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E5B8A"/>
          <w:sz w:val="64"/>
          <w:szCs w:val="64"/>
        </w:rPr>
        <w:t xml:space="preserve">TenderWatch</w:t>
      </w:r>
    </w:p>
    <w:p>
      <w:pPr>
        <w:spacing w:after="600" w:before="200"/>
        <w:jc w:val="center"/>
      </w:pPr>
      <w:r>
        <w:rPr>
          <w:color w:val="333333"/>
          <w:sz w:val="28"/>
          <w:szCs w:val="28"/>
        </w:rPr>
        <w:t xml:space="preserve">Frontend: Vue 3 SPA для тендеров, подписок и уведомлений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Техническое задание на фронтенд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Стек: Vue 3 (Composition API), Vite, Pinia, Vue Router, TypeScript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Версия документа: 1.0 · Дополняет основное ТЗ TenderWatch (backend)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Дата: 18 июня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20"/>
      </w:pPr>
      <w:r>
        <w:rPr>
          <w:sz w:val="22"/>
          <w:szCs w:val="22"/>
        </w:rPr>
        <w:t xml:space="preserve">1. Цель и назначение</w:t>
      </w:r>
    </w:p>
    <w:p>
      <w:pPr>
        <w:spacing w:after="120"/>
      </w:pPr>
      <w:r>
        <w:rPr>
          <w:sz w:val="22"/>
          <w:szCs w:val="22"/>
        </w:rPr>
        <w:t xml:space="preserve">2. Стек и архитектура приложения</w:t>
      </w:r>
    </w:p>
    <w:p>
      <w:pPr>
        <w:spacing w:after="120"/>
      </w:pPr>
      <w:r>
        <w:rPr>
          <w:sz w:val="22"/>
          <w:szCs w:val="22"/>
        </w:rPr>
        <w:t xml:space="preserve">3. Карта экранов</w:t>
      </w:r>
    </w:p>
    <w:p>
      <w:pPr>
        <w:spacing w:after="120"/>
      </w:pPr>
      <w:r>
        <w:rPr>
          <w:sz w:val="22"/>
          <w:szCs w:val="22"/>
        </w:rPr>
        <w:t xml:space="preserve">4. Модуль «Тендеры»</w:t>
      </w:r>
    </w:p>
    <w:p>
      <w:pPr>
        <w:spacing w:after="120"/>
      </w:pPr>
      <w:r>
        <w:rPr>
          <w:sz w:val="22"/>
          <w:szCs w:val="22"/>
        </w:rPr>
        <w:t xml:space="preserve">5. Модуль «Подписки»</w:t>
      </w:r>
    </w:p>
    <w:p>
      <w:pPr>
        <w:spacing w:after="120"/>
      </w:pPr>
      <w:r>
        <w:rPr>
          <w:sz w:val="22"/>
          <w:szCs w:val="22"/>
        </w:rPr>
        <w:t xml:space="preserve">6. Модуль «Лог уведомлений»</w:t>
      </w:r>
    </w:p>
    <w:p>
      <w:pPr>
        <w:spacing w:after="120"/>
      </w:pPr>
      <w:r>
        <w:rPr>
          <w:sz w:val="22"/>
          <w:szCs w:val="22"/>
        </w:rPr>
        <w:t xml:space="preserve">7. Слой API и интеграция с бэкендом</w:t>
      </w:r>
    </w:p>
    <w:p>
      <w:pPr>
        <w:spacing w:after="120"/>
      </w:pPr>
      <w:r>
        <w:rPr>
          <w:sz w:val="22"/>
          <w:szCs w:val="22"/>
        </w:rPr>
        <w:t xml:space="preserve">8. Состояние приложения (Pinia stores)</w:t>
      </w:r>
    </w:p>
    <w:p>
      <w:pPr>
        <w:spacing w:after="120"/>
      </w:pPr>
      <w:r>
        <w:rPr>
          <w:sz w:val="22"/>
          <w:szCs w:val="22"/>
        </w:rPr>
        <w:t xml:space="preserve">9. UX-детали: загрузка, ошибки, пустые состояния</w:t>
      </w:r>
    </w:p>
    <w:p>
      <w:pPr>
        <w:spacing w:after="120"/>
      </w:pPr>
      <w:r>
        <w:rPr>
          <w:sz w:val="22"/>
          <w:szCs w:val="22"/>
        </w:rPr>
        <w:t xml:space="preserve">10. Визуальный стиль</w:t>
      </w:r>
    </w:p>
    <w:p>
      <w:pPr>
        <w:spacing w:after="120"/>
      </w:pPr>
      <w:r>
        <w:rPr>
          <w:sz w:val="22"/>
          <w:szCs w:val="22"/>
        </w:rPr>
        <w:t xml:space="preserve">11. План по дням (неделя 4)</w:t>
      </w:r>
    </w:p>
    <w:p>
      <w:pPr>
        <w:spacing w:after="120"/>
      </w:pPr>
      <w:r>
        <w:rPr>
          <w:sz w:val="22"/>
          <w:szCs w:val="22"/>
        </w:rPr>
        <w:t xml:space="preserve">12. Критерии готовности (Definition of Done)</w:t>
      </w:r>
    </w:p>
    <w:p>
      <w:r>
        <w:br w:type="page"/>
      </w:r>
    </w:p>
    <w:p>
      <w:pPr>
        <w:pStyle w:val="Heading1"/>
      </w:pPr>
      <w:r>
        <w:t xml:space="preserve">1. Цель и назначение</w:t>
      </w:r>
    </w:p>
    <w:p>
      <w:pPr>
        <w:spacing w:after="160"/>
      </w:pPr>
      <w:r>
        <w:t xml:space="preserve">Фронтенд TenderWatch — это Vue 3 SPA, демонстрирующее полный пользовательский цикл сервиса: просмотр и фильтрация тендеров, настройка подписок с критериями отбора, просмотр лога доставленных уведомлений. Документ дополняет основное ТЗ на backend (Yii3) и не повторяет архитектурные решения бэкенда — только то, что касается клиентской части и её интеграции с REST API.</w:t>
      </w:r>
    </w:p>
    <w:p>
      <w:pPr>
        <w:spacing w:after="160"/>
      </w:pPr>
      <w:r>
        <w:t xml:space="preserve">Фронтенд не является фокусом проекта — он нужен, чтобы дать собеседнику и интервьюеру возможность увидеть продукт целиком за 2–3 минуты демо, без необходимости дёргать API через Postman.</w:t>
      </w:r>
    </w:p>
    <w:p>
      <w:pPr>
        <w:pStyle w:val="Heading2"/>
      </w:pPr>
      <w:r>
        <w:t xml:space="preserve">1.1 Что показывает демо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Список актуальных тендеров с фильтрами (категория, бюджет, регион, поиск по тексту).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Создание подписки: выбор критериев + каналов доставки (email/Telegram).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Лог уведомлений: какие тендеры подошли под какие подписки и были отправлены.</w:t>
      </w:r>
    </w:p>
    <w:p>
      <w:pPr>
        <w:pStyle w:val="Heading2"/>
      </w:pPr>
      <w:r>
        <w:t xml:space="preserve">1.2 Явно вне рамок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Полноценная регистрация/восстановление пароля — упрощённая форма логина с тест-пользователем или magic-link.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Адаптивная мобильная версия как отдельная задача — достаточно базовой адаптивности (flex/grid), не mobile-first дизайн.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Real-time обновления через WebSocket — список обновляется по запросу/поллингу, не критично для демо.</w:t>
      </w:r>
    </w:p>
    <w:p>
      <w:r>
        <w:br w:type="page"/>
      </w:r>
    </w:p>
    <w:p>
      <w:pPr>
        <w:pStyle w:val="Heading1"/>
      </w:pPr>
      <w:r>
        <w:t xml:space="preserve">2. Стек и архитектура приложения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3 (Composition API), TypeScript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Базовый фреймворк, типизация контрактов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Dev-сервер, сборка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Роутинг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Маршруты, ленивая загрузка страниц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по доменам: tenders, subscriptions, notifications,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ofetch или axios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Обёртка над REST API с интерцепторами (auth-токен, обработка ошибок)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Формы/валидация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VeeValidate + zod (или yup)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Валидация формы подписки на клиенте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UI-кит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Без тяжёлого фреймворка — кастомные компоненты + Tailwind 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контроль над видом, минимум зависимостей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Vue Test Utils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Unit-тесты на stores и ключевые компоненты</w:t>
            </w:r>
          </w:p>
        </w:tc>
      </w:tr>
    </w:tbl>
    <w:p>
      <w:pPr>
        <w:pStyle w:val="Heading2"/>
      </w:pPr>
      <w:r>
        <w:t xml:space="preserve">2.1 Структура каталогов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api/              → клиенты для каждого ресурса (tenders.ts, subscriptions.ts, ...)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stores/           → Pinia stores по доменам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views/            → страницы, привязанные к роутам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components/       → переиспользуемые UI-компоненты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tenders/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├── subscriptions/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│   └── notifications/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composables/      → useTenderFilters, usePagination, useToast и т.д.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types/            → TypeScript-типы, синхронизированные с OpenAPI-спекой бэкенда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router/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Типы в src/types/ по возможности генерируются из OpenAPI-спеки бэкенда (openapi-typescript), чтобы контракт фронта и бэкенда не расходился вручную — хороший повод показать на интервью осознанный подход к типобезопасности на границе систем.</w:t>
      </w:r>
    </w:p>
    <w:p>
      <w:pPr>
        <w:pStyle w:val="Heading2"/>
      </w:pPr>
      <w:r>
        <w:t xml:space="preserve">2.2 Аутентификация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Упрощённая модель: логин по email без пароля (magic-link через email) либо тестовый логин с заранее заданным пользователем — выбирается на этапе разработки исходя из оставшегося времени.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Токен (Bearer) хранится в памяти приложения (Pinia store) + дублируется в httpOnly cookie на стороне бэкенда, если потребуется рефреш при перезагрузке страницы.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Маршруты Subscriptions и Notifications защищены навигационным guard'ом Vue Router.</w:t>
      </w:r>
    </w:p>
    <w:p>
      <w:r>
        <w:br w:type="page"/>
      </w:r>
    </w:p>
    <w:p>
      <w:pPr>
        <w:pStyle w:val="Heading1"/>
      </w:pPr>
      <w:r>
        <w:t xml:space="preserve">3. Карта экранов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тендеров (главная)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/tenders/:id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тендера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Вход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Публичный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/subscriptions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подписок пользователя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/subscriptions/new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подписки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/subscriptions/:id/edit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Редактирование подписки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Авторизован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Лог уведомлений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Авторизован</w:t>
            </w:r>
          </w:p>
        </w:tc>
      </w:tr>
    </w:tbl>
    <w:p>
      <w:pPr>
        <w:pStyle w:val="Heading2"/>
      </w:pPr>
      <w:r>
        <w:t xml:space="preserve">3.1 Навигация</w:t>
      </w:r>
    </w:p>
    <w:p>
      <w:pPr>
        <w:spacing w:after="160"/>
      </w:pPr>
      <w:r>
        <w:t xml:space="preserve">Верхний навбар: логотип/название, ссылки «Тендеры», «Подписки», «Уведомления» (две последние видны только авторизованным), индикатор пользователя и кнопка выхода справа.</w:t>
      </w:r>
    </w:p>
    <w:p>
      <w:r>
        <w:br w:type="page"/>
      </w:r>
    </w:p>
    <w:p>
      <w:pPr>
        <w:pStyle w:val="Heading1"/>
      </w:pPr>
      <w:r>
        <w:t xml:space="preserve">4. Модуль «Тендеры»</w:t>
      </w:r>
    </w:p>
    <w:p>
      <w:pPr>
        <w:pStyle w:val="Heading2"/>
      </w:pPr>
      <w:r>
        <w:t xml:space="preserve">4.1 Список тендеров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Карточка тендера: заголовок, категория (тег), бюджет, регион, дедлайн (с относительным временем — «осталось 3 дня»), статус.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Панель фильтров слева или сверху: категория (select), диапазон бюджета (два поля от/до), регион (select), полнотекстовый поиск (debounce 400мс).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Пагинация — курсорная или offset-based, синхронизирована с параметрами URL (чтобы ссылку можно было передать с конкретным фильтром).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Сортировка: по дедлайну (по умолчанию), по бюджету, по дате публикации.</w:t>
      </w:r>
    </w:p>
    <w:p>
      <w:pPr>
        <w:pStyle w:val="Heading2"/>
      </w:pPr>
      <w:r>
        <w:t xml:space="preserve">4.2 Детали тендера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Полное описание, метаданные, ссылка на источник (если применимо).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Блок «Тендер подходит под подписки» — если пользователь авторизован, показывает совпадение с его активными подписками (опционально, если останется время).</w:t>
      </w:r>
    </w:p>
    <w:p>
      <w:pPr>
        <w:pStyle w:val="Heading2"/>
      </w:pPr>
      <w:r>
        <w:t xml:space="preserve">4.3 Состояния экрана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Поведение UI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Загрузка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Skeleton-карточки (3–6 штук) вместо списка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Пусто (фильтр не дал результатов)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Иллюстрация/текст «Ничего не найдено» + кнопка сброса фильтров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Ошибка сети/сервера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Карточка ошибки с кнопкой «Повторить», без потери введённых фильтров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Частичная ошибка пагинации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Тост с ошибкой, текущая страница остаётся видимой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Модуль «Подписки»</w:t>
      </w:r>
    </w:p>
    <w:p>
      <w:pPr>
        <w:pStyle w:val="Heading2"/>
      </w:pPr>
      <w:r>
        <w:t xml:space="preserve">5.1 Список подписок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Таблица/список: название подписки, краткое описание критериев (например, «IT, бюджет 100k–1M, Москва»), активные каналы (иконки email/Telegram), переключатель isActive, действия (редактировать/удалить).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Пустое состояние для нового пользователя: объяснение, как работает подписка + кнопка «Создать первую подписку».</w:t>
      </w:r>
    </w:p>
    <w:p>
      <w:pPr>
        <w:pStyle w:val="Heading2"/>
      </w:pPr>
      <w:r>
        <w:t xml:space="preserve">5.2 Форма создания/редактирования подписки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Название подписки (текстовое поле, опциональное — генерируется автоматически из критериев, если не указано).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Категории — multi-select с возможностью поиска.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Диапазон бюджета — два числовых поля с валидацией (min ≤ max).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Регионы — multi-select.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Ключевые слова — поле с тегами (ввод через Enter/запятую).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Каналы доставки — чекбоксы Email / Telegram, с подсказкой подключить Telegram-бота, если chat_id не привязан.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Live-предпросмотр: количество тендеров за последние 30 дней, подходящих под текущие критерии (дебounced запрос к API при изменении формы) — наглядно показывает пользователю ценность подписки до сохранения.</w:t>
      </w:r>
    </w:p>
    <w:p>
      <w:pPr>
        <w:pStyle w:val="Heading2"/>
      </w:pPr>
      <w:r>
        <w:t xml:space="preserve">5.3 Валидация на клиенте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Хотя бы один критерий должен быть указан (нельзя сохранить полностью пустую подписку).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Хотя бы один канал доставки выбран.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minBudget не больше maxBudget.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Серверная валидация (422) маппится на конкретные поля формы через единый формат ошибок API.</w:t>
      </w:r>
    </w:p>
    <w:p>
      <w:r>
        <w:br w:type="page"/>
      </w:r>
    </w:p>
    <w:p>
      <w:pPr>
        <w:pStyle w:val="Heading1"/>
      </w:pPr>
      <w:r>
        <w:t xml:space="preserve">6. Модуль «Лог уведомлений»</w:t>
      </w:r>
    </w:p>
    <w:p>
      <w:pPr>
        <w:pStyle w:val="Heading2"/>
      </w:pPr>
      <w:r>
        <w:t xml:space="preserve">6.1 Список уведомлений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Хронологический список: тендер (ссылка на детали), подписка, которая сработала, канал доставки, статус (отправлено/ошибка), время.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Фильтр по подписке и по статусу (всё / успешно / ошибка).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Для статуса «ошибка» — раскрывающаяся деталь с текстом ошибки (например, недоступен Telegram API).</w:t>
      </w:r>
    </w:p>
    <w:p>
      <w:pPr>
        <w:pStyle w:val="Heading2"/>
      </w:pPr>
      <w:r>
        <w:t xml:space="preserve">6.2 Связь с другими модулями</w:t>
      </w:r>
    </w:p>
    <w:p>
      <w:pPr>
        <w:spacing w:after="160"/>
      </w:pPr>
      <w:r>
        <w:t xml:space="preserve">Каждая запись лога ссылается на конкретный тендер (переход в /tenders/:id) и на подписку (переход в /subscriptions/:id/edit) — это завершает демонстрацию полного цикла: тендер → подписка → совпадение → уведомление, не выходя за пределы фронтенда.</w:t>
      </w:r>
    </w:p>
    <w:p>
      <w:r>
        <w:br w:type="page"/>
      </w:r>
    </w:p>
    <w:p>
      <w:pPr>
        <w:pStyle w:val="Heading1"/>
      </w:pPr>
      <w:r>
        <w:t xml:space="preserve">7. Слой API и интеграция с бэкендом</w:t>
      </w:r>
    </w:p>
    <w:p>
      <w:pPr>
        <w:spacing w:after="160"/>
      </w:pPr>
      <w:r>
        <w:t xml:space="preserve">Фронтенд работает с REST API, описанным в основном ТЗ (раздел «REST API»). Ниже — соответствие экранов и эндпоинтов.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Экран/действие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тендеров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/api/v1/tenders (query: category, region, budget, q, page)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тендера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/api/v1/tenders/{id}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подписок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/api/v1/subscriptions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Создание подписки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/api/v1/subscriptions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Редактирование подписки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/api/v1/subscriptions/{id}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Удаление/деактивация подписки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/api/v1/subscriptions/{id}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Лог уведомлений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/api/v1/notifications (новый эндпоинт, см. ниже)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Предпросмотр подписки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/api/v1/subscriptions/preview?criteria=... (новый эндпоинт, см. ниже)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7.1 Дополнения к API бэкенда, нужные фронту</w:t>
      </w:r>
    </w:p>
    <w:p>
      <w:pPr>
        <w:spacing w:after="160"/>
      </w:pPr>
      <w:r>
        <w:t xml:space="preserve">Эти два эндпоинта не были явно описаны в основном ТЗ и должны быть добавлены на бэкенде для поддержки фронтенда: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/api/v1/notifications — список из таблицы notifications_log с фильтрами по subscription_id и status, постранично.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/api/v1/subscriptions/preview — принимает критерии как query-параметры (без сохранения подписки) и возвращает count + несколько примеров подходящих тендеров за последние N дней. Используется для live-предпросмотра в форме подписки.</w:t>
      </w:r>
    </w:p>
    <w:p>
      <w:pPr>
        <w:pStyle w:val="Heading2"/>
      </w:pPr>
      <w:r>
        <w:t xml:space="preserve">7.2 Обработка ошибок API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401 — редирект на /login, очистка стейта пользователя.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403 — страница/тост «Доступ запрещён».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422 — маппинг ошибок по полям в форму.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429 — тост «Слишком много запросов, попробуйте позже» с учётом Retry-After, если бэкенд его передаёт.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5xx / network error — глобальный тост + возможность повторить последнее действие.</w:t>
      </w:r>
    </w:p>
    <w:p>
      <w:r>
        <w:br w:type="page"/>
      </w:r>
    </w:p>
    <w:p>
      <w:pPr>
        <w:pStyle w:val="Heading1"/>
      </w:pPr>
      <w:r>
        <w:t xml:space="preserve">8. Состояние приложения (Pinia stores)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user, token, isAuthenticated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logout, restoreSession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items, filters, pagination, isLoading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fetchList, fetchOne, setFilter, resetFilters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items, isLoading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fetchList, create, update, remove,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items, filters, pagination, isLoading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fetchList, setFilter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toasts[], globalError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pushToast, dismissToast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Каждый store инкапсулирует обращение к своему API-клиенту (src/api/*.ts) — компоненты не вызывают fetch/axios напрямую, только через actions store. Это сознательное архитектурное решение, зеркальное Repository-паттерну на бэкенде: компонент не знает, откуда взялись данные.</w:t>
      </w:r>
    </w:p>
    <w:p>
      <w:r>
        <w:br w:type="page"/>
      </w:r>
    </w:p>
    <w:p>
      <w:pPr>
        <w:pStyle w:val="Heading1"/>
      </w:pPr>
      <w:r>
        <w:t xml:space="preserve">9. UX-детали: загрузка, ошибки, пустые состояния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Skeleton-плейсхолдеры вместо спиннеров везде, где есть список/карточка — ощущение скорости важнее технической честности.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Тосты — единый компонент в правом верхнем углу, авто-скрытие через 4 секунды для успеха, требуют закрытия для ошибок.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Оптимистичные обновления для переключателя isActive подписки — мгновенный отклик UI, откат при ошибке сервера.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Дебaunce 300–400мс на все текстовые фильтры и поля предпросмотра, чтобы не спамить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Подтверждение перед удалением подписки — модальное окно, а не window.confirm.</w:t>
      </w:r>
    </w:p>
    <w:p>
      <w:pPr>
        <w:pStyle w:val="Heading1"/>
      </w:pPr>
      <w:r>
        <w:t xml:space="preserve">10. Визуальный стиль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Tailwind CSS, нейтральная палитра с одним акцентным цветом (синий/индиго) для primary-действий и статусов «совпадение/успех».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Шрифт системный (Inter/системный sans-serif стек) — не грузить веб-шрифт ради демо-проекта.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Карточки с мягкой тенью и небольшим радиусом скругления, плотная, но читаемая типографика — ориентир: стиль панелей Linear/Vercel Dashboard, не перегруженный.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Тёмная тема — опционально, если останется время после основного функционала.</w:t>
      </w:r>
    </w:p>
    <w:p>
      <w:r>
        <w:br w:type="page"/>
      </w:r>
    </w:p>
    <w:p>
      <w:pPr>
        <w:pStyle w:val="Heading1"/>
      </w:pPr>
      <w:r>
        <w:t xml:space="preserve">11. План по дням (неделя 4 общего плана проекта)</w:t>
      </w:r>
    </w:p>
    <w:p>
      <w:pPr>
        <w:spacing w:after="160"/>
      </w:pPr>
      <w:r>
        <w:t xml:space="preserve">Фронтенд разрабатывается в рамках 4-й недели общего плана TenderWatch (см. основное ТЗ, раздел «План по неделям»), параллельно с полировкой бэкенда. Ориентировочная раскладка:</w:t>
      </w:r>
    </w:p>
    <w:p>
      <w:pPr>
        <w:pStyle w:val="Heading2"/>
      </w:pPr>
      <w:r>
        <w:t xml:space="preserve">День 1 — Каркас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Инициализация Vite + Vue 3 + TS + Tailwind, роутинг, базовый layout с навбаром.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Настройка API-клиента с интерцепторами авторизации и единой обработкой ошибок.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store + страница логина (упрощённая).</w:t>
      </w:r>
    </w:p>
    <w:p>
      <w:pPr>
        <w:pStyle w:val="Heading2"/>
      </w:pPr>
      <w:r>
        <w:t xml:space="preserve">День 2 — Тендеры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Список тендеров: карточки, фильтры, пагинация, синхронизация с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Skeleton/empty/error состояния.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Страница деталей тендера.</w:t>
      </w:r>
    </w:p>
    <w:p>
      <w:pPr>
        <w:pStyle w:val="Heading2"/>
      </w:pPr>
      <w:r>
        <w:t xml:space="preserve">День 3 — Подписки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Список подписок, форма создания/редактирования с валидацией.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Интеграция live-предпросмотра (после готовности /subscriptions/preview на бэкенде).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Удаление/деактивация с подтверждением.</w:t>
      </w:r>
    </w:p>
    <w:p>
      <w:pPr>
        <w:pStyle w:val="Heading2"/>
      </w:pPr>
      <w:r>
        <w:t xml:space="preserve">День 4 — Уведомления и доводка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Лог уведомлений с фильтрами и переходами на тендер/подписку.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Тосты, оптимистичные обновления, финальная проверка всех состояний загрузки/ошибок.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Базовые unit-тесты на stores (Vitest).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Сборка production-бандла, проверка перед деплоем вместе с бэкендом.</w:t>
      </w:r>
    </w:p>
    <w:p>
      <w:pPr>
        <w:pStyle w:val="Heading1"/>
      </w:pPr>
      <w:r>
        <w:t xml:space="preserve">12. Критерии готовности (Definition of Done)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Все три модуля (тендеры, подписки, уведомления) работают end-to-end на реальном API бэкенда, без моков.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Каждый список имеет явные состояния: загрузка, пусто, ошибка — без "мигания" пустым экраном.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Форма подписки валидируется на клиенте и корректно показывает серверные ошибки 422 по полям.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Полный пользовательский путь (тендер → подписка → уведомление в логе) проходим за одну демо-сессию без перезагрузки страницы.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TypeScript строгий режим включён, типы синхронизированы с контрактом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npm run build собирается без ошибок и warning'ов.</w:t>
      </w:r>
    </w:p>
    <w:p>
      <w:pPr>
        <w:pBdr>
          <w:bottom w:val="single" w:color="2E5B8A" w:sz="6" w:space="1"/>
        </w:pBdr>
        <w:spacing w:after="240" w:before="80"/>
      </w:pP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Документ дополняет основное ТЗ TenderWatch (backend). Раздел 7.1 фиксирует два эндпоинта, которые необходимо добавить на бэкенде для полноценной работы фронтенда.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TenderWatch — Frontend ТЗ</w:t>
    </w:r>
    <w:r>
      <w:rPr>
        <w:color w:val="595959"/>
        <w:sz w:val="16"/>
        <w:szCs w:val="16"/>
      </w:rPr>
      <w:t xml:space="preserve">	Vue 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2026-06-18T12:54:09.772Z</dcterms:created>
  <dcterms:modified xsi:type="dcterms:W3CDTF">2026-06-18T12:54:09.773Z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