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73239"/>
          <w:sz w:val="42"/>
          <w:szCs w:val="42"/>
        </w:rPr>
      </w:pPr>
      <w:bookmarkStart w:colFirst="0" w:colLast="0" w:name="_dzm60cks4bzk" w:id="0"/>
      <w:bookmarkEnd w:id="0"/>
      <w:r w:rsidDel="00000000" w:rsidR="00000000" w:rsidRPr="00000000">
        <w:rPr>
          <w:rFonts w:ascii="Roboto" w:cs="Roboto" w:eastAsia="Roboto" w:hAnsi="Roboto"/>
          <w:b w:val="1"/>
          <w:color w:val="273239"/>
          <w:sz w:val="42"/>
          <w:szCs w:val="42"/>
          <w:rtl w:val="0"/>
        </w:rPr>
        <w:t xml:space="preserve">K-Nearest Neighbor(KNN) Algorithm</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K-Nearest Neighbour is one of the simplest Machine Learning algorithms based on Supervised Learning technique.</w:t>
      </w:r>
    </w:p>
    <w:p w:rsidR="00000000" w:rsidDel="00000000" w:rsidP="00000000" w:rsidRDefault="00000000" w:rsidRPr="00000000" w14:paraId="0000000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 K-NN algorithm assumes the similarity between the new case/data and available cases and puts the new case into the category that is most similar to the available categories.</w:t>
      </w:r>
    </w:p>
    <w:p w:rsidR="00000000" w:rsidDel="00000000" w:rsidP="00000000" w:rsidRDefault="00000000" w:rsidRPr="00000000" w14:paraId="0000000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K-NN algorithm stores all the available data and classifies a new data point based on the similarity. This means when new data appears then it can be easily classified into a well suited category by using K- NN algorithm.</w:t>
      </w:r>
    </w:p>
    <w:p w:rsidR="00000000" w:rsidDel="00000000" w:rsidP="00000000" w:rsidRDefault="00000000" w:rsidRPr="00000000" w14:paraId="0000000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 K-NN algorithm can be used for Regression as well as for Classification but mostly it is used for the Classification problems.</w:t>
      </w:r>
    </w:p>
    <w:p w:rsidR="00000000" w:rsidDel="00000000" w:rsidP="00000000" w:rsidRDefault="00000000" w:rsidRPr="00000000" w14:paraId="0000000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K-NN is a non-parametric algorithm, which means it does not make any assumption on underlying data.</w:t>
      </w:r>
    </w:p>
    <w:p w:rsidR="00000000" w:rsidDel="00000000" w:rsidP="00000000" w:rsidRDefault="00000000" w:rsidRPr="00000000" w14:paraId="000000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pStyle w:val="Heading1"/>
        <w:rPr>
          <w:rFonts w:ascii="Roboto" w:cs="Roboto" w:eastAsia="Roboto" w:hAnsi="Roboto"/>
          <w:b w:val="1"/>
          <w:sz w:val="42"/>
          <w:szCs w:val="42"/>
        </w:rPr>
      </w:pPr>
      <w:bookmarkStart w:colFirst="0" w:colLast="0" w:name="_opfko4vso6yi" w:id="1"/>
      <w:bookmarkEnd w:id="1"/>
      <w:r w:rsidDel="00000000" w:rsidR="00000000" w:rsidRPr="00000000">
        <w:rPr>
          <w:rFonts w:ascii="Roboto" w:cs="Roboto" w:eastAsia="Roboto" w:hAnsi="Roboto"/>
          <w:b w:val="1"/>
          <w:sz w:val="42"/>
          <w:szCs w:val="42"/>
          <w:rtl w:val="0"/>
        </w:rPr>
        <w:t xml:space="preserve">Why do we need a K-NN Algorithm?</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15000" cy="285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1"/>
        <w:rPr>
          <w:rFonts w:ascii="Roboto" w:cs="Roboto" w:eastAsia="Roboto" w:hAnsi="Roboto"/>
          <w:b w:val="1"/>
          <w:sz w:val="42"/>
          <w:szCs w:val="42"/>
        </w:rPr>
      </w:pPr>
      <w:bookmarkStart w:colFirst="0" w:colLast="0" w:name="_55l5q15ea0ph" w:id="2"/>
      <w:bookmarkEnd w:id="2"/>
      <w:r w:rsidDel="00000000" w:rsidR="00000000" w:rsidRPr="00000000">
        <w:rPr>
          <w:rFonts w:ascii="Roboto" w:cs="Roboto" w:eastAsia="Roboto" w:hAnsi="Roboto"/>
          <w:b w:val="1"/>
          <w:sz w:val="42"/>
          <w:szCs w:val="42"/>
          <w:rtl w:val="0"/>
        </w:rPr>
        <w:t xml:space="preserve">How does K-NN work?</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The K-NN working can be explained on the basis of the below algorithm:</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Step-1: Select the number K of the neighbors</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Step-2: Calculate the Euclidean distance of K number of neighbors</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Step-3: Take the K nearest neighbors as per the calculated Euclidean distance.</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Step-4: Among these k neighbors, count the number of the data points in each category.</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Step-5: Assign the new data points to that category for which the number of the neighbor is maximum.</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Step-6: Our model is ready.</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Suppose we have a new data point and we need to put it in the required category. Consider the below image:</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071813" cy="19907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1813"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Firstly, we will choose the number of neighbors, so we will choose the k=5.</w:t>
      </w:r>
    </w:p>
    <w:p w:rsidR="00000000" w:rsidDel="00000000" w:rsidP="00000000" w:rsidRDefault="00000000" w:rsidRPr="00000000" w14:paraId="0000003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Next, we will calculate the Euclidean distance between the data points. The Euclidean distance is the distance between two points, which we have already studied in geometry. It can be calculated as: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309938" cy="2476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99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calculating the Euclidean distance we got the nearest neighbors, as three nearest neighbors in category A and two nearest neighbors in category B. Consider the below image:</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143250" cy="199078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43250" cy="199078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can see the 3 nearest neighbors are from category A, hence this new data point must belong to category A.</w:t>
      </w:r>
    </w:p>
    <w:p w:rsidR="00000000" w:rsidDel="00000000" w:rsidP="00000000" w:rsidRDefault="00000000" w:rsidRPr="00000000" w14:paraId="00000044">
      <w:pPr>
        <w:pStyle w:val="Heading1"/>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bookmarkStart w:colFirst="0" w:colLast="0" w:name="_x9c93taci6hd" w:id="3"/>
      <w:bookmarkEnd w:id="3"/>
      <w:r w:rsidDel="00000000" w:rsidR="00000000" w:rsidRPr="00000000">
        <w:rPr>
          <w:b w:val="1"/>
          <w:rtl w:val="0"/>
        </w:rPr>
        <w:t xml:space="preserve">How to select the value of K in the K-NN Algorithm?</w:t>
      </w:r>
      <w:r w:rsidDel="00000000" w:rsidR="00000000" w:rsidRPr="00000000">
        <w:rPr>
          <w:rtl w:val="0"/>
        </w:rPr>
      </w:r>
    </w:p>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are some points to remember while selecting the value of K in the K-NN algorithm:</w:t>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no particular way to determine the best value for "K", so we need to try some values to find the best out of them. The most preferred value for K is 5.</w:t>
      </w:r>
    </w:p>
    <w:p w:rsidR="00000000" w:rsidDel="00000000" w:rsidP="00000000" w:rsidRDefault="00000000" w:rsidRPr="00000000" w14:paraId="0000004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very low value for K such as K=1 or K=2, can be noisy and lead to the effects of outliers in the model.</w:t>
      </w:r>
    </w:p>
    <w:p w:rsidR="00000000" w:rsidDel="00000000" w:rsidP="00000000" w:rsidRDefault="00000000" w:rsidRPr="00000000" w14:paraId="0000004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 values for K are good, but it may find some difficulties.</w:t>
      </w:r>
    </w:p>
    <w:p w:rsidR="00000000" w:rsidDel="00000000" w:rsidP="00000000" w:rsidRDefault="00000000" w:rsidRPr="00000000" w14:paraId="00000049">
      <w:pPr>
        <w:pStyle w:val="Heading1"/>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rPr>
      </w:pPr>
      <w:bookmarkStart w:colFirst="0" w:colLast="0" w:name="_fk6y60e4uhg8" w:id="4"/>
      <w:bookmarkEnd w:id="4"/>
      <w:r w:rsidDel="00000000" w:rsidR="00000000" w:rsidRPr="00000000">
        <w:rPr>
          <w:b w:val="1"/>
          <w:rtl w:val="0"/>
        </w:rPr>
        <w:t xml:space="preserve">Advantages of KNN Algorithm:</w:t>
      </w:r>
    </w:p>
    <w:p w:rsidR="00000000" w:rsidDel="00000000" w:rsidP="00000000" w:rsidRDefault="00000000" w:rsidRPr="00000000" w14:paraId="0000004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simple to implement.</w:t>
      </w:r>
    </w:p>
    <w:p w:rsidR="00000000" w:rsidDel="00000000" w:rsidP="00000000" w:rsidRDefault="00000000" w:rsidRPr="00000000" w14:paraId="0000004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robust to the noisy training data</w:t>
      </w:r>
    </w:p>
    <w:p w:rsidR="00000000" w:rsidDel="00000000" w:rsidP="00000000" w:rsidRDefault="00000000" w:rsidRPr="00000000" w14:paraId="0000004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more effective if the training data is large.</w:t>
      </w:r>
    </w:p>
    <w:p w:rsidR="00000000" w:rsidDel="00000000" w:rsidP="00000000" w:rsidRDefault="00000000" w:rsidRPr="00000000" w14:paraId="0000004D">
      <w:pPr>
        <w:pStyle w:val="Heading1"/>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rPr>
      </w:pPr>
      <w:bookmarkStart w:colFirst="0" w:colLast="0" w:name="_279ilhkrp7l5" w:id="5"/>
      <w:bookmarkEnd w:id="5"/>
      <w:r w:rsidDel="00000000" w:rsidR="00000000" w:rsidRPr="00000000">
        <w:rPr>
          <w:b w:val="1"/>
          <w:rtl w:val="0"/>
        </w:rPr>
        <w:t xml:space="preserve">Disadvantages of KNN Algorithm:</w:t>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Always needs to determine the value of K which may be complex some time.</w:t>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rPr>
      </w:pPr>
      <w:r w:rsidDel="00000000" w:rsidR="00000000" w:rsidRPr="00000000">
        <w:rPr>
          <w:rFonts w:ascii="Roboto" w:cs="Roboto" w:eastAsia="Roboto" w:hAnsi="Roboto"/>
          <w:sz w:val="24"/>
          <w:szCs w:val="24"/>
          <w:rtl w:val="0"/>
        </w:rPr>
        <w:t xml:space="preserve">The computation cost is high because of calculating the distance between the data points for all the training samples.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