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907D389" w14:textId="33A4E5FA" w:rsidR="003E5102" w:rsidRDefault="003E5102" w:rsidP="00C914BB">
      <w:pPr>
        <w:pStyle w:val="paragraph"/>
        <w:spacing w:before="0" w:beforeAutospacing="0" w:after="0" w:afterAutospacing="0"/>
        <w:jc w:val="both"/>
        <w:textAlignment w:val="baseline"/>
        <w:rPr>
          <w:rStyle w:val="normaltextrun"/>
          <w:b/>
          <w:bCs/>
        </w:rPr>
      </w:pPr>
      <w:r>
        <w:rPr>
          <w:rStyle w:val="normaltextrun"/>
          <w:b/>
          <w:bCs/>
        </w:rPr>
        <w:t>NAME:</w:t>
      </w:r>
    </w:p>
    <w:p w14:paraId="178E50D0" w14:textId="282191A8" w:rsidR="003E5102" w:rsidRDefault="003E5102" w:rsidP="00C914BB">
      <w:pPr>
        <w:pStyle w:val="paragraph"/>
        <w:spacing w:before="0" w:beforeAutospacing="0" w:after="0" w:afterAutospacing="0"/>
        <w:jc w:val="both"/>
        <w:textAlignment w:val="baseline"/>
        <w:rPr>
          <w:rStyle w:val="normaltextrun"/>
          <w:b/>
          <w:bCs/>
        </w:rPr>
      </w:pPr>
      <w:r>
        <w:rPr>
          <w:rStyle w:val="normaltextrun"/>
          <w:b/>
          <w:bCs/>
        </w:rPr>
        <w:t>NEPTUN:</w:t>
      </w:r>
    </w:p>
    <w:p w14:paraId="4EB2D71A" w14:textId="77777777" w:rsidR="00F42F98" w:rsidRDefault="00F42F98" w:rsidP="00C914BB">
      <w:pPr>
        <w:pStyle w:val="paragraph"/>
        <w:spacing w:before="0" w:beforeAutospacing="0" w:after="0" w:afterAutospacing="0"/>
        <w:jc w:val="both"/>
        <w:textAlignment w:val="baseline"/>
        <w:rPr>
          <w:rStyle w:val="normaltextrun"/>
          <w:b/>
          <w:bCs/>
        </w:rPr>
      </w:pPr>
    </w:p>
    <w:p w14:paraId="26E3E8C2" w14:textId="77777777" w:rsidR="00F42F98" w:rsidRDefault="00F42F98" w:rsidP="00C914BB">
      <w:pPr>
        <w:pStyle w:val="paragraph"/>
        <w:spacing w:before="0" w:beforeAutospacing="0" w:after="0" w:afterAutospacing="0"/>
        <w:jc w:val="both"/>
        <w:textAlignment w:val="baseline"/>
        <w:rPr>
          <w:rStyle w:val="normaltextrun"/>
          <w:b/>
          <w:bCs/>
        </w:rPr>
      </w:pPr>
    </w:p>
    <w:p w14:paraId="06F4CA92" w14:textId="0B384B4A" w:rsidR="003E5102" w:rsidRDefault="00F42F98" w:rsidP="00C914BB">
      <w:pPr>
        <w:pStyle w:val="paragraph"/>
        <w:spacing w:before="0" w:beforeAutospacing="0" w:after="0" w:afterAutospacing="0"/>
        <w:jc w:val="both"/>
        <w:textAlignment w:val="baseline"/>
        <w:rPr>
          <w:rStyle w:val="normaltextrun"/>
          <w:b/>
          <w:bCs/>
        </w:rPr>
      </w:pPr>
      <w:proofErr w:type="spellStart"/>
      <w:r>
        <w:rPr>
          <w:rStyle w:val="normaltextrun"/>
          <w:b/>
          <w:bCs/>
        </w:rPr>
        <w:t>First</w:t>
      </w:r>
      <w:proofErr w:type="spellEnd"/>
      <w:r>
        <w:rPr>
          <w:rStyle w:val="normaltextrun"/>
          <w:b/>
          <w:bCs/>
        </w:rPr>
        <w:t xml:space="preserve"> </w:t>
      </w:r>
      <w:proofErr w:type="spellStart"/>
      <w:r>
        <w:rPr>
          <w:rStyle w:val="normaltextrun"/>
          <w:b/>
          <w:bCs/>
        </w:rPr>
        <w:t>Solution</w:t>
      </w:r>
      <w:proofErr w:type="spellEnd"/>
      <w:r>
        <w:rPr>
          <w:rStyle w:val="normaltextrun"/>
          <w:b/>
          <w:bCs/>
        </w:rPr>
        <w:t>:</w:t>
      </w:r>
    </w:p>
    <w:p w14:paraId="4E6C8A2C" w14:textId="4E82DDD6" w:rsidR="00F42F98" w:rsidRDefault="00F42F98" w:rsidP="00C914BB">
      <w:pPr>
        <w:pStyle w:val="paragraph"/>
        <w:spacing w:before="0" w:beforeAutospacing="0" w:after="0" w:afterAutospacing="0"/>
        <w:jc w:val="both"/>
        <w:textAlignment w:val="baseline"/>
        <w:rPr>
          <w:rStyle w:val="normaltextrun"/>
          <w:b/>
          <w:bCs/>
        </w:rPr>
      </w:pPr>
      <w:proofErr w:type="spellStart"/>
      <w:r>
        <w:rPr>
          <w:rStyle w:val="normaltextrun"/>
          <w:b/>
          <w:bCs/>
        </w:rPr>
        <w:t>Second</w:t>
      </w:r>
      <w:proofErr w:type="spellEnd"/>
      <w:r>
        <w:rPr>
          <w:rStyle w:val="normaltextrun"/>
          <w:b/>
          <w:bCs/>
        </w:rPr>
        <w:t xml:space="preserve"> </w:t>
      </w:r>
      <w:proofErr w:type="spellStart"/>
      <w:r>
        <w:rPr>
          <w:rStyle w:val="normaltextrun"/>
          <w:b/>
          <w:bCs/>
        </w:rPr>
        <w:t>Solution</w:t>
      </w:r>
      <w:proofErr w:type="spellEnd"/>
      <w:r>
        <w:rPr>
          <w:rStyle w:val="normaltextrun"/>
          <w:b/>
          <w:bCs/>
        </w:rPr>
        <w:t xml:space="preserve">: </w:t>
      </w:r>
    </w:p>
    <w:p w14:paraId="4BD45791" w14:textId="77777777" w:rsidR="00F42F98" w:rsidRDefault="00F42F98" w:rsidP="00C914BB">
      <w:pPr>
        <w:pStyle w:val="paragraph"/>
        <w:spacing w:before="0" w:beforeAutospacing="0" w:after="0" w:afterAutospacing="0"/>
        <w:jc w:val="both"/>
        <w:textAlignment w:val="baseline"/>
        <w:rPr>
          <w:rStyle w:val="normaltextrun"/>
          <w:b/>
          <w:bCs/>
        </w:rPr>
      </w:pPr>
    </w:p>
    <w:p w14:paraId="5CFE5104" w14:textId="551D744F" w:rsidR="00116ABC" w:rsidRDefault="00116ABC" w:rsidP="00116ABC">
      <w:pPr>
        <w:spacing w:after="0" w:line="240" w:lineRule="auto"/>
        <w:jc w:val="both"/>
        <w:rPr>
          <w:rFonts w:ascii="Times New Roman" w:hAnsi="Times New Roman" w:cs="Times New Roman"/>
          <w:b/>
          <w:color w:val="7030A0"/>
          <w:sz w:val="24"/>
          <w:szCs w:val="24"/>
          <w:lang w:val="hu-HU"/>
        </w:rPr>
      </w:pPr>
      <w:r>
        <w:rPr>
          <w:rFonts w:ascii="Times New Roman" w:hAnsi="Times New Roman" w:cs="Times New Roman"/>
          <w:b/>
          <w:color w:val="000000"/>
          <w:sz w:val="24"/>
          <w:szCs w:val="24"/>
          <w:shd w:val="clear" w:color="auto" w:fill="FFFFFF"/>
        </w:rPr>
        <w:t xml:space="preserve">1. Suppose that discount factors  for different maturities (one, two and three years) are given as 92%  85% and 79%, respectively.  </w:t>
      </w:r>
      <w:r>
        <w:rPr>
          <w:rFonts w:ascii="Times New Roman" w:hAnsi="Times New Roman" w:cs="Times New Roman"/>
          <w:b/>
          <w:sz w:val="24"/>
          <w:szCs w:val="24"/>
        </w:rPr>
        <w:t xml:space="preserve">The Treasury issued a 2-year maturity coupon bond, paying coupons once per year with a coupon rate of 10%. The face value of the bond is $100. </w:t>
      </w:r>
      <w:r>
        <w:rPr>
          <w:rFonts w:ascii="Times New Roman" w:hAnsi="Times New Roman" w:cs="Times New Roman"/>
          <w:b/>
          <w:sz w:val="24"/>
          <w:szCs w:val="24"/>
          <w:shd w:val="clear" w:color="auto" w:fill="FFFFFF"/>
        </w:rPr>
        <w:t xml:space="preserve"> What will be the profit/loss to an investor who entered into a 1-year short forward contract on this bond (maturity is right before the first year coupon payment), if the expectations theory of the yield curve is correct?</w:t>
      </w:r>
    </w:p>
    <w:p w14:paraId="2376DECC" w14:textId="3D2E3619" w:rsidR="00116ABC" w:rsidRDefault="00116ABC" w:rsidP="00116ABC">
      <w:pPr>
        <w:spacing w:after="0" w:line="240" w:lineRule="auto"/>
        <w:jc w:val="both"/>
        <w:rPr>
          <w:rFonts w:ascii="Times New Roman" w:hAnsi="Times New Roman" w:cs="Times New Roman"/>
          <w:sz w:val="24"/>
          <w:szCs w:val="24"/>
          <w:shd w:val="clear" w:color="auto" w:fill="FFFFFF"/>
        </w:rPr>
      </w:pPr>
      <w:r>
        <w:rPr>
          <w:rFonts w:ascii="Times New Roman" w:hAnsi="Times New Roman" w:cs="Times New Roman"/>
          <w:sz w:val="24"/>
          <w:szCs w:val="24"/>
          <w:shd w:val="clear" w:color="auto" w:fill="FFFFFF"/>
        </w:rPr>
        <w:t>a) 25 dollars profit</w:t>
      </w:r>
    </w:p>
    <w:p w14:paraId="224DF182" w14:textId="77777777" w:rsidR="00116ABC" w:rsidRPr="001C3B5D" w:rsidRDefault="00116ABC" w:rsidP="00116ABC">
      <w:pPr>
        <w:spacing w:after="0" w:line="240" w:lineRule="auto"/>
        <w:jc w:val="both"/>
        <w:rPr>
          <w:rFonts w:ascii="Times New Roman" w:hAnsi="Times New Roman" w:cs="Times New Roman"/>
          <w:color w:val="FF0000"/>
          <w:sz w:val="24"/>
          <w:szCs w:val="24"/>
          <w:shd w:val="clear" w:color="auto" w:fill="FFFFFF"/>
        </w:rPr>
      </w:pPr>
      <w:r w:rsidRPr="001C3B5D">
        <w:rPr>
          <w:rFonts w:ascii="Times New Roman" w:hAnsi="Times New Roman" w:cs="Times New Roman"/>
          <w:color w:val="FF0000"/>
          <w:sz w:val="24"/>
          <w:szCs w:val="24"/>
          <w:shd w:val="clear" w:color="auto" w:fill="FFFFFF"/>
        </w:rPr>
        <w:t>b) 0 dollar</w:t>
      </w:r>
    </w:p>
    <w:p w14:paraId="2336C0F3" w14:textId="30DE27A3" w:rsidR="00116ABC" w:rsidRDefault="00116ABC" w:rsidP="00116ABC">
      <w:pPr>
        <w:spacing w:after="0" w:line="240" w:lineRule="auto"/>
        <w:jc w:val="both"/>
        <w:rPr>
          <w:rFonts w:ascii="Times New Roman" w:hAnsi="Times New Roman" w:cs="Times New Roman"/>
          <w:sz w:val="24"/>
          <w:szCs w:val="24"/>
          <w:shd w:val="clear" w:color="auto" w:fill="FFFFFF"/>
        </w:rPr>
      </w:pPr>
      <w:r>
        <w:rPr>
          <w:rFonts w:ascii="Times New Roman" w:hAnsi="Times New Roman" w:cs="Times New Roman"/>
          <w:sz w:val="24"/>
          <w:szCs w:val="24"/>
          <w:shd w:val="clear" w:color="auto" w:fill="FFFFFF"/>
        </w:rPr>
        <w:t>c) 25 dollars loss</w:t>
      </w:r>
    </w:p>
    <w:p w14:paraId="0694F103" w14:textId="55A367CA" w:rsidR="00116ABC" w:rsidRDefault="00116ABC" w:rsidP="00116ABC">
      <w:pPr>
        <w:spacing w:after="0" w:line="240" w:lineRule="auto"/>
        <w:jc w:val="both"/>
        <w:rPr>
          <w:rFonts w:ascii="Times New Roman" w:hAnsi="Times New Roman" w:cs="Times New Roman"/>
          <w:sz w:val="24"/>
          <w:szCs w:val="24"/>
          <w:shd w:val="clear" w:color="auto" w:fill="FFFFFF"/>
        </w:rPr>
      </w:pPr>
      <w:r>
        <w:rPr>
          <w:rFonts w:ascii="Times New Roman" w:hAnsi="Times New Roman" w:cs="Times New Roman"/>
          <w:sz w:val="24"/>
          <w:szCs w:val="24"/>
          <w:shd w:val="clear" w:color="auto" w:fill="FFFFFF"/>
        </w:rPr>
        <w:t>d) 33 dollars profit</w:t>
      </w:r>
    </w:p>
    <w:p w14:paraId="1F9D552F" w14:textId="77777777" w:rsidR="00116ABC" w:rsidRDefault="00116ABC" w:rsidP="000E2AB4">
      <w:pPr>
        <w:spacing w:after="0" w:line="240" w:lineRule="auto"/>
        <w:jc w:val="both"/>
        <w:rPr>
          <w:rFonts w:ascii="Times New Roman" w:hAnsi="Times New Roman" w:cs="Times New Roman"/>
          <w:b/>
          <w:color w:val="000000"/>
          <w:sz w:val="24"/>
          <w:szCs w:val="24"/>
          <w:shd w:val="clear" w:color="auto" w:fill="FFFFFF"/>
        </w:rPr>
      </w:pPr>
    </w:p>
    <w:p w14:paraId="10F4F645" w14:textId="77777777" w:rsidR="001C3B5D" w:rsidRPr="00DC2EF9" w:rsidRDefault="001C3B5D" w:rsidP="001C3B5D">
      <w:pPr>
        <w:spacing w:after="0" w:line="240" w:lineRule="auto"/>
        <w:jc w:val="both"/>
        <w:rPr>
          <w:rFonts w:ascii="Times New Roman" w:hAnsi="Times New Roman" w:cs="Times New Roman"/>
          <w:color w:val="FF0000"/>
          <w:sz w:val="24"/>
          <w:szCs w:val="24"/>
          <w:shd w:val="clear" w:color="auto" w:fill="FFFFFF"/>
        </w:rPr>
      </w:pPr>
      <w:r w:rsidRPr="00DC2EF9">
        <w:rPr>
          <w:rFonts w:ascii="Times New Roman" w:hAnsi="Times New Roman" w:cs="Times New Roman"/>
          <w:color w:val="FF0000"/>
          <w:sz w:val="24"/>
          <w:szCs w:val="24"/>
          <w:shd w:val="clear" w:color="auto" w:fill="FFFFFF"/>
        </w:rPr>
        <w:t>SF = SU (2-year maturity coupon bond) + LB (1-year zero-coupon bond)</w:t>
      </w:r>
    </w:p>
    <w:p w14:paraId="20986DCA" w14:textId="77777777" w:rsidR="001C3B5D" w:rsidRPr="00DC2EF9" w:rsidRDefault="001C3B5D" w:rsidP="001C3B5D">
      <w:pPr>
        <w:spacing w:after="0" w:line="240" w:lineRule="auto"/>
        <w:jc w:val="both"/>
        <w:rPr>
          <w:rFonts w:ascii="Times New Roman" w:hAnsi="Times New Roman" w:cs="Times New Roman"/>
          <w:color w:val="FF0000"/>
          <w:sz w:val="24"/>
          <w:szCs w:val="24"/>
          <w:shd w:val="clear" w:color="auto" w:fill="FFFFFF"/>
        </w:rPr>
      </w:pPr>
      <w:r w:rsidRPr="00DC2EF9">
        <w:rPr>
          <w:rFonts w:ascii="Times New Roman" w:hAnsi="Times New Roman" w:cs="Times New Roman"/>
          <w:color w:val="FF0000"/>
          <w:sz w:val="24"/>
          <w:szCs w:val="24"/>
          <w:shd w:val="clear" w:color="auto" w:fill="FFFFFF"/>
        </w:rPr>
        <w:t xml:space="preserve">If </w:t>
      </w:r>
      <w:proofErr w:type="spellStart"/>
      <w:r w:rsidRPr="00DC2EF9">
        <w:rPr>
          <w:rFonts w:ascii="Times New Roman" w:hAnsi="Times New Roman" w:cs="Times New Roman"/>
          <w:color w:val="FF0000"/>
          <w:sz w:val="24"/>
          <w:szCs w:val="24"/>
          <w:shd w:val="clear" w:color="auto" w:fill="FFFFFF"/>
        </w:rPr>
        <w:t>expectetion</w:t>
      </w:r>
      <w:proofErr w:type="spellEnd"/>
      <w:r w:rsidRPr="00DC2EF9">
        <w:rPr>
          <w:rFonts w:ascii="Times New Roman" w:hAnsi="Times New Roman" w:cs="Times New Roman"/>
          <w:color w:val="FF0000"/>
          <w:sz w:val="24"/>
          <w:szCs w:val="24"/>
          <w:shd w:val="clear" w:color="auto" w:fill="FFFFFF"/>
        </w:rPr>
        <w:t xml:space="preserve"> theory of the yield curve is correct the bond HPR in absolute term will be equal! </w:t>
      </w:r>
    </w:p>
    <w:p w14:paraId="12B8A51E" w14:textId="77777777" w:rsidR="001C3B5D" w:rsidRPr="00DC2EF9" w:rsidRDefault="001C3B5D" w:rsidP="001C3B5D">
      <w:pPr>
        <w:spacing w:after="0" w:line="240" w:lineRule="auto"/>
        <w:jc w:val="both"/>
        <w:rPr>
          <w:rFonts w:ascii="Times New Roman" w:hAnsi="Times New Roman" w:cs="Times New Roman"/>
          <w:b/>
          <w:color w:val="FF0000"/>
          <w:sz w:val="24"/>
          <w:szCs w:val="24"/>
          <w:shd w:val="clear" w:color="auto" w:fill="FFFFFF"/>
        </w:rPr>
      </w:pPr>
      <w:r w:rsidRPr="00DC2EF9">
        <w:rPr>
          <w:rFonts w:ascii="Times New Roman" w:hAnsi="Times New Roman" w:cs="Times New Roman"/>
          <w:b/>
          <w:color w:val="FF0000"/>
          <w:sz w:val="24"/>
          <w:szCs w:val="24"/>
          <w:shd w:val="clear" w:color="auto" w:fill="FFFFFF"/>
        </w:rPr>
        <w:t>Profit/Loss = 0 dollar</w:t>
      </w:r>
    </w:p>
    <w:p w14:paraId="2042CC83" w14:textId="77777777" w:rsidR="001C3B5D" w:rsidRDefault="001C3B5D" w:rsidP="000E2AB4">
      <w:pPr>
        <w:spacing w:after="0" w:line="240" w:lineRule="auto"/>
        <w:jc w:val="both"/>
        <w:rPr>
          <w:rFonts w:ascii="Times New Roman" w:hAnsi="Times New Roman" w:cs="Times New Roman"/>
          <w:b/>
          <w:color w:val="000000"/>
          <w:sz w:val="24"/>
          <w:szCs w:val="24"/>
          <w:shd w:val="clear" w:color="auto" w:fill="FFFFFF"/>
        </w:rPr>
      </w:pPr>
    </w:p>
    <w:p w14:paraId="598BF0D6" w14:textId="34C25E02" w:rsidR="000E2AB4" w:rsidRDefault="000E2AB4" w:rsidP="000E2AB4">
      <w:pPr>
        <w:spacing w:after="0" w:line="240" w:lineRule="auto"/>
        <w:jc w:val="both"/>
        <w:rPr>
          <w:rFonts w:ascii="Times New Roman" w:hAnsi="Times New Roman" w:cs="Times New Roman"/>
          <w:b/>
          <w:color w:val="000000"/>
          <w:sz w:val="24"/>
          <w:szCs w:val="24"/>
          <w:shd w:val="clear" w:color="auto" w:fill="FFFFFF"/>
          <w:lang w:val="hu-HU"/>
        </w:rPr>
      </w:pPr>
      <w:r>
        <w:rPr>
          <w:rFonts w:ascii="Times New Roman" w:hAnsi="Times New Roman" w:cs="Times New Roman"/>
          <w:b/>
          <w:color w:val="000000"/>
          <w:sz w:val="24"/>
          <w:szCs w:val="24"/>
          <w:shd w:val="clear" w:color="auto" w:fill="FFFFFF"/>
        </w:rPr>
        <w:t>2. It is January 24. A U.S. company expects to receive 50 million euro at the end of August. Euro futures contracts on the CME Group have delivery months of March, June, September, and December. One contract is for the delivery of 10 million euro. The company therefore takes September euro futures contracts on January 24 to hedge the original exposure. When the euro are received at the end of August, the company closes out its position. We suppose that the EURUSD futures price on January is 1.080 ($ per euro) and the spot and futures prices when the contract is closed out are 1.100 and 1.110, respectively. Calculate the gain/loss on the futures contract in dollar!</w:t>
      </w:r>
    </w:p>
    <w:p w14:paraId="68A329F7" w14:textId="77777777" w:rsidR="000E2AB4" w:rsidRDefault="000E2AB4" w:rsidP="000E2AB4">
      <w:pPr>
        <w:spacing w:after="0" w:line="240" w:lineRule="auto"/>
        <w:jc w:val="both"/>
        <w:rPr>
          <w:rFonts w:ascii="Times New Roman" w:hAnsi="Times New Roman" w:cs="Times New Roman"/>
          <w:sz w:val="24"/>
          <w:szCs w:val="24"/>
          <w:shd w:val="clear" w:color="auto" w:fill="FFFFFF"/>
        </w:rPr>
      </w:pPr>
      <w:r>
        <w:rPr>
          <w:rFonts w:ascii="Times New Roman" w:hAnsi="Times New Roman" w:cs="Times New Roman"/>
          <w:sz w:val="24"/>
          <w:szCs w:val="24"/>
          <w:shd w:val="clear" w:color="auto" w:fill="FFFFFF"/>
        </w:rPr>
        <w:t>a) 1 000 000 dollars gain</w:t>
      </w:r>
    </w:p>
    <w:p w14:paraId="568DDBF8" w14:textId="77777777" w:rsidR="000E2AB4" w:rsidRDefault="000E2AB4" w:rsidP="000E2AB4">
      <w:pPr>
        <w:spacing w:after="0" w:line="240" w:lineRule="auto"/>
        <w:jc w:val="both"/>
        <w:rPr>
          <w:rFonts w:ascii="Times New Roman" w:hAnsi="Times New Roman" w:cs="Times New Roman"/>
          <w:sz w:val="24"/>
          <w:szCs w:val="24"/>
          <w:shd w:val="clear" w:color="auto" w:fill="FFFFFF"/>
        </w:rPr>
      </w:pPr>
      <w:r>
        <w:rPr>
          <w:rFonts w:ascii="Times New Roman" w:hAnsi="Times New Roman" w:cs="Times New Roman"/>
          <w:sz w:val="24"/>
          <w:szCs w:val="24"/>
          <w:shd w:val="clear" w:color="auto" w:fill="FFFFFF"/>
        </w:rPr>
        <w:t>b) 1 000 000 dollars loss</w:t>
      </w:r>
    </w:p>
    <w:p w14:paraId="1B3CA0DF" w14:textId="77777777" w:rsidR="000E2AB4" w:rsidRDefault="000E2AB4" w:rsidP="000E2AB4">
      <w:pPr>
        <w:spacing w:after="0" w:line="240" w:lineRule="auto"/>
        <w:jc w:val="both"/>
        <w:rPr>
          <w:rFonts w:ascii="Times New Roman" w:hAnsi="Times New Roman" w:cs="Times New Roman"/>
          <w:sz w:val="24"/>
          <w:szCs w:val="24"/>
          <w:shd w:val="clear" w:color="auto" w:fill="FFFFFF"/>
        </w:rPr>
      </w:pPr>
      <w:r>
        <w:rPr>
          <w:rFonts w:ascii="Times New Roman" w:hAnsi="Times New Roman" w:cs="Times New Roman"/>
          <w:sz w:val="24"/>
          <w:szCs w:val="24"/>
          <w:shd w:val="clear" w:color="auto" w:fill="FFFFFF"/>
        </w:rPr>
        <w:t>c) 1 500 000 dollars gain</w:t>
      </w:r>
    </w:p>
    <w:p w14:paraId="7FF45470" w14:textId="77777777" w:rsidR="000E2AB4" w:rsidRPr="001C3B5D" w:rsidRDefault="000E2AB4" w:rsidP="000E2AB4">
      <w:pPr>
        <w:spacing w:after="0" w:line="240" w:lineRule="auto"/>
        <w:jc w:val="both"/>
        <w:rPr>
          <w:rFonts w:ascii="Times New Roman" w:hAnsi="Times New Roman" w:cs="Times New Roman"/>
          <w:color w:val="FF0000"/>
          <w:sz w:val="24"/>
          <w:szCs w:val="24"/>
          <w:shd w:val="clear" w:color="auto" w:fill="FFFFFF"/>
        </w:rPr>
      </w:pPr>
      <w:r w:rsidRPr="001C3B5D">
        <w:rPr>
          <w:rFonts w:ascii="Times New Roman" w:hAnsi="Times New Roman" w:cs="Times New Roman"/>
          <w:color w:val="FF0000"/>
          <w:sz w:val="24"/>
          <w:szCs w:val="24"/>
          <w:shd w:val="clear" w:color="auto" w:fill="FFFFFF"/>
        </w:rPr>
        <w:t>d) 1 500 000 dollars loss</w:t>
      </w:r>
    </w:p>
    <w:p w14:paraId="6E758609" w14:textId="119E12AF" w:rsidR="0038355B" w:rsidRPr="003E5102" w:rsidRDefault="00C914BB" w:rsidP="003E5102">
      <w:pPr>
        <w:pStyle w:val="paragraph"/>
        <w:spacing w:before="0" w:beforeAutospacing="0" w:after="0" w:afterAutospacing="0"/>
        <w:jc w:val="both"/>
        <w:textAlignment w:val="baseline"/>
        <w:rPr>
          <w:rFonts w:ascii="Segoe UI" w:hAnsi="Segoe UI" w:cs="Segoe UI"/>
          <w:sz w:val="18"/>
          <w:szCs w:val="18"/>
        </w:rPr>
      </w:pPr>
      <w:r>
        <w:rPr>
          <w:rStyle w:val="eop"/>
        </w:rPr>
        <w:t> </w:t>
      </w:r>
    </w:p>
    <w:p w14:paraId="2F2D9A87" w14:textId="77777777" w:rsidR="001C3B5D" w:rsidRPr="0002725F" w:rsidRDefault="001C3B5D" w:rsidP="001C3B5D">
      <w:pPr>
        <w:spacing w:after="0" w:line="240" w:lineRule="auto"/>
        <w:jc w:val="both"/>
        <w:rPr>
          <w:rFonts w:ascii="Times New Roman" w:hAnsi="Times New Roman" w:cs="Times New Roman"/>
          <w:color w:val="FF0000"/>
          <w:sz w:val="24"/>
          <w:szCs w:val="24"/>
          <w:shd w:val="clear" w:color="auto" w:fill="FFFFFF"/>
        </w:rPr>
      </w:pPr>
      <w:r w:rsidRPr="0002725F">
        <w:rPr>
          <w:rFonts w:ascii="Times New Roman" w:hAnsi="Times New Roman" w:cs="Times New Roman"/>
          <w:color w:val="FF0000"/>
          <w:sz w:val="24"/>
          <w:szCs w:val="24"/>
          <w:shd w:val="clear" w:color="auto" w:fill="FFFFFF"/>
        </w:rPr>
        <w:t xml:space="preserve">base currency EUR --&gt; underlying asset EUR </w:t>
      </w:r>
    </w:p>
    <w:p w14:paraId="038DE76B" w14:textId="77777777" w:rsidR="001C3B5D" w:rsidRPr="0002725F" w:rsidRDefault="001C3B5D" w:rsidP="001C3B5D">
      <w:pPr>
        <w:spacing w:after="0" w:line="240" w:lineRule="auto"/>
        <w:jc w:val="both"/>
        <w:rPr>
          <w:rFonts w:ascii="Times New Roman" w:hAnsi="Times New Roman" w:cs="Times New Roman"/>
          <w:color w:val="FF0000"/>
          <w:sz w:val="24"/>
          <w:szCs w:val="24"/>
          <w:shd w:val="clear" w:color="auto" w:fill="FFFFFF"/>
        </w:rPr>
      </w:pPr>
      <w:r w:rsidRPr="0002725F">
        <w:rPr>
          <w:rFonts w:ascii="Times New Roman" w:hAnsi="Times New Roman" w:cs="Times New Roman"/>
          <w:color w:val="FF0000"/>
          <w:sz w:val="24"/>
          <w:szCs w:val="24"/>
          <w:shd w:val="clear" w:color="auto" w:fill="FFFFFF"/>
        </w:rPr>
        <w:t xml:space="preserve">exposure long in the underlying asset we will receive it </w:t>
      </w:r>
      <w:r>
        <w:rPr>
          <w:rFonts w:ascii="Times New Roman" w:hAnsi="Times New Roman" w:cs="Times New Roman"/>
          <w:color w:val="FF0000"/>
          <w:sz w:val="24"/>
          <w:szCs w:val="24"/>
          <w:shd w:val="clear" w:color="auto" w:fill="FFFFFF"/>
        </w:rPr>
        <w:t>(</w:t>
      </w:r>
      <w:r w:rsidRPr="0002725F">
        <w:rPr>
          <w:rFonts w:ascii="Times New Roman" w:hAnsi="Times New Roman" w:cs="Times New Roman"/>
          <w:color w:val="FF0000"/>
          <w:sz w:val="24"/>
          <w:szCs w:val="24"/>
          <w:shd w:val="clear" w:color="auto" w:fill="FFFFFF"/>
        </w:rPr>
        <w:t xml:space="preserve">if the spot </w:t>
      </w:r>
      <w:r>
        <w:rPr>
          <w:rFonts w:ascii="Times New Roman" w:hAnsi="Times New Roman" w:cs="Times New Roman"/>
          <w:color w:val="FF0000"/>
          <w:sz w:val="24"/>
          <w:szCs w:val="24"/>
          <w:shd w:val="clear" w:color="auto" w:fill="FFFFFF"/>
        </w:rPr>
        <w:t xml:space="preserve">price increase </w:t>
      </w:r>
      <w:proofErr w:type="spellStart"/>
      <w:r>
        <w:rPr>
          <w:rFonts w:ascii="Times New Roman" w:hAnsi="Times New Roman" w:cs="Times New Roman"/>
          <w:color w:val="FF0000"/>
          <w:sz w:val="24"/>
          <w:szCs w:val="24"/>
          <w:shd w:val="clear" w:color="auto" w:fill="FFFFFF"/>
        </w:rPr>
        <w:t>it's</w:t>
      </w:r>
      <w:proofErr w:type="spellEnd"/>
      <w:r>
        <w:rPr>
          <w:rFonts w:ascii="Times New Roman" w:hAnsi="Times New Roman" w:cs="Times New Roman"/>
          <w:color w:val="FF0000"/>
          <w:sz w:val="24"/>
          <w:szCs w:val="24"/>
          <w:shd w:val="clear" w:color="auto" w:fill="FFFFFF"/>
        </w:rPr>
        <w:t xml:space="preserve"> gain for us!)</w:t>
      </w:r>
    </w:p>
    <w:p w14:paraId="75F39416" w14:textId="77777777" w:rsidR="001C3B5D" w:rsidRPr="0002725F" w:rsidRDefault="001C3B5D" w:rsidP="001C3B5D">
      <w:pPr>
        <w:spacing w:after="0" w:line="240" w:lineRule="auto"/>
        <w:jc w:val="both"/>
        <w:rPr>
          <w:rFonts w:ascii="Times New Roman" w:hAnsi="Times New Roman" w:cs="Times New Roman"/>
          <w:color w:val="FF0000"/>
          <w:sz w:val="24"/>
          <w:szCs w:val="24"/>
          <w:shd w:val="clear" w:color="auto" w:fill="FFFFFF"/>
        </w:rPr>
      </w:pPr>
      <w:r w:rsidRPr="0002725F">
        <w:rPr>
          <w:rFonts w:ascii="Times New Roman" w:hAnsi="Times New Roman" w:cs="Times New Roman"/>
          <w:color w:val="FF0000"/>
          <w:sz w:val="24"/>
          <w:szCs w:val="24"/>
          <w:shd w:val="clear" w:color="auto" w:fill="FFFFFF"/>
        </w:rPr>
        <w:t>take a short futures position to hedge this</w:t>
      </w:r>
    </w:p>
    <w:p w14:paraId="1C85143E" w14:textId="77777777" w:rsidR="001C3B5D" w:rsidRPr="0002725F" w:rsidRDefault="001C3B5D" w:rsidP="001C3B5D">
      <w:pPr>
        <w:spacing w:after="0" w:line="240" w:lineRule="auto"/>
        <w:jc w:val="both"/>
        <w:rPr>
          <w:rFonts w:ascii="Times New Roman" w:hAnsi="Times New Roman" w:cs="Times New Roman"/>
          <w:color w:val="FF0000"/>
          <w:sz w:val="24"/>
          <w:szCs w:val="24"/>
          <w:shd w:val="clear" w:color="auto" w:fill="FFFFFF"/>
        </w:rPr>
      </w:pPr>
      <w:r w:rsidRPr="0002725F">
        <w:rPr>
          <w:rFonts w:ascii="Times New Roman" w:hAnsi="Times New Roman" w:cs="Times New Roman"/>
          <w:color w:val="FF0000"/>
          <w:sz w:val="24"/>
          <w:szCs w:val="24"/>
          <w:shd w:val="clear" w:color="auto" w:fill="FFFFFF"/>
        </w:rPr>
        <w:t>short futures position on 1.08 (January 24</w:t>
      </w:r>
      <w:r>
        <w:rPr>
          <w:rFonts w:ascii="Times New Roman" w:hAnsi="Times New Roman" w:cs="Times New Roman"/>
          <w:color w:val="FF0000"/>
          <w:sz w:val="24"/>
          <w:szCs w:val="24"/>
          <w:shd w:val="clear" w:color="auto" w:fill="FFFFFF"/>
        </w:rPr>
        <w:t xml:space="preserve">) </w:t>
      </w:r>
    </w:p>
    <w:p w14:paraId="386658EE" w14:textId="77777777" w:rsidR="001C3B5D" w:rsidRPr="0002725F" w:rsidRDefault="001C3B5D" w:rsidP="001C3B5D">
      <w:pPr>
        <w:spacing w:after="0" w:line="240" w:lineRule="auto"/>
        <w:jc w:val="both"/>
        <w:rPr>
          <w:rFonts w:ascii="Times New Roman" w:hAnsi="Times New Roman" w:cs="Times New Roman"/>
          <w:color w:val="FF0000"/>
          <w:sz w:val="24"/>
          <w:szCs w:val="24"/>
          <w:shd w:val="clear" w:color="auto" w:fill="FFFFFF"/>
        </w:rPr>
      </w:pPr>
      <w:r w:rsidRPr="0002725F">
        <w:rPr>
          <w:rFonts w:ascii="Times New Roman" w:hAnsi="Times New Roman" w:cs="Times New Roman"/>
          <w:color w:val="FF0000"/>
          <w:sz w:val="24"/>
          <w:szCs w:val="24"/>
          <w:shd w:val="clear" w:color="auto" w:fill="FFFFFF"/>
        </w:rPr>
        <w:t xml:space="preserve">long futures on 1.11 (August) to close the earlier futures </w:t>
      </w:r>
      <w:r>
        <w:rPr>
          <w:rFonts w:ascii="Times New Roman" w:hAnsi="Times New Roman" w:cs="Times New Roman"/>
          <w:color w:val="FF0000"/>
          <w:sz w:val="24"/>
          <w:szCs w:val="24"/>
          <w:shd w:val="clear" w:color="auto" w:fill="FFFFFF"/>
        </w:rPr>
        <w:t xml:space="preserve">position </w:t>
      </w:r>
    </w:p>
    <w:p w14:paraId="496E6419" w14:textId="77777777" w:rsidR="001C3B5D" w:rsidRPr="0002725F" w:rsidRDefault="001C3B5D" w:rsidP="001C3B5D">
      <w:pPr>
        <w:spacing w:after="0" w:line="240" w:lineRule="auto"/>
        <w:jc w:val="both"/>
        <w:rPr>
          <w:rFonts w:ascii="Times New Roman" w:hAnsi="Times New Roman" w:cs="Times New Roman"/>
          <w:b/>
          <w:color w:val="FF0000"/>
          <w:sz w:val="24"/>
          <w:szCs w:val="24"/>
        </w:rPr>
      </w:pPr>
      <w:r w:rsidRPr="0002725F">
        <w:rPr>
          <w:rFonts w:ascii="Times New Roman" w:hAnsi="Times New Roman" w:cs="Times New Roman"/>
          <w:color w:val="FF0000"/>
          <w:sz w:val="24"/>
          <w:szCs w:val="24"/>
        </w:rPr>
        <w:t>(1.08-1.11)*50 000 000</w:t>
      </w:r>
      <w:r>
        <w:rPr>
          <w:rFonts w:ascii="Times New Roman" w:hAnsi="Times New Roman" w:cs="Times New Roman"/>
          <w:b/>
          <w:color w:val="FF0000"/>
          <w:sz w:val="24"/>
          <w:szCs w:val="24"/>
        </w:rPr>
        <w:t xml:space="preserve"> </w:t>
      </w:r>
      <w:r w:rsidRPr="0002725F">
        <w:rPr>
          <w:rFonts w:ascii="Times New Roman" w:hAnsi="Times New Roman" w:cs="Times New Roman"/>
          <w:color w:val="FF0000"/>
          <w:sz w:val="24"/>
          <w:szCs w:val="24"/>
        </w:rPr>
        <w:t>=</w:t>
      </w:r>
      <w:r>
        <w:rPr>
          <w:rFonts w:ascii="Times New Roman" w:hAnsi="Times New Roman" w:cs="Times New Roman"/>
          <w:b/>
          <w:color w:val="FF0000"/>
          <w:sz w:val="24"/>
          <w:szCs w:val="24"/>
        </w:rPr>
        <w:t xml:space="preserve"> </w:t>
      </w:r>
      <w:r w:rsidRPr="0002725F">
        <w:rPr>
          <w:rFonts w:ascii="Times New Roman" w:hAnsi="Times New Roman" w:cs="Times New Roman"/>
          <w:b/>
          <w:color w:val="FF0000"/>
          <w:sz w:val="24"/>
          <w:szCs w:val="24"/>
        </w:rPr>
        <w:t>1 500 000 dollars loss</w:t>
      </w:r>
    </w:p>
    <w:p w14:paraId="34633BCB" w14:textId="77777777" w:rsidR="00C914BB" w:rsidRDefault="00C914BB"/>
    <w:sectPr w:rsidR="00C914BB">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EE"/>
    <w:family w:val="swiss"/>
    <w:pitch w:val="variable"/>
    <w:sig w:usb0="E4002EFF" w:usb1="C000247B" w:usb2="00000009" w:usb3="00000000" w:csb0="000001FF" w:csb1="00000000"/>
  </w:font>
  <w:font w:name="Times New Roman">
    <w:panose1 w:val="02020603050405020304"/>
    <w:charset w:val="EE"/>
    <w:family w:val="roman"/>
    <w:pitch w:val="variable"/>
    <w:sig w:usb0="E0002EFF" w:usb1="C000785B" w:usb2="00000009" w:usb3="00000000" w:csb0="000001FF" w:csb1="00000000"/>
  </w:font>
  <w:font w:name="Segoe UI">
    <w:panose1 w:val="020B0502040204020203"/>
    <w:charset w:val="EE"/>
    <w:family w:val="swiss"/>
    <w:pitch w:val="variable"/>
    <w:sig w:usb0="E4002EFF" w:usb1="C000E47F" w:usb2="00000009" w:usb3="00000000" w:csb0="000001FF" w:csb1="00000000"/>
  </w:font>
  <w:font w:name="Calibri Light">
    <w:panose1 w:val="020F0302020204030204"/>
    <w:charset w:val="EE"/>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14BB"/>
    <w:rsid w:val="0003757E"/>
    <w:rsid w:val="000E2AB4"/>
    <w:rsid w:val="00116ABC"/>
    <w:rsid w:val="001C3B5D"/>
    <w:rsid w:val="0038355B"/>
    <w:rsid w:val="003E5102"/>
    <w:rsid w:val="00C914BB"/>
    <w:rsid w:val="00F42F98"/>
  </w:rsids>
  <m:mathPr>
    <m:mathFont m:val="Cambria Math"/>
    <m:brkBin m:val="before"/>
    <m:brkBinSub m:val="--"/>
    <m:smallFrac m:val="0"/>
    <m:dispDef/>
    <m:lMargin m:val="0"/>
    <m:rMargin m:val="0"/>
    <m:defJc m:val="centerGroup"/>
    <m:wrapIndent m:val="1440"/>
    <m:intLim m:val="subSup"/>
    <m:naryLim m:val="undOvr"/>
  </m:mathPr>
  <w:themeFontLang w:val="hu-H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219155"/>
  <w15:chartTrackingRefBased/>
  <w15:docId w15:val="{F69A4F75-7047-467D-83D7-D8510D29A3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hu-H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
    <w:name w:val="Normal"/>
    <w:qFormat/>
    <w:rPr>
      <w:lang w:val="en-US"/>
    </w:rPr>
  </w:style>
  <w:style w:type="character" w:default="1" w:styleId="Bekezdsalapbettpusa">
    <w:name w:val="Default Paragraph Font"/>
    <w:uiPriority w:val="1"/>
    <w:semiHidden/>
    <w:unhideWhenUsed/>
  </w:style>
  <w:style w:type="table" w:default="1" w:styleId="Normltblzat">
    <w:name w:val="Normal Table"/>
    <w:uiPriority w:val="99"/>
    <w:semiHidden/>
    <w:unhideWhenUsed/>
    <w:tblPr>
      <w:tblInd w:w="0" w:type="dxa"/>
      <w:tblCellMar>
        <w:top w:w="0" w:type="dxa"/>
        <w:left w:w="108" w:type="dxa"/>
        <w:bottom w:w="0" w:type="dxa"/>
        <w:right w:w="108" w:type="dxa"/>
      </w:tblCellMar>
    </w:tblPr>
  </w:style>
  <w:style w:type="numbering" w:default="1" w:styleId="Nemlista">
    <w:name w:val="No List"/>
    <w:uiPriority w:val="99"/>
    <w:semiHidden/>
    <w:unhideWhenUsed/>
  </w:style>
  <w:style w:type="paragraph" w:customStyle="1" w:styleId="paragraph">
    <w:name w:val="paragraph"/>
    <w:basedOn w:val="Norml"/>
    <w:rsid w:val="00C914BB"/>
    <w:pPr>
      <w:spacing w:before="100" w:beforeAutospacing="1" w:after="100" w:afterAutospacing="1" w:line="240" w:lineRule="auto"/>
    </w:pPr>
    <w:rPr>
      <w:rFonts w:ascii="Times New Roman" w:eastAsia="Times New Roman" w:hAnsi="Times New Roman" w:cs="Times New Roman"/>
      <w:kern w:val="0"/>
      <w:sz w:val="24"/>
      <w:szCs w:val="24"/>
      <w:lang w:val="hu-HU" w:eastAsia="hu-HU"/>
      <w14:ligatures w14:val="none"/>
    </w:rPr>
  </w:style>
  <w:style w:type="character" w:customStyle="1" w:styleId="normaltextrun">
    <w:name w:val="normaltextrun"/>
    <w:basedOn w:val="Bekezdsalapbettpusa"/>
    <w:rsid w:val="00C914BB"/>
  </w:style>
  <w:style w:type="character" w:customStyle="1" w:styleId="eop">
    <w:name w:val="eop"/>
    <w:basedOn w:val="Bekezdsalapbettpusa"/>
    <w:rsid w:val="00C914B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83014470">
      <w:bodyDiv w:val="1"/>
      <w:marLeft w:val="0"/>
      <w:marRight w:val="0"/>
      <w:marTop w:val="0"/>
      <w:marBottom w:val="0"/>
      <w:divBdr>
        <w:top w:val="none" w:sz="0" w:space="0" w:color="auto"/>
        <w:left w:val="none" w:sz="0" w:space="0" w:color="auto"/>
        <w:bottom w:val="none" w:sz="0" w:space="0" w:color="auto"/>
        <w:right w:val="none" w:sz="0" w:space="0" w:color="auto"/>
      </w:divBdr>
    </w:div>
    <w:div w:id="766772657">
      <w:bodyDiv w:val="1"/>
      <w:marLeft w:val="0"/>
      <w:marRight w:val="0"/>
      <w:marTop w:val="0"/>
      <w:marBottom w:val="0"/>
      <w:divBdr>
        <w:top w:val="none" w:sz="0" w:space="0" w:color="auto"/>
        <w:left w:val="none" w:sz="0" w:space="0" w:color="auto"/>
        <w:bottom w:val="none" w:sz="0" w:space="0" w:color="auto"/>
        <w:right w:val="none" w:sz="0" w:space="0" w:color="auto"/>
      </w:divBdr>
      <w:divsChild>
        <w:div w:id="1098913399">
          <w:marLeft w:val="0"/>
          <w:marRight w:val="0"/>
          <w:marTop w:val="0"/>
          <w:marBottom w:val="0"/>
          <w:divBdr>
            <w:top w:val="none" w:sz="0" w:space="0" w:color="auto"/>
            <w:left w:val="none" w:sz="0" w:space="0" w:color="auto"/>
            <w:bottom w:val="none" w:sz="0" w:space="0" w:color="auto"/>
            <w:right w:val="none" w:sz="0" w:space="0" w:color="auto"/>
          </w:divBdr>
        </w:div>
        <w:div w:id="1600136787">
          <w:marLeft w:val="0"/>
          <w:marRight w:val="0"/>
          <w:marTop w:val="0"/>
          <w:marBottom w:val="0"/>
          <w:divBdr>
            <w:top w:val="none" w:sz="0" w:space="0" w:color="auto"/>
            <w:left w:val="none" w:sz="0" w:space="0" w:color="auto"/>
            <w:bottom w:val="none" w:sz="0" w:space="0" w:color="auto"/>
            <w:right w:val="none" w:sz="0" w:space="0" w:color="auto"/>
          </w:divBdr>
        </w:div>
        <w:div w:id="1305695994">
          <w:marLeft w:val="0"/>
          <w:marRight w:val="0"/>
          <w:marTop w:val="0"/>
          <w:marBottom w:val="0"/>
          <w:divBdr>
            <w:top w:val="none" w:sz="0" w:space="0" w:color="auto"/>
            <w:left w:val="none" w:sz="0" w:space="0" w:color="auto"/>
            <w:bottom w:val="none" w:sz="0" w:space="0" w:color="auto"/>
            <w:right w:val="none" w:sz="0" w:space="0" w:color="auto"/>
          </w:divBdr>
        </w:div>
        <w:div w:id="1295065396">
          <w:marLeft w:val="0"/>
          <w:marRight w:val="0"/>
          <w:marTop w:val="0"/>
          <w:marBottom w:val="0"/>
          <w:divBdr>
            <w:top w:val="none" w:sz="0" w:space="0" w:color="auto"/>
            <w:left w:val="none" w:sz="0" w:space="0" w:color="auto"/>
            <w:bottom w:val="none" w:sz="0" w:space="0" w:color="auto"/>
            <w:right w:val="none" w:sz="0" w:space="0" w:color="auto"/>
          </w:divBdr>
        </w:div>
        <w:div w:id="1737321174">
          <w:marLeft w:val="0"/>
          <w:marRight w:val="0"/>
          <w:marTop w:val="0"/>
          <w:marBottom w:val="0"/>
          <w:divBdr>
            <w:top w:val="none" w:sz="0" w:space="0" w:color="auto"/>
            <w:left w:val="none" w:sz="0" w:space="0" w:color="auto"/>
            <w:bottom w:val="none" w:sz="0" w:space="0" w:color="auto"/>
            <w:right w:val="none" w:sz="0" w:space="0" w:color="auto"/>
          </w:divBdr>
        </w:div>
        <w:div w:id="1122067840">
          <w:marLeft w:val="0"/>
          <w:marRight w:val="0"/>
          <w:marTop w:val="0"/>
          <w:marBottom w:val="0"/>
          <w:divBdr>
            <w:top w:val="none" w:sz="0" w:space="0" w:color="auto"/>
            <w:left w:val="none" w:sz="0" w:space="0" w:color="auto"/>
            <w:bottom w:val="none" w:sz="0" w:space="0" w:color="auto"/>
            <w:right w:val="none" w:sz="0" w:space="0" w:color="auto"/>
          </w:divBdr>
        </w:div>
        <w:div w:id="1932548210">
          <w:marLeft w:val="0"/>
          <w:marRight w:val="0"/>
          <w:marTop w:val="0"/>
          <w:marBottom w:val="0"/>
          <w:divBdr>
            <w:top w:val="none" w:sz="0" w:space="0" w:color="auto"/>
            <w:left w:val="none" w:sz="0" w:space="0" w:color="auto"/>
            <w:bottom w:val="none" w:sz="0" w:space="0" w:color="auto"/>
            <w:right w:val="none" w:sz="0" w:space="0" w:color="auto"/>
          </w:divBdr>
        </w:div>
      </w:divsChild>
    </w:div>
    <w:div w:id="987440751">
      <w:bodyDiv w:val="1"/>
      <w:marLeft w:val="0"/>
      <w:marRight w:val="0"/>
      <w:marTop w:val="0"/>
      <w:marBottom w:val="0"/>
      <w:divBdr>
        <w:top w:val="none" w:sz="0" w:space="0" w:color="auto"/>
        <w:left w:val="none" w:sz="0" w:space="0" w:color="auto"/>
        <w:bottom w:val="none" w:sz="0" w:space="0" w:color="auto"/>
        <w:right w:val="none" w:sz="0" w:space="0" w:color="auto"/>
      </w:divBdr>
    </w:div>
    <w:div w:id="1433936894">
      <w:bodyDiv w:val="1"/>
      <w:marLeft w:val="0"/>
      <w:marRight w:val="0"/>
      <w:marTop w:val="0"/>
      <w:marBottom w:val="0"/>
      <w:divBdr>
        <w:top w:val="none" w:sz="0" w:space="0" w:color="auto"/>
        <w:left w:val="none" w:sz="0" w:space="0" w:color="auto"/>
        <w:bottom w:val="none" w:sz="0" w:space="0" w:color="auto"/>
        <w:right w:val="none" w:sz="0" w:space="0" w:color="auto"/>
      </w:divBdr>
      <w:divsChild>
        <w:div w:id="499661170">
          <w:marLeft w:val="0"/>
          <w:marRight w:val="0"/>
          <w:marTop w:val="0"/>
          <w:marBottom w:val="0"/>
          <w:divBdr>
            <w:top w:val="none" w:sz="0" w:space="0" w:color="auto"/>
            <w:left w:val="none" w:sz="0" w:space="0" w:color="auto"/>
            <w:bottom w:val="none" w:sz="0" w:space="0" w:color="auto"/>
            <w:right w:val="none" w:sz="0" w:space="0" w:color="auto"/>
          </w:divBdr>
        </w:div>
        <w:div w:id="1715036433">
          <w:marLeft w:val="0"/>
          <w:marRight w:val="0"/>
          <w:marTop w:val="0"/>
          <w:marBottom w:val="0"/>
          <w:divBdr>
            <w:top w:val="none" w:sz="0" w:space="0" w:color="auto"/>
            <w:left w:val="none" w:sz="0" w:space="0" w:color="auto"/>
            <w:bottom w:val="none" w:sz="0" w:space="0" w:color="auto"/>
            <w:right w:val="none" w:sz="0" w:space="0" w:color="auto"/>
          </w:divBdr>
        </w:div>
        <w:div w:id="1749882777">
          <w:marLeft w:val="0"/>
          <w:marRight w:val="0"/>
          <w:marTop w:val="0"/>
          <w:marBottom w:val="0"/>
          <w:divBdr>
            <w:top w:val="none" w:sz="0" w:space="0" w:color="auto"/>
            <w:left w:val="none" w:sz="0" w:space="0" w:color="auto"/>
            <w:bottom w:val="none" w:sz="0" w:space="0" w:color="auto"/>
            <w:right w:val="none" w:sz="0" w:space="0" w:color="auto"/>
          </w:divBdr>
        </w:div>
        <w:div w:id="1420131343">
          <w:marLeft w:val="0"/>
          <w:marRight w:val="0"/>
          <w:marTop w:val="0"/>
          <w:marBottom w:val="0"/>
          <w:divBdr>
            <w:top w:val="none" w:sz="0" w:space="0" w:color="auto"/>
            <w:left w:val="none" w:sz="0" w:space="0" w:color="auto"/>
            <w:bottom w:val="none" w:sz="0" w:space="0" w:color="auto"/>
            <w:right w:val="none" w:sz="0" w:space="0" w:color="auto"/>
          </w:divBdr>
        </w:div>
        <w:div w:id="2076273596">
          <w:marLeft w:val="0"/>
          <w:marRight w:val="0"/>
          <w:marTop w:val="0"/>
          <w:marBottom w:val="0"/>
          <w:divBdr>
            <w:top w:val="none" w:sz="0" w:space="0" w:color="auto"/>
            <w:left w:val="none" w:sz="0" w:space="0" w:color="auto"/>
            <w:bottom w:val="none" w:sz="0" w:space="0" w:color="auto"/>
            <w:right w:val="none" w:sz="0" w:space="0" w:color="auto"/>
          </w:divBdr>
        </w:div>
        <w:div w:id="1085952680">
          <w:marLeft w:val="0"/>
          <w:marRight w:val="0"/>
          <w:marTop w:val="0"/>
          <w:marBottom w:val="0"/>
          <w:divBdr>
            <w:top w:val="none" w:sz="0" w:space="0" w:color="auto"/>
            <w:left w:val="none" w:sz="0" w:space="0" w:color="auto"/>
            <w:bottom w:val="none" w:sz="0" w:space="0" w:color="auto"/>
            <w:right w:val="none" w:sz="0" w:space="0" w:color="auto"/>
          </w:divBdr>
        </w:div>
        <w:div w:id="1610506616">
          <w:marLeft w:val="0"/>
          <w:marRight w:val="0"/>
          <w:marTop w:val="0"/>
          <w:marBottom w:val="0"/>
          <w:divBdr>
            <w:top w:val="none" w:sz="0" w:space="0" w:color="auto"/>
            <w:left w:val="none" w:sz="0" w:space="0" w:color="auto"/>
            <w:bottom w:val="none" w:sz="0" w:space="0" w:color="auto"/>
            <w:right w:val="none" w:sz="0" w:space="0" w:color="auto"/>
          </w:divBdr>
          <w:divsChild>
            <w:div w:id="1809319655">
              <w:marLeft w:val="-75"/>
              <w:marRight w:val="0"/>
              <w:marTop w:val="30"/>
              <w:marBottom w:val="30"/>
              <w:divBdr>
                <w:top w:val="none" w:sz="0" w:space="0" w:color="auto"/>
                <w:left w:val="none" w:sz="0" w:space="0" w:color="auto"/>
                <w:bottom w:val="none" w:sz="0" w:space="0" w:color="auto"/>
                <w:right w:val="none" w:sz="0" w:space="0" w:color="auto"/>
              </w:divBdr>
              <w:divsChild>
                <w:div w:id="1001740037">
                  <w:marLeft w:val="0"/>
                  <w:marRight w:val="0"/>
                  <w:marTop w:val="0"/>
                  <w:marBottom w:val="0"/>
                  <w:divBdr>
                    <w:top w:val="none" w:sz="0" w:space="0" w:color="auto"/>
                    <w:left w:val="none" w:sz="0" w:space="0" w:color="auto"/>
                    <w:bottom w:val="none" w:sz="0" w:space="0" w:color="auto"/>
                    <w:right w:val="none" w:sz="0" w:space="0" w:color="auto"/>
                  </w:divBdr>
                  <w:divsChild>
                    <w:div w:id="229654020">
                      <w:marLeft w:val="0"/>
                      <w:marRight w:val="0"/>
                      <w:marTop w:val="0"/>
                      <w:marBottom w:val="0"/>
                      <w:divBdr>
                        <w:top w:val="none" w:sz="0" w:space="0" w:color="auto"/>
                        <w:left w:val="none" w:sz="0" w:space="0" w:color="auto"/>
                        <w:bottom w:val="none" w:sz="0" w:space="0" w:color="auto"/>
                        <w:right w:val="none" w:sz="0" w:space="0" w:color="auto"/>
                      </w:divBdr>
                    </w:div>
                  </w:divsChild>
                </w:div>
                <w:div w:id="859974909">
                  <w:marLeft w:val="0"/>
                  <w:marRight w:val="0"/>
                  <w:marTop w:val="0"/>
                  <w:marBottom w:val="0"/>
                  <w:divBdr>
                    <w:top w:val="none" w:sz="0" w:space="0" w:color="auto"/>
                    <w:left w:val="none" w:sz="0" w:space="0" w:color="auto"/>
                    <w:bottom w:val="none" w:sz="0" w:space="0" w:color="auto"/>
                    <w:right w:val="none" w:sz="0" w:space="0" w:color="auto"/>
                  </w:divBdr>
                  <w:divsChild>
                    <w:div w:id="1879006593">
                      <w:marLeft w:val="0"/>
                      <w:marRight w:val="0"/>
                      <w:marTop w:val="0"/>
                      <w:marBottom w:val="0"/>
                      <w:divBdr>
                        <w:top w:val="none" w:sz="0" w:space="0" w:color="auto"/>
                        <w:left w:val="none" w:sz="0" w:space="0" w:color="auto"/>
                        <w:bottom w:val="none" w:sz="0" w:space="0" w:color="auto"/>
                        <w:right w:val="none" w:sz="0" w:space="0" w:color="auto"/>
                      </w:divBdr>
                    </w:div>
                  </w:divsChild>
                </w:div>
                <w:div w:id="1797406458">
                  <w:marLeft w:val="0"/>
                  <w:marRight w:val="0"/>
                  <w:marTop w:val="0"/>
                  <w:marBottom w:val="0"/>
                  <w:divBdr>
                    <w:top w:val="none" w:sz="0" w:space="0" w:color="auto"/>
                    <w:left w:val="none" w:sz="0" w:space="0" w:color="auto"/>
                    <w:bottom w:val="none" w:sz="0" w:space="0" w:color="auto"/>
                    <w:right w:val="none" w:sz="0" w:space="0" w:color="auto"/>
                  </w:divBdr>
                  <w:divsChild>
                    <w:div w:id="242109408">
                      <w:marLeft w:val="0"/>
                      <w:marRight w:val="0"/>
                      <w:marTop w:val="0"/>
                      <w:marBottom w:val="0"/>
                      <w:divBdr>
                        <w:top w:val="none" w:sz="0" w:space="0" w:color="auto"/>
                        <w:left w:val="none" w:sz="0" w:space="0" w:color="auto"/>
                        <w:bottom w:val="none" w:sz="0" w:space="0" w:color="auto"/>
                        <w:right w:val="none" w:sz="0" w:space="0" w:color="auto"/>
                      </w:divBdr>
                    </w:div>
                  </w:divsChild>
                </w:div>
                <w:div w:id="1159224881">
                  <w:marLeft w:val="0"/>
                  <w:marRight w:val="0"/>
                  <w:marTop w:val="0"/>
                  <w:marBottom w:val="0"/>
                  <w:divBdr>
                    <w:top w:val="none" w:sz="0" w:space="0" w:color="auto"/>
                    <w:left w:val="none" w:sz="0" w:space="0" w:color="auto"/>
                    <w:bottom w:val="none" w:sz="0" w:space="0" w:color="auto"/>
                    <w:right w:val="none" w:sz="0" w:space="0" w:color="auto"/>
                  </w:divBdr>
                  <w:divsChild>
                    <w:div w:id="276302991">
                      <w:marLeft w:val="0"/>
                      <w:marRight w:val="0"/>
                      <w:marTop w:val="0"/>
                      <w:marBottom w:val="0"/>
                      <w:divBdr>
                        <w:top w:val="none" w:sz="0" w:space="0" w:color="auto"/>
                        <w:left w:val="none" w:sz="0" w:space="0" w:color="auto"/>
                        <w:bottom w:val="none" w:sz="0" w:space="0" w:color="auto"/>
                        <w:right w:val="none" w:sz="0" w:space="0" w:color="auto"/>
                      </w:divBdr>
                    </w:div>
                  </w:divsChild>
                </w:div>
                <w:div w:id="685136546">
                  <w:marLeft w:val="0"/>
                  <w:marRight w:val="0"/>
                  <w:marTop w:val="0"/>
                  <w:marBottom w:val="0"/>
                  <w:divBdr>
                    <w:top w:val="none" w:sz="0" w:space="0" w:color="auto"/>
                    <w:left w:val="none" w:sz="0" w:space="0" w:color="auto"/>
                    <w:bottom w:val="none" w:sz="0" w:space="0" w:color="auto"/>
                    <w:right w:val="none" w:sz="0" w:space="0" w:color="auto"/>
                  </w:divBdr>
                  <w:divsChild>
                    <w:div w:id="834490718">
                      <w:marLeft w:val="0"/>
                      <w:marRight w:val="0"/>
                      <w:marTop w:val="0"/>
                      <w:marBottom w:val="0"/>
                      <w:divBdr>
                        <w:top w:val="none" w:sz="0" w:space="0" w:color="auto"/>
                        <w:left w:val="none" w:sz="0" w:space="0" w:color="auto"/>
                        <w:bottom w:val="none" w:sz="0" w:space="0" w:color="auto"/>
                        <w:right w:val="none" w:sz="0" w:space="0" w:color="auto"/>
                      </w:divBdr>
                    </w:div>
                  </w:divsChild>
                </w:div>
                <w:div w:id="1297830304">
                  <w:marLeft w:val="0"/>
                  <w:marRight w:val="0"/>
                  <w:marTop w:val="0"/>
                  <w:marBottom w:val="0"/>
                  <w:divBdr>
                    <w:top w:val="none" w:sz="0" w:space="0" w:color="auto"/>
                    <w:left w:val="none" w:sz="0" w:space="0" w:color="auto"/>
                    <w:bottom w:val="none" w:sz="0" w:space="0" w:color="auto"/>
                    <w:right w:val="none" w:sz="0" w:space="0" w:color="auto"/>
                  </w:divBdr>
                  <w:divsChild>
                    <w:div w:id="189224738">
                      <w:marLeft w:val="0"/>
                      <w:marRight w:val="0"/>
                      <w:marTop w:val="0"/>
                      <w:marBottom w:val="0"/>
                      <w:divBdr>
                        <w:top w:val="none" w:sz="0" w:space="0" w:color="auto"/>
                        <w:left w:val="none" w:sz="0" w:space="0" w:color="auto"/>
                        <w:bottom w:val="none" w:sz="0" w:space="0" w:color="auto"/>
                        <w:right w:val="none" w:sz="0" w:space="0" w:color="auto"/>
                      </w:divBdr>
                    </w:div>
                  </w:divsChild>
                </w:div>
                <w:div w:id="1752041686">
                  <w:marLeft w:val="0"/>
                  <w:marRight w:val="0"/>
                  <w:marTop w:val="0"/>
                  <w:marBottom w:val="0"/>
                  <w:divBdr>
                    <w:top w:val="none" w:sz="0" w:space="0" w:color="auto"/>
                    <w:left w:val="none" w:sz="0" w:space="0" w:color="auto"/>
                    <w:bottom w:val="none" w:sz="0" w:space="0" w:color="auto"/>
                    <w:right w:val="none" w:sz="0" w:space="0" w:color="auto"/>
                  </w:divBdr>
                  <w:divsChild>
                    <w:div w:id="188766350">
                      <w:marLeft w:val="0"/>
                      <w:marRight w:val="0"/>
                      <w:marTop w:val="0"/>
                      <w:marBottom w:val="0"/>
                      <w:divBdr>
                        <w:top w:val="none" w:sz="0" w:space="0" w:color="auto"/>
                        <w:left w:val="none" w:sz="0" w:space="0" w:color="auto"/>
                        <w:bottom w:val="none" w:sz="0" w:space="0" w:color="auto"/>
                        <w:right w:val="none" w:sz="0" w:space="0" w:color="auto"/>
                      </w:divBdr>
                    </w:div>
                  </w:divsChild>
                </w:div>
                <w:div w:id="2064937268">
                  <w:marLeft w:val="0"/>
                  <w:marRight w:val="0"/>
                  <w:marTop w:val="0"/>
                  <w:marBottom w:val="0"/>
                  <w:divBdr>
                    <w:top w:val="none" w:sz="0" w:space="0" w:color="auto"/>
                    <w:left w:val="none" w:sz="0" w:space="0" w:color="auto"/>
                    <w:bottom w:val="none" w:sz="0" w:space="0" w:color="auto"/>
                    <w:right w:val="none" w:sz="0" w:space="0" w:color="auto"/>
                  </w:divBdr>
                  <w:divsChild>
                    <w:div w:id="343482000">
                      <w:marLeft w:val="0"/>
                      <w:marRight w:val="0"/>
                      <w:marTop w:val="0"/>
                      <w:marBottom w:val="0"/>
                      <w:divBdr>
                        <w:top w:val="none" w:sz="0" w:space="0" w:color="auto"/>
                        <w:left w:val="none" w:sz="0" w:space="0" w:color="auto"/>
                        <w:bottom w:val="none" w:sz="0" w:space="0" w:color="auto"/>
                        <w:right w:val="none" w:sz="0" w:space="0" w:color="auto"/>
                      </w:divBdr>
                    </w:div>
                  </w:divsChild>
                </w:div>
                <w:div w:id="1525316097">
                  <w:marLeft w:val="0"/>
                  <w:marRight w:val="0"/>
                  <w:marTop w:val="0"/>
                  <w:marBottom w:val="0"/>
                  <w:divBdr>
                    <w:top w:val="none" w:sz="0" w:space="0" w:color="auto"/>
                    <w:left w:val="none" w:sz="0" w:space="0" w:color="auto"/>
                    <w:bottom w:val="none" w:sz="0" w:space="0" w:color="auto"/>
                    <w:right w:val="none" w:sz="0" w:space="0" w:color="auto"/>
                  </w:divBdr>
                  <w:divsChild>
                    <w:div w:id="2115443276">
                      <w:marLeft w:val="0"/>
                      <w:marRight w:val="0"/>
                      <w:marTop w:val="0"/>
                      <w:marBottom w:val="0"/>
                      <w:divBdr>
                        <w:top w:val="none" w:sz="0" w:space="0" w:color="auto"/>
                        <w:left w:val="none" w:sz="0" w:space="0" w:color="auto"/>
                        <w:bottom w:val="none" w:sz="0" w:space="0" w:color="auto"/>
                        <w:right w:val="none" w:sz="0" w:space="0" w:color="auto"/>
                      </w:divBdr>
                    </w:div>
                  </w:divsChild>
                </w:div>
                <w:div w:id="2021659692">
                  <w:marLeft w:val="0"/>
                  <w:marRight w:val="0"/>
                  <w:marTop w:val="0"/>
                  <w:marBottom w:val="0"/>
                  <w:divBdr>
                    <w:top w:val="none" w:sz="0" w:space="0" w:color="auto"/>
                    <w:left w:val="none" w:sz="0" w:space="0" w:color="auto"/>
                    <w:bottom w:val="none" w:sz="0" w:space="0" w:color="auto"/>
                    <w:right w:val="none" w:sz="0" w:space="0" w:color="auto"/>
                  </w:divBdr>
                  <w:divsChild>
                    <w:div w:id="307364520">
                      <w:marLeft w:val="0"/>
                      <w:marRight w:val="0"/>
                      <w:marTop w:val="0"/>
                      <w:marBottom w:val="0"/>
                      <w:divBdr>
                        <w:top w:val="none" w:sz="0" w:space="0" w:color="auto"/>
                        <w:left w:val="none" w:sz="0" w:space="0" w:color="auto"/>
                        <w:bottom w:val="none" w:sz="0" w:space="0" w:color="auto"/>
                        <w:right w:val="none" w:sz="0" w:space="0" w:color="auto"/>
                      </w:divBdr>
                    </w:div>
                  </w:divsChild>
                </w:div>
                <w:div w:id="150297954">
                  <w:marLeft w:val="0"/>
                  <w:marRight w:val="0"/>
                  <w:marTop w:val="0"/>
                  <w:marBottom w:val="0"/>
                  <w:divBdr>
                    <w:top w:val="none" w:sz="0" w:space="0" w:color="auto"/>
                    <w:left w:val="none" w:sz="0" w:space="0" w:color="auto"/>
                    <w:bottom w:val="none" w:sz="0" w:space="0" w:color="auto"/>
                    <w:right w:val="none" w:sz="0" w:space="0" w:color="auto"/>
                  </w:divBdr>
                  <w:divsChild>
                    <w:div w:id="2046517969">
                      <w:marLeft w:val="0"/>
                      <w:marRight w:val="0"/>
                      <w:marTop w:val="0"/>
                      <w:marBottom w:val="0"/>
                      <w:divBdr>
                        <w:top w:val="none" w:sz="0" w:space="0" w:color="auto"/>
                        <w:left w:val="none" w:sz="0" w:space="0" w:color="auto"/>
                        <w:bottom w:val="none" w:sz="0" w:space="0" w:color="auto"/>
                        <w:right w:val="none" w:sz="0" w:space="0" w:color="auto"/>
                      </w:divBdr>
                    </w:div>
                  </w:divsChild>
                </w:div>
                <w:div w:id="1742673523">
                  <w:marLeft w:val="0"/>
                  <w:marRight w:val="0"/>
                  <w:marTop w:val="0"/>
                  <w:marBottom w:val="0"/>
                  <w:divBdr>
                    <w:top w:val="none" w:sz="0" w:space="0" w:color="auto"/>
                    <w:left w:val="none" w:sz="0" w:space="0" w:color="auto"/>
                    <w:bottom w:val="none" w:sz="0" w:space="0" w:color="auto"/>
                    <w:right w:val="none" w:sz="0" w:space="0" w:color="auto"/>
                  </w:divBdr>
                  <w:divsChild>
                    <w:div w:id="293560526">
                      <w:marLeft w:val="0"/>
                      <w:marRight w:val="0"/>
                      <w:marTop w:val="0"/>
                      <w:marBottom w:val="0"/>
                      <w:divBdr>
                        <w:top w:val="none" w:sz="0" w:space="0" w:color="auto"/>
                        <w:left w:val="none" w:sz="0" w:space="0" w:color="auto"/>
                        <w:bottom w:val="none" w:sz="0" w:space="0" w:color="auto"/>
                        <w:right w:val="none" w:sz="0" w:space="0" w:color="auto"/>
                      </w:divBdr>
                    </w:div>
                  </w:divsChild>
                </w:div>
                <w:div w:id="24259635">
                  <w:marLeft w:val="0"/>
                  <w:marRight w:val="0"/>
                  <w:marTop w:val="0"/>
                  <w:marBottom w:val="0"/>
                  <w:divBdr>
                    <w:top w:val="none" w:sz="0" w:space="0" w:color="auto"/>
                    <w:left w:val="none" w:sz="0" w:space="0" w:color="auto"/>
                    <w:bottom w:val="none" w:sz="0" w:space="0" w:color="auto"/>
                    <w:right w:val="none" w:sz="0" w:space="0" w:color="auto"/>
                  </w:divBdr>
                  <w:divsChild>
                    <w:div w:id="1016157357">
                      <w:marLeft w:val="0"/>
                      <w:marRight w:val="0"/>
                      <w:marTop w:val="0"/>
                      <w:marBottom w:val="0"/>
                      <w:divBdr>
                        <w:top w:val="none" w:sz="0" w:space="0" w:color="auto"/>
                        <w:left w:val="none" w:sz="0" w:space="0" w:color="auto"/>
                        <w:bottom w:val="none" w:sz="0" w:space="0" w:color="auto"/>
                        <w:right w:val="none" w:sz="0" w:space="0" w:color="auto"/>
                      </w:divBdr>
                    </w:div>
                  </w:divsChild>
                </w:div>
                <w:div w:id="329020151">
                  <w:marLeft w:val="0"/>
                  <w:marRight w:val="0"/>
                  <w:marTop w:val="0"/>
                  <w:marBottom w:val="0"/>
                  <w:divBdr>
                    <w:top w:val="none" w:sz="0" w:space="0" w:color="auto"/>
                    <w:left w:val="none" w:sz="0" w:space="0" w:color="auto"/>
                    <w:bottom w:val="none" w:sz="0" w:space="0" w:color="auto"/>
                    <w:right w:val="none" w:sz="0" w:space="0" w:color="auto"/>
                  </w:divBdr>
                  <w:divsChild>
                    <w:div w:id="995380083">
                      <w:marLeft w:val="0"/>
                      <w:marRight w:val="0"/>
                      <w:marTop w:val="0"/>
                      <w:marBottom w:val="0"/>
                      <w:divBdr>
                        <w:top w:val="none" w:sz="0" w:space="0" w:color="auto"/>
                        <w:left w:val="none" w:sz="0" w:space="0" w:color="auto"/>
                        <w:bottom w:val="none" w:sz="0" w:space="0" w:color="auto"/>
                        <w:right w:val="none" w:sz="0" w:space="0" w:color="auto"/>
                      </w:divBdr>
                    </w:div>
                  </w:divsChild>
                </w:div>
                <w:div w:id="1571648092">
                  <w:marLeft w:val="0"/>
                  <w:marRight w:val="0"/>
                  <w:marTop w:val="0"/>
                  <w:marBottom w:val="0"/>
                  <w:divBdr>
                    <w:top w:val="none" w:sz="0" w:space="0" w:color="auto"/>
                    <w:left w:val="none" w:sz="0" w:space="0" w:color="auto"/>
                    <w:bottom w:val="none" w:sz="0" w:space="0" w:color="auto"/>
                    <w:right w:val="none" w:sz="0" w:space="0" w:color="auto"/>
                  </w:divBdr>
                  <w:divsChild>
                    <w:div w:id="386995871">
                      <w:marLeft w:val="0"/>
                      <w:marRight w:val="0"/>
                      <w:marTop w:val="0"/>
                      <w:marBottom w:val="0"/>
                      <w:divBdr>
                        <w:top w:val="none" w:sz="0" w:space="0" w:color="auto"/>
                        <w:left w:val="none" w:sz="0" w:space="0" w:color="auto"/>
                        <w:bottom w:val="none" w:sz="0" w:space="0" w:color="auto"/>
                        <w:right w:val="none" w:sz="0" w:space="0" w:color="auto"/>
                      </w:divBdr>
                    </w:div>
                  </w:divsChild>
                </w:div>
                <w:div w:id="6372985">
                  <w:marLeft w:val="0"/>
                  <w:marRight w:val="0"/>
                  <w:marTop w:val="0"/>
                  <w:marBottom w:val="0"/>
                  <w:divBdr>
                    <w:top w:val="none" w:sz="0" w:space="0" w:color="auto"/>
                    <w:left w:val="none" w:sz="0" w:space="0" w:color="auto"/>
                    <w:bottom w:val="none" w:sz="0" w:space="0" w:color="auto"/>
                    <w:right w:val="none" w:sz="0" w:space="0" w:color="auto"/>
                  </w:divBdr>
                  <w:divsChild>
                    <w:div w:id="1293487755">
                      <w:marLeft w:val="0"/>
                      <w:marRight w:val="0"/>
                      <w:marTop w:val="0"/>
                      <w:marBottom w:val="0"/>
                      <w:divBdr>
                        <w:top w:val="none" w:sz="0" w:space="0" w:color="auto"/>
                        <w:left w:val="none" w:sz="0" w:space="0" w:color="auto"/>
                        <w:bottom w:val="none" w:sz="0" w:space="0" w:color="auto"/>
                        <w:right w:val="none" w:sz="0" w:space="0" w:color="auto"/>
                      </w:divBdr>
                    </w:div>
                  </w:divsChild>
                </w:div>
                <w:div w:id="1810515425">
                  <w:marLeft w:val="0"/>
                  <w:marRight w:val="0"/>
                  <w:marTop w:val="0"/>
                  <w:marBottom w:val="0"/>
                  <w:divBdr>
                    <w:top w:val="none" w:sz="0" w:space="0" w:color="auto"/>
                    <w:left w:val="none" w:sz="0" w:space="0" w:color="auto"/>
                    <w:bottom w:val="none" w:sz="0" w:space="0" w:color="auto"/>
                    <w:right w:val="none" w:sz="0" w:space="0" w:color="auto"/>
                  </w:divBdr>
                  <w:divsChild>
                    <w:div w:id="1157384537">
                      <w:marLeft w:val="0"/>
                      <w:marRight w:val="0"/>
                      <w:marTop w:val="0"/>
                      <w:marBottom w:val="0"/>
                      <w:divBdr>
                        <w:top w:val="none" w:sz="0" w:space="0" w:color="auto"/>
                        <w:left w:val="none" w:sz="0" w:space="0" w:color="auto"/>
                        <w:bottom w:val="none" w:sz="0" w:space="0" w:color="auto"/>
                        <w:right w:val="none" w:sz="0" w:space="0" w:color="auto"/>
                      </w:divBdr>
                    </w:div>
                  </w:divsChild>
                </w:div>
                <w:div w:id="1049913316">
                  <w:marLeft w:val="0"/>
                  <w:marRight w:val="0"/>
                  <w:marTop w:val="0"/>
                  <w:marBottom w:val="0"/>
                  <w:divBdr>
                    <w:top w:val="none" w:sz="0" w:space="0" w:color="auto"/>
                    <w:left w:val="none" w:sz="0" w:space="0" w:color="auto"/>
                    <w:bottom w:val="none" w:sz="0" w:space="0" w:color="auto"/>
                    <w:right w:val="none" w:sz="0" w:space="0" w:color="auto"/>
                  </w:divBdr>
                  <w:divsChild>
                    <w:div w:id="1840801948">
                      <w:marLeft w:val="0"/>
                      <w:marRight w:val="0"/>
                      <w:marTop w:val="0"/>
                      <w:marBottom w:val="0"/>
                      <w:divBdr>
                        <w:top w:val="none" w:sz="0" w:space="0" w:color="auto"/>
                        <w:left w:val="none" w:sz="0" w:space="0" w:color="auto"/>
                        <w:bottom w:val="none" w:sz="0" w:space="0" w:color="auto"/>
                        <w:right w:val="none" w:sz="0" w:space="0" w:color="auto"/>
                      </w:divBdr>
                    </w:div>
                  </w:divsChild>
                </w:div>
                <w:div w:id="2133477909">
                  <w:marLeft w:val="0"/>
                  <w:marRight w:val="0"/>
                  <w:marTop w:val="0"/>
                  <w:marBottom w:val="0"/>
                  <w:divBdr>
                    <w:top w:val="none" w:sz="0" w:space="0" w:color="auto"/>
                    <w:left w:val="none" w:sz="0" w:space="0" w:color="auto"/>
                    <w:bottom w:val="none" w:sz="0" w:space="0" w:color="auto"/>
                    <w:right w:val="none" w:sz="0" w:space="0" w:color="auto"/>
                  </w:divBdr>
                  <w:divsChild>
                    <w:div w:id="1219394749">
                      <w:marLeft w:val="0"/>
                      <w:marRight w:val="0"/>
                      <w:marTop w:val="0"/>
                      <w:marBottom w:val="0"/>
                      <w:divBdr>
                        <w:top w:val="none" w:sz="0" w:space="0" w:color="auto"/>
                        <w:left w:val="none" w:sz="0" w:space="0" w:color="auto"/>
                        <w:bottom w:val="none" w:sz="0" w:space="0" w:color="auto"/>
                        <w:right w:val="none" w:sz="0" w:space="0" w:color="auto"/>
                      </w:divBdr>
                    </w:div>
                  </w:divsChild>
                </w:div>
                <w:div w:id="178278912">
                  <w:marLeft w:val="0"/>
                  <w:marRight w:val="0"/>
                  <w:marTop w:val="0"/>
                  <w:marBottom w:val="0"/>
                  <w:divBdr>
                    <w:top w:val="none" w:sz="0" w:space="0" w:color="auto"/>
                    <w:left w:val="none" w:sz="0" w:space="0" w:color="auto"/>
                    <w:bottom w:val="none" w:sz="0" w:space="0" w:color="auto"/>
                    <w:right w:val="none" w:sz="0" w:space="0" w:color="auto"/>
                  </w:divBdr>
                  <w:divsChild>
                    <w:div w:id="394860326">
                      <w:marLeft w:val="0"/>
                      <w:marRight w:val="0"/>
                      <w:marTop w:val="0"/>
                      <w:marBottom w:val="0"/>
                      <w:divBdr>
                        <w:top w:val="none" w:sz="0" w:space="0" w:color="auto"/>
                        <w:left w:val="none" w:sz="0" w:space="0" w:color="auto"/>
                        <w:bottom w:val="none" w:sz="0" w:space="0" w:color="auto"/>
                        <w:right w:val="none" w:sz="0" w:space="0" w:color="auto"/>
                      </w:divBdr>
                    </w:div>
                  </w:divsChild>
                </w:div>
                <w:div w:id="1612785207">
                  <w:marLeft w:val="0"/>
                  <w:marRight w:val="0"/>
                  <w:marTop w:val="0"/>
                  <w:marBottom w:val="0"/>
                  <w:divBdr>
                    <w:top w:val="none" w:sz="0" w:space="0" w:color="auto"/>
                    <w:left w:val="none" w:sz="0" w:space="0" w:color="auto"/>
                    <w:bottom w:val="none" w:sz="0" w:space="0" w:color="auto"/>
                    <w:right w:val="none" w:sz="0" w:space="0" w:color="auto"/>
                  </w:divBdr>
                  <w:divsChild>
                    <w:div w:id="1874807472">
                      <w:marLeft w:val="0"/>
                      <w:marRight w:val="0"/>
                      <w:marTop w:val="0"/>
                      <w:marBottom w:val="0"/>
                      <w:divBdr>
                        <w:top w:val="none" w:sz="0" w:space="0" w:color="auto"/>
                        <w:left w:val="none" w:sz="0" w:space="0" w:color="auto"/>
                        <w:bottom w:val="none" w:sz="0" w:space="0" w:color="auto"/>
                        <w:right w:val="none" w:sz="0" w:space="0" w:color="auto"/>
                      </w:divBdr>
                    </w:div>
                  </w:divsChild>
                </w:div>
                <w:div w:id="1491366657">
                  <w:marLeft w:val="0"/>
                  <w:marRight w:val="0"/>
                  <w:marTop w:val="0"/>
                  <w:marBottom w:val="0"/>
                  <w:divBdr>
                    <w:top w:val="none" w:sz="0" w:space="0" w:color="auto"/>
                    <w:left w:val="none" w:sz="0" w:space="0" w:color="auto"/>
                    <w:bottom w:val="none" w:sz="0" w:space="0" w:color="auto"/>
                    <w:right w:val="none" w:sz="0" w:space="0" w:color="auto"/>
                  </w:divBdr>
                  <w:divsChild>
                    <w:div w:id="552038593">
                      <w:marLeft w:val="0"/>
                      <w:marRight w:val="0"/>
                      <w:marTop w:val="0"/>
                      <w:marBottom w:val="0"/>
                      <w:divBdr>
                        <w:top w:val="none" w:sz="0" w:space="0" w:color="auto"/>
                        <w:left w:val="none" w:sz="0" w:space="0" w:color="auto"/>
                        <w:bottom w:val="none" w:sz="0" w:space="0" w:color="auto"/>
                        <w:right w:val="none" w:sz="0" w:space="0" w:color="auto"/>
                      </w:divBdr>
                    </w:div>
                  </w:divsChild>
                </w:div>
                <w:div w:id="696274295">
                  <w:marLeft w:val="0"/>
                  <w:marRight w:val="0"/>
                  <w:marTop w:val="0"/>
                  <w:marBottom w:val="0"/>
                  <w:divBdr>
                    <w:top w:val="none" w:sz="0" w:space="0" w:color="auto"/>
                    <w:left w:val="none" w:sz="0" w:space="0" w:color="auto"/>
                    <w:bottom w:val="none" w:sz="0" w:space="0" w:color="auto"/>
                    <w:right w:val="none" w:sz="0" w:space="0" w:color="auto"/>
                  </w:divBdr>
                  <w:divsChild>
                    <w:div w:id="127940519">
                      <w:marLeft w:val="0"/>
                      <w:marRight w:val="0"/>
                      <w:marTop w:val="0"/>
                      <w:marBottom w:val="0"/>
                      <w:divBdr>
                        <w:top w:val="none" w:sz="0" w:space="0" w:color="auto"/>
                        <w:left w:val="none" w:sz="0" w:space="0" w:color="auto"/>
                        <w:bottom w:val="none" w:sz="0" w:space="0" w:color="auto"/>
                        <w:right w:val="none" w:sz="0" w:space="0" w:color="auto"/>
                      </w:divBdr>
                    </w:div>
                  </w:divsChild>
                </w:div>
                <w:div w:id="581109257">
                  <w:marLeft w:val="0"/>
                  <w:marRight w:val="0"/>
                  <w:marTop w:val="0"/>
                  <w:marBottom w:val="0"/>
                  <w:divBdr>
                    <w:top w:val="none" w:sz="0" w:space="0" w:color="auto"/>
                    <w:left w:val="none" w:sz="0" w:space="0" w:color="auto"/>
                    <w:bottom w:val="none" w:sz="0" w:space="0" w:color="auto"/>
                    <w:right w:val="none" w:sz="0" w:space="0" w:color="auto"/>
                  </w:divBdr>
                  <w:divsChild>
                    <w:div w:id="2017490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4358096">
          <w:marLeft w:val="0"/>
          <w:marRight w:val="0"/>
          <w:marTop w:val="0"/>
          <w:marBottom w:val="0"/>
          <w:divBdr>
            <w:top w:val="none" w:sz="0" w:space="0" w:color="auto"/>
            <w:left w:val="none" w:sz="0" w:space="0" w:color="auto"/>
            <w:bottom w:val="none" w:sz="0" w:space="0" w:color="auto"/>
            <w:right w:val="none" w:sz="0" w:space="0" w:color="auto"/>
          </w:divBdr>
        </w:div>
        <w:div w:id="744257633">
          <w:marLeft w:val="0"/>
          <w:marRight w:val="0"/>
          <w:marTop w:val="0"/>
          <w:marBottom w:val="0"/>
          <w:divBdr>
            <w:top w:val="none" w:sz="0" w:space="0" w:color="auto"/>
            <w:left w:val="none" w:sz="0" w:space="0" w:color="auto"/>
            <w:bottom w:val="none" w:sz="0" w:space="0" w:color="auto"/>
            <w:right w:val="none" w:sz="0" w:space="0" w:color="auto"/>
          </w:divBdr>
        </w:div>
        <w:div w:id="148022595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té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246</Words>
  <Characters>1702</Characters>
  <Application>Microsoft Office Word</Application>
  <DocSecurity>0</DocSecurity>
  <Lines>14</Lines>
  <Paragraphs>3</Paragraphs>
  <ScaleCrop>false</ScaleCrop>
  <Company/>
  <LinksUpToDate>false</LinksUpToDate>
  <CharactersWithSpaces>1945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Badics Milán Csaba</dc:creator>
  <cp:keywords/>
  <dc:description/>
  <cp:lastModifiedBy>Badics Milán Csaba</cp:lastModifiedBy>
  <cp:revision>2</cp:revision>
  <dcterms:created xsi:type="dcterms:W3CDTF">2023-11-29T05:56:00Z</dcterms:created>
  <dcterms:modified xsi:type="dcterms:W3CDTF">2023-11-29T05:56:00Z</dcterms:modified>
</cp:coreProperties>
</file>