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proofErr w:type="gramStart"/>
      <w:r w:rsidRPr="001D6029">
        <w:rPr>
          <w:rFonts w:ascii="나눔고딕" w:eastAsia="나눔고딕" w:hAnsi="나눔고딕"/>
          <w:b/>
          <w:bCs/>
          <w:sz w:val="28"/>
          <w:szCs w:val="28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4B03896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 xml:space="preserve">The </w:t>
      </w:r>
      <w:proofErr w:type="gramStart"/>
      <w:r w:rsidRPr="001D6029">
        <w:rPr>
          <w:rFonts w:ascii="나눔고딕" w:eastAsia="나눔고딕" w:hAnsi="나눔고딕"/>
          <w:szCs w:val="20"/>
        </w:rPr>
        <w:t>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proofErr w:type="gramEnd"/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  <w:r w:rsidR="00F75865">
        <w:rPr>
          <w:rFonts w:ascii="나눔고딕" w:eastAsia="나눔고딕" w:hAnsi="나눔고딕" w:hint="eastAsia"/>
          <w:szCs w:val="20"/>
        </w:rPr>
        <w:t xml:space="preserve"> </w:t>
      </w:r>
      <w:r w:rsidR="00F75865">
        <w:rPr>
          <w:rFonts w:ascii="나눔고딕" w:eastAsia="나눔고딕" w:hAnsi="나눔고딕"/>
          <w:szCs w:val="20"/>
        </w:rPr>
        <w:t>It was used for sales &amp; marketing materials. On top of that, I was able to give a speech on the trend of open source in the webinar that my company hosted.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29A1BE8A" w14:textId="2E94D074" w:rsidR="00231A03" w:rsidRPr="001D6029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</w:t>
      </w:r>
      <w:r w:rsidR="00AF38E2">
        <w:rPr>
          <w:rFonts w:ascii="나눔고딕" w:eastAsia="나눔고딕" w:hAnsi="나눔고딕"/>
          <w:szCs w:val="20"/>
        </w:rPr>
        <w:t>many</w:t>
      </w:r>
      <w:r w:rsidRPr="001D6029">
        <w:rPr>
          <w:rFonts w:ascii="나눔고딕" w:eastAsia="나눔고딕" w:hAnsi="나눔고딕"/>
          <w:szCs w:val="20"/>
        </w:rPr>
        <w:t xml:space="preserve"> open source</w:t>
      </w:r>
      <w:r w:rsidR="00AF38E2">
        <w:rPr>
          <w:rFonts w:ascii="나눔고딕" w:eastAsia="나눔고딕" w:hAnsi="나눔고딕"/>
          <w:szCs w:val="20"/>
        </w:rPr>
        <w:t xml:space="preserve">s domestic </w:t>
      </w:r>
      <w:r w:rsidRPr="001D6029">
        <w:rPr>
          <w:rFonts w:ascii="나눔고딕" w:eastAsia="나눔고딕" w:hAnsi="나눔고딕"/>
          <w:szCs w:val="20"/>
        </w:rPr>
        <w:t xml:space="preserve">companies use? And </w:t>
      </w:r>
      <w:r w:rsidR="00231A03" w:rsidRPr="001D6029">
        <w:rPr>
          <w:rFonts w:ascii="나눔고딕" w:eastAsia="나눔고딕" w:hAnsi="나눔고딕"/>
          <w:szCs w:val="20"/>
        </w:rPr>
        <w:t>what kind of open source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rate of 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</w:t>
      </w:r>
      <w:proofErr w:type="gramEnd"/>
      <w:r w:rsidR="00231A03" w:rsidRPr="001D6029">
        <w:rPr>
          <w:rFonts w:ascii="나눔고딕" w:eastAsia="나눔고딕" w:hAnsi="나눔고딕"/>
          <w:sz w:val="18"/>
          <w:szCs w:val="18"/>
        </w:rPr>
        <w:t xml:space="preserve">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23167A22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Permissive license</w:t>
      </w:r>
      <w:r w:rsidR="00324BD3">
        <w:rPr>
          <w:rFonts w:ascii="나눔고딕" w:eastAsia="나눔고딕" w:hAnsi="나눔고딕"/>
          <w:sz w:val="18"/>
          <w:szCs w:val="18"/>
        </w:rPr>
        <w:t>s</w:t>
      </w:r>
      <w:r w:rsidRPr="001D6029">
        <w:rPr>
          <w:rFonts w:ascii="나눔고딕" w:eastAsia="나눔고딕" w:hAnsi="나눔고딕"/>
          <w:sz w:val="18"/>
          <w:szCs w:val="18"/>
        </w:rPr>
        <w:t xml:space="preserve"> are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 xml:space="preserve">risk of </w:t>
      </w:r>
      <w:proofErr w:type="gramStart"/>
      <w:r w:rsidR="000A54BD" w:rsidRPr="001D6029">
        <w:rPr>
          <w:rFonts w:ascii="나눔고딕" w:eastAsia="나눔고딕" w:hAnsi="나눔고딕"/>
          <w:sz w:val="18"/>
          <w:szCs w:val="18"/>
        </w:rPr>
        <w:t>open source</w:t>
      </w:r>
      <w:proofErr w:type="gramEnd"/>
      <w:r w:rsidR="000A54BD" w:rsidRPr="001D6029">
        <w:rPr>
          <w:rFonts w:ascii="나눔고딕" w:eastAsia="나눔고딕" w:hAnsi="나눔고딕"/>
          <w:sz w:val="18"/>
          <w:szCs w:val="18"/>
        </w:rPr>
        <w:t xml:space="preserve">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Main licenses that cause license violation are GPL 2.0, and LGPL 2.1 amongst copyleft licenses.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Affero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</w:t>
      </w:r>
      <w:proofErr w:type="spellStart"/>
      <w:r w:rsidR="00820A63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Cleaning: </w:t>
      </w:r>
      <w:r w:rsidR="000F352F" w:rsidRPr="001D6029">
        <w:rPr>
          <w:rFonts w:ascii="나눔고딕" w:eastAsia="나눔고딕" w:hAnsi="나눔고딕"/>
          <w:sz w:val="18"/>
          <w:szCs w:val="18"/>
        </w:rPr>
        <w:t>Supplemented 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00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Collecting: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processing :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 xml:space="preserve">nalysis &amp;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Designed scenarios for sales and marketing use and visualized big data through </w:t>
      </w:r>
      <w:proofErr w:type="spellStart"/>
      <w:proofErr w:type="gramStart"/>
      <w:r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  <w:proofErr w:type="gramEnd"/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30581D87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/>
          <w:sz w:val="18"/>
          <w:szCs w:val="18"/>
        </w:rPr>
        <w:t>Cl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Python(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tqdm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os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shutil</w:t>
      </w:r>
      <w:proofErr w:type="spellEnd"/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proofErr w:type="gramStart"/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matplotlib)</w:t>
      </w:r>
    </w:p>
    <w:p w14:paraId="7507CF29" w14:textId="6E2C56C2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 w:val="18"/>
          <w:szCs w:val="18"/>
        </w:rPr>
        <w:t>Aanlysis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 and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="000F352F" w:rsidRPr="001D6029">
        <w:rPr>
          <w:rFonts w:ascii="나눔고딕" w:eastAsia="나눔고딕" w:hAnsi="나눔고딕"/>
          <w:sz w:val="18"/>
          <w:szCs w:val="18"/>
        </w:rPr>
        <w:t xml:space="preserve">: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The status of </w:t>
      </w:r>
      <w:proofErr w:type="spellStart"/>
      <w:r w:rsidRPr="001D6029">
        <w:rPr>
          <w:rFonts w:ascii="나눔고딕" w:eastAsia="나눔고딕" w:hAnsi="나눔고딕"/>
          <w:b/>
          <w:bCs/>
          <w:szCs w:val="20"/>
        </w:rPr>
        <w:t>analysed</w:t>
      </w:r>
      <w:proofErr w:type="spellEnd"/>
      <w:r w:rsidRPr="001D6029">
        <w:rPr>
          <w:rFonts w:ascii="나눔고딕" w:eastAsia="나눔고딕" w:hAnsi="나눔고딕"/>
          <w:b/>
          <w:bCs/>
          <w:szCs w:val="20"/>
        </w:rPr>
        <w:t xml:space="preserve"> projects and identified open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source</w:t>
      </w:r>
      <w:proofErr w:type="gramEnd"/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Top 20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Cs w:val="20"/>
        </w:rPr>
        <w:t xml:space="preserve">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</w:t>
      </w:r>
      <w:proofErr w:type="gramStart"/>
      <w:r w:rsidR="007472FD"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Top 20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Cs w:val="20"/>
        </w:rPr>
        <w:t xml:space="preserve"> licenses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10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 by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year</w:t>
      </w:r>
      <w:proofErr w:type="gramEnd"/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D6029"/>
    <w:rsid w:val="00231A03"/>
    <w:rsid w:val="00324BD3"/>
    <w:rsid w:val="003721BA"/>
    <w:rsid w:val="00460FCE"/>
    <w:rsid w:val="00531AA8"/>
    <w:rsid w:val="005E5078"/>
    <w:rsid w:val="006E5F3A"/>
    <w:rsid w:val="007472FD"/>
    <w:rsid w:val="008118BA"/>
    <w:rsid w:val="00820A63"/>
    <w:rsid w:val="00AF38E2"/>
    <w:rsid w:val="00C02503"/>
    <w:rsid w:val="00D722AD"/>
    <w:rsid w:val="00D77EDF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9</cp:revision>
  <dcterms:created xsi:type="dcterms:W3CDTF">2021-01-30T06:07:00Z</dcterms:created>
  <dcterms:modified xsi:type="dcterms:W3CDTF">2021-02-01T04:55:00Z</dcterms:modified>
</cp:coreProperties>
</file>