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rPr>
                    <w:sz w:val="18"/>
                    <w:szCs w:val="18"/>
                  </w:rPr>
                  <w:t w:space="preserve">HOA Governance</w:t>
                </w:r>
                <w:r w:rsidR="00A02685">
                  <w:br/>
                  <w:t w:space="preserve"/>
                </w:r>
                <w:r w:rsidRPr="00164085" w:rsidR="00A02685">
                  <w:rPr>
                    <w:sz w:val="14"/>
                    <w:szCs w:val="14"/>
                  </w:rPr>
                  <w:t w:space="preserve">and Community Management</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rPr>
                    <w:sz w:val="19"/>
                    <w:szCs w:val="19"/>
                  </w:rPr>
                  <w:t w:space="preserve">Patrick Flanigan</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An examination of</w:t>
                </w:r>
              </w:p>
              <w:p w:rsidR="00565612" w:rsidP="00101E9F" w:rsidRDefault="001A27A1" w14:paraId="26FF5234" w14:textId="04E196E0">
                <w:pPr>
                  <w:pStyle w:val="Information"/>
                </w:pPr>
                <w:r w:rsidRPr="00101E9F">
                  <w:t w:space="preserve">HOA rules, architectural guidelines, and community management practices</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Centerpointe</w:t>
                </w:r>
                <w:r w:rsidRPr="009A591E" w:rsidR="001A27A1">
                  <w:t xml:space="preserve" w:space="preserve"> </w:t>
                </w:r>
                <w:r w:rsidRPr="0074397B" w:rsidR="001A27A1">
                  <w:t w:space="preserve">Community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Centerpointe ARB</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M.S. in HOA Management</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Centerpointe Community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HOA Governance and Community Management</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Patrick Flanigan</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examines the governance of a homeowner association (HOA), focusing on the rules, architectural guidelines, exterior modifications, covenants, conditions, and restrictions (CC&amp;Rs), compliance enforcement, and community management. Based on an analysis of the HOA's governing documents, the study found that the Architectural Review Board (ARB) has endeavored to make the standards and guidelines easy to meet, and the review process simple and prompt. The ARB's existence, composition, duties, and powers are established in the Declaration of CC&amp;Rs, providing a framework for architectural oversight and decision-making within the community.</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HOA Governance and Architectural Review</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Architectural Review Board (ARB)</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Architectural Guidelines and Compliance</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Enforcement and Community Management</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I would like to express my sincere gratitude to the HOA board and the Architectural Review Board (ARB) for their invaluable guidance and support throughout the research process.</w:t>
          </w:r>
          <w:r w:rsidRPr="00151CCA" w:rsidR="00C60D2B">
            <w:t w:space="preserve">Jane Doe</w:t>
          </w:r>
          <w:r w:rsidR="00C60D2B">
            <w:t xml:space="preserve" w:space="preserve">Jane Doe's expertise and dedication were instrumental in shaping this thesis. I would also like to extend my appreciation to my family and friends for their unwavering encouragement and understanding during this endeavor.</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The Architectural Review Board (ARB) is responsible for reviewing and approving exterior modifications to homes within the community, as established in the CC&amp;Rs.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The regular or special charges levied by the HOA against each homeowner to cover the costs of maintaining the common areas and operating the community.</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The Covenants, Conditions, and Restrictions that govern the community, including rules and regulations for homeowners.</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The areas within the community that are owned and maintained by the HOA for the use and enjoyment of all residents.</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The act of adhering to the rules and regulations set forth in the community's governing documents, such as the CC&amp;Rs and Architectural Guidelines.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change or alteration to the outside of a home, including but not limited to landscaping, fencing, and paint color, that requires approval from the ARB.</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system of rules, practices, and processes by which the HOA is directed and controlled, including the roles and responsibilities of the board of directors.</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 deviation from the established Architectural Guidelines that may be granted by the ARB upon review and approval of a homeowner's request.</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HOA Governance and Architectural Review</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Architectural Review Board (ARB)</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The Architectural Review Board (ARB) is established in the Declaration of Covenants, Conditions and Restrictions (CC&amp;R) for the Centerpointe Community Association. The ARB is responsible for establishing architectural guidelines and restrictions to maintain the value of homes in the community.</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Architectural Guidelines and Compliance</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The ARB has endeavored to make the architectural guidelines easy to meet and the review process simple and prompt. Failure to fully comply with the guidelines could result in the imposition of daily fines, as outlined in the CC&amp;R. The guidelines and restrictions are based on the Centerpointe Declaration of Covenants, Conditions and Restrictions (CC&amp;R).</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Enforcement and Community Management</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The ARB has the authority to enforce the architectural guidelines and restrictions, and the community management is responsible for ensuring compliance. The ARB's guidelines and restrictions are designed to maintain the value of homes in the Centerpointe Community Association. The review process is intended to be straightforward and timely for homeowners seeking to make exterior modifications to their properties.</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tr w:rsidR="00FD4841" w:rsidTr="00F96899" w14:paraId="28C6B79B" w14:textId="77777777">
        <w:tc>
          <w:tcPr>
            <w:tcW w:w="3775" w:type="dxa"/>
          </w:tcPr>
          <w:p w:rsidRPr="00925585" w:rsidR="00FD4841" w:rsidP="00C60D2B" w:rsidRDefault="00FD4841" w14:paraId="09B1B1F1" w14:textId="77777777">
            <w:pPr>
              <w:pStyle w:val="Bibliography"/>
            </w:pPr>
            <w:r w:rsidRPr="00925585">
              <w:t xml:space="preserve">Centerpointe Community Association. Special Assessments. Fairfax, VA: Centerpointe HOA, 2024.</w:t>
            </w:r>
            <w:r w:rsidRPr="00925585">
              <w:t xml:space="preserve"/>
            </w:r>
            <w:r w:rsidRPr="00925585">
              <w:t xml:space="preserve"/>
            </w:r>
            <w:r w:rsidRPr="00925585">
              <w:t/>
            </w:r>
          </w:p>
        </w:tc>
        <w:tc>
          <w:tcPr>
            <w:tcW w:w="236" w:type="dxa"/>
          </w:tcPr>
          <w:p w:rsidRPr="00925585" w:rsidR="00FD4841" w:rsidP="00C60D2B" w:rsidRDefault="00FD4841" w14:paraId="010419C3" w14:textId="77777777">
            <w:pPr>
              <w:pStyle w:val="Bibliography"/>
            </w:pPr>
          </w:p>
        </w:tc>
        <w:tc>
          <w:tcPr>
            <w:tcW w:w="3899" w:type="dxa"/>
          </w:tcPr>
          <w:p w:rsidRPr="00925585" w:rsidR="00FD4841" w:rsidP="00C60D2B" w:rsidRDefault="00FD4841" w14:paraId="155CEB97" w14:textId="77777777">
            <w:pPr>
              <w:pStyle w:val="Bibliography"/>
            </w:pPr>
            <w:r w:rsidRPr="00925585">
              <w:t xml:space="preserve">Centerpointe Community Association. Exterior Modification Application. Fairfax, VA: Centerpointe HOA, 2024.</w:t>
            </w:r>
            <w:r w:rsidRPr="00925585">
              <w:t xml:space="preserve"/>
            </w:r>
            <w:r w:rsidRPr="00925585">
              <w:t xml:space="preserve"/>
            </w:r>
            <w:r w:rsidRPr="00925585">
              <w:t/>
            </w:r>
          </w:p>
        </w:tc>
      </w:tr>
      <w:bookmarkStart w:name="OLE_LINK3" w:id="19"/>
      <w:tr w:rsidR="00FD4841" w:rsidTr="00F96899" w14:paraId="1DE48551" w14:textId="77777777">
        <w:tc>
          <w:tcPr>
            <w:tcW w:w="3775" w:type="dxa"/>
          </w:tcPr>
          <w:p w:rsidRPr="00925585" w:rsidR="00FD4841" w:rsidP="00C60D2B" w:rsidRDefault="00FD4841" w14:paraId="6A7E79AE" w14:textId="17AB77A5">
            <w:pPr>
              <w:pStyle w:val="Bibliography"/>
            </w:pPr>
            <w:r w:rsidRPr="00925585">
              <w:t xml:space="preserve">Centerpointe Community Association. Litigation. Fairfax, VA: Centerpointe HOA, 2024.</w:t>
            </w:r>
            <w:r w:rsidRPr="00925585">
              <w:t xml:space="preserve"/>
            </w:r>
            <w:r w:rsidRPr="00925585">
              <w:t xml:space="preserve"/>
            </w:r>
            <w:r w:rsidRPr="00925585">
              <w:t/>
            </w:r>
            <w:bookmarkEnd w:id="19"/>
          </w:p>
        </w:tc>
        <w:tc>
          <w:tcPr>
            <w:tcW w:w="236" w:type="dxa"/>
          </w:tcPr>
          <w:p w:rsidRPr="00925585" w:rsidR="00FD4841" w:rsidP="00C60D2B" w:rsidRDefault="00FD4841" w14:paraId="110EEB88" w14:textId="77777777">
            <w:pPr>
              <w:pStyle w:val="Bibliography"/>
            </w:pPr>
          </w:p>
        </w:tc>
        <w:tc>
          <w:tcPr>
            <w:tcW w:w="3899" w:type="dxa"/>
          </w:tcPr>
          <w:p w:rsidRPr="00925585" w:rsidR="00FD4841" w:rsidP="00C60D2B" w:rsidRDefault="00FD4841" w14:paraId="046E7E00" w14:textId="77777777">
            <w:pPr>
              <w:pStyle w:val="Bibliography"/>
            </w:pPr>
            <w:r w:rsidRPr="00925585">
              <w:t xml:space="preserve">Centerpointe Community Association. Articles of Incorporation. Fairfax, VA: Centerpointe HOA, 2024.</w:t>
            </w:r>
            <w:r w:rsidRPr="00925585">
              <w:t xml:space="preserve"/>
            </w:r>
            <w:r w:rsidRPr="00925585">
              <w:t xml:space="preserve"/>
            </w:r>
            <w:r w:rsidRPr="00925585">
              <w:t/>
            </w:r>
          </w:p>
        </w:tc>
      </w:tr>
      <w:tr w:rsidR="00FD4841" w:rsidTr="00F96899" w14:paraId="68407D99" w14:textId="77777777">
        <w:tc>
          <w:tcPr>
            <w:tcW w:w="3775" w:type="dxa"/>
          </w:tcPr>
          <w:p w:rsidRPr="00925585" w:rsidR="00FD4841" w:rsidP="00C60D2B" w:rsidRDefault="00FD4841" w14:paraId="62DB3A8F" w14:textId="77777777">
            <w:pPr>
              <w:pStyle w:val="Bibliography"/>
            </w:pPr>
            <w:r w:rsidRPr="00925585">
              <w:t xml:space="preserve">Centerpointe Community Association. Architectural Guidelines 2. Fairfax, VA: Centerpointe HOA, 2024.</w:t>
            </w:r>
            <w:r w:rsidRPr="00925585">
              <w:t xml:space="preserve"/>
            </w:r>
            <w:r w:rsidRPr="00925585">
              <w:t xml:space="preserve"/>
            </w:r>
            <w:r w:rsidRPr="00925585">
              <w:t/>
            </w:r>
          </w:p>
        </w:tc>
        <w:tc>
          <w:tcPr>
            <w:tcW w:w="236" w:type="dxa"/>
          </w:tcPr>
          <w:p w:rsidRPr="00925585" w:rsidR="00FD4841" w:rsidP="00C60D2B" w:rsidRDefault="00FD4841" w14:paraId="0F625A64" w14:textId="77777777">
            <w:pPr>
              <w:pStyle w:val="Bibliography"/>
            </w:pPr>
          </w:p>
        </w:tc>
        <w:tc>
          <w:tcPr>
            <w:tcW w:w="3899" w:type="dxa"/>
          </w:tcPr>
          <w:p w:rsidRPr="00925585" w:rsidR="00FD4841" w:rsidP="00C60D2B" w:rsidRDefault="00FD4841" w14:paraId="4B326B05" w14:textId="77777777">
            <w:pPr>
              <w:pStyle w:val="Bibliography"/>
            </w:pPr>
            <w:r w:rsidRPr="00925585">
              <w:t xml:space="preserve">Centerpointe Community Association. Reserve Study-Reserve Study Summary. Fairfax, VA: Centerpointe HOA, 2024.</w:t>
            </w:r>
            <w:r w:rsidRPr="00925585">
              <w:t xml:space="preserve"/>
            </w:r>
            <w:r w:rsidRPr="00925585">
              <w:t xml:space="preserve"/>
            </w:r>
            <w:r w:rsidRPr="00925585">
              <w:t/>
            </w:r>
          </w:p>
        </w:tc>
      </w:tr>
      <w:tr w:rsidR="00FD4841" w:rsidTr="00F96899" w14:paraId="0BF9EE36" w14:textId="77777777">
        <w:tc>
          <w:tcPr>
            <w:tcW w:w="3775" w:type="dxa"/>
          </w:tcPr>
          <w:p w:rsidRPr="00925585" w:rsidR="00FD4841" w:rsidP="00C60D2B" w:rsidRDefault="00FD4841" w14:paraId="0D1F4E2C" w14:textId="77777777">
            <w:pPr>
              <w:pStyle w:val="Bibliography"/>
            </w:pPr>
            <w:r w:rsidRPr="00925585">
              <w:t xml:space="preserve">Centerpointe Community Association. Association Meeting Minutes. Fairfax, VA: Centerpointe HOA, 2024.</w:t>
            </w:r>
            <w:r w:rsidRPr="00925585">
              <w:t xml:space="preserve"/>
            </w:r>
            <w:r w:rsidRPr="00925585">
              <w:t xml:space="preserve"/>
            </w:r>
            <w:r w:rsidRPr="00925585">
              <w:t/>
            </w:r>
          </w:p>
        </w:tc>
        <w:tc>
          <w:tcPr>
            <w:tcW w:w="236" w:type="dxa"/>
          </w:tcPr>
          <w:p w:rsidRPr="00925585" w:rsidR="00FD4841" w:rsidP="00C60D2B" w:rsidRDefault="00FD4841" w14:paraId="05069D91" w14:textId="77777777">
            <w:pPr>
              <w:pStyle w:val="Bibliography"/>
            </w:pPr>
          </w:p>
        </w:tc>
        <w:tc>
          <w:tcPr>
            <w:tcW w:w="3899" w:type="dxa"/>
          </w:tcPr>
          <w:p w:rsidRPr="00925585" w:rsidR="00FD4841" w:rsidP="00C60D2B" w:rsidRDefault="00FD4841" w14:paraId="69D78443" w14:textId="77777777">
            <w:pPr>
              <w:pStyle w:val="Bibliography"/>
            </w:pPr>
            <w:r w:rsidRPr="00925585">
              <w:t xml:space="preserve">Centerpointe Community Association. Board Meeting Minutes. Fairfax, VA: Centerpointe HOA, 2024.</w:t>
            </w:r>
            <w:r w:rsidRPr="00925585">
              <w:t xml:space="preserve"/>
            </w:r>
            <w:r w:rsidRPr="00925585">
              <w:t xml:space="preserve"/>
            </w:r>
            <w:r w:rsidRPr="00925585">
              <w:t/>
            </w:r>
          </w:p>
        </w:tc>
      </w:tr>
      <w:tr w:rsidR="00FD4841" w:rsidTr="00F96899" w14:paraId="76BFA4BC" w14:textId="77777777">
        <w:tc>
          <w:tcPr>
            <w:tcW w:w="3775" w:type="dxa"/>
          </w:tcPr>
          <w:p w:rsidRPr="00925585" w:rsidR="00FD4841" w:rsidP="00C60D2B" w:rsidRDefault="00FD4841" w14:paraId="0E34485D" w14:textId="77777777">
            <w:pPr>
              <w:pStyle w:val="Bibliography"/>
            </w:pPr>
            <w:r w:rsidRPr="00925585">
              <w:t xml:space="preserve">Centerpointe Community Association. Rules and Regulations. Fairfax, VA: Centerpointe HOA, 2024.</w:t>
            </w:r>
            <w:r w:rsidRPr="00925585">
              <w:t xml:space="preserve"/>
            </w:r>
            <w:r w:rsidRPr="00925585">
              <w:t xml:space="preserve"/>
            </w:r>
            <w:r w:rsidRPr="00925585">
              <w:t/>
            </w:r>
          </w:p>
        </w:tc>
        <w:tc>
          <w:tcPr>
            <w:tcW w:w="236" w:type="dxa"/>
          </w:tcPr>
          <w:p w:rsidRPr="00925585" w:rsidR="00FD4841" w:rsidP="00C60D2B" w:rsidRDefault="00FD4841" w14:paraId="06C8DADA" w14:textId="77777777">
            <w:pPr>
              <w:pStyle w:val="Bibliography"/>
            </w:pPr>
          </w:p>
        </w:tc>
        <w:tc>
          <w:tcPr>
            <w:tcW w:w="3899" w:type="dxa"/>
          </w:tcPr>
          <w:p w:rsidRPr="00925585" w:rsidR="00FD4841" w:rsidP="00C60D2B" w:rsidRDefault="00FD4841" w14:paraId="6280801C" w14:textId="77777777">
            <w:pPr>
              <w:pStyle w:val="Bibliography"/>
            </w:pPr>
            <w:r w:rsidRPr="00925585">
              <w:t xml:space="preserve">Centerpointe Community Association. Resolutions and Policies. Fairfax, VA: Centerpointe HOA, 2024.</w:t>
            </w:r>
            <w:r w:rsidRPr="00925585">
              <w:t xml:space="preserve"/>
            </w:r>
            <w:r w:rsidRPr="00925585">
              <w:t xml:space="preserve"/>
            </w:r>
            <w:r w:rsidRPr="00925585">
              <w:t/>
            </w:r>
          </w:p>
        </w:tc>
      </w:tr>
      <w:tr w:rsidR="00FD4841" w:rsidTr="00F96899" w14:paraId="794071EA" w14:textId="77777777">
        <w:tc>
          <w:tcPr>
            <w:tcW w:w="3775" w:type="dxa"/>
          </w:tcPr>
          <w:p w:rsidRPr="00925585" w:rsidR="00FD4841" w:rsidP="00C60D2B" w:rsidRDefault="00FD4841" w14:paraId="311FB616" w14:textId="77777777">
            <w:pPr>
              <w:pStyle w:val="Bibliography"/>
            </w:pPr>
            <w:r w:rsidRPr="00925585">
              <w:t xml:space="preserve">Centerpointe Community Association. Audited Financials. Fairfax, VA: Centerpointe HOA, 2024.</w:t>
            </w:r>
            <w:r w:rsidRPr="00925585">
              <w:t xml:space="preserve"/>
            </w:r>
            <w:r w:rsidRPr="00925585">
              <w:t xml:space="preserve"/>
            </w:r>
            <w:r w:rsidRPr="00925585">
              <w:t/>
            </w:r>
          </w:p>
        </w:tc>
        <w:tc>
          <w:tcPr>
            <w:tcW w:w="236" w:type="dxa"/>
          </w:tcPr>
          <w:p w:rsidRPr="00925585" w:rsidR="00FD4841" w:rsidP="00C60D2B" w:rsidRDefault="00FD4841" w14:paraId="28993226" w14:textId="77777777">
            <w:pPr>
              <w:pStyle w:val="Bibliography"/>
            </w:pPr>
          </w:p>
        </w:tc>
        <w:tc>
          <w:tcPr>
            <w:tcW w:w="3899" w:type="dxa"/>
          </w:tcPr>
          <w:p w:rsidRPr="00925585" w:rsidR="00FD4841" w:rsidP="00C60D2B" w:rsidRDefault="00FD4841" w14:paraId="1825B293" w14:textId="77777777">
            <w:pPr>
              <w:pStyle w:val="Bibliography"/>
            </w:pPr>
            <w:r w:rsidRPr="00925585">
              <w:t xml:space="preserve">Centerpointe Community Association. New Owner Forms. Fairfax, VA: Centerpointe HOA, 2024.</w:t>
            </w:r>
            <w:r w:rsidRPr="00925585">
              <w:t xml:space="preserve"/>
            </w:r>
            <w:r w:rsidRPr="00925585">
              <w:t xml:space="preserve"/>
            </w:r>
            <w:r w:rsidRPr="00925585">
              <w:t/>
            </w:r>
          </w:p>
        </w:tc>
      </w:tr>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