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HESSI Spectrometer Integration Procedure</w:t>
      </w:r>
    </w:p>
    <w:p>
      <w:pPr>
        <w:jc w:val="center"/>
      </w:pPr>
      <w:r>
        <w:t>HSI-INT-PROC-001</w:t>
      </w:r>
    </w:p>
    <w:p>
      <w:pPr>
        <w:jc w:val="center"/>
      </w:pPr>
      <w:r>
        <w:t>Revision: v1    Date: 2025-03-01</w:t>
      </w:r>
    </w:p>
    <w:p>
      <w:pPr>
        <w:jc w:val="center"/>
      </w:pPr>
      <w:r>
        <w:t>Prepared by: Spectrum Astro Integration Team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Scope</w:t>
      </w:r>
    </w:p>
    <w:p>
      <w:pPr>
        <w:pStyle w:val="ListNumber"/>
      </w:pPr>
      <w:r>
        <w:t>2. Prerequisites</w:t>
      </w:r>
    </w:p>
    <w:p>
      <w:pPr>
        <w:pStyle w:val="ListNumber"/>
      </w:pPr>
      <w:r>
        <w:t>3. Mechanical Installation</w:t>
      </w:r>
    </w:p>
    <w:p>
      <w:pPr>
        <w:pStyle w:val="ListNumber"/>
      </w:pPr>
      <w:r>
        <w:t>4. Electrical Connections</w:t>
      </w:r>
    </w:p>
    <w:p>
      <w:pPr>
        <w:pStyle w:val="ListNumber"/>
      </w:pPr>
      <w:r>
        <w:t>5. Alignment Verification</w:t>
      </w:r>
    </w:p>
    <w:p>
      <w:r>
        <w:br w:type="page"/>
      </w:r>
    </w:p>
    <w:p>
      <w:pPr>
        <w:pStyle w:val="Heading1"/>
      </w:pPr>
      <w:r>
        <w:t>Scope</w:t>
      </w:r>
    </w:p>
    <w:p>
      <w:r>
        <w:t>This procedure defines the step-by-step process for integrating the Spectrometer assembly onto the HESSI spacecraft bus. It covers mechanical installation, electrical connections, alignment verification, and functional checkout.</w:t>
      </w:r>
    </w:p>
    <w:p>
      <w:pPr>
        <w:pStyle w:val="Heading1"/>
      </w:pPr>
      <w:r>
        <w:t>Prerequisites</w:t>
      </w:r>
    </w:p>
    <w:p>
      <w:r>
        <w:t>- Spacecraft bus in integration configuration</w:t>
      </w:r>
    </w:p>
    <w:p>
      <w:r>
        <w:t>- Spectrometer assembly passed standalone functional test</w:t>
      </w:r>
    </w:p>
    <w:p>
      <w:r>
        <w:t>- Clean room environment (Class 10,000 or better)</w:t>
      </w:r>
    </w:p>
    <w:p>
      <w:r>
        <w:t>- Alignment GSE available and calibrated</w:t>
      </w:r>
    </w:p>
    <w:p>
      <w:r>
        <w:t>- Shimming materials available (0.001 to 0.020 inch range)</w:t>
      </w:r>
    </w:p>
    <w:p>
      <w:pPr>
        <w:pStyle w:val="Heading1"/>
      </w:pPr>
      <w:r>
        <w:t>Mechanical Installation</w:t>
      </w:r>
    </w:p>
    <w:p>
      <w:r>
        <w:t>Step 1: Position the Spectrometer above the spacecraft interface using the handling fixture.</w:t>
      </w:r>
    </w:p>
    <w:p>
      <w:r>
        <w:t>Step 2: Lower the Spectrometer onto the four mounting pad interface points.</w:t>
      </w:r>
    </w:p>
    <w:p>
      <w:r>
        <w:t>Step 3: Install the 8 mounting bolts finger-tight.</w:t>
      </w:r>
    </w:p>
    <w:p>
      <w:r>
        <w:t>Step 4: Perform preliminary alignment check using theodolite.</w:t>
      </w:r>
    </w:p>
    <w:p>
      <w:r>
        <w:t>Step 5: Install shims as required to achieve 1mm concentricity.</w:t>
      </w:r>
    </w:p>
    <w:p>
      <w:r>
        <w:t>Step 6: Torque all mounting bolts to 45 in-lbs.</w:t>
      </w:r>
    </w:p>
    <w:p>
      <w:pPr>
        <w:pStyle w:val="Heading1"/>
      </w:pPr>
      <w:r>
        <w:t>Electrical Connections</w:t>
      </w:r>
    </w:p>
    <w:p>
      <w:r>
        <w:t>Step 7: Connect the power harness (J1 connector) to the CPC interface.</w:t>
      </w:r>
    </w:p>
    <w:p>
      <w:r>
        <w:t>Step 8: Connect the data harness (J2 connector) to the IDPU interface.</w:t>
      </w:r>
    </w:p>
    <w:p>
      <w:r>
        <w:t>Step 9: Connect the heater harness (J3 connector) to the thermal control bus.</w:t>
      </w:r>
    </w:p>
    <w:p>
      <w:r>
        <w:t>Step 10: Verify all connections with continuity check.</w:t>
      </w:r>
    </w:p>
    <w:p>
      <w:pPr>
        <w:pStyle w:val="Heading1"/>
      </w:pPr>
      <w:r>
        <w:t>Alignment Verification</w:t>
      </w:r>
    </w:p>
    <w:p>
      <w:r>
        <w:t>Step 11: Perform final alignment survey using laser tracker.</w:t>
      </w:r>
    </w:p>
    <w:p>
      <w:r>
        <w:t>Step 12: Verify detector array concentricity is within 1mm of grid pair centers.</w:t>
      </w:r>
    </w:p>
    <w:p>
      <w:r>
        <w:t>Step 13: Record alignment data in traveler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