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5B9BD5" w:themeColor="accent1"/>
          <w:sz w:val="24"/>
          <w:szCs w:val="20"/>
          <w:lang w:val="en-GB"/>
        </w:rPr>
        <w:id w:val="-542433436"/>
        <w:docPartObj>
          <w:docPartGallery w:val="Cover Pages"/>
          <w:docPartUnique/>
        </w:docPartObj>
      </w:sdtPr>
      <w:sdtEndPr>
        <w:rPr>
          <w:color w:val="auto"/>
        </w:rPr>
      </w:sdtEndPr>
      <w:sdtContent>
        <w:p w14:paraId="32FD7F44" w14:textId="77777777" w:rsidR="00D91F86" w:rsidRPr="00EC7694" w:rsidRDefault="00D91F86" w:rsidP="00D91F86">
          <w:pPr>
            <w:pStyle w:val="NoSpacing"/>
            <w:spacing w:before="1540" w:after="240"/>
            <w:jc w:val="center"/>
            <w:rPr>
              <w:noProof/>
              <w:lang w:val="en-IN" w:eastAsia="en-IN"/>
            </w:rPr>
          </w:pPr>
        </w:p>
        <w:tbl>
          <w:tblPr>
            <w:tblpPr w:leftFromText="180" w:rightFromText="180" w:vertAnchor="text" w:horzAnchor="margin" w:tblpXSpec="center" w:tblpY="1292"/>
            <w:tblW w:w="11016" w:type="dxa"/>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5508"/>
            <w:gridCol w:w="5508"/>
          </w:tblGrid>
          <w:tr w:rsidR="00D91F86" w:rsidRPr="00294132" w14:paraId="7AB317EB" w14:textId="77777777" w:rsidTr="00D91F86">
            <w:trPr>
              <w:trHeight w:hRule="exact" w:val="1712"/>
            </w:trPr>
            <w:tc>
              <w:tcPr>
                <w:tcW w:w="5508" w:type="dxa"/>
                <w:tcBorders>
                  <w:right w:val="single" w:sz="4" w:space="0" w:color="auto"/>
                </w:tcBorders>
                <w:vAlign w:val="center"/>
              </w:tcPr>
              <w:p w14:paraId="0E4FCFF8" w14:textId="47D129CA" w:rsidR="00D91F86" w:rsidRPr="00E9669A" w:rsidRDefault="00D91F86" w:rsidP="00D91F86">
                <w:pPr>
                  <w:spacing w:before="60" w:after="60"/>
                  <w:jc w:val="center"/>
                </w:pPr>
                <w:r>
                  <w:br w:type="page"/>
                </w:r>
              </w:p>
            </w:tc>
            <w:tc>
              <w:tcPr>
                <w:tcW w:w="5508" w:type="dxa"/>
                <w:tcBorders>
                  <w:left w:val="single" w:sz="4" w:space="0" w:color="auto"/>
                </w:tcBorders>
                <w:vAlign w:val="center"/>
              </w:tcPr>
              <w:p w14:paraId="26EA0448" w14:textId="3E3D0A11" w:rsidR="00D91F86" w:rsidRPr="00E9669A" w:rsidRDefault="00D91F86" w:rsidP="00D91F86">
                <w:pPr>
                  <w:spacing w:before="60" w:after="60"/>
                  <w:jc w:val="center"/>
                </w:pPr>
              </w:p>
            </w:tc>
          </w:tr>
          <w:tr w:rsidR="00D91F86" w:rsidRPr="00294132" w14:paraId="2A381168" w14:textId="77777777" w:rsidTr="00D91F86">
            <w:trPr>
              <w:trHeight w:hRule="exact" w:val="1140"/>
            </w:trPr>
            <w:tc>
              <w:tcPr>
                <w:tcW w:w="11016" w:type="dxa"/>
                <w:gridSpan w:val="2"/>
              </w:tcPr>
              <w:p w14:paraId="43A98370" w14:textId="77777777" w:rsidR="00D91F86" w:rsidRDefault="00D91F86" w:rsidP="00D91F86">
                <w:pPr>
                  <w:pStyle w:val="TitlePage-ProjectTitle"/>
                  <w:rPr>
                    <w:color w:val="auto"/>
                  </w:rPr>
                </w:pPr>
              </w:p>
              <w:p w14:paraId="59243D46" w14:textId="7D794F03" w:rsidR="00D91F86" w:rsidRPr="00217771" w:rsidRDefault="00011852" w:rsidP="00D91F86">
                <w:pPr>
                  <w:pStyle w:val="TitlePage-ProjectTitle"/>
                  <w:rPr>
                    <w:color w:val="auto"/>
                  </w:rPr>
                </w:pPr>
                <w:r>
                  <w:rPr>
                    <w:color w:val="auto"/>
                  </w:rPr>
                  <w:t>Plate Buckling Analysis</w:t>
                </w:r>
              </w:p>
              <w:p w14:paraId="5E4F7B3F" w14:textId="77777777" w:rsidR="00D91F86" w:rsidRPr="00E9669A" w:rsidRDefault="00D91F86" w:rsidP="00D91F86">
                <w:pPr>
                  <w:spacing w:before="60" w:after="60"/>
                  <w:jc w:val="center"/>
                </w:pPr>
              </w:p>
            </w:tc>
          </w:tr>
          <w:tr w:rsidR="00D91F86" w:rsidRPr="00294132" w14:paraId="504ADE27" w14:textId="77777777" w:rsidTr="00D91F86">
            <w:trPr>
              <w:trHeight w:hRule="exact" w:val="1127"/>
            </w:trPr>
            <w:tc>
              <w:tcPr>
                <w:tcW w:w="11016" w:type="dxa"/>
                <w:gridSpan w:val="2"/>
              </w:tcPr>
              <w:p w14:paraId="44007D60" w14:textId="77777777" w:rsidR="00D91F86" w:rsidRDefault="00D91F86" w:rsidP="00D91F86">
                <w:pPr>
                  <w:pStyle w:val="TitlePage-ReportTitle"/>
                </w:pPr>
              </w:p>
              <w:p w14:paraId="61D6A75C" w14:textId="77777777" w:rsidR="00D91F86" w:rsidRPr="00080634" w:rsidRDefault="00D91F86" w:rsidP="00D91F86">
                <w:pPr>
                  <w:pStyle w:val="TitlePage-ReportTitle"/>
                  <w:rPr>
                    <w:color w:val="auto"/>
                  </w:rPr>
                </w:pPr>
                <w:r>
                  <w:rPr>
                    <w:color w:val="auto"/>
                  </w:rPr>
                  <w:t>User Manual</w:t>
                </w:r>
              </w:p>
              <w:p w14:paraId="02DF6C50" w14:textId="77777777" w:rsidR="00D91F86" w:rsidRPr="00217771" w:rsidRDefault="00D91F86" w:rsidP="00D91F86">
                <w:pPr>
                  <w:pStyle w:val="TitlePage-ProjectTitle"/>
                  <w:rPr>
                    <w:color w:val="auto"/>
                  </w:rPr>
                </w:pPr>
              </w:p>
            </w:tc>
          </w:tr>
          <w:tr w:rsidR="00D91F86" w:rsidRPr="00294132" w14:paraId="2970D339" w14:textId="77777777" w:rsidTr="00D91F86">
            <w:trPr>
              <w:trHeight w:hRule="exact" w:val="958"/>
            </w:trPr>
            <w:tc>
              <w:tcPr>
                <w:tcW w:w="11016" w:type="dxa"/>
                <w:gridSpan w:val="2"/>
              </w:tcPr>
              <w:p w14:paraId="633954A3" w14:textId="77777777" w:rsidR="00D91F86" w:rsidRPr="00217771" w:rsidRDefault="00D91F86" w:rsidP="00D91F86">
                <w:pPr>
                  <w:pStyle w:val="TitlePage-ProjectTitle"/>
                  <w:rPr>
                    <w:color w:val="auto"/>
                  </w:rPr>
                </w:pPr>
                <w:r>
                  <w:rPr>
                    <w:noProof/>
                    <w:color w:val="5B9BD5" w:themeColor="accent1"/>
                    <w:lang w:val="en-IN" w:eastAsia="en-IN"/>
                  </w:rPr>
                  <mc:AlternateContent>
                    <mc:Choice Requires="wps">
                      <w:drawing>
                        <wp:anchor distT="0" distB="0" distL="114300" distR="114300" simplePos="0" relativeHeight="251660288" behindDoc="0" locked="0" layoutInCell="1" allowOverlap="1" wp14:anchorId="74F4B5C4" wp14:editId="6AEE0D72">
                          <wp:simplePos x="0" y="0"/>
                          <wp:positionH relativeFrom="margin">
                            <wp:posOffset>403225</wp:posOffset>
                          </wp:positionH>
                          <wp:positionV relativeFrom="page">
                            <wp:posOffset>176530</wp:posOffset>
                          </wp:positionV>
                          <wp:extent cx="6553200" cy="557784"/>
                          <wp:effectExtent l="0" t="0" r="0" b="0"/>
                          <wp:wrapNone/>
                          <wp:docPr id="9" name="Text Box 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txbx>
                                  <w:txbxContent>
                                    <w:sdt>
                                      <w:sdtPr>
                                        <w:rPr>
                                          <w:color w:val="auto"/>
                                        </w:rPr>
                                        <w:alias w:val="Date"/>
                                        <w:tag w:val=""/>
                                        <w:id w:val="1172997336"/>
                                        <w:dataBinding w:prefixMappings="xmlns:ns0='http://schemas.microsoft.com/office/2006/coverPageProps' " w:xpath="/ns0:CoverPageProperties[1]/ns0:PublishDate[1]" w:storeItemID="{55AF091B-3C7A-41E3-B477-F2FDAA23CFDA}"/>
                                        <w:date w:fullDate="2018-04-25T00:00:00Z">
                                          <w:dateFormat w:val="MMMM d, yyyy"/>
                                          <w:lid w:val="en-US"/>
                                          <w:storeMappedDataAs w:val="dateTime"/>
                                          <w:calendar w:val="gregorian"/>
                                        </w:date>
                                      </w:sdtPr>
                                      <w:sdtEndPr/>
                                      <w:sdtContent>
                                        <w:p w14:paraId="41AC6948" w14:textId="666BDAFE" w:rsidR="00ED44DE" w:rsidRPr="004A0AF6" w:rsidRDefault="00ED44DE" w:rsidP="00D91F86">
                                          <w:pPr>
                                            <w:pStyle w:val="TitlePage-"/>
                                            <w:rPr>
                                              <w:color w:val="auto"/>
                                            </w:rPr>
                                          </w:pPr>
                                          <w:r>
                                            <w:rPr>
                                              <w:color w:val="auto"/>
                                              <w:lang w:val="en-US"/>
                                            </w:rPr>
                                            <w:t>April 25,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F4B5C4" id="_x0000_t202" coordsize="21600,21600" o:spt="202" path="m,l,21600r21600,l21600,xe">
                          <v:stroke joinstyle="miter"/>
                          <v:path gradientshapeok="t" o:connecttype="rect"/>
                        </v:shapetype>
                        <v:shape id="Text Box 9" o:spid="_x0000_s1026" type="#_x0000_t202" style="position:absolute;left:0;text-align:left;margin-left:31.75pt;margin-top:13.9pt;width:516pt;height:43.9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" filled="f" stroked="f" strokeweight=".5pt">
                          <v:textbox style="mso-fit-shape-to-text:t" inset="0,0,0,0">
                            <w:txbxContent>
                              <w:sdt>
                                <w:sdtPr>
                                  <w:rPr>
                                    <w:color w:val="auto"/>
                                  </w:rPr>
                                  <w:alias w:val="Date"/>
                                  <w:tag w:val=""/>
                                  <w:id w:val="1172997336"/>
                                  <w:dataBinding w:prefixMappings="xmlns:ns0='http://schemas.microsoft.com/office/2006/coverPageProps' " w:xpath="/ns0:CoverPageProperties[1]/ns0:PublishDate[1]" w:storeItemID="{55AF091B-3C7A-41E3-B477-F2FDAA23CFDA}"/>
                                  <w:date w:fullDate="2018-04-25T00:00:00Z">
                                    <w:dateFormat w:val="MMMM d, yyyy"/>
                                    <w:lid w:val="en-US"/>
                                    <w:storeMappedDataAs w:val="dateTime"/>
                                    <w:calendar w:val="gregorian"/>
                                  </w:date>
                                </w:sdtPr>
                                <w:sdtEndPr/>
                                <w:sdtContent>
                                  <w:p w14:paraId="41AC6948" w14:textId="666BDAFE" w:rsidR="00ED44DE" w:rsidRPr="004A0AF6" w:rsidRDefault="00ED44DE" w:rsidP="00D91F86">
                                    <w:pPr>
                                      <w:pStyle w:val="TitlePage-"/>
                                      <w:rPr>
                                        <w:color w:val="auto"/>
                                      </w:rPr>
                                    </w:pPr>
                                    <w:r>
                                      <w:rPr>
                                        <w:color w:val="auto"/>
                                        <w:lang w:val="en-US"/>
                                      </w:rPr>
                                      <w:t>April 25, 2018</w:t>
                                    </w:r>
                                  </w:p>
                                </w:sdtContent>
                              </w:sdt>
                            </w:txbxContent>
                          </v:textbox>
                          <w10:wrap anchorx="margin" anchory="page"/>
                        </v:shape>
                      </w:pict>
                    </mc:Fallback>
                  </mc:AlternateContent>
                </w:r>
              </w:p>
            </w:tc>
          </w:tr>
        </w:tbl>
        <w:p w14:paraId="6B4F5B75" w14:textId="496E9957" w:rsidR="004F37FF" w:rsidRDefault="00AE1169" w:rsidP="00D91F86">
          <w:pPr>
            <w:pStyle w:val="NoSpacing"/>
            <w:spacing w:before="1540" w:after="240"/>
            <w:jc w:val="center"/>
          </w:pPr>
          <w:r w:rsidRPr="00EC7694">
            <w:rPr>
              <w:noProof/>
              <w:lang w:val="en-IN" w:eastAsia="en-IN"/>
            </w:rPr>
            <w:drawing>
              <wp:anchor distT="0" distB="0" distL="114300" distR="114300" simplePos="0" relativeHeight="251658240" behindDoc="1" locked="0" layoutInCell="1" allowOverlap="1" wp14:anchorId="4749F48A" wp14:editId="5FCB7CF2">
                <wp:simplePos x="0" y="0"/>
                <wp:positionH relativeFrom="column">
                  <wp:posOffset>1551444</wp:posOffset>
                </wp:positionH>
                <wp:positionV relativeFrom="paragraph">
                  <wp:posOffset>-993404</wp:posOffset>
                </wp:positionV>
                <wp:extent cx="3276600" cy="1343025"/>
                <wp:effectExtent l="0" t="0" r="0" b="9525"/>
                <wp:wrapNone/>
                <wp:docPr id="2" name="Picture 2" descr="AceEngine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eEngineer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6600"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748BF1" w14:textId="2C36F880" w:rsidR="00505D5D" w:rsidRDefault="00505D5D">
          <w:pPr>
            <w:jc w:val="left"/>
          </w:pPr>
        </w:p>
        <w:p w14:paraId="157836BA" w14:textId="77777777" w:rsidR="00AE1169" w:rsidRDefault="00457BD8">
          <w:pPr>
            <w:jc w:val="left"/>
          </w:pPr>
        </w:p>
      </w:sdtContent>
    </w:sdt>
    <w:p w14:paraId="3FD8316C" w14:textId="77777777" w:rsidR="00982536" w:rsidRDefault="00C33AB0" w:rsidP="009D34BE">
      <w:pPr>
        <w:pStyle w:val="PlainText"/>
      </w:pPr>
      <w:r>
        <w:tab/>
      </w:r>
    </w:p>
    <w:tbl>
      <w:tblPr>
        <w:tblpPr w:leftFromText="181" w:rightFromText="181" w:vertAnchor="text" w:horzAnchor="margin" w:tblpY="126"/>
        <w:tblOverlap w:val="neve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3" w:type="dxa"/>
          <w:right w:w="73" w:type="dxa"/>
        </w:tblCellMar>
        <w:tblLook w:val="0000" w:firstRow="0" w:lastRow="0" w:firstColumn="0" w:lastColumn="0" w:noHBand="0" w:noVBand="0"/>
      </w:tblPr>
      <w:tblGrid>
        <w:gridCol w:w="624"/>
        <w:gridCol w:w="4681"/>
        <w:gridCol w:w="1340"/>
        <w:gridCol w:w="974"/>
        <w:gridCol w:w="974"/>
        <w:gridCol w:w="978"/>
      </w:tblGrid>
      <w:tr w:rsidR="00B365BD" w14:paraId="371D4802" w14:textId="77777777" w:rsidTr="00D8002E">
        <w:trPr>
          <w:trHeight w:hRule="exact" w:val="352"/>
        </w:trPr>
        <w:tc>
          <w:tcPr>
            <w:tcW w:w="624" w:type="dxa"/>
            <w:vAlign w:val="center"/>
          </w:tcPr>
          <w:p w14:paraId="63ECCA62" w14:textId="77777777" w:rsidR="00B365BD" w:rsidRPr="00F4252C" w:rsidRDefault="00B365BD" w:rsidP="00B365BD">
            <w:pPr>
              <w:pStyle w:val="TitlePage-TableHeader"/>
              <w:framePr w:hSpace="0" w:wrap="auto" w:vAnchor="margin" w:hAnchor="text" w:xAlign="left" w:yAlign="inline"/>
              <w:suppressOverlap w:val="0"/>
              <w:jc w:val="center"/>
            </w:pPr>
            <w:r w:rsidRPr="00F4252C">
              <w:lastRenderedPageBreak/>
              <w:t>Rev</w:t>
            </w:r>
          </w:p>
        </w:tc>
        <w:tc>
          <w:tcPr>
            <w:tcW w:w="4681" w:type="dxa"/>
            <w:vAlign w:val="center"/>
          </w:tcPr>
          <w:p w14:paraId="0E1CFCC1" w14:textId="77777777" w:rsidR="00B365BD" w:rsidRPr="00F4252C" w:rsidRDefault="00B365BD" w:rsidP="00B365BD">
            <w:pPr>
              <w:pStyle w:val="TitlePage-TableHeader"/>
              <w:framePr w:hSpace="0" w:wrap="auto" w:vAnchor="margin" w:hAnchor="text" w:xAlign="left" w:yAlign="inline"/>
              <w:suppressOverlap w:val="0"/>
            </w:pPr>
            <w:r w:rsidRPr="00F4252C">
              <w:t>Description</w:t>
            </w:r>
          </w:p>
        </w:tc>
        <w:tc>
          <w:tcPr>
            <w:tcW w:w="1340" w:type="dxa"/>
            <w:vAlign w:val="center"/>
          </w:tcPr>
          <w:p w14:paraId="091921DA" w14:textId="77777777" w:rsidR="00B365BD" w:rsidRPr="00F4252C" w:rsidRDefault="00B365BD" w:rsidP="00B365BD">
            <w:pPr>
              <w:pStyle w:val="TitlePage-TableHeader"/>
              <w:framePr w:hSpace="0" w:wrap="auto" w:vAnchor="margin" w:hAnchor="text" w:xAlign="left" w:yAlign="inline"/>
              <w:suppressOverlap w:val="0"/>
              <w:jc w:val="center"/>
            </w:pPr>
            <w:r w:rsidRPr="00F4252C">
              <w:t>Date</w:t>
            </w:r>
          </w:p>
        </w:tc>
        <w:tc>
          <w:tcPr>
            <w:tcW w:w="974" w:type="dxa"/>
            <w:vAlign w:val="center"/>
          </w:tcPr>
          <w:p w14:paraId="24346257" w14:textId="77777777" w:rsidR="00B365BD" w:rsidRPr="00F4252C" w:rsidRDefault="00B365BD" w:rsidP="00B365BD">
            <w:pPr>
              <w:pStyle w:val="TitlePage-TableHeader"/>
              <w:framePr w:hSpace="0" w:wrap="auto" w:vAnchor="margin" w:hAnchor="text" w:xAlign="left" w:yAlign="inline"/>
              <w:suppressOverlap w:val="0"/>
              <w:jc w:val="center"/>
            </w:pPr>
            <w:r w:rsidRPr="00F4252C">
              <w:t>Prep</w:t>
            </w:r>
          </w:p>
        </w:tc>
        <w:tc>
          <w:tcPr>
            <w:tcW w:w="974" w:type="dxa"/>
            <w:vAlign w:val="center"/>
          </w:tcPr>
          <w:p w14:paraId="08AD7BA6" w14:textId="77777777" w:rsidR="00B365BD" w:rsidRPr="00F4252C" w:rsidRDefault="00B365BD" w:rsidP="00B365BD">
            <w:pPr>
              <w:pStyle w:val="TitlePage-TableHeader"/>
              <w:framePr w:hSpace="0" w:wrap="auto" w:vAnchor="margin" w:hAnchor="text" w:xAlign="left" w:yAlign="inline"/>
              <w:suppressOverlap w:val="0"/>
              <w:jc w:val="center"/>
            </w:pPr>
            <w:r w:rsidRPr="00F4252C">
              <w:t>Chk'd</w:t>
            </w:r>
          </w:p>
        </w:tc>
        <w:tc>
          <w:tcPr>
            <w:tcW w:w="978" w:type="dxa"/>
            <w:vAlign w:val="center"/>
          </w:tcPr>
          <w:p w14:paraId="026D5332" w14:textId="77777777" w:rsidR="00B365BD" w:rsidRPr="00F4252C" w:rsidRDefault="00B365BD" w:rsidP="00B365BD">
            <w:pPr>
              <w:pStyle w:val="TitlePage-TableHeader"/>
              <w:framePr w:hSpace="0" w:wrap="auto" w:vAnchor="margin" w:hAnchor="text" w:xAlign="left" w:yAlign="inline"/>
              <w:suppressOverlap w:val="0"/>
              <w:jc w:val="center"/>
            </w:pPr>
            <w:r w:rsidRPr="00F4252C">
              <w:t>Apprv'd</w:t>
            </w:r>
          </w:p>
        </w:tc>
      </w:tr>
      <w:tr w:rsidR="00147A6A" w14:paraId="4F4B5526" w14:textId="77777777" w:rsidTr="00D8002E">
        <w:trPr>
          <w:trHeight w:hRule="exact" w:val="352"/>
        </w:trPr>
        <w:tc>
          <w:tcPr>
            <w:tcW w:w="624" w:type="dxa"/>
            <w:vAlign w:val="center"/>
          </w:tcPr>
          <w:p w14:paraId="796039F6" w14:textId="7FCF3EBA" w:rsidR="00147A6A" w:rsidRDefault="00147A6A" w:rsidP="00147A6A">
            <w:pPr>
              <w:pStyle w:val="TitlePage-TableContent"/>
              <w:framePr w:hSpace="0" w:wrap="auto" w:vAnchor="margin" w:hAnchor="text" w:xAlign="left" w:yAlign="inline"/>
              <w:suppressOverlap w:val="0"/>
            </w:pPr>
            <w:r>
              <w:t>01</w:t>
            </w:r>
          </w:p>
        </w:tc>
        <w:tc>
          <w:tcPr>
            <w:tcW w:w="4681" w:type="dxa"/>
            <w:vAlign w:val="center"/>
          </w:tcPr>
          <w:p w14:paraId="7B9C7CE9" w14:textId="01661928" w:rsidR="00147A6A" w:rsidRDefault="004B07C9" w:rsidP="00147A6A">
            <w:pPr>
              <w:pStyle w:val="TitlePage-TableContent"/>
              <w:framePr w:hSpace="0" w:wrap="auto" w:vAnchor="margin" w:hAnchor="text" w:xAlign="left" w:yAlign="inline"/>
              <w:suppressOverlap w:val="0"/>
              <w:jc w:val="left"/>
            </w:pPr>
            <w:r>
              <w:t>New Document</w:t>
            </w:r>
          </w:p>
        </w:tc>
        <w:tc>
          <w:tcPr>
            <w:tcW w:w="1340" w:type="dxa"/>
            <w:vAlign w:val="center"/>
          </w:tcPr>
          <w:p w14:paraId="3D71023D" w14:textId="16FF3456" w:rsidR="00147A6A" w:rsidRDefault="005A141B" w:rsidP="00334943">
            <w:pPr>
              <w:pStyle w:val="TitlePage-TableContent"/>
              <w:framePr w:hSpace="0" w:wrap="auto" w:vAnchor="margin" w:hAnchor="text" w:xAlign="left" w:yAlign="inline"/>
              <w:suppressOverlap w:val="0"/>
            </w:pPr>
            <w:r>
              <w:t>25</w:t>
            </w:r>
            <w:r w:rsidR="004B07C9">
              <w:t>-</w:t>
            </w:r>
            <w:r>
              <w:t>April</w:t>
            </w:r>
            <w:r w:rsidR="004B07C9">
              <w:t>-201</w:t>
            </w:r>
            <w:r w:rsidR="00334943">
              <w:t>8</w:t>
            </w:r>
          </w:p>
        </w:tc>
        <w:tc>
          <w:tcPr>
            <w:tcW w:w="974" w:type="dxa"/>
            <w:vAlign w:val="center"/>
          </w:tcPr>
          <w:p w14:paraId="336FA0EC" w14:textId="6E8B9A89" w:rsidR="00147A6A" w:rsidRDefault="00AF767F" w:rsidP="00147A6A">
            <w:pPr>
              <w:pStyle w:val="TitlePage-TableContent"/>
              <w:framePr w:hSpace="0" w:wrap="auto" w:vAnchor="margin" w:hAnchor="text" w:xAlign="left" w:yAlign="inline"/>
              <w:suppressOverlap w:val="0"/>
            </w:pPr>
            <w:r>
              <w:t>VA</w:t>
            </w:r>
          </w:p>
        </w:tc>
        <w:tc>
          <w:tcPr>
            <w:tcW w:w="974" w:type="dxa"/>
            <w:vAlign w:val="center"/>
          </w:tcPr>
          <w:p w14:paraId="5C7D5181" w14:textId="7CB4624B" w:rsidR="00147A6A" w:rsidRDefault="00147A6A" w:rsidP="00147A6A">
            <w:pPr>
              <w:pStyle w:val="TitlePage-TableContent"/>
              <w:framePr w:hSpace="0" w:wrap="auto" w:vAnchor="margin" w:hAnchor="text" w:xAlign="left" w:yAlign="inline"/>
              <w:suppressOverlap w:val="0"/>
            </w:pPr>
          </w:p>
        </w:tc>
        <w:tc>
          <w:tcPr>
            <w:tcW w:w="978" w:type="dxa"/>
            <w:vAlign w:val="center"/>
          </w:tcPr>
          <w:p w14:paraId="4EAC9E8D" w14:textId="2F2BC012" w:rsidR="00147A6A" w:rsidRDefault="00147A6A" w:rsidP="00147A6A">
            <w:pPr>
              <w:pStyle w:val="TitlePage-TableContent"/>
              <w:framePr w:hSpace="0" w:wrap="auto" w:vAnchor="margin" w:hAnchor="text" w:xAlign="left" w:yAlign="inline"/>
              <w:suppressOverlap w:val="0"/>
            </w:pPr>
          </w:p>
        </w:tc>
      </w:tr>
      <w:tr w:rsidR="00406700" w14:paraId="538F84F0" w14:textId="77777777" w:rsidTr="00D8002E">
        <w:trPr>
          <w:trHeight w:hRule="exact" w:val="352"/>
        </w:trPr>
        <w:tc>
          <w:tcPr>
            <w:tcW w:w="624" w:type="dxa"/>
            <w:vAlign w:val="center"/>
          </w:tcPr>
          <w:p w14:paraId="0A6004D4" w14:textId="5CD4B8F4" w:rsidR="00406700" w:rsidRDefault="00406700" w:rsidP="00406700">
            <w:pPr>
              <w:pStyle w:val="TitlePage-TableContent"/>
              <w:framePr w:hSpace="0" w:wrap="auto" w:vAnchor="margin" w:hAnchor="text" w:xAlign="left" w:yAlign="inline"/>
              <w:suppressOverlap w:val="0"/>
            </w:pPr>
          </w:p>
        </w:tc>
        <w:tc>
          <w:tcPr>
            <w:tcW w:w="4681" w:type="dxa"/>
            <w:vAlign w:val="center"/>
          </w:tcPr>
          <w:p w14:paraId="20A5E4DA" w14:textId="5BF18DAB" w:rsidR="00406700" w:rsidRDefault="00406700" w:rsidP="00406700">
            <w:pPr>
              <w:pStyle w:val="TitlePage-TableContent"/>
              <w:framePr w:hSpace="0" w:wrap="auto" w:vAnchor="margin" w:hAnchor="text" w:xAlign="left" w:yAlign="inline"/>
              <w:suppressOverlap w:val="0"/>
              <w:jc w:val="left"/>
            </w:pPr>
          </w:p>
        </w:tc>
        <w:tc>
          <w:tcPr>
            <w:tcW w:w="1340" w:type="dxa"/>
            <w:vAlign w:val="center"/>
          </w:tcPr>
          <w:p w14:paraId="17493CA4" w14:textId="4968FE53" w:rsidR="00406700" w:rsidRDefault="00406700" w:rsidP="00406700">
            <w:pPr>
              <w:pStyle w:val="TitlePage-TableContent"/>
              <w:framePr w:hSpace="0" w:wrap="auto" w:vAnchor="margin" w:hAnchor="text" w:xAlign="left" w:yAlign="inline"/>
              <w:suppressOverlap w:val="0"/>
            </w:pPr>
          </w:p>
        </w:tc>
        <w:tc>
          <w:tcPr>
            <w:tcW w:w="974" w:type="dxa"/>
            <w:vAlign w:val="center"/>
          </w:tcPr>
          <w:p w14:paraId="6FA810F4" w14:textId="65715F7C" w:rsidR="00406700" w:rsidRDefault="00406700" w:rsidP="00406700">
            <w:pPr>
              <w:pStyle w:val="TitlePage-TableContent"/>
              <w:framePr w:hSpace="0" w:wrap="auto" w:vAnchor="margin" w:hAnchor="text" w:xAlign="left" w:yAlign="inline"/>
              <w:suppressOverlap w:val="0"/>
            </w:pPr>
          </w:p>
        </w:tc>
        <w:tc>
          <w:tcPr>
            <w:tcW w:w="974" w:type="dxa"/>
            <w:vAlign w:val="center"/>
          </w:tcPr>
          <w:p w14:paraId="1D9F5562" w14:textId="34A628A0" w:rsidR="00406700" w:rsidRDefault="00406700" w:rsidP="00406700">
            <w:pPr>
              <w:pStyle w:val="TitlePage-TableContent"/>
              <w:framePr w:hSpace="0" w:wrap="auto" w:vAnchor="margin" w:hAnchor="text" w:xAlign="left" w:yAlign="inline"/>
              <w:suppressOverlap w:val="0"/>
            </w:pPr>
          </w:p>
        </w:tc>
        <w:tc>
          <w:tcPr>
            <w:tcW w:w="978" w:type="dxa"/>
            <w:vAlign w:val="center"/>
          </w:tcPr>
          <w:p w14:paraId="049B4415" w14:textId="5CB56CA1" w:rsidR="00406700" w:rsidRDefault="00406700" w:rsidP="00406700">
            <w:pPr>
              <w:pStyle w:val="TitlePage-TableContent"/>
              <w:framePr w:hSpace="0" w:wrap="auto" w:vAnchor="margin" w:hAnchor="text" w:xAlign="left" w:yAlign="inline"/>
              <w:suppressOverlap w:val="0"/>
            </w:pPr>
          </w:p>
        </w:tc>
      </w:tr>
      <w:tr w:rsidR="00C03338" w14:paraId="02C1A20B" w14:textId="77777777" w:rsidTr="00D8002E">
        <w:trPr>
          <w:trHeight w:hRule="exact" w:val="352"/>
        </w:trPr>
        <w:tc>
          <w:tcPr>
            <w:tcW w:w="624" w:type="dxa"/>
            <w:vAlign w:val="center"/>
          </w:tcPr>
          <w:p w14:paraId="46B2757F" w14:textId="23CC7572" w:rsidR="00C03338" w:rsidRDefault="00C03338" w:rsidP="00C03338">
            <w:pPr>
              <w:pStyle w:val="TitlePage-TableContent"/>
              <w:framePr w:hSpace="0" w:wrap="auto" w:vAnchor="margin" w:hAnchor="text" w:xAlign="left" w:yAlign="inline"/>
              <w:suppressOverlap w:val="0"/>
            </w:pPr>
          </w:p>
        </w:tc>
        <w:tc>
          <w:tcPr>
            <w:tcW w:w="4681" w:type="dxa"/>
            <w:vAlign w:val="center"/>
          </w:tcPr>
          <w:p w14:paraId="47527183" w14:textId="3118E9C2" w:rsidR="00C03338" w:rsidRDefault="00C03338" w:rsidP="00C03338">
            <w:pPr>
              <w:pStyle w:val="TitlePage-TableContent"/>
              <w:framePr w:hSpace="0" w:wrap="auto" w:vAnchor="margin" w:hAnchor="text" w:xAlign="left" w:yAlign="inline"/>
              <w:suppressOverlap w:val="0"/>
              <w:jc w:val="left"/>
            </w:pPr>
          </w:p>
        </w:tc>
        <w:tc>
          <w:tcPr>
            <w:tcW w:w="1340" w:type="dxa"/>
            <w:vAlign w:val="center"/>
          </w:tcPr>
          <w:p w14:paraId="40D98967" w14:textId="11BD9564" w:rsidR="00C03338" w:rsidRDefault="00C03338" w:rsidP="00C03338">
            <w:pPr>
              <w:pStyle w:val="TitlePage-TableContent"/>
              <w:framePr w:hSpace="0" w:wrap="auto" w:vAnchor="margin" w:hAnchor="text" w:xAlign="left" w:yAlign="inline"/>
              <w:suppressOverlap w:val="0"/>
            </w:pPr>
          </w:p>
        </w:tc>
        <w:tc>
          <w:tcPr>
            <w:tcW w:w="974" w:type="dxa"/>
            <w:vAlign w:val="center"/>
          </w:tcPr>
          <w:p w14:paraId="747913F3" w14:textId="19815599" w:rsidR="00C03338" w:rsidRDefault="00C03338" w:rsidP="00C03338">
            <w:pPr>
              <w:pStyle w:val="TitlePage-TableContent"/>
              <w:framePr w:hSpace="0" w:wrap="auto" w:vAnchor="margin" w:hAnchor="text" w:xAlign="left" w:yAlign="inline"/>
              <w:suppressOverlap w:val="0"/>
            </w:pPr>
          </w:p>
        </w:tc>
        <w:tc>
          <w:tcPr>
            <w:tcW w:w="974" w:type="dxa"/>
            <w:vAlign w:val="center"/>
          </w:tcPr>
          <w:p w14:paraId="63FF41D1" w14:textId="5511734E" w:rsidR="00C03338" w:rsidRDefault="00C03338" w:rsidP="00C03338">
            <w:pPr>
              <w:pStyle w:val="TitlePage-TableContent"/>
              <w:framePr w:hSpace="0" w:wrap="auto" w:vAnchor="margin" w:hAnchor="text" w:xAlign="left" w:yAlign="inline"/>
              <w:suppressOverlap w:val="0"/>
            </w:pPr>
          </w:p>
        </w:tc>
        <w:tc>
          <w:tcPr>
            <w:tcW w:w="978" w:type="dxa"/>
            <w:vAlign w:val="center"/>
          </w:tcPr>
          <w:p w14:paraId="528CE889" w14:textId="08FFB6B8" w:rsidR="00C03338" w:rsidRDefault="00C03338" w:rsidP="00C03338">
            <w:pPr>
              <w:pStyle w:val="TitlePage-TableContent"/>
              <w:framePr w:hSpace="0" w:wrap="auto" w:vAnchor="margin" w:hAnchor="text" w:xAlign="left" w:yAlign="inline"/>
              <w:suppressOverlap w:val="0"/>
            </w:pPr>
          </w:p>
        </w:tc>
      </w:tr>
    </w:tbl>
    <w:p w14:paraId="0C05BAAD" w14:textId="77777777" w:rsidR="0017008F" w:rsidRDefault="0017008F" w:rsidP="00C96FDB"/>
    <w:p w14:paraId="5614B0EB" w14:textId="77777777" w:rsidR="00A606D9" w:rsidRDefault="00A606D9" w:rsidP="00C96FDB"/>
    <w:p w14:paraId="457340A7" w14:textId="77777777" w:rsidR="0034026E" w:rsidRDefault="0034026E" w:rsidP="00C96FDB"/>
    <w:p w14:paraId="1176B229" w14:textId="27600450" w:rsidR="00A606D9" w:rsidRPr="003F49D1" w:rsidRDefault="00A606D9" w:rsidP="003F49D1">
      <w:pPr>
        <w:pStyle w:val="ContentsPageHeader"/>
        <w:jc w:val="left"/>
        <w:rPr>
          <w:caps/>
        </w:rPr>
      </w:pPr>
      <w:r w:rsidRPr="003F49D1">
        <w:rPr>
          <w:caps/>
        </w:rPr>
        <w:t>Revision History</w:t>
      </w:r>
    </w:p>
    <w:tbl>
      <w:tblPr>
        <w:tblpPr w:leftFromText="181" w:rightFromText="181" w:vertAnchor="text" w:horzAnchor="margin" w:tblpY="126"/>
        <w:tblOverlap w:val="never"/>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3" w:type="dxa"/>
          <w:right w:w="73" w:type="dxa"/>
        </w:tblCellMar>
        <w:tblLook w:val="04A0" w:firstRow="1" w:lastRow="0" w:firstColumn="1" w:lastColumn="0" w:noHBand="0" w:noVBand="1"/>
      </w:tblPr>
      <w:tblGrid>
        <w:gridCol w:w="626"/>
        <w:gridCol w:w="7019"/>
        <w:gridCol w:w="1080"/>
        <w:gridCol w:w="1011"/>
      </w:tblGrid>
      <w:tr w:rsidR="00C83782" w:rsidRPr="00321B9D" w14:paraId="4E07A246"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hideMark/>
          </w:tcPr>
          <w:p w14:paraId="119D7D81" w14:textId="77777777" w:rsidR="00C83782" w:rsidRPr="00321B9D" w:rsidRDefault="00C83782">
            <w:pPr>
              <w:pStyle w:val="TitlePage-TableHeader"/>
              <w:framePr w:hSpace="0" w:wrap="auto" w:vAnchor="margin" w:hAnchor="text" w:xAlign="left" w:yAlign="inline"/>
              <w:suppressOverlap w:val="0"/>
              <w:jc w:val="center"/>
              <w:rPr>
                <w:sz w:val="22"/>
                <w:szCs w:val="22"/>
                <w:lang w:eastAsia="en-IN"/>
              </w:rPr>
            </w:pPr>
            <w:r w:rsidRPr="00321B9D">
              <w:rPr>
                <w:sz w:val="22"/>
                <w:szCs w:val="22"/>
                <w:lang w:eastAsia="en-IN"/>
              </w:rPr>
              <w:t>Rev</w:t>
            </w:r>
          </w:p>
        </w:tc>
        <w:tc>
          <w:tcPr>
            <w:tcW w:w="7019" w:type="dxa"/>
            <w:tcBorders>
              <w:top w:val="single" w:sz="4" w:space="0" w:color="auto"/>
              <w:left w:val="single" w:sz="4" w:space="0" w:color="auto"/>
              <w:bottom w:val="single" w:sz="4" w:space="0" w:color="auto"/>
              <w:right w:val="single" w:sz="4" w:space="0" w:color="auto"/>
            </w:tcBorders>
            <w:vAlign w:val="center"/>
            <w:hideMark/>
          </w:tcPr>
          <w:p w14:paraId="61E47097" w14:textId="77777777" w:rsidR="00C83782" w:rsidRPr="00321B9D" w:rsidRDefault="00C83782">
            <w:pPr>
              <w:pStyle w:val="TitlePage-TableHeader"/>
              <w:framePr w:hSpace="0" w:wrap="auto" w:vAnchor="margin" w:hAnchor="text" w:xAlign="left" w:yAlign="inline"/>
              <w:suppressOverlap w:val="0"/>
              <w:rPr>
                <w:sz w:val="22"/>
                <w:szCs w:val="22"/>
                <w:lang w:eastAsia="en-IN"/>
              </w:rPr>
            </w:pPr>
            <w:r w:rsidRPr="00321B9D">
              <w:rPr>
                <w:sz w:val="22"/>
                <w:szCs w:val="22"/>
                <w:lang w:eastAsia="en-IN"/>
              </w:rPr>
              <w:t xml:space="preserve">Description </w:t>
            </w:r>
          </w:p>
        </w:tc>
        <w:tc>
          <w:tcPr>
            <w:tcW w:w="1080" w:type="dxa"/>
            <w:tcBorders>
              <w:top w:val="single" w:sz="4" w:space="0" w:color="auto"/>
              <w:left w:val="single" w:sz="4" w:space="0" w:color="auto"/>
              <w:bottom w:val="single" w:sz="4" w:space="0" w:color="auto"/>
              <w:right w:val="single" w:sz="4" w:space="0" w:color="auto"/>
            </w:tcBorders>
          </w:tcPr>
          <w:p w14:paraId="6C9D20F3" w14:textId="114948AE" w:rsidR="00C83782" w:rsidRPr="00321B9D" w:rsidRDefault="00C83782">
            <w:pPr>
              <w:pStyle w:val="TitlePage-TableHeader"/>
              <w:framePr w:hSpace="0" w:wrap="auto" w:vAnchor="margin" w:hAnchor="text" w:xAlign="left" w:yAlign="inline"/>
              <w:suppressOverlap w:val="0"/>
              <w:jc w:val="center"/>
              <w:rPr>
                <w:sz w:val="22"/>
                <w:szCs w:val="22"/>
                <w:lang w:eastAsia="en-IN"/>
              </w:rPr>
            </w:pPr>
            <w:r w:rsidRPr="00321B9D">
              <w:rPr>
                <w:sz w:val="22"/>
                <w:szCs w:val="22"/>
                <w:lang w:eastAsia="en-IN"/>
              </w:rPr>
              <w:t>Section</w:t>
            </w:r>
          </w:p>
        </w:tc>
        <w:tc>
          <w:tcPr>
            <w:tcW w:w="1011" w:type="dxa"/>
            <w:tcBorders>
              <w:top w:val="single" w:sz="4" w:space="0" w:color="auto"/>
              <w:left w:val="single" w:sz="4" w:space="0" w:color="auto"/>
              <w:bottom w:val="single" w:sz="4" w:space="0" w:color="auto"/>
              <w:right w:val="single" w:sz="4" w:space="0" w:color="auto"/>
            </w:tcBorders>
            <w:hideMark/>
          </w:tcPr>
          <w:p w14:paraId="13C02993" w14:textId="5CA2CCF1" w:rsidR="00C83782" w:rsidRPr="00321B9D" w:rsidRDefault="00C83782">
            <w:pPr>
              <w:pStyle w:val="TitlePage-TableHeader"/>
              <w:framePr w:hSpace="0" w:wrap="auto" w:vAnchor="margin" w:hAnchor="text" w:xAlign="left" w:yAlign="inline"/>
              <w:suppressOverlap w:val="0"/>
              <w:jc w:val="center"/>
              <w:rPr>
                <w:sz w:val="22"/>
                <w:szCs w:val="22"/>
                <w:lang w:eastAsia="en-IN"/>
              </w:rPr>
            </w:pPr>
            <w:r w:rsidRPr="00321B9D">
              <w:rPr>
                <w:sz w:val="22"/>
                <w:szCs w:val="22"/>
                <w:lang w:eastAsia="en-IN"/>
              </w:rPr>
              <w:t>Pages</w:t>
            </w:r>
          </w:p>
        </w:tc>
      </w:tr>
      <w:tr w:rsidR="00C83782" w:rsidRPr="00321B9D" w14:paraId="3E9C4833"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tcPr>
          <w:p w14:paraId="15E94846" w14:textId="684E1FC2" w:rsidR="00C83782" w:rsidRPr="00321B9D" w:rsidRDefault="00C83782" w:rsidP="00C83782">
            <w:pPr>
              <w:pStyle w:val="TitlePage-TableContent"/>
              <w:framePr w:hSpace="0" w:wrap="auto" w:vAnchor="margin" w:hAnchor="text" w:xAlign="left" w:yAlign="inline"/>
              <w:suppressOverlap w:val="0"/>
              <w:rPr>
                <w:sz w:val="22"/>
                <w:szCs w:val="22"/>
                <w:lang w:eastAsia="en-IN"/>
              </w:rPr>
            </w:pPr>
            <w:r w:rsidRPr="00321B9D">
              <w:rPr>
                <w:sz w:val="22"/>
                <w:szCs w:val="22"/>
                <w:lang w:eastAsia="en-IN"/>
              </w:rPr>
              <w:t>01</w:t>
            </w:r>
          </w:p>
        </w:tc>
        <w:tc>
          <w:tcPr>
            <w:tcW w:w="7019" w:type="dxa"/>
            <w:tcBorders>
              <w:top w:val="single" w:sz="4" w:space="0" w:color="auto"/>
              <w:left w:val="single" w:sz="4" w:space="0" w:color="auto"/>
              <w:bottom w:val="single" w:sz="4" w:space="0" w:color="auto"/>
              <w:right w:val="single" w:sz="4" w:space="0" w:color="auto"/>
            </w:tcBorders>
            <w:vAlign w:val="center"/>
          </w:tcPr>
          <w:p w14:paraId="31866E09" w14:textId="678651B9" w:rsidR="00C83782" w:rsidRPr="00321B9D" w:rsidRDefault="00C83782" w:rsidP="00C83782">
            <w:pPr>
              <w:pStyle w:val="TitlePage-TableContent"/>
              <w:framePr w:hSpace="0" w:wrap="auto" w:vAnchor="margin" w:hAnchor="text" w:xAlign="left" w:yAlign="inline"/>
              <w:suppressOverlap w:val="0"/>
              <w:jc w:val="left"/>
              <w:rPr>
                <w:sz w:val="22"/>
                <w:szCs w:val="22"/>
                <w:lang w:eastAsia="en-IN"/>
              </w:rPr>
            </w:pPr>
            <w:r w:rsidRPr="00321B9D">
              <w:rPr>
                <w:sz w:val="22"/>
                <w:szCs w:val="22"/>
                <w:lang w:eastAsia="en-IN"/>
              </w:rPr>
              <w:t>New document</w:t>
            </w:r>
          </w:p>
        </w:tc>
        <w:tc>
          <w:tcPr>
            <w:tcW w:w="1080" w:type="dxa"/>
            <w:tcBorders>
              <w:top w:val="single" w:sz="4" w:space="0" w:color="auto"/>
              <w:left w:val="single" w:sz="4" w:space="0" w:color="auto"/>
              <w:bottom w:val="single" w:sz="4" w:space="0" w:color="auto"/>
              <w:right w:val="single" w:sz="4" w:space="0" w:color="auto"/>
            </w:tcBorders>
          </w:tcPr>
          <w:p w14:paraId="77DE78AC" w14:textId="67B82FFF" w:rsidR="00C83782" w:rsidRPr="00321B9D" w:rsidRDefault="00C83782" w:rsidP="00C83782">
            <w:pPr>
              <w:pStyle w:val="TitlePage-TableContent"/>
              <w:framePr w:hSpace="0" w:wrap="auto" w:vAnchor="margin" w:hAnchor="text" w:xAlign="left" w:yAlign="inline"/>
              <w:suppressOverlap w:val="0"/>
              <w:rPr>
                <w:sz w:val="22"/>
                <w:szCs w:val="22"/>
                <w:lang w:eastAsia="en-IN"/>
              </w:rPr>
            </w:pPr>
            <w:r w:rsidRPr="00321B9D">
              <w:rPr>
                <w:sz w:val="22"/>
                <w:szCs w:val="22"/>
                <w:lang w:eastAsia="en-IN"/>
              </w:rPr>
              <w:t>-</w:t>
            </w:r>
          </w:p>
        </w:tc>
        <w:tc>
          <w:tcPr>
            <w:tcW w:w="1011" w:type="dxa"/>
            <w:tcBorders>
              <w:top w:val="single" w:sz="4" w:space="0" w:color="auto"/>
              <w:left w:val="single" w:sz="4" w:space="0" w:color="auto"/>
              <w:bottom w:val="single" w:sz="4" w:space="0" w:color="auto"/>
              <w:right w:val="single" w:sz="4" w:space="0" w:color="auto"/>
            </w:tcBorders>
          </w:tcPr>
          <w:p w14:paraId="0D38297D" w14:textId="6305FD97" w:rsidR="00C83782" w:rsidRPr="00321B9D" w:rsidRDefault="00C83782" w:rsidP="00C83782">
            <w:pPr>
              <w:pStyle w:val="TitlePage-TableContent"/>
              <w:framePr w:hSpace="0" w:wrap="auto" w:vAnchor="margin" w:hAnchor="text" w:xAlign="left" w:yAlign="inline"/>
              <w:suppressOverlap w:val="0"/>
              <w:rPr>
                <w:sz w:val="22"/>
                <w:szCs w:val="22"/>
                <w:lang w:eastAsia="en-IN"/>
              </w:rPr>
            </w:pPr>
            <w:r w:rsidRPr="00321B9D">
              <w:rPr>
                <w:sz w:val="22"/>
                <w:szCs w:val="22"/>
                <w:lang w:eastAsia="en-IN"/>
              </w:rPr>
              <w:t>-</w:t>
            </w:r>
          </w:p>
        </w:tc>
      </w:tr>
      <w:tr w:rsidR="00C83782" w:rsidRPr="00321B9D" w14:paraId="4F91E275"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tcPr>
          <w:p w14:paraId="0C8A9151" w14:textId="357F60FB" w:rsidR="00C83782" w:rsidRPr="00321B9D" w:rsidRDefault="00C83782" w:rsidP="00C83782">
            <w:pPr>
              <w:pStyle w:val="TitlePage-TableContent"/>
              <w:framePr w:hSpace="0" w:wrap="auto" w:vAnchor="margin" w:hAnchor="text" w:xAlign="left" w:yAlign="inline"/>
              <w:suppressOverlap w:val="0"/>
              <w:rPr>
                <w:sz w:val="22"/>
                <w:szCs w:val="22"/>
                <w:lang w:eastAsia="en-IN"/>
              </w:rPr>
            </w:pPr>
          </w:p>
        </w:tc>
        <w:tc>
          <w:tcPr>
            <w:tcW w:w="7019" w:type="dxa"/>
            <w:tcBorders>
              <w:top w:val="single" w:sz="4" w:space="0" w:color="auto"/>
              <w:left w:val="single" w:sz="4" w:space="0" w:color="auto"/>
              <w:bottom w:val="single" w:sz="4" w:space="0" w:color="auto"/>
              <w:right w:val="single" w:sz="4" w:space="0" w:color="auto"/>
            </w:tcBorders>
            <w:vAlign w:val="center"/>
          </w:tcPr>
          <w:p w14:paraId="3AF57A29" w14:textId="78537A15" w:rsidR="00C83782" w:rsidRPr="00321B9D" w:rsidRDefault="00C83782" w:rsidP="00C83782">
            <w:pPr>
              <w:pStyle w:val="TitlePage-TableContent"/>
              <w:framePr w:hSpace="0" w:wrap="auto" w:vAnchor="margin" w:hAnchor="text" w:xAlign="left" w:yAlign="inline"/>
              <w:suppressOverlap w:val="0"/>
              <w:jc w:val="left"/>
              <w:rPr>
                <w:sz w:val="22"/>
                <w:szCs w:val="22"/>
                <w:lang w:eastAsia="en-IN"/>
              </w:rPr>
            </w:pPr>
          </w:p>
        </w:tc>
        <w:tc>
          <w:tcPr>
            <w:tcW w:w="1080" w:type="dxa"/>
            <w:tcBorders>
              <w:top w:val="single" w:sz="4" w:space="0" w:color="auto"/>
              <w:left w:val="single" w:sz="4" w:space="0" w:color="auto"/>
              <w:bottom w:val="single" w:sz="4" w:space="0" w:color="auto"/>
              <w:right w:val="single" w:sz="4" w:space="0" w:color="auto"/>
            </w:tcBorders>
          </w:tcPr>
          <w:p w14:paraId="1BDD0F2B" w14:textId="15304854" w:rsidR="00C83782" w:rsidRPr="00321B9D" w:rsidRDefault="00C83782" w:rsidP="00C83782">
            <w:pPr>
              <w:pStyle w:val="TitlePage-TableContent"/>
              <w:framePr w:hSpace="0" w:wrap="auto" w:vAnchor="margin" w:hAnchor="text" w:xAlign="left" w:yAlign="inline"/>
              <w:suppressOverlap w:val="0"/>
              <w:rPr>
                <w:sz w:val="22"/>
                <w:szCs w:val="22"/>
                <w:lang w:eastAsia="en-IN"/>
              </w:rPr>
            </w:pPr>
          </w:p>
        </w:tc>
        <w:tc>
          <w:tcPr>
            <w:tcW w:w="1011" w:type="dxa"/>
            <w:tcBorders>
              <w:top w:val="single" w:sz="4" w:space="0" w:color="auto"/>
              <w:left w:val="single" w:sz="4" w:space="0" w:color="auto"/>
              <w:bottom w:val="single" w:sz="4" w:space="0" w:color="auto"/>
              <w:right w:val="single" w:sz="4" w:space="0" w:color="auto"/>
            </w:tcBorders>
          </w:tcPr>
          <w:p w14:paraId="765C5766" w14:textId="74A9124F" w:rsidR="00C83782" w:rsidRPr="00321B9D" w:rsidRDefault="00C83782" w:rsidP="00C83782">
            <w:pPr>
              <w:pStyle w:val="TitlePage-TableContent"/>
              <w:framePr w:hSpace="0" w:wrap="auto" w:vAnchor="margin" w:hAnchor="text" w:xAlign="left" w:yAlign="inline"/>
              <w:suppressOverlap w:val="0"/>
              <w:rPr>
                <w:sz w:val="22"/>
                <w:szCs w:val="22"/>
                <w:lang w:eastAsia="en-IN"/>
              </w:rPr>
            </w:pPr>
          </w:p>
        </w:tc>
      </w:tr>
      <w:tr w:rsidR="00147A6A" w:rsidRPr="00321B9D" w14:paraId="11586534"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tcPr>
          <w:p w14:paraId="1149B58B" w14:textId="267940D9" w:rsidR="00147A6A" w:rsidRPr="00321B9D" w:rsidRDefault="00147A6A" w:rsidP="00C83782">
            <w:pPr>
              <w:pStyle w:val="TitlePage-TableContent"/>
              <w:framePr w:hSpace="0" w:wrap="auto" w:vAnchor="margin" w:hAnchor="text" w:xAlign="left" w:yAlign="inline"/>
              <w:suppressOverlap w:val="0"/>
              <w:rPr>
                <w:sz w:val="22"/>
                <w:szCs w:val="22"/>
                <w:lang w:eastAsia="en-IN"/>
              </w:rPr>
            </w:pPr>
          </w:p>
        </w:tc>
        <w:tc>
          <w:tcPr>
            <w:tcW w:w="7019" w:type="dxa"/>
            <w:tcBorders>
              <w:top w:val="single" w:sz="4" w:space="0" w:color="auto"/>
              <w:left w:val="single" w:sz="4" w:space="0" w:color="auto"/>
              <w:bottom w:val="single" w:sz="4" w:space="0" w:color="auto"/>
              <w:right w:val="single" w:sz="4" w:space="0" w:color="auto"/>
            </w:tcBorders>
            <w:vAlign w:val="center"/>
          </w:tcPr>
          <w:p w14:paraId="53C6625F" w14:textId="216E7B34" w:rsidR="00147A6A" w:rsidRDefault="00147A6A" w:rsidP="00C83782">
            <w:pPr>
              <w:pStyle w:val="TitlePage-TableContent"/>
              <w:framePr w:hSpace="0" w:wrap="auto" w:vAnchor="margin" w:hAnchor="text" w:xAlign="left" w:yAlign="inline"/>
              <w:suppressOverlap w:val="0"/>
              <w:jc w:val="left"/>
              <w:rPr>
                <w:sz w:val="22"/>
                <w:szCs w:val="22"/>
                <w:lang w:eastAsia="en-IN"/>
              </w:rPr>
            </w:pPr>
          </w:p>
        </w:tc>
        <w:tc>
          <w:tcPr>
            <w:tcW w:w="1080" w:type="dxa"/>
            <w:tcBorders>
              <w:top w:val="single" w:sz="4" w:space="0" w:color="auto"/>
              <w:left w:val="single" w:sz="4" w:space="0" w:color="auto"/>
              <w:bottom w:val="single" w:sz="4" w:space="0" w:color="auto"/>
              <w:right w:val="single" w:sz="4" w:space="0" w:color="auto"/>
            </w:tcBorders>
          </w:tcPr>
          <w:p w14:paraId="7CB8BE49" w14:textId="2CFAFDC4" w:rsidR="00147A6A" w:rsidRPr="00321B9D" w:rsidRDefault="00147A6A" w:rsidP="00B14B40">
            <w:pPr>
              <w:pStyle w:val="TitlePage-TableContent"/>
              <w:framePr w:hSpace="0" w:wrap="auto" w:vAnchor="margin" w:hAnchor="text" w:xAlign="left" w:yAlign="inline"/>
              <w:numPr>
                <w:ilvl w:val="0"/>
                <w:numId w:val="18"/>
              </w:numPr>
              <w:suppressOverlap w:val="0"/>
              <w:rPr>
                <w:sz w:val="22"/>
                <w:szCs w:val="22"/>
                <w:lang w:eastAsia="en-IN"/>
              </w:rPr>
            </w:pPr>
          </w:p>
        </w:tc>
        <w:tc>
          <w:tcPr>
            <w:tcW w:w="1011" w:type="dxa"/>
            <w:tcBorders>
              <w:top w:val="single" w:sz="4" w:space="0" w:color="auto"/>
              <w:left w:val="single" w:sz="4" w:space="0" w:color="auto"/>
              <w:bottom w:val="single" w:sz="4" w:space="0" w:color="auto"/>
              <w:right w:val="single" w:sz="4" w:space="0" w:color="auto"/>
            </w:tcBorders>
          </w:tcPr>
          <w:p w14:paraId="5668E650" w14:textId="72B83FA4" w:rsidR="00147A6A" w:rsidRPr="00321B9D" w:rsidRDefault="00147A6A" w:rsidP="00C83782">
            <w:pPr>
              <w:pStyle w:val="TitlePage-TableContent"/>
              <w:framePr w:hSpace="0" w:wrap="auto" w:vAnchor="margin" w:hAnchor="text" w:xAlign="left" w:yAlign="inline"/>
              <w:suppressOverlap w:val="0"/>
              <w:rPr>
                <w:sz w:val="22"/>
                <w:szCs w:val="22"/>
                <w:lang w:eastAsia="en-IN"/>
              </w:rPr>
            </w:pPr>
          </w:p>
        </w:tc>
      </w:tr>
    </w:tbl>
    <w:p w14:paraId="1BA2370A" w14:textId="77777777" w:rsidR="00010B69" w:rsidRDefault="00010B69" w:rsidP="00654BB9"/>
    <w:p w14:paraId="39264CFB" w14:textId="77777777" w:rsidR="00EF3295" w:rsidRPr="00EF3295" w:rsidRDefault="00982536" w:rsidP="003865CD">
      <w:pPr>
        <w:pStyle w:val="ContentsPageHeader"/>
      </w:pPr>
      <w:r w:rsidRPr="00A50DBC">
        <w:t>CONTENTS</w:t>
      </w:r>
    </w:p>
    <w:bookmarkStart w:id="0" w:name="_GoBack"/>
    <w:bookmarkEnd w:id="0"/>
    <w:p w14:paraId="1F0E84AA" w14:textId="77777777" w:rsidR="001913F3" w:rsidRDefault="00A11424">
      <w:pPr>
        <w:pStyle w:val="TOC1"/>
        <w:rPr>
          <w:rFonts w:asciiTheme="minorHAnsi" w:eastAsiaTheme="minorEastAsia" w:hAnsiTheme="minorHAnsi" w:cstheme="minorBidi"/>
          <w:b w:val="0"/>
          <w:caps w:val="0"/>
          <w:color w:val="auto"/>
          <w:sz w:val="22"/>
          <w:lang w:val="en-IN" w:eastAsia="en-IN"/>
        </w:rPr>
      </w:pPr>
      <w:r>
        <w:rPr>
          <w:b w:val="0"/>
          <w:caps w:val="0"/>
        </w:rPr>
        <w:fldChar w:fldCharType="begin"/>
      </w:r>
      <w:r>
        <w:rPr>
          <w:b w:val="0"/>
          <w:caps w:val="0"/>
        </w:rPr>
        <w:instrText xml:space="preserve"> TOC \o "1-3" \h \z \t "Heading 7,1,Heading 8,2,Heading 9,3" </w:instrText>
      </w:r>
      <w:r>
        <w:rPr>
          <w:b w:val="0"/>
          <w:caps w:val="0"/>
        </w:rPr>
        <w:fldChar w:fldCharType="separate"/>
      </w:r>
      <w:hyperlink w:anchor="_Toc514318238" w:history="1">
        <w:r w:rsidR="001913F3" w:rsidRPr="00AC3488">
          <w:rPr>
            <w:rStyle w:val="Hyperlink"/>
          </w:rPr>
          <w:t>1</w:t>
        </w:r>
        <w:r w:rsidR="001913F3">
          <w:rPr>
            <w:rFonts w:asciiTheme="minorHAnsi" w:eastAsiaTheme="minorEastAsia" w:hAnsiTheme="minorHAnsi" w:cstheme="minorBidi"/>
            <w:b w:val="0"/>
            <w:caps w:val="0"/>
            <w:color w:val="auto"/>
            <w:sz w:val="22"/>
            <w:lang w:val="en-IN" w:eastAsia="en-IN"/>
          </w:rPr>
          <w:tab/>
        </w:r>
        <w:r w:rsidR="001913F3" w:rsidRPr="00AC3488">
          <w:rPr>
            <w:rStyle w:val="Hyperlink"/>
          </w:rPr>
          <w:t>INTRODUCTION</w:t>
        </w:r>
        <w:r w:rsidR="001913F3">
          <w:rPr>
            <w:webHidden/>
          </w:rPr>
          <w:tab/>
        </w:r>
        <w:r w:rsidR="001913F3">
          <w:rPr>
            <w:webHidden/>
          </w:rPr>
          <w:fldChar w:fldCharType="begin"/>
        </w:r>
        <w:r w:rsidR="001913F3">
          <w:rPr>
            <w:webHidden/>
          </w:rPr>
          <w:instrText xml:space="preserve"> PAGEREF _Toc514318238 \h </w:instrText>
        </w:r>
        <w:r w:rsidR="001913F3">
          <w:rPr>
            <w:webHidden/>
          </w:rPr>
        </w:r>
        <w:r w:rsidR="001913F3">
          <w:rPr>
            <w:webHidden/>
          </w:rPr>
          <w:fldChar w:fldCharType="separate"/>
        </w:r>
        <w:r w:rsidR="001913F3">
          <w:rPr>
            <w:webHidden/>
          </w:rPr>
          <w:t>3</w:t>
        </w:r>
        <w:r w:rsidR="001913F3">
          <w:rPr>
            <w:webHidden/>
          </w:rPr>
          <w:fldChar w:fldCharType="end"/>
        </w:r>
      </w:hyperlink>
    </w:p>
    <w:p w14:paraId="0B04201D" w14:textId="77777777" w:rsidR="001913F3" w:rsidRDefault="001913F3">
      <w:pPr>
        <w:pStyle w:val="TOC1"/>
        <w:rPr>
          <w:rFonts w:asciiTheme="minorHAnsi" w:eastAsiaTheme="minorEastAsia" w:hAnsiTheme="minorHAnsi" w:cstheme="minorBidi"/>
          <w:b w:val="0"/>
          <w:caps w:val="0"/>
          <w:color w:val="auto"/>
          <w:sz w:val="22"/>
          <w:lang w:val="en-IN" w:eastAsia="en-IN"/>
        </w:rPr>
      </w:pPr>
      <w:hyperlink w:anchor="_Toc514318239" w:history="1">
        <w:r w:rsidRPr="00AC3488">
          <w:rPr>
            <w:rStyle w:val="Hyperlink"/>
          </w:rPr>
          <w:t>2</w:t>
        </w:r>
        <w:r>
          <w:rPr>
            <w:rFonts w:asciiTheme="minorHAnsi" w:eastAsiaTheme="minorEastAsia" w:hAnsiTheme="minorHAnsi" w:cstheme="minorBidi"/>
            <w:b w:val="0"/>
            <w:caps w:val="0"/>
            <w:color w:val="auto"/>
            <w:sz w:val="22"/>
            <w:lang w:val="en-IN" w:eastAsia="en-IN"/>
          </w:rPr>
          <w:tab/>
        </w:r>
        <w:r w:rsidRPr="00AC3488">
          <w:rPr>
            <w:rStyle w:val="Hyperlink"/>
          </w:rPr>
          <w:t>THEORY</w:t>
        </w:r>
        <w:r>
          <w:rPr>
            <w:webHidden/>
          </w:rPr>
          <w:tab/>
        </w:r>
        <w:r>
          <w:rPr>
            <w:webHidden/>
          </w:rPr>
          <w:fldChar w:fldCharType="begin"/>
        </w:r>
        <w:r>
          <w:rPr>
            <w:webHidden/>
          </w:rPr>
          <w:instrText xml:space="preserve"> PAGEREF _Toc514318239 \h </w:instrText>
        </w:r>
        <w:r>
          <w:rPr>
            <w:webHidden/>
          </w:rPr>
        </w:r>
        <w:r>
          <w:rPr>
            <w:webHidden/>
          </w:rPr>
          <w:fldChar w:fldCharType="separate"/>
        </w:r>
        <w:r>
          <w:rPr>
            <w:webHidden/>
          </w:rPr>
          <w:t>3</w:t>
        </w:r>
        <w:r>
          <w:rPr>
            <w:webHidden/>
          </w:rPr>
          <w:fldChar w:fldCharType="end"/>
        </w:r>
      </w:hyperlink>
    </w:p>
    <w:p w14:paraId="3850AE69" w14:textId="77777777" w:rsidR="001913F3" w:rsidRDefault="001913F3">
      <w:pPr>
        <w:pStyle w:val="TOC2"/>
        <w:rPr>
          <w:rFonts w:asciiTheme="minorHAnsi" w:eastAsiaTheme="minorEastAsia" w:hAnsiTheme="minorHAnsi" w:cstheme="minorBidi"/>
          <w:color w:val="auto"/>
          <w:sz w:val="22"/>
          <w:lang w:val="en-IN" w:eastAsia="en-IN"/>
        </w:rPr>
      </w:pPr>
      <w:hyperlink w:anchor="_Toc514318240" w:history="1">
        <w:r w:rsidRPr="00AC3488">
          <w:rPr>
            <w:rStyle w:val="Hyperlink"/>
          </w:rPr>
          <w:t>2.1</w:t>
        </w:r>
        <w:r>
          <w:rPr>
            <w:rFonts w:asciiTheme="minorHAnsi" w:eastAsiaTheme="minorEastAsia" w:hAnsiTheme="minorHAnsi" w:cstheme="minorBidi"/>
            <w:color w:val="auto"/>
            <w:sz w:val="22"/>
            <w:lang w:val="en-IN" w:eastAsia="en-IN"/>
          </w:rPr>
          <w:tab/>
        </w:r>
        <w:r w:rsidRPr="00AC3488">
          <w:rPr>
            <w:rStyle w:val="Hyperlink"/>
          </w:rPr>
          <w:t>Introduction</w:t>
        </w:r>
        <w:r>
          <w:rPr>
            <w:webHidden/>
          </w:rPr>
          <w:tab/>
        </w:r>
        <w:r>
          <w:rPr>
            <w:webHidden/>
          </w:rPr>
          <w:fldChar w:fldCharType="begin"/>
        </w:r>
        <w:r>
          <w:rPr>
            <w:webHidden/>
          </w:rPr>
          <w:instrText xml:space="preserve"> PAGEREF _Toc514318240 \h </w:instrText>
        </w:r>
        <w:r>
          <w:rPr>
            <w:webHidden/>
          </w:rPr>
        </w:r>
        <w:r>
          <w:rPr>
            <w:webHidden/>
          </w:rPr>
          <w:fldChar w:fldCharType="separate"/>
        </w:r>
        <w:r>
          <w:rPr>
            <w:webHidden/>
          </w:rPr>
          <w:t>3</w:t>
        </w:r>
        <w:r>
          <w:rPr>
            <w:webHidden/>
          </w:rPr>
          <w:fldChar w:fldCharType="end"/>
        </w:r>
      </w:hyperlink>
    </w:p>
    <w:p w14:paraId="0A3FBCA0" w14:textId="77777777" w:rsidR="001913F3" w:rsidRDefault="001913F3">
      <w:pPr>
        <w:pStyle w:val="TOC2"/>
        <w:rPr>
          <w:rFonts w:asciiTheme="minorHAnsi" w:eastAsiaTheme="minorEastAsia" w:hAnsiTheme="minorHAnsi" w:cstheme="minorBidi"/>
          <w:color w:val="auto"/>
          <w:sz w:val="22"/>
          <w:lang w:val="en-IN" w:eastAsia="en-IN"/>
        </w:rPr>
      </w:pPr>
      <w:hyperlink w:anchor="_Toc514318241" w:history="1">
        <w:r w:rsidRPr="00AC3488">
          <w:rPr>
            <w:rStyle w:val="Hyperlink"/>
          </w:rPr>
          <w:t>2.2</w:t>
        </w:r>
        <w:r>
          <w:rPr>
            <w:rFonts w:asciiTheme="minorHAnsi" w:eastAsiaTheme="minorEastAsia" w:hAnsiTheme="minorHAnsi" w:cstheme="minorBidi"/>
            <w:color w:val="auto"/>
            <w:sz w:val="22"/>
            <w:lang w:val="en-IN" w:eastAsia="en-IN"/>
          </w:rPr>
          <w:tab/>
        </w:r>
        <w:r w:rsidRPr="00AC3488">
          <w:rPr>
            <w:rStyle w:val="Hyperlink"/>
          </w:rPr>
          <w:t>DNV C201</w:t>
        </w:r>
        <w:r>
          <w:rPr>
            <w:webHidden/>
          </w:rPr>
          <w:tab/>
        </w:r>
        <w:r>
          <w:rPr>
            <w:webHidden/>
          </w:rPr>
          <w:fldChar w:fldCharType="begin"/>
        </w:r>
        <w:r>
          <w:rPr>
            <w:webHidden/>
          </w:rPr>
          <w:instrText xml:space="preserve"> PAGEREF _Toc514318241 \h </w:instrText>
        </w:r>
        <w:r>
          <w:rPr>
            <w:webHidden/>
          </w:rPr>
        </w:r>
        <w:r>
          <w:rPr>
            <w:webHidden/>
          </w:rPr>
          <w:fldChar w:fldCharType="separate"/>
        </w:r>
        <w:r>
          <w:rPr>
            <w:webHidden/>
          </w:rPr>
          <w:t>3</w:t>
        </w:r>
        <w:r>
          <w:rPr>
            <w:webHidden/>
          </w:rPr>
          <w:fldChar w:fldCharType="end"/>
        </w:r>
      </w:hyperlink>
    </w:p>
    <w:p w14:paraId="4A340EBB" w14:textId="77777777" w:rsidR="001913F3" w:rsidRDefault="001913F3">
      <w:pPr>
        <w:pStyle w:val="TOC3"/>
        <w:rPr>
          <w:rFonts w:asciiTheme="minorHAnsi" w:eastAsiaTheme="minorEastAsia" w:hAnsiTheme="minorHAnsi" w:cstheme="minorBidi"/>
          <w:color w:val="auto"/>
          <w:sz w:val="22"/>
          <w:lang w:val="en-IN" w:eastAsia="en-IN"/>
        </w:rPr>
      </w:pPr>
      <w:hyperlink w:anchor="_Toc514318242" w:history="1">
        <w:r w:rsidRPr="00AC3488">
          <w:rPr>
            <w:rStyle w:val="Hyperlink"/>
          </w:rPr>
          <w:t>2.2.1</w:t>
        </w:r>
        <w:r>
          <w:rPr>
            <w:rFonts w:asciiTheme="minorHAnsi" w:eastAsiaTheme="minorEastAsia" w:hAnsiTheme="minorHAnsi" w:cstheme="minorBidi"/>
            <w:color w:val="auto"/>
            <w:sz w:val="22"/>
            <w:lang w:val="en-IN" w:eastAsia="en-IN"/>
          </w:rPr>
          <w:tab/>
        </w:r>
        <w:r w:rsidRPr="00AC3488">
          <w:rPr>
            <w:rStyle w:val="Hyperlink"/>
          </w:rPr>
          <w:t>Failure Modes.</w:t>
        </w:r>
        <w:r>
          <w:rPr>
            <w:webHidden/>
          </w:rPr>
          <w:tab/>
        </w:r>
        <w:r>
          <w:rPr>
            <w:webHidden/>
          </w:rPr>
          <w:fldChar w:fldCharType="begin"/>
        </w:r>
        <w:r>
          <w:rPr>
            <w:webHidden/>
          </w:rPr>
          <w:instrText xml:space="preserve"> PAGEREF _Toc514318242 \h </w:instrText>
        </w:r>
        <w:r>
          <w:rPr>
            <w:webHidden/>
          </w:rPr>
        </w:r>
        <w:r>
          <w:rPr>
            <w:webHidden/>
          </w:rPr>
          <w:fldChar w:fldCharType="separate"/>
        </w:r>
        <w:r>
          <w:rPr>
            <w:webHidden/>
          </w:rPr>
          <w:t>3</w:t>
        </w:r>
        <w:r>
          <w:rPr>
            <w:webHidden/>
          </w:rPr>
          <w:fldChar w:fldCharType="end"/>
        </w:r>
      </w:hyperlink>
    </w:p>
    <w:p w14:paraId="4A25F626" w14:textId="77777777" w:rsidR="001913F3" w:rsidRDefault="001913F3">
      <w:pPr>
        <w:pStyle w:val="TOC3"/>
        <w:rPr>
          <w:rFonts w:asciiTheme="minorHAnsi" w:eastAsiaTheme="minorEastAsia" w:hAnsiTheme="minorHAnsi" w:cstheme="minorBidi"/>
          <w:color w:val="auto"/>
          <w:sz w:val="22"/>
          <w:lang w:val="en-IN" w:eastAsia="en-IN"/>
        </w:rPr>
      </w:pPr>
      <w:hyperlink w:anchor="_Toc514318243" w:history="1">
        <w:r w:rsidRPr="00AC3488">
          <w:rPr>
            <w:rStyle w:val="Hyperlink"/>
          </w:rPr>
          <w:t>2.2.2</w:t>
        </w:r>
        <w:r>
          <w:rPr>
            <w:rFonts w:asciiTheme="minorHAnsi" w:eastAsiaTheme="minorEastAsia" w:hAnsiTheme="minorHAnsi" w:cstheme="minorBidi"/>
            <w:color w:val="auto"/>
            <w:sz w:val="22"/>
            <w:lang w:val="en-IN" w:eastAsia="en-IN"/>
          </w:rPr>
          <w:tab/>
        </w:r>
        <w:r w:rsidRPr="00AC3488">
          <w:rPr>
            <w:rStyle w:val="Hyperlink"/>
          </w:rPr>
          <w:t>Boundary and loading conditions.</w:t>
        </w:r>
        <w:r>
          <w:rPr>
            <w:webHidden/>
          </w:rPr>
          <w:tab/>
        </w:r>
        <w:r>
          <w:rPr>
            <w:webHidden/>
          </w:rPr>
          <w:fldChar w:fldCharType="begin"/>
        </w:r>
        <w:r>
          <w:rPr>
            <w:webHidden/>
          </w:rPr>
          <w:instrText xml:space="preserve"> PAGEREF _Toc514318243 \h </w:instrText>
        </w:r>
        <w:r>
          <w:rPr>
            <w:webHidden/>
          </w:rPr>
        </w:r>
        <w:r>
          <w:rPr>
            <w:webHidden/>
          </w:rPr>
          <w:fldChar w:fldCharType="separate"/>
        </w:r>
        <w:r>
          <w:rPr>
            <w:webHidden/>
          </w:rPr>
          <w:t>4</w:t>
        </w:r>
        <w:r>
          <w:rPr>
            <w:webHidden/>
          </w:rPr>
          <w:fldChar w:fldCharType="end"/>
        </w:r>
      </w:hyperlink>
    </w:p>
    <w:p w14:paraId="2D60DDF5" w14:textId="77777777" w:rsidR="001913F3" w:rsidRDefault="001913F3">
      <w:pPr>
        <w:pStyle w:val="TOC3"/>
        <w:rPr>
          <w:rFonts w:asciiTheme="minorHAnsi" w:eastAsiaTheme="minorEastAsia" w:hAnsiTheme="minorHAnsi" w:cstheme="minorBidi"/>
          <w:color w:val="auto"/>
          <w:sz w:val="22"/>
          <w:lang w:val="en-IN" w:eastAsia="en-IN"/>
        </w:rPr>
      </w:pPr>
      <w:hyperlink w:anchor="_Toc514318244" w:history="1">
        <w:r w:rsidRPr="00AC3488">
          <w:rPr>
            <w:rStyle w:val="Hyperlink"/>
          </w:rPr>
          <w:t>2.2.3</w:t>
        </w:r>
        <w:r>
          <w:rPr>
            <w:rFonts w:asciiTheme="minorHAnsi" w:eastAsiaTheme="minorEastAsia" w:hAnsiTheme="minorHAnsi" w:cstheme="minorBidi"/>
            <w:color w:val="auto"/>
            <w:sz w:val="22"/>
            <w:lang w:val="en-IN" w:eastAsia="en-IN"/>
          </w:rPr>
          <w:tab/>
        </w:r>
        <w:r w:rsidRPr="00AC3488">
          <w:rPr>
            <w:rStyle w:val="Hyperlink"/>
          </w:rPr>
          <w:t>Limits.</w:t>
        </w:r>
        <w:r>
          <w:rPr>
            <w:webHidden/>
          </w:rPr>
          <w:tab/>
        </w:r>
        <w:r>
          <w:rPr>
            <w:webHidden/>
          </w:rPr>
          <w:fldChar w:fldCharType="begin"/>
        </w:r>
        <w:r>
          <w:rPr>
            <w:webHidden/>
          </w:rPr>
          <w:instrText xml:space="preserve"> PAGEREF _Toc514318244 \h </w:instrText>
        </w:r>
        <w:r>
          <w:rPr>
            <w:webHidden/>
          </w:rPr>
        </w:r>
        <w:r>
          <w:rPr>
            <w:webHidden/>
          </w:rPr>
          <w:fldChar w:fldCharType="separate"/>
        </w:r>
        <w:r>
          <w:rPr>
            <w:webHidden/>
          </w:rPr>
          <w:t>4</w:t>
        </w:r>
        <w:r>
          <w:rPr>
            <w:webHidden/>
          </w:rPr>
          <w:fldChar w:fldCharType="end"/>
        </w:r>
      </w:hyperlink>
    </w:p>
    <w:p w14:paraId="782FC4C9" w14:textId="77777777" w:rsidR="001913F3" w:rsidRDefault="001913F3">
      <w:pPr>
        <w:pStyle w:val="TOC3"/>
        <w:rPr>
          <w:rFonts w:asciiTheme="minorHAnsi" w:eastAsiaTheme="minorEastAsia" w:hAnsiTheme="minorHAnsi" w:cstheme="minorBidi"/>
          <w:color w:val="auto"/>
          <w:sz w:val="22"/>
          <w:lang w:val="en-IN" w:eastAsia="en-IN"/>
        </w:rPr>
      </w:pPr>
      <w:hyperlink w:anchor="_Toc514318245" w:history="1">
        <w:r w:rsidRPr="00AC3488">
          <w:rPr>
            <w:rStyle w:val="Hyperlink"/>
          </w:rPr>
          <w:t>2.2.4</w:t>
        </w:r>
        <w:r>
          <w:rPr>
            <w:rFonts w:asciiTheme="minorHAnsi" w:eastAsiaTheme="minorEastAsia" w:hAnsiTheme="minorHAnsi" w:cstheme="minorBidi"/>
            <w:color w:val="auto"/>
            <w:sz w:val="22"/>
            <w:lang w:val="en-IN" w:eastAsia="en-IN"/>
          </w:rPr>
          <w:tab/>
        </w:r>
        <w:r w:rsidRPr="00AC3488">
          <w:rPr>
            <w:rStyle w:val="Hyperlink"/>
          </w:rPr>
          <w:t>Plate Size limits:</w:t>
        </w:r>
        <w:r>
          <w:rPr>
            <w:webHidden/>
          </w:rPr>
          <w:tab/>
        </w:r>
        <w:r>
          <w:rPr>
            <w:webHidden/>
          </w:rPr>
          <w:fldChar w:fldCharType="begin"/>
        </w:r>
        <w:r>
          <w:rPr>
            <w:webHidden/>
          </w:rPr>
          <w:instrText xml:space="preserve"> PAGEREF _Toc514318245 \h </w:instrText>
        </w:r>
        <w:r>
          <w:rPr>
            <w:webHidden/>
          </w:rPr>
        </w:r>
        <w:r>
          <w:rPr>
            <w:webHidden/>
          </w:rPr>
          <w:fldChar w:fldCharType="separate"/>
        </w:r>
        <w:r>
          <w:rPr>
            <w:webHidden/>
          </w:rPr>
          <w:t>4</w:t>
        </w:r>
        <w:r>
          <w:rPr>
            <w:webHidden/>
          </w:rPr>
          <w:fldChar w:fldCharType="end"/>
        </w:r>
      </w:hyperlink>
    </w:p>
    <w:p w14:paraId="5B9D497B" w14:textId="77777777" w:rsidR="001913F3" w:rsidRDefault="001913F3">
      <w:pPr>
        <w:pStyle w:val="TOC3"/>
        <w:rPr>
          <w:rFonts w:asciiTheme="minorHAnsi" w:eastAsiaTheme="minorEastAsia" w:hAnsiTheme="minorHAnsi" w:cstheme="minorBidi"/>
          <w:color w:val="auto"/>
          <w:sz w:val="22"/>
          <w:lang w:val="en-IN" w:eastAsia="en-IN"/>
        </w:rPr>
      </w:pPr>
      <w:hyperlink w:anchor="_Toc514318246" w:history="1">
        <w:r w:rsidRPr="00AC3488">
          <w:rPr>
            <w:rStyle w:val="Hyperlink"/>
          </w:rPr>
          <w:t>2.2.5</w:t>
        </w:r>
        <w:r>
          <w:rPr>
            <w:rFonts w:asciiTheme="minorHAnsi" w:eastAsiaTheme="minorEastAsia" w:hAnsiTheme="minorHAnsi" w:cstheme="minorBidi"/>
            <w:color w:val="auto"/>
            <w:sz w:val="22"/>
            <w:lang w:val="en-IN" w:eastAsia="en-IN"/>
          </w:rPr>
          <w:tab/>
        </w:r>
        <w:r w:rsidRPr="00AC3488">
          <w:rPr>
            <w:rStyle w:val="Hyperlink"/>
          </w:rPr>
          <w:t>Load Limits:</w:t>
        </w:r>
        <w:r>
          <w:rPr>
            <w:webHidden/>
          </w:rPr>
          <w:tab/>
        </w:r>
        <w:r>
          <w:rPr>
            <w:webHidden/>
          </w:rPr>
          <w:fldChar w:fldCharType="begin"/>
        </w:r>
        <w:r>
          <w:rPr>
            <w:webHidden/>
          </w:rPr>
          <w:instrText xml:space="preserve"> PAGEREF _Toc514318246 \h </w:instrText>
        </w:r>
        <w:r>
          <w:rPr>
            <w:webHidden/>
          </w:rPr>
        </w:r>
        <w:r>
          <w:rPr>
            <w:webHidden/>
          </w:rPr>
          <w:fldChar w:fldCharType="separate"/>
        </w:r>
        <w:r>
          <w:rPr>
            <w:webHidden/>
          </w:rPr>
          <w:t>4</w:t>
        </w:r>
        <w:r>
          <w:rPr>
            <w:webHidden/>
          </w:rPr>
          <w:fldChar w:fldCharType="end"/>
        </w:r>
      </w:hyperlink>
    </w:p>
    <w:p w14:paraId="3C18D444" w14:textId="77777777" w:rsidR="001913F3" w:rsidRDefault="001913F3">
      <w:pPr>
        <w:pStyle w:val="TOC2"/>
        <w:rPr>
          <w:rFonts w:asciiTheme="minorHAnsi" w:eastAsiaTheme="minorEastAsia" w:hAnsiTheme="minorHAnsi" w:cstheme="minorBidi"/>
          <w:color w:val="auto"/>
          <w:sz w:val="22"/>
          <w:lang w:val="en-IN" w:eastAsia="en-IN"/>
        </w:rPr>
      </w:pPr>
      <w:hyperlink w:anchor="_Toc514318247" w:history="1">
        <w:r w:rsidRPr="00AC3488">
          <w:rPr>
            <w:rStyle w:val="Hyperlink"/>
          </w:rPr>
          <w:t>2.3</w:t>
        </w:r>
        <w:r>
          <w:rPr>
            <w:rFonts w:asciiTheme="minorHAnsi" w:eastAsiaTheme="minorEastAsia" w:hAnsiTheme="minorHAnsi" w:cstheme="minorBidi"/>
            <w:color w:val="auto"/>
            <w:sz w:val="22"/>
            <w:lang w:val="en-IN" w:eastAsia="en-IN"/>
          </w:rPr>
          <w:tab/>
        </w:r>
        <w:r w:rsidRPr="00AC3488">
          <w:rPr>
            <w:rStyle w:val="Hyperlink"/>
          </w:rPr>
          <w:t>Serviceability limit states.</w:t>
        </w:r>
        <w:r>
          <w:rPr>
            <w:webHidden/>
          </w:rPr>
          <w:tab/>
        </w:r>
        <w:r>
          <w:rPr>
            <w:webHidden/>
          </w:rPr>
          <w:fldChar w:fldCharType="begin"/>
        </w:r>
        <w:r>
          <w:rPr>
            <w:webHidden/>
          </w:rPr>
          <w:instrText xml:space="preserve"> PAGEREF _Toc514318247 \h </w:instrText>
        </w:r>
        <w:r>
          <w:rPr>
            <w:webHidden/>
          </w:rPr>
        </w:r>
        <w:r>
          <w:rPr>
            <w:webHidden/>
          </w:rPr>
          <w:fldChar w:fldCharType="separate"/>
        </w:r>
        <w:r>
          <w:rPr>
            <w:webHidden/>
          </w:rPr>
          <w:t>4</w:t>
        </w:r>
        <w:r>
          <w:rPr>
            <w:webHidden/>
          </w:rPr>
          <w:fldChar w:fldCharType="end"/>
        </w:r>
      </w:hyperlink>
    </w:p>
    <w:p w14:paraId="1F9413B7" w14:textId="77777777" w:rsidR="001913F3" w:rsidRDefault="001913F3">
      <w:pPr>
        <w:pStyle w:val="TOC2"/>
        <w:rPr>
          <w:rFonts w:asciiTheme="minorHAnsi" w:eastAsiaTheme="minorEastAsia" w:hAnsiTheme="minorHAnsi" w:cstheme="minorBidi"/>
          <w:color w:val="auto"/>
          <w:sz w:val="22"/>
          <w:lang w:val="en-IN" w:eastAsia="en-IN"/>
        </w:rPr>
      </w:pPr>
      <w:hyperlink w:anchor="_Toc514318248" w:history="1">
        <w:r w:rsidRPr="00AC3488">
          <w:rPr>
            <w:rStyle w:val="Hyperlink"/>
          </w:rPr>
          <w:t>2.4</w:t>
        </w:r>
        <w:r>
          <w:rPr>
            <w:rFonts w:asciiTheme="minorHAnsi" w:eastAsiaTheme="minorEastAsia" w:hAnsiTheme="minorHAnsi" w:cstheme="minorBidi"/>
            <w:color w:val="auto"/>
            <w:sz w:val="22"/>
            <w:lang w:val="en-IN" w:eastAsia="en-IN"/>
          </w:rPr>
          <w:tab/>
        </w:r>
        <w:r w:rsidRPr="00AC3488">
          <w:rPr>
            <w:rStyle w:val="Hyperlink"/>
          </w:rPr>
          <w:t>Validity.</w:t>
        </w:r>
        <w:r>
          <w:rPr>
            <w:webHidden/>
          </w:rPr>
          <w:tab/>
        </w:r>
        <w:r>
          <w:rPr>
            <w:webHidden/>
          </w:rPr>
          <w:fldChar w:fldCharType="begin"/>
        </w:r>
        <w:r>
          <w:rPr>
            <w:webHidden/>
          </w:rPr>
          <w:instrText xml:space="preserve"> PAGEREF _Toc514318248 \h </w:instrText>
        </w:r>
        <w:r>
          <w:rPr>
            <w:webHidden/>
          </w:rPr>
        </w:r>
        <w:r>
          <w:rPr>
            <w:webHidden/>
          </w:rPr>
          <w:fldChar w:fldCharType="separate"/>
        </w:r>
        <w:r>
          <w:rPr>
            <w:webHidden/>
          </w:rPr>
          <w:t>5</w:t>
        </w:r>
        <w:r>
          <w:rPr>
            <w:webHidden/>
          </w:rPr>
          <w:fldChar w:fldCharType="end"/>
        </w:r>
      </w:hyperlink>
    </w:p>
    <w:p w14:paraId="0EC5133F" w14:textId="77777777" w:rsidR="001913F3" w:rsidRDefault="001913F3">
      <w:pPr>
        <w:pStyle w:val="TOC1"/>
        <w:rPr>
          <w:rFonts w:asciiTheme="minorHAnsi" w:eastAsiaTheme="minorEastAsia" w:hAnsiTheme="minorHAnsi" w:cstheme="minorBidi"/>
          <w:b w:val="0"/>
          <w:caps w:val="0"/>
          <w:color w:val="auto"/>
          <w:sz w:val="22"/>
          <w:lang w:val="en-IN" w:eastAsia="en-IN"/>
        </w:rPr>
      </w:pPr>
      <w:hyperlink w:anchor="_Toc514318249" w:history="1">
        <w:r w:rsidRPr="00AC3488">
          <w:rPr>
            <w:rStyle w:val="Hyperlink"/>
          </w:rPr>
          <w:t>Appendix A - Example Code</w:t>
        </w:r>
        <w:r>
          <w:rPr>
            <w:webHidden/>
          </w:rPr>
          <w:tab/>
        </w:r>
        <w:r>
          <w:rPr>
            <w:webHidden/>
          </w:rPr>
          <w:fldChar w:fldCharType="begin"/>
        </w:r>
        <w:r>
          <w:rPr>
            <w:webHidden/>
          </w:rPr>
          <w:instrText xml:space="preserve"> PAGEREF _Toc514318249 \h </w:instrText>
        </w:r>
        <w:r>
          <w:rPr>
            <w:webHidden/>
          </w:rPr>
        </w:r>
        <w:r>
          <w:rPr>
            <w:webHidden/>
          </w:rPr>
          <w:fldChar w:fldCharType="separate"/>
        </w:r>
        <w:r>
          <w:rPr>
            <w:webHidden/>
          </w:rPr>
          <w:t>5</w:t>
        </w:r>
        <w:r>
          <w:rPr>
            <w:webHidden/>
          </w:rPr>
          <w:fldChar w:fldCharType="end"/>
        </w:r>
      </w:hyperlink>
    </w:p>
    <w:p w14:paraId="39802178" w14:textId="77777777" w:rsidR="001913F3" w:rsidRDefault="001913F3">
      <w:pPr>
        <w:pStyle w:val="TOC2"/>
        <w:rPr>
          <w:rFonts w:asciiTheme="minorHAnsi" w:eastAsiaTheme="minorEastAsia" w:hAnsiTheme="minorHAnsi" w:cstheme="minorBidi"/>
          <w:color w:val="auto"/>
          <w:sz w:val="22"/>
          <w:lang w:val="en-IN" w:eastAsia="en-IN"/>
        </w:rPr>
      </w:pPr>
      <w:hyperlink w:anchor="_Toc514318250" w:history="1">
        <w:r w:rsidRPr="00AC3488">
          <w:rPr>
            <w:rStyle w:val="Hyperlink"/>
          </w:rPr>
          <w:t>A.1</w:t>
        </w:r>
        <w:r>
          <w:rPr>
            <w:rFonts w:asciiTheme="minorHAnsi" w:eastAsiaTheme="minorEastAsia" w:hAnsiTheme="minorHAnsi" w:cstheme="minorBidi"/>
            <w:color w:val="auto"/>
            <w:sz w:val="22"/>
            <w:lang w:val="en-IN" w:eastAsia="en-IN"/>
          </w:rPr>
          <w:tab/>
        </w:r>
        <w:r w:rsidRPr="00AC3488">
          <w:rPr>
            <w:rStyle w:val="Hyperlink"/>
          </w:rPr>
          <w:t>Input Function</w:t>
        </w:r>
        <w:r>
          <w:rPr>
            <w:webHidden/>
          </w:rPr>
          <w:tab/>
        </w:r>
        <w:r>
          <w:rPr>
            <w:webHidden/>
          </w:rPr>
          <w:fldChar w:fldCharType="begin"/>
        </w:r>
        <w:r>
          <w:rPr>
            <w:webHidden/>
          </w:rPr>
          <w:instrText xml:space="preserve"> PAGEREF _Toc514318250 \h </w:instrText>
        </w:r>
        <w:r>
          <w:rPr>
            <w:webHidden/>
          </w:rPr>
        </w:r>
        <w:r>
          <w:rPr>
            <w:webHidden/>
          </w:rPr>
          <w:fldChar w:fldCharType="separate"/>
        </w:r>
        <w:r>
          <w:rPr>
            <w:webHidden/>
          </w:rPr>
          <w:t>5</w:t>
        </w:r>
        <w:r>
          <w:rPr>
            <w:webHidden/>
          </w:rPr>
          <w:fldChar w:fldCharType="end"/>
        </w:r>
      </w:hyperlink>
    </w:p>
    <w:p w14:paraId="0390BA4F" w14:textId="77777777" w:rsidR="001913F3" w:rsidRDefault="001913F3">
      <w:pPr>
        <w:pStyle w:val="TOC2"/>
        <w:rPr>
          <w:rFonts w:asciiTheme="minorHAnsi" w:eastAsiaTheme="minorEastAsia" w:hAnsiTheme="minorHAnsi" w:cstheme="minorBidi"/>
          <w:color w:val="auto"/>
          <w:sz w:val="22"/>
          <w:lang w:val="en-IN" w:eastAsia="en-IN"/>
        </w:rPr>
      </w:pPr>
      <w:hyperlink w:anchor="_Toc514318251" w:history="1">
        <w:r w:rsidRPr="00AC3488">
          <w:rPr>
            <w:rStyle w:val="Hyperlink"/>
          </w:rPr>
          <w:t>A.2</w:t>
        </w:r>
        <w:r>
          <w:rPr>
            <w:rFonts w:asciiTheme="minorHAnsi" w:eastAsiaTheme="minorEastAsia" w:hAnsiTheme="minorHAnsi" w:cstheme="minorBidi"/>
            <w:color w:val="auto"/>
            <w:sz w:val="22"/>
            <w:lang w:val="en-IN" w:eastAsia="en-IN"/>
          </w:rPr>
          <w:tab/>
        </w:r>
        <w:r w:rsidRPr="00AC3488">
          <w:rPr>
            <w:rStyle w:val="Hyperlink"/>
          </w:rPr>
          <w:t>Calculation</w:t>
        </w:r>
        <w:r>
          <w:rPr>
            <w:webHidden/>
          </w:rPr>
          <w:tab/>
        </w:r>
        <w:r>
          <w:rPr>
            <w:webHidden/>
          </w:rPr>
          <w:fldChar w:fldCharType="begin"/>
        </w:r>
        <w:r>
          <w:rPr>
            <w:webHidden/>
          </w:rPr>
          <w:instrText xml:space="preserve"> PAGEREF _Toc514318251 \h </w:instrText>
        </w:r>
        <w:r>
          <w:rPr>
            <w:webHidden/>
          </w:rPr>
        </w:r>
        <w:r>
          <w:rPr>
            <w:webHidden/>
          </w:rPr>
          <w:fldChar w:fldCharType="separate"/>
        </w:r>
        <w:r>
          <w:rPr>
            <w:webHidden/>
          </w:rPr>
          <w:t>7</w:t>
        </w:r>
        <w:r>
          <w:rPr>
            <w:webHidden/>
          </w:rPr>
          <w:fldChar w:fldCharType="end"/>
        </w:r>
      </w:hyperlink>
    </w:p>
    <w:p w14:paraId="624827A3" w14:textId="77777777" w:rsidR="001913F3" w:rsidRDefault="001913F3">
      <w:pPr>
        <w:pStyle w:val="TOC1"/>
        <w:rPr>
          <w:rFonts w:asciiTheme="minorHAnsi" w:eastAsiaTheme="minorEastAsia" w:hAnsiTheme="minorHAnsi" w:cstheme="minorBidi"/>
          <w:b w:val="0"/>
          <w:caps w:val="0"/>
          <w:color w:val="auto"/>
          <w:sz w:val="22"/>
          <w:lang w:val="en-IN" w:eastAsia="en-IN"/>
        </w:rPr>
      </w:pPr>
      <w:hyperlink w:anchor="_Toc514318252" w:history="1">
        <w:r w:rsidRPr="00AC3488">
          <w:rPr>
            <w:rStyle w:val="Hyperlink"/>
          </w:rPr>
          <w:t>3</w:t>
        </w:r>
        <w:r>
          <w:rPr>
            <w:rFonts w:asciiTheme="minorHAnsi" w:eastAsiaTheme="minorEastAsia" w:hAnsiTheme="minorHAnsi" w:cstheme="minorBidi"/>
            <w:b w:val="0"/>
            <w:caps w:val="0"/>
            <w:color w:val="auto"/>
            <w:sz w:val="22"/>
            <w:lang w:val="en-IN" w:eastAsia="en-IN"/>
          </w:rPr>
          <w:tab/>
        </w:r>
        <w:r w:rsidRPr="00AC3488">
          <w:rPr>
            <w:rStyle w:val="Hyperlink"/>
          </w:rPr>
          <w:t>Buckling of plates.</w:t>
        </w:r>
        <w:r>
          <w:rPr>
            <w:webHidden/>
          </w:rPr>
          <w:tab/>
        </w:r>
        <w:r>
          <w:rPr>
            <w:webHidden/>
          </w:rPr>
          <w:fldChar w:fldCharType="begin"/>
        </w:r>
        <w:r>
          <w:rPr>
            <w:webHidden/>
          </w:rPr>
          <w:instrText xml:space="preserve"> PAGEREF _Toc514318252 \h </w:instrText>
        </w:r>
        <w:r>
          <w:rPr>
            <w:webHidden/>
          </w:rPr>
        </w:r>
        <w:r>
          <w:rPr>
            <w:webHidden/>
          </w:rPr>
          <w:fldChar w:fldCharType="separate"/>
        </w:r>
        <w:r>
          <w:rPr>
            <w:webHidden/>
          </w:rPr>
          <w:t>14</w:t>
        </w:r>
        <w:r>
          <w:rPr>
            <w:webHidden/>
          </w:rPr>
          <w:fldChar w:fldCharType="end"/>
        </w:r>
      </w:hyperlink>
    </w:p>
    <w:p w14:paraId="0525883D" w14:textId="77777777" w:rsidR="001913F3" w:rsidRDefault="001913F3">
      <w:pPr>
        <w:pStyle w:val="TOC2"/>
        <w:rPr>
          <w:rFonts w:asciiTheme="minorHAnsi" w:eastAsiaTheme="minorEastAsia" w:hAnsiTheme="minorHAnsi" w:cstheme="minorBidi"/>
          <w:color w:val="auto"/>
          <w:sz w:val="22"/>
          <w:lang w:val="en-IN" w:eastAsia="en-IN"/>
        </w:rPr>
      </w:pPr>
      <w:hyperlink w:anchor="_Toc514318253" w:history="1">
        <w:r w:rsidRPr="00AC3488">
          <w:rPr>
            <w:rStyle w:val="Hyperlink"/>
          </w:rPr>
          <w:t>3.1</w:t>
        </w:r>
        <w:r>
          <w:rPr>
            <w:rFonts w:asciiTheme="minorHAnsi" w:eastAsiaTheme="minorEastAsia" w:hAnsiTheme="minorHAnsi" w:cstheme="minorBidi"/>
            <w:color w:val="auto"/>
            <w:sz w:val="22"/>
            <w:lang w:val="en-IN" w:eastAsia="en-IN"/>
          </w:rPr>
          <w:tab/>
        </w:r>
        <w:r w:rsidRPr="00AC3488">
          <w:rPr>
            <w:rStyle w:val="Hyperlink"/>
          </w:rPr>
          <w:t>In Edge Compression.</w:t>
        </w:r>
        <w:r>
          <w:rPr>
            <w:webHidden/>
          </w:rPr>
          <w:tab/>
        </w:r>
        <w:r>
          <w:rPr>
            <w:webHidden/>
          </w:rPr>
          <w:fldChar w:fldCharType="begin"/>
        </w:r>
        <w:r>
          <w:rPr>
            <w:webHidden/>
          </w:rPr>
          <w:instrText xml:space="preserve"> PAGEREF _Toc514318253 \h </w:instrText>
        </w:r>
        <w:r>
          <w:rPr>
            <w:webHidden/>
          </w:rPr>
        </w:r>
        <w:r>
          <w:rPr>
            <w:webHidden/>
          </w:rPr>
          <w:fldChar w:fldCharType="separate"/>
        </w:r>
        <w:r>
          <w:rPr>
            <w:webHidden/>
          </w:rPr>
          <w:t>14</w:t>
        </w:r>
        <w:r>
          <w:rPr>
            <w:webHidden/>
          </w:rPr>
          <w:fldChar w:fldCharType="end"/>
        </w:r>
      </w:hyperlink>
    </w:p>
    <w:p w14:paraId="0BE82E7B" w14:textId="77777777" w:rsidR="001913F3" w:rsidRDefault="001913F3">
      <w:pPr>
        <w:pStyle w:val="TOC3"/>
        <w:rPr>
          <w:rFonts w:asciiTheme="minorHAnsi" w:eastAsiaTheme="minorEastAsia" w:hAnsiTheme="minorHAnsi" w:cstheme="minorBidi"/>
          <w:color w:val="auto"/>
          <w:sz w:val="22"/>
          <w:lang w:val="en-IN" w:eastAsia="en-IN"/>
        </w:rPr>
      </w:pPr>
      <w:hyperlink w:anchor="_Toc514318254" w:history="1">
        <w:r w:rsidRPr="00AC3488">
          <w:rPr>
            <w:rStyle w:val="Hyperlink"/>
          </w:rPr>
          <w:t>3.1.1</w:t>
        </w:r>
        <w:r>
          <w:rPr>
            <w:rFonts w:asciiTheme="minorHAnsi" w:eastAsiaTheme="minorEastAsia" w:hAnsiTheme="minorHAnsi" w:cstheme="minorBidi"/>
            <w:color w:val="auto"/>
            <w:sz w:val="22"/>
            <w:lang w:val="en-IN" w:eastAsia="en-IN"/>
          </w:rPr>
          <w:tab/>
        </w:r>
        <w:r w:rsidRPr="00AC3488">
          <w:rPr>
            <w:rStyle w:val="Hyperlink"/>
          </w:rPr>
          <w:t>Tangent modulus factor.</w:t>
        </w:r>
        <w:r>
          <w:rPr>
            <w:webHidden/>
          </w:rPr>
          <w:tab/>
        </w:r>
        <w:r>
          <w:rPr>
            <w:webHidden/>
          </w:rPr>
          <w:fldChar w:fldCharType="begin"/>
        </w:r>
        <w:r>
          <w:rPr>
            <w:webHidden/>
          </w:rPr>
          <w:instrText xml:space="preserve"> PAGEREF _Toc514318254 \h </w:instrText>
        </w:r>
        <w:r>
          <w:rPr>
            <w:webHidden/>
          </w:rPr>
        </w:r>
        <w:r>
          <w:rPr>
            <w:webHidden/>
          </w:rPr>
          <w:fldChar w:fldCharType="separate"/>
        </w:r>
        <w:r>
          <w:rPr>
            <w:webHidden/>
          </w:rPr>
          <w:t>18</w:t>
        </w:r>
        <w:r>
          <w:rPr>
            <w:webHidden/>
          </w:rPr>
          <w:fldChar w:fldCharType="end"/>
        </w:r>
      </w:hyperlink>
    </w:p>
    <w:p w14:paraId="654BDF80" w14:textId="77777777" w:rsidR="001913F3" w:rsidRDefault="001913F3">
      <w:pPr>
        <w:pStyle w:val="TOC2"/>
        <w:rPr>
          <w:rFonts w:asciiTheme="minorHAnsi" w:eastAsiaTheme="minorEastAsia" w:hAnsiTheme="minorHAnsi" w:cstheme="minorBidi"/>
          <w:color w:val="auto"/>
          <w:sz w:val="22"/>
          <w:lang w:val="en-IN" w:eastAsia="en-IN"/>
        </w:rPr>
      </w:pPr>
      <w:hyperlink w:anchor="_Toc514318255" w:history="1">
        <w:r w:rsidRPr="00AC3488">
          <w:rPr>
            <w:rStyle w:val="Hyperlink"/>
          </w:rPr>
          <w:t>3.2</w:t>
        </w:r>
        <w:r>
          <w:rPr>
            <w:rFonts w:asciiTheme="minorHAnsi" w:eastAsiaTheme="minorEastAsia" w:hAnsiTheme="minorHAnsi" w:cstheme="minorBidi"/>
            <w:color w:val="auto"/>
            <w:sz w:val="22"/>
            <w:lang w:val="en-IN" w:eastAsia="en-IN"/>
          </w:rPr>
          <w:tab/>
        </w:r>
        <w:r w:rsidRPr="00AC3488">
          <w:rPr>
            <w:rStyle w:val="Hyperlink"/>
          </w:rPr>
          <w:t>Buckling of plates under shear.</w:t>
        </w:r>
        <w:r>
          <w:rPr>
            <w:webHidden/>
          </w:rPr>
          <w:tab/>
        </w:r>
        <w:r>
          <w:rPr>
            <w:webHidden/>
          </w:rPr>
          <w:fldChar w:fldCharType="begin"/>
        </w:r>
        <w:r>
          <w:rPr>
            <w:webHidden/>
          </w:rPr>
          <w:instrText xml:space="preserve"> PAGEREF _Toc514318255 \h </w:instrText>
        </w:r>
        <w:r>
          <w:rPr>
            <w:webHidden/>
          </w:rPr>
        </w:r>
        <w:r>
          <w:rPr>
            <w:webHidden/>
          </w:rPr>
          <w:fldChar w:fldCharType="separate"/>
        </w:r>
        <w:r>
          <w:rPr>
            <w:webHidden/>
          </w:rPr>
          <w:t>19</w:t>
        </w:r>
        <w:r>
          <w:rPr>
            <w:webHidden/>
          </w:rPr>
          <w:fldChar w:fldCharType="end"/>
        </w:r>
      </w:hyperlink>
    </w:p>
    <w:p w14:paraId="2ACA21E5" w14:textId="77777777" w:rsidR="001913F3" w:rsidRDefault="001913F3">
      <w:pPr>
        <w:pStyle w:val="TOC2"/>
        <w:rPr>
          <w:rFonts w:asciiTheme="minorHAnsi" w:eastAsiaTheme="minorEastAsia" w:hAnsiTheme="minorHAnsi" w:cstheme="minorBidi"/>
          <w:color w:val="auto"/>
          <w:sz w:val="22"/>
          <w:lang w:val="en-IN" w:eastAsia="en-IN"/>
        </w:rPr>
      </w:pPr>
      <w:hyperlink w:anchor="_Toc514318256" w:history="1">
        <w:r w:rsidRPr="00AC3488">
          <w:rPr>
            <w:rStyle w:val="Hyperlink"/>
          </w:rPr>
          <w:t>3.3</w:t>
        </w:r>
        <w:r>
          <w:rPr>
            <w:rFonts w:asciiTheme="minorHAnsi" w:eastAsiaTheme="minorEastAsia" w:hAnsiTheme="minorHAnsi" w:cstheme="minorBidi"/>
            <w:color w:val="auto"/>
            <w:sz w:val="22"/>
            <w:lang w:val="en-IN" w:eastAsia="en-IN"/>
          </w:rPr>
          <w:tab/>
        </w:r>
        <w:r w:rsidRPr="00AC3488">
          <w:rPr>
            <w:rStyle w:val="Hyperlink"/>
          </w:rPr>
          <w:t>Summary.</w:t>
        </w:r>
        <w:r>
          <w:rPr>
            <w:webHidden/>
          </w:rPr>
          <w:tab/>
        </w:r>
        <w:r>
          <w:rPr>
            <w:webHidden/>
          </w:rPr>
          <w:fldChar w:fldCharType="begin"/>
        </w:r>
        <w:r>
          <w:rPr>
            <w:webHidden/>
          </w:rPr>
          <w:instrText xml:space="preserve"> PAGEREF _Toc514318256 \h </w:instrText>
        </w:r>
        <w:r>
          <w:rPr>
            <w:webHidden/>
          </w:rPr>
        </w:r>
        <w:r>
          <w:rPr>
            <w:webHidden/>
          </w:rPr>
          <w:fldChar w:fldCharType="separate"/>
        </w:r>
        <w:r>
          <w:rPr>
            <w:webHidden/>
          </w:rPr>
          <w:t>22</w:t>
        </w:r>
        <w:r>
          <w:rPr>
            <w:webHidden/>
          </w:rPr>
          <w:fldChar w:fldCharType="end"/>
        </w:r>
      </w:hyperlink>
    </w:p>
    <w:p w14:paraId="2783135A" w14:textId="77777777" w:rsidR="001913F3" w:rsidRDefault="001913F3">
      <w:pPr>
        <w:pStyle w:val="TOC2"/>
        <w:rPr>
          <w:rFonts w:asciiTheme="minorHAnsi" w:eastAsiaTheme="minorEastAsia" w:hAnsiTheme="minorHAnsi" w:cstheme="minorBidi"/>
          <w:color w:val="auto"/>
          <w:sz w:val="22"/>
          <w:lang w:val="en-IN" w:eastAsia="en-IN"/>
        </w:rPr>
      </w:pPr>
      <w:hyperlink w:anchor="_Toc514318257" w:history="1">
        <w:r w:rsidRPr="00AC3488">
          <w:rPr>
            <w:rStyle w:val="Hyperlink"/>
          </w:rPr>
          <w:t>3.4</w:t>
        </w:r>
        <w:r>
          <w:rPr>
            <w:rFonts w:asciiTheme="minorHAnsi" w:eastAsiaTheme="minorEastAsia" w:hAnsiTheme="minorHAnsi" w:cstheme="minorBidi"/>
            <w:color w:val="auto"/>
            <w:sz w:val="22"/>
            <w:lang w:val="en-IN" w:eastAsia="en-IN"/>
          </w:rPr>
          <w:tab/>
        </w:r>
        <w:r w:rsidRPr="00AC3488">
          <w:rPr>
            <w:rStyle w:val="Hyperlink"/>
          </w:rPr>
          <w:t>Buckling stress curves (Compression)</w:t>
        </w:r>
        <w:r>
          <w:rPr>
            <w:webHidden/>
          </w:rPr>
          <w:tab/>
        </w:r>
        <w:r>
          <w:rPr>
            <w:webHidden/>
          </w:rPr>
          <w:fldChar w:fldCharType="begin"/>
        </w:r>
        <w:r>
          <w:rPr>
            <w:webHidden/>
          </w:rPr>
          <w:instrText xml:space="preserve"> PAGEREF _Toc514318257 \h </w:instrText>
        </w:r>
        <w:r>
          <w:rPr>
            <w:webHidden/>
          </w:rPr>
        </w:r>
        <w:r>
          <w:rPr>
            <w:webHidden/>
          </w:rPr>
          <w:fldChar w:fldCharType="separate"/>
        </w:r>
        <w:r>
          <w:rPr>
            <w:webHidden/>
          </w:rPr>
          <w:t>23</w:t>
        </w:r>
        <w:r>
          <w:rPr>
            <w:webHidden/>
          </w:rPr>
          <w:fldChar w:fldCharType="end"/>
        </w:r>
      </w:hyperlink>
    </w:p>
    <w:p w14:paraId="6A8A3045" w14:textId="77777777" w:rsidR="001913F3" w:rsidRDefault="001913F3">
      <w:pPr>
        <w:pStyle w:val="TOC2"/>
        <w:rPr>
          <w:rFonts w:asciiTheme="minorHAnsi" w:eastAsiaTheme="minorEastAsia" w:hAnsiTheme="minorHAnsi" w:cstheme="minorBidi"/>
          <w:color w:val="auto"/>
          <w:sz w:val="22"/>
          <w:lang w:val="en-IN" w:eastAsia="en-IN"/>
        </w:rPr>
      </w:pPr>
      <w:hyperlink w:anchor="_Toc514318258" w:history="1">
        <w:r w:rsidRPr="00AC3488">
          <w:rPr>
            <w:rStyle w:val="Hyperlink"/>
          </w:rPr>
          <w:t>3.5</w:t>
        </w:r>
        <w:r>
          <w:rPr>
            <w:rFonts w:asciiTheme="minorHAnsi" w:eastAsiaTheme="minorEastAsia" w:hAnsiTheme="minorHAnsi" w:cstheme="minorBidi"/>
            <w:color w:val="auto"/>
            <w:sz w:val="22"/>
            <w:lang w:val="en-IN" w:eastAsia="en-IN"/>
          </w:rPr>
          <w:tab/>
        </w:r>
        <w:r w:rsidRPr="00AC3488">
          <w:rPr>
            <w:rStyle w:val="Hyperlink"/>
          </w:rPr>
          <w:t>Factor of safety.</w:t>
        </w:r>
        <w:r>
          <w:rPr>
            <w:webHidden/>
          </w:rPr>
          <w:tab/>
        </w:r>
        <w:r>
          <w:rPr>
            <w:webHidden/>
          </w:rPr>
          <w:fldChar w:fldCharType="begin"/>
        </w:r>
        <w:r>
          <w:rPr>
            <w:webHidden/>
          </w:rPr>
          <w:instrText xml:space="preserve"> PAGEREF _Toc514318258 \h </w:instrText>
        </w:r>
        <w:r>
          <w:rPr>
            <w:webHidden/>
          </w:rPr>
        </w:r>
        <w:r>
          <w:rPr>
            <w:webHidden/>
          </w:rPr>
          <w:fldChar w:fldCharType="separate"/>
        </w:r>
        <w:r>
          <w:rPr>
            <w:webHidden/>
          </w:rPr>
          <w:t>25</w:t>
        </w:r>
        <w:r>
          <w:rPr>
            <w:webHidden/>
          </w:rPr>
          <w:fldChar w:fldCharType="end"/>
        </w:r>
      </w:hyperlink>
    </w:p>
    <w:p w14:paraId="526AB955" w14:textId="77777777" w:rsidR="001913F3" w:rsidRDefault="001913F3">
      <w:pPr>
        <w:pStyle w:val="TOC2"/>
        <w:rPr>
          <w:rFonts w:asciiTheme="minorHAnsi" w:eastAsiaTheme="minorEastAsia" w:hAnsiTheme="minorHAnsi" w:cstheme="minorBidi"/>
          <w:color w:val="auto"/>
          <w:sz w:val="22"/>
          <w:lang w:val="en-IN" w:eastAsia="en-IN"/>
        </w:rPr>
      </w:pPr>
      <w:hyperlink w:anchor="_Toc514318259" w:history="1">
        <w:r w:rsidRPr="00AC3488">
          <w:rPr>
            <w:rStyle w:val="Hyperlink"/>
          </w:rPr>
          <w:t>3.6</w:t>
        </w:r>
        <w:r>
          <w:rPr>
            <w:rFonts w:asciiTheme="minorHAnsi" w:eastAsiaTheme="minorEastAsia" w:hAnsiTheme="minorHAnsi" w:cstheme="minorBidi"/>
            <w:color w:val="auto"/>
            <w:sz w:val="22"/>
            <w:lang w:val="en-IN" w:eastAsia="en-IN"/>
          </w:rPr>
          <w:tab/>
        </w:r>
        <w:r w:rsidRPr="00AC3488">
          <w:rPr>
            <w:rStyle w:val="Hyperlink"/>
          </w:rPr>
          <w:t>Effective width of plates in compression.</w:t>
        </w:r>
        <w:r>
          <w:rPr>
            <w:webHidden/>
          </w:rPr>
          <w:tab/>
        </w:r>
        <w:r>
          <w:rPr>
            <w:webHidden/>
          </w:rPr>
          <w:fldChar w:fldCharType="begin"/>
        </w:r>
        <w:r>
          <w:rPr>
            <w:webHidden/>
          </w:rPr>
          <w:instrText xml:space="preserve"> PAGEREF _Toc514318259 \h </w:instrText>
        </w:r>
        <w:r>
          <w:rPr>
            <w:webHidden/>
          </w:rPr>
        </w:r>
        <w:r>
          <w:rPr>
            <w:webHidden/>
          </w:rPr>
          <w:fldChar w:fldCharType="separate"/>
        </w:r>
        <w:r>
          <w:rPr>
            <w:webHidden/>
          </w:rPr>
          <w:t>26</w:t>
        </w:r>
        <w:r>
          <w:rPr>
            <w:webHidden/>
          </w:rPr>
          <w:fldChar w:fldCharType="end"/>
        </w:r>
      </w:hyperlink>
    </w:p>
    <w:p w14:paraId="6354CBCB" w14:textId="77777777" w:rsidR="001913F3" w:rsidRDefault="001913F3">
      <w:pPr>
        <w:pStyle w:val="TOC2"/>
        <w:rPr>
          <w:rFonts w:asciiTheme="minorHAnsi" w:eastAsiaTheme="minorEastAsia" w:hAnsiTheme="minorHAnsi" w:cstheme="minorBidi"/>
          <w:color w:val="auto"/>
          <w:sz w:val="22"/>
          <w:lang w:val="en-IN" w:eastAsia="en-IN"/>
        </w:rPr>
      </w:pPr>
      <w:hyperlink w:anchor="_Toc514318260" w:history="1">
        <w:r w:rsidRPr="00AC3488">
          <w:rPr>
            <w:rStyle w:val="Hyperlink"/>
          </w:rPr>
          <w:t>3.7</w:t>
        </w:r>
        <w:r>
          <w:rPr>
            <w:rFonts w:asciiTheme="minorHAnsi" w:eastAsiaTheme="minorEastAsia" w:hAnsiTheme="minorHAnsi" w:cstheme="minorBidi"/>
            <w:color w:val="auto"/>
            <w:sz w:val="22"/>
            <w:lang w:val="en-IN" w:eastAsia="en-IN"/>
          </w:rPr>
          <w:tab/>
        </w:r>
        <w:r w:rsidRPr="00AC3488">
          <w:rPr>
            <w:rStyle w:val="Hyperlink"/>
          </w:rPr>
          <w:t>Buckling stress curves shear.</w:t>
        </w:r>
        <w:r>
          <w:rPr>
            <w:webHidden/>
          </w:rPr>
          <w:tab/>
        </w:r>
        <w:r>
          <w:rPr>
            <w:webHidden/>
          </w:rPr>
          <w:fldChar w:fldCharType="begin"/>
        </w:r>
        <w:r>
          <w:rPr>
            <w:webHidden/>
          </w:rPr>
          <w:instrText xml:space="preserve"> PAGEREF _Toc514318260 \h </w:instrText>
        </w:r>
        <w:r>
          <w:rPr>
            <w:webHidden/>
          </w:rPr>
        </w:r>
        <w:r>
          <w:rPr>
            <w:webHidden/>
          </w:rPr>
          <w:fldChar w:fldCharType="separate"/>
        </w:r>
        <w:r>
          <w:rPr>
            <w:webHidden/>
          </w:rPr>
          <w:t>29</w:t>
        </w:r>
        <w:r>
          <w:rPr>
            <w:webHidden/>
          </w:rPr>
          <w:fldChar w:fldCharType="end"/>
        </w:r>
      </w:hyperlink>
    </w:p>
    <w:p w14:paraId="471B0363" w14:textId="77777777" w:rsidR="001913F3" w:rsidRDefault="001913F3">
      <w:pPr>
        <w:pStyle w:val="TOC1"/>
        <w:rPr>
          <w:rFonts w:asciiTheme="minorHAnsi" w:eastAsiaTheme="minorEastAsia" w:hAnsiTheme="minorHAnsi" w:cstheme="minorBidi"/>
          <w:b w:val="0"/>
          <w:caps w:val="0"/>
          <w:color w:val="auto"/>
          <w:sz w:val="22"/>
          <w:lang w:val="en-IN" w:eastAsia="en-IN"/>
        </w:rPr>
      </w:pPr>
      <w:hyperlink w:anchor="_Toc514318261" w:history="1">
        <w:r w:rsidRPr="00AC3488">
          <w:rPr>
            <w:rStyle w:val="Hyperlink"/>
          </w:rPr>
          <w:t>4</w:t>
        </w:r>
        <w:r>
          <w:rPr>
            <w:rFonts w:asciiTheme="minorHAnsi" w:eastAsiaTheme="minorEastAsia" w:hAnsiTheme="minorHAnsi" w:cstheme="minorBidi"/>
            <w:b w:val="0"/>
            <w:caps w:val="0"/>
            <w:color w:val="auto"/>
            <w:sz w:val="22"/>
            <w:lang w:val="en-IN" w:eastAsia="en-IN"/>
          </w:rPr>
          <w:tab/>
        </w:r>
        <w:r w:rsidRPr="00AC3488">
          <w:rPr>
            <w:rStyle w:val="Hyperlink"/>
          </w:rPr>
          <w:t>Introduction.</w:t>
        </w:r>
        <w:r>
          <w:rPr>
            <w:webHidden/>
          </w:rPr>
          <w:tab/>
        </w:r>
        <w:r>
          <w:rPr>
            <w:webHidden/>
          </w:rPr>
          <w:fldChar w:fldCharType="begin"/>
        </w:r>
        <w:r>
          <w:rPr>
            <w:webHidden/>
          </w:rPr>
          <w:instrText xml:space="preserve"> PAGEREF _Toc514318261 \h </w:instrText>
        </w:r>
        <w:r>
          <w:rPr>
            <w:webHidden/>
          </w:rPr>
        </w:r>
        <w:r>
          <w:rPr>
            <w:webHidden/>
          </w:rPr>
          <w:fldChar w:fldCharType="separate"/>
        </w:r>
        <w:r>
          <w:rPr>
            <w:webHidden/>
          </w:rPr>
          <w:t>31</w:t>
        </w:r>
        <w:r>
          <w:rPr>
            <w:webHidden/>
          </w:rPr>
          <w:fldChar w:fldCharType="end"/>
        </w:r>
      </w:hyperlink>
    </w:p>
    <w:p w14:paraId="725DC23B" w14:textId="77777777" w:rsidR="001913F3" w:rsidRDefault="001913F3">
      <w:pPr>
        <w:pStyle w:val="TOC2"/>
        <w:rPr>
          <w:rFonts w:asciiTheme="minorHAnsi" w:eastAsiaTheme="minorEastAsia" w:hAnsiTheme="minorHAnsi" w:cstheme="minorBidi"/>
          <w:color w:val="auto"/>
          <w:sz w:val="22"/>
          <w:lang w:val="en-IN" w:eastAsia="en-IN"/>
        </w:rPr>
      </w:pPr>
      <w:hyperlink w:anchor="_Toc514318262" w:history="1">
        <w:r w:rsidRPr="00AC3488">
          <w:rPr>
            <w:rStyle w:val="Hyperlink"/>
          </w:rPr>
          <w:t>4.1</w:t>
        </w:r>
        <w:r>
          <w:rPr>
            <w:rFonts w:asciiTheme="minorHAnsi" w:eastAsiaTheme="minorEastAsia" w:hAnsiTheme="minorHAnsi" w:cstheme="minorBidi"/>
            <w:color w:val="auto"/>
            <w:sz w:val="22"/>
            <w:lang w:val="en-IN" w:eastAsia="en-IN"/>
          </w:rPr>
          <w:tab/>
        </w:r>
        <w:r w:rsidRPr="00AC3488">
          <w:rPr>
            <w:rStyle w:val="Hyperlink"/>
          </w:rPr>
          <w:t>Types of instability.</w:t>
        </w:r>
        <w:r>
          <w:rPr>
            <w:webHidden/>
          </w:rPr>
          <w:tab/>
        </w:r>
        <w:r>
          <w:rPr>
            <w:webHidden/>
          </w:rPr>
          <w:fldChar w:fldCharType="begin"/>
        </w:r>
        <w:r>
          <w:rPr>
            <w:webHidden/>
          </w:rPr>
          <w:instrText xml:space="preserve"> PAGEREF _Toc514318262 \h </w:instrText>
        </w:r>
        <w:r>
          <w:rPr>
            <w:webHidden/>
          </w:rPr>
        </w:r>
        <w:r>
          <w:rPr>
            <w:webHidden/>
          </w:rPr>
          <w:fldChar w:fldCharType="separate"/>
        </w:r>
        <w:r>
          <w:rPr>
            <w:webHidden/>
          </w:rPr>
          <w:t>32</w:t>
        </w:r>
        <w:r>
          <w:rPr>
            <w:webHidden/>
          </w:rPr>
          <w:fldChar w:fldCharType="end"/>
        </w:r>
      </w:hyperlink>
    </w:p>
    <w:p w14:paraId="11F14666" w14:textId="77777777" w:rsidR="001913F3" w:rsidRDefault="001913F3">
      <w:pPr>
        <w:pStyle w:val="TOC3"/>
        <w:rPr>
          <w:rFonts w:asciiTheme="minorHAnsi" w:eastAsiaTheme="minorEastAsia" w:hAnsiTheme="minorHAnsi" w:cstheme="minorBidi"/>
          <w:color w:val="auto"/>
          <w:sz w:val="22"/>
          <w:lang w:val="en-IN" w:eastAsia="en-IN"/>
        </w:rPr>
      </w:pPr>
      <w:hyperlink w:anchor="_Toc514318263" w:history="1">
        <w:r w:rsidRPr="00AC3488">
          <w:rPr>
            <w:rStyle w:val="Hyperlink"/>
          </w:rPr>
          <w:t>4.1.1</w:t>
        </w:r>
        <w:r>
          <w:rPr>
            <w:rFonts w:asciiTheme="minorHAnsi" w:eastAsiaTheme="minorEastAsia" w:hAnsiTheme="minorHAnsi" w:cstheme="minorBidi"/>
            <w:color w:val="auto"/>
            <w:sz w:val="22"/>
            <w:lang w:val="en-IN" w:eastAsia="en-IN"/>
          </w:rPr>
          <w:tab/>
        </w:r>
        <w:r w:rsidRPr="00AC3488">
          <w:rPr>
            <w:rStyle w:val="Hyperlink"/>
          </w:rPr>
          <w:t>Buckling strength Analysis.</w:t>
        </w:r>
        <w:r>
          <w:rPr>
            <w:webHidden/>
          </w:rPr>
          <w:tab/>
        </w:r>
        <w:r>
          <w:rPr>
            <w:webHidden/>
          </w:rPr>
          <w:fldChar w:fldCharType="begin"/>
        </w:r>
        <w:r>
          <w:rPr>
            <w:webHidden/>
          </w:rPr>
          <w:instrText xml:space="preserve"> PAGEREF _Toc514318263 \h </w:instrText>
        </w:r>
        <w:r>
          <w:rPr>
            <w:webHidden/>
          </w:rPr>
        </w:r>
        <w:r>
          <w:rPr>
            <w:webHidden/>
          </w:rPr>
          <w:fldChar w:fldCharType="separate"/>
        </w:r>
        <w:r>
          <w:rPr>
            <w:webHidden/>
          </w:rPr>
          <w:t>32</w:t>
        </w:r>
        <w:r>
          <w:rPr>
            <w:webHidden/>
          </w:rPr>
          <w:fldChar w:fldCharType="end"/>
        </w:r>
      </w:hyperlink>
    </w:p>
    <w:p w14:paraId="70267F5C" w14:textId="77777777" w:rsidR="001913F3" w:rsidRDefault="001913F3">
      <w:pPr>
        <w:pStyle w:val="TOC3"/>
        <w:rPr>
          <w:rFonts w:asciiTheme="minorHAnsi" w:eastAsiaTheme="minorEastAsia" w:hAnsiTheme="minorHAnsi" w:cstheme="minorBidi"/>
          <w:color w:val="auto"/>
          <w:sz w:val="22"/>
          <w:lang w:val="en-IN" w:eastAsia="en-IN"/>
        </w:rPr>
      </w:pPr>
      <w:hyperlink w:anchor="_Toc514318264" w:history="1">
        <w:r w:rsidRPr="00AC3488">
          <w:rPr>
            <w:rStyle w:val="Hyperlink"/>
          </w:rPr>
          <w:t>4.1.2</w:t>
        </w:r>
        <w:r>
          <w:rPr>
            <w:rFonts w:asciiTheme="minorHAnsi" w:eastAsiaTheme="minorEastAsia" w:hAnsiTheme="minorHAnsi" w:cstheme="minorBidi"/>
            <w:color w:val="auto"/>
            <w:sz w:val="22"/>
            <w:lang w:val="en-IN" w:eastAsia="en-IN"/>
          </w:rPr>
          <w:tab/>
        </w:r>
        <w:r w:rsidRPr="00AC3488">
          <w:rPr>
            <w:rStyle w:val="Hyperlink"/>
          </w:rPr>
          <w:t>Usage Factor.</w:t>
        </w:r>
        <w:r>
          <w:rPr>
            <w:webHidden/>
          </w:rPr>
          <w:tab/>
        </w:r>
        <w:r>
          <w:rPr>
            <w:webHidden/>
          </w:rPr>
          <w:fldChar w:fldCharType="begin"/>
        </w:r>
        <w:r>
          <w:rPr>
            <w:webHidden/>
          </w:rPr>
          <w:instrText xml:space="preserve"> PAGEREF _Toc514318264 \h </w:instrText>
        </w:r>
        <w:r>
          <w:rPr>
            <w:webHidden/>
          </w:rPr>
        </w:r>
        <w:r>
          <w:rPr>
            <w:webHidden/>
          </w:rPr>
          <w:fldChar w:fldCharType="separate"/>
        </w:r>
        <w:r>
          <w:rPr>
            <w:webHidden/>
          </w:rPr>
          <w:t>33</w:t>
        </w:r>
        <w:r>
          <w:rPr>
            <w:webHidden/>
          </w:rPr>
          <w:fldChar w:fldCharType="end"/>
        </w:r>
      </w:hyperlink>
    </w:p>
    <w:p w14:paraId="0FF0D121" w14:textId="77777777" w:rsidR="001913F3" w:rsidRDefault="001913F3">
      <w:pPr>
        <w:pStyle w:val="TOC3"/>
        <w:rPr>
          <w:rFonts w:asciiTheme="minorHAnsi" w:eastAsiaTheme="minorEastAsia" w:hAnsiTheme="minorHAnsi" w:cstheme="minorBidi"/>
          <w:color w:val="auto"/>
          <w:sz w:val="22"/>
          <w:lang w:val="en-IN" w:eastAsia="en-IN"/>
        </w:rPr>
      </w:pPr>
      <w:hyperlink w:anchor="_Toc514318265" w:history="1">
        <w:r w:rsidRPr="00AC3488">
          <w:rPr>
            <w:rStyle w:val="Hyperlink"/>
          </w:rPr>
          <w:t>4.1.3</w:t>
        </w:r>
        <w:r>
          <w:rPr>
            <w:rFonts w:asciiTheme="minorHAnsi" w:eastAsiaTheme="minorEastAsia" w:hAnsiTheme="minorHAnsi" w:cstheme="minorBidi"/>
            <w:color w:val="auto"/>
            <w:sz w:val="22"/>
            <w:lang w:val="en-IN" w:eastAsia="en-IN"/>
          </w:rPr>
          <w:tab/>
        </w:r>
        <w:r w:rsidRPr="00AC3488">
          <w:rPr>
            <w:rStyle w:val="Hyperlink"/>
          </w:rPr>
          <w:t>Fabrication Tolerances.</w:t>
        </w:r>
        <w:r>
          <w:rPr>
            <w:webHidden/>
          </w:rPr>
          <w:tab/>
        </w:r>
        <w:r>
          <w:rPr>
            <w:webHidden/>
          </w:rPr>
          <w:fldChar w:fldCharType="begin"/>
        </w:r>
        <w:r>
          <w:rPr>
            <w:webHidden/>
          </w:rPr>
          <w:instrText xml:space="preserve"> PAGEREF _Toc514318265 \h </w:instrText>
        </w:r>
        <w:r>
          <w:rPr>
            <w:webHidden/>
          </w:rPr>
        </w:r>
        <w:r>
          <w:rPr>
            <w:webHidden/>
          </w:rPr>
          <w:fldChar w:fldCharType="separate"/>
        </w:r>
        <w:r>
          <w:rPr>
            <w:webHidden/>
          </w:rPr>
          <w:t>33</w:t>
        </w:r>
        <w:r>
          <w:rPr>
            <w:webHidden/>
          </w:rPr>
          <w:fldChar w:fldCharType="end"/>
        </w:r>
      </w:hyperlink>
    </w:p>
    <w:p w14:paraId="24939743" w14:textId="77777777" w:rsidR="001913F3" w:rsidRDefault="001913F3">
      <w:pPr>
        <w:pStyle w:val="TOC2"/>
        <w:rPr>
          <w:rFonts w:asciiTheme="minorHAnsi" w:eastAsiaTheme="minorEastAsia" w:hAnsiTheme="minorHAnsi" w:cstheme="minorBidi"/>
          <w:color w:val="auto"/>
          <w:sz w:val="22"/>
          <w:lang w:val="en-IN" w:eastAsia="en-IN"/>
        </w:rPr>
      </w:pPr>
      <w:hyperlink w:anchor="_Toc514318266" w:history="1">
        <w:r w:rsidRPr="00AC3488">
          <w:rPr>
            <w:rStyle w:val="Hyperlink"/>
          </w:rPr>
          <w:t>4.2</w:t>
        </w:r>
        <w:r>
          <w:rPr>
            <w:rFonts w:asciiTheme="minorHAnsi" w:eastAsiaTheme="minorEastAsia" w:hAnsiTheme="minorHAnsi" w:cstheme="minorBidi"/>
            <w:color w:val="auto"/>
            <w:sz w:val="22"/>
            <w:lang w:val="en-IN" w:eastAsia="en-IN"/>
          </w:rPr>
          <w:tab/>
        </w:r>
        <w:r w:rsidRPr="00AC3488">
          <w:rPr>
            <w:rStyle w:val="Hyperlink"/>
          </w:rPr>
          <w:t>Bar and Frames.</w:t>
        </w:r>
        <w:r>
          <w:rPr>
            <w:webHidden/>
          </w:rPr>
          <w:tab/>
        </w:r>
        <w:r>
          <w:rPr>
            <w:webHidden/>
          </w:rPr>
          <w:fldChar w:fldCharType="begin"/>
        </w:r>
        <w:r>
          <w:rPr>
            <w:webHidden/>
          </w:rPr>
          <w:instrText xml:space="preserve"> PAGEREF _Toc514318266 \h </w:instrText>
        </w:r>
        <w:r>
          <w:rPr>
            <w:webHidden/>
          </w:rPr>
        </w:r>
        <w:r>
          <w:rPr>
            <w:webHidden/>
          </w:rPr>
          <w:fldChar w:fldCharType="separate"/>
        </w:r>
        <w:r>
          <w:rPr>
            <w:webHidden/>
          </w:rPr>
          <w:t>34</w:t>
        </w:r>
        <w:r>
          <w:rPr>
            <w:webHidden/>
          </w:rPr>
          <w:fldChar w:fldCharType="end"/>
        </w:r>
      </w:hyperlink>
    </w:p>
    <w:p w14:paraId="4D1EA8A0" w14:textId="77777777" w:rsidR="001913F3" w:rsidRDefault="001913F3">
      <w:pPr>
        <w:pStyle w:val="TOC3"/>
        <w:rPr>
          <w:rFonts w:asciiTheme="minorHAnsi" w:eastAsiaTheme="minorEastAsia" w:hAnsiTheme="minorHAnsi" w:cstheme="minorBidi"/>
          <w:color w:val="auto"/>
          <w:sz w:val="22"/>
          <w:lang w:val="en-IN" w:eastAsia="en-IN"/>
        </w:rPr>
      </w:pPr>
      <w:hyperlink w:anchor="_Toc514318267" w:history="1">
        <w:r w:rsidRPr="00AC3488">
          <w:rPr>
            <w:rStyle w:val="Hyperlink"/>
          </w:rPr>
          <w:t>4.2.1</w:t>
        </w:r>
        <w:r>
          <w:rPr>
            <w:rFonts w:asciiTheme="minorHAnsi" w:eastAsiaTheme="minorEastAsia" w:hAnsiTheme="minorHAnsi" w:cstheme="minorBidi"/>
            <w:color w:val="auto"/>
            <w:sz w:val="22"/>
            <w:lang w:val="en-IN" w:eastAsia="en-IN"/>
          </w:rPr>
          <w:tab/>
        </w:r>
        <w:r w:rsidRPr="00AC3488">
          <w:rPr>
            <w:rStyle w:val="Hyperlink"/>
          </w:rPr>
          <w:t>Characteristic buckling resistance.</w:t>
        </w:r>
        <w:r>
          <w:rPr>
            <w:webHidden/>
          </w:rPr>
          <w:tab/>
        </w:r>
        <w:r>
          <w:rPr>
            <w:webHidden/>
          </w:rPr>
          <w:fldChar w:fldCharType="begin"/>
        </w:r>
        <w:r>
          <w:rPr>
            <w:webHidden/>
          </w:rPr>
          <w:instrText xml:space="preserve"> PAGEREF _Toc514318267 \h </w:instrText>
        </w:r>
        <w:r>
          <w:rPr>
            <w:webHidden/>
          </w:rPr>
        </w:r>
        <w:r>
          <w:rPr>
            <w:webHidden/>
          </w:rPr>
          <w:fldChar w:fldCharType="separate"/>
        </w:r>
        <w:r>
          <w:rPr>
            <w:webHidden/>
          </w:rPr>
          <w:t>35</w:t>
        </w:r>
        <w:r>
          <w:rPr>
            <w:webHidden/>
          </w:rPr>
          <w:fldChar w:fldCharType="end"/>
        </w:r>
      </w:hyperlink>
    </w:p>
    <w:p w14:paraId="2C37E050" w14:textId="77777777" w:rsidR="001913F3" w:rsidRDefault="001913F3">
      <w:pPr>
        <w:pStyle w:val="TOC3"/>
        <w:rPr>
          <w:rFonts w:asciiTheme="minorHAnsi" w:eastAsiaTheme="minorEastAsia" w:hAnsiTheme="minorHAnsi" w:cstheme="minorBidi"/>
          <w:color w:val="auto"/>
          <w:sz w:val="22"/>
          <w:lang w:val="en-IN" w:eastAsia="en-IN"/>
        </w:rPr>
      </w:pPr>
      <w:hyperlink w:anchor="_Toc514318268" w:history="1">
        <w:r w:rsidRPr="00AC3488">
          <w:rPr>
            <w:rStyle w:val="Hyperlink"/>
          </w:rPr>
          <w:t>4.2.2</w:t>
        </w:r>
        <w:r>
          <w:rPr>
            <w:rFonts w:asciiTheme="minorHAnsi" w:eastAsiaTheme="minorEastAsia" w:hAnsiTheme="minorHAnsi" w:cstheme="minorBidi"/>
            <w:color w:val="auto"/>
            <w:sz w:val="22"/>
            <w:lang w:val="en-IN" w:eastAsia="en-IN"/>
          </w:rPr>
          <w:tab/>
        </w:r>
        <w:r w:rsidRPr="00AC3488">
          <w:rPr>
            <w:rStyle w:val="Hyperlink"/>
          </w:rPr>
          <w:t>Column Buckling.</w:t>
        </w:r>
        <w:r>
          <w:rPr>
            <w:webHidden/>
          </w:rPr>
          <w:tab/>
        </w:r>
        <w:r>
          <w:rPr>
            <w:webHidden/>
          </w:rPr>
          <w:fldChar w:fldCharType="begin"/>
        </w:r>
        <w:r>
          <w:rPr>
            <w:webHidden/>
          </w:rPr>
          <w:instrText xml:space="preserve"> PAGEREF _Toc514318268 \h </w:instrText>
        </w:r>
        <w:r>
          <w:rPr>
            <w:webHidden/>
          </w:rPr>
        </w:r>
        <w:r>
          <w:rPr>
            <w:webHidden/>
          </w:rPr>
          <w:fldChar w:fldCharType="separate"/>
        </w:r>
        <w:r>
          <w:rPr>
            <w:webHidden/>
          </w:rPr>
          <w:t>39</w:t>
        </w:r>
        <w:r>
          <w:rPr>
            <w:webHidden/>
          </w:rPr>
          <w:fldChar w:fldCharType="end"/>
        </w:r>
      </w:hyperlink>
    </w:p>
    <w:p w14:paraId="76A51CE6" w14:textId="77777777" w:rsidR="001913F3" w:rsidRDefault="001913F3">
      <w:pPr>
        <w:pStyle w:val="TOC3"/>
        <w:rPr>
          <w:rFonts w:asciiTheme="minorHAnsi" w:eastAsiaTheme="minorEastAsia" w:hAnsiTheme="minorHAnsi" w:cstheme="minorBidi"/>
          <w:color w:val="auto"/>
          <w:sz w:val="22"/>
          <w:lang w:val="en-IN" w:eastAsia="en-IN"/>
        </w:rPr>
      </w:pPr>
      <w:hyperlink w:anchor="_Toc514318269" w:history="1">
        <w:r w:rsidRPr="00AC3488">
          <w:rPr>
            <w:rStyle w:val="Hyperlink"/>
          </w:rPr>
          <w:t>4.2.3</w:t>
        </w:r>
        <w:r>
          <w:rPr>
            <w:rFonts w:asciiTheme="minorHAnsi" w:eastAsiaTheme="minorEastAsia" w:hAnsiTheme="minorHAnsi" w:cstheme="minorBidi"/>
            <w:color w:val="auto"/>
            <w:sz w:val="22"/>
            <w:lang w:val="en-IN" w:eastAsia="en-IN"/>
          </w:rPr>
          <w:tab/>
        </w:r>
        <w:r w:rsidRPr="00AC3488">
          <w:rPr>
            <w:rStyle w:val="Hyperlink"/>
          </w:rPr>
          <w:t>Lateral Torsional of Buckling system.</w:t>
        </w:r>
        <w:r>
          <w:rPr>
            <w:webHidden/>
          </w:rPr>
          <w:tab/>
        </w:r>
        <w:r>
          <w:rPr>
            <w:webHidden/>
          </w:rPr>
          <w:fldChar w:fldCharType="begin"/>
        </w:r>
        <w:r>
          <w:rPr>
            <w:webHidden/>
          </w:rPr>
          <w:instrText xml:space="preserve"> PAGEREF _Toc514318269 \h </w:instrText>
        </w:r>
        <w:r>
          <w:rPr>
            <w:webHidden/>
          </w:rPr>
        </w:r>
        <w:r>
          <w:rPr>
            <w:webHidden/>
          </w:rPr>
          <w:fldChar w:fldCharType="separate"/>
        </w:r>
        <w:r>
          <w:rPr>
            <w:webHidden/>
          </w:rPr>
          <w:t>44</w:t>
        </w:r>
        <w:r>
          <w:rPr>
            <w:webHidden/>
          </w:rPr>
          <w:fldChar w:fldCharType="end"/>
        </w:r>
      </w:hyperlink>
    </w:p>
    <w:p w14:paraId="37529A77" w14:textId="77777777" w:rsidR="001913F3" w:rsidRDefault="001913F3">
      <w:pPr>
        <w:pStyle w:val="TOC3"/>
        <w:rPr>
          <w:rFonts w:asciiTheme="minorHAnsi" w:eastAsiaTheme="minorEastAsia" w:hAnsiTheme="minorHAnsi" w:cstheme="minorBidi"/>
          <w:color w:val="auto"/>
          <w:sz w:val="22"/>
          <w:lang w:val="en-IN" w:eastAsia="en-IN"/>
        </w:rPr>
      </w:pPr>
      <w:hyperlink w:anchor="_Toc514318270" w:history="1">
        <w:r w:rsidRPr="00AC3488">
          <w:rPr>
            <w:rStyle w:val="Hyperlink"/>
          </w:rPr>
          <w:t>4.2.4</w:t>
        </w:r>
        <w:r>
          <w:rPr>
            <w:rFonts w:asciiTheme="minorHAnsi" w:eastAsiaTheme="minorEastAsia" w:hAnsiTheme="minorHAnsi" w:cstheme="minorBidi"/>
            <w:color w:val="auto"/>
            <w:sz w:val="22"/>
            <w:lang w:val="en-IN" w:eastAsia="en-IN"/>
          </w:rPr>
          <w:tab/>
        </w:r>
        <w:r w:rsidRPr="00AC3488">
          <w:rPr>
            <w:rStyle w:val="Hyperlink"/>
          </w:rPr>
          <w:t>Buckling of beam-columns.</w:t>
        </w:r>
        <w:r>
          <w:rPr>
            <w:webHidden/>
          </w:rPr>
          <w:tab/>
        </w:r>
        <w:r>
          <w:rPr>
            <w:webHidden/>
          </w:rPr>
          <w:fldChar w:fldCharType="begin"/>
        </w:r>
        <w:r>
          <w:rPr>
            <w:webHidden/>
          </w:rPr>
          <w:instrText xml:space="preserve"> PAGEREF _Toc514318270 \h </w:instrText>
        </w:r>
        <w:r>
          <w:rPr>
            <w:webHidden/>
          </w:rPr>
        </w:r>
        <w:r>
          <w:rPr>
            <w:webHidden/>
          </w:rPr>
          <w:fldChar w:fldCharType="separate"/>
        </w:r>
        <w:r>
          <w:rPr>
            <w:webHidden/>
          </w:rPr>
          <w:t>45</w:t>
        </w:r>
        <w:r>
          <w:rPr>
            <w:webHidden/>
          </w:rPr>
          <w:fldChar w:fldCharType="end"/>
        </w:r>
      </w:hyperlink>
    </w:p>
    <w:p w14:paraId="76FCAB42" w14:textId="77777777" w:rsidR="001913F3" w:rsidRDefault="001913F3">
      <w:pPr>
        <w:pStyle w:val="TOC3"/>
        <w:rPr>
          <w:rFonts w:asciiTheme="minorHAnsi" w:eastAsiaTheme="minorEastAsia" w:hAnsiTheme="minorHAnsi" w:cstheme="minorBidi"/>
          <w:color w:val="auto"/>
          <w:sz w:val="22"/>
          <w:lang w:val="en-IN" w:eastAsia="en-IN"/>
        </w:rPr>
      </w:pPr>
      <w:hyperlink w:anchor="_Toc514318271" w:history="1">
        <w:r w:rsidRPr="00AC3488">
          <w:rPr>
            <w:rStyle w:val="Hyperlink"/>
          </w:rPr>
          <w:t>4.2.5</w:t>
        </w:r>
        <w:r>
          <w:rPr>
            <w:rFonts w:asciiTheme="minorHAnsi" w:eastAsiaTheme="minorEastAsia" w:hAnsiTheme="minorHAnsi" w:cstheme="minorBidi"/>
            <w:color w:val="auto"/>
            <w:sz w:val="22"/>
            <w:lang w:val="en-IN" w:eastAsia="en-IN"/>
          </w:rPr>
          <w:tab/>
        </w:r>
        <w:r w:rsidRPr="00AC3488">
          <w:rPr>
            <w:rStyle w:val="Hyperlink"/>
          </w:rPr>
          <w:t>Buckling of frames.</w:t>
        </w:r>
        <w:r>
          <w:rPr>
            <w:webHidden/>
          </w:rPr>
          <w:tab/>
        </w:r>
        <w:r>
          <w:rPr>
            <w:webHidden/>
          </w:rPr>
          <w:fldChar w:fldCharType="begin"/>
        </w:r>
        <w:r>
          <w:rPr>
            <w:webHidden/>
          </w:rPr>
          <w:instrText xml:space="preserve"> PAGEREF _Toc514318271 \h </w:instrText>
        </w:r>
        <w:r>
          <w:rPr>
            <w:webHidden/>
          </w:rPr>
        </w:r>
        <w:r>
          <w:rPr>
            <w:webHidden/>
          </w:rPr>
          <w:fldChar w:fldCharType="separate"/>
        </w:r>
        <w:r>
          <w:rPr>
            <w:webHidden/>
          </w:rPr>
          <w:t>47</w:t>
        </w:r>
        <w:r>
          <w:rPr>
            <w:webHidden/>
          </w:rPr>
          <w:fldChar w:fldCharType="end"/>
        </w:r>
      </w:hyperlink>
    </w:p>
    <w:p w14:paraId="5642EF9F" w14:textId="77777777" w:rsidR="001913F3" w:rsidRDefault="001913F3">
      <w:pPr>
        <w:pStyle w:val="TOC2"/>
        <w:rPr>
          <w:rFonts w:asciiTheme="minorHAnsi" w:eastAsiaTheme="minorEastAsia" w:hAnsiTheme="minorHAnsi" w:cstheme="minorBidi"/>
          <w:color w:val="auto"/>
          <w:sz w:val="22"/>
          <w:lang w:val="en-IN" w:eastAsia="en-IN"/>
        </w:rPr>
      </w:pPr>
      <w:hyperlink w:anchor="_Toc514318272" w:history="1">
        <w:r w:rsidRPr="00AC3488">
          <w:rPr>
            <w:rStyle w:val="Hyperlink"/>
          </w:rPr>
          <w:t>4.3</w:t>
        </w:r>
        <w:r>
          <w:rPr>
            <w:rFonts w:asciiTheme="minorHAnsi" w:eastAsiaTheme="minorEastAsia" w:hAnsiTheme="minorHAnsi" w:cstheme="minorBidi"/>
            <w:color w:val="auto"/>
            <w:sz w:val="22"/>
            <w:lang w:val="en-IN" w:eastAsia="en-IN"/>
          </w:rPr>
          <w:tab/>
        </w:r>
        <w:r w:rsidRPr="00AC3488">
          <w:rPr>
            <w:rStyle w:val="Hyperlink"/>
          </w:rPr>
          <w:t>Unstiffened spherical shells.</w:t>
        </w:r>
        <w:r>
          <w:rPr>
            <w:webHidden/>
          </w:rPr>
          <w:tab/>
        </w:r>
        <w:r>
          <w:rPr>
            <w:webHidden/>
          </w:rPr>
          <w:fldChar w:fldCharType="begin"/>
        </w:r>
        <w:r>
          <w:rPr>
            <w:webHidden/>
          </w:rPr>
          <w:instrText xml:space="preserve"> PAGEREF _Toc514318272 \h </w:instrText>
        </w:r>
        <w:r>
          <w:rPr>
            <w:webHidden/>
          </w:rPr>
        </w:r>
        <w:r>
          <w:rPr>
            <w:webHidden/>
          </w:rPr>
          <w:fldChar w:fldCharType="separate"/>
        </w:r>
        <w:r>
          <w:rPr>
            <w:webHidden/>
          </w:rPr>
          <w:t>53</w:t>
        </w:r>
        <w:r>
          <w:rPr>
            <w:webHidden/>
          </w:rPr>
          <w:fldChar w:fldCharType="end"/>
        </w:r>
      </w:hyperlink>
    </w:p>
    <w:p w14:paraId="60EF8F49" w14:textId="77777777" w:rsidR="001913F3" w:rsidRDefault="001913F3">
      <w:pPr>
        <w:pStyle w:val="TOC3"/>
        <w:rPr>
          <w:rFonts w:asciiTheme="minorHAnsi" w:eastAsiaTheme="minorEastAsia" w:hAnsiTheme="minorHAnsi" w:cstheme="minorBidi"/>
          <w:color w:val="auto"/>
          <w:sz w:val="22"/>
          <w:lang w:val="en-IN" w:eastAsia="en-IN"/>
        </w:rPr>
      </w:pPr>
      <w:hyperlink w:anchor="_Toc514318273" w:history="1">
        <w:r w:rsidRPr="00AC3488">
          <w:rPr>
            <w:rStyle w:val="Hyperlink"/>
          </w:rPr>
          <w:t>4.3.1</w:t>
        </w:r>
        <w:r>
          <w:rPr>
            <w:rFonts w:asciiTheme="minorHAnsi" w:eastAsiaTheme="minorEastAsia" w:hAnsiTheme="minorHAnsi" w:cstheme="minorBidi"/>
            <w:color w:val="auto"/>
            <w:sz w:val="22"/>
            <w:lang w:val="en-IN" w:eastAsia="en-IN"/>
          </w:rPr>
          <w:tab/>
        </w:r>
        <w:r w:rsidRPr="00AC3488">
          <w:rPr>
            <w:rStyle w:val="Hyperlink"/>
          </w:rPr>
          <w:t>Stresses.</w:t>
        </w:r>
        <w:r>
          <w:rPr>
            <w:webHidden/>
          </w:rPr>
          <w:tab/>
        </w:r>
        <w:r>
          <w:rPr>
            <w:webHidden/>
          </w:rPr>
          <w:fldChar w:fldCharType="begin"/>
        </w:r>
        <w:r>
          <w:rPr>
            <w:webHidden/>
          </w:rPr>
          <w:instrText xml:space="preserve"> PAGEREF _Toc514318273 \h </w:instrText>
        </w:r>
        <w:r>
          <w:rPr>
            <w:webHidden/>
          </w:rPr>
        </w:r>
        <w:r>
          <w:rPr>
            <w:webHidden/>
          </w:rPr>
          <w:fldChar w:fldCharType="separate"/>
        </w:r>
        <w:r>
          <w:rPr>
            <w:webHidden/>
          </w:rPr>
          <w:t>53</w:t>
        </w:r>
        <w:r>
          <w:rPr>
            <w:webHidden/>
          </w:rPr>
          <w:fldChar w:fldCharType="end"/>
        </w:r>
      </w:hyperlink>
    </w:p>
    <w:p w14:paraId="6158CC44" w14:textId="77777777" w:rsidR="001913F3" w:rsidRDefault="001913F3">
      <w:pPr>
        <w:pStyle w:val="TOC3"/>
        <w:rPr>
          <w:rFonts w:asciiTheme="minorHAnsi" w:eastAsiaTheme="minorEastAsia" w:hAnsiTheme="minorHAnsi" w:cstheme="minorBidi"/>
          <w:color w:val="auto"/>
          <w:sz w:val="22"/>
          <w:lang w:val="en-IN" w:eastAsia="en-IN"/>
        </w:rPr>
      </w:pPr>
      <w:hyperlink w:anchor="_Toc514318274" w:history="1">
        <w:r w:rsidRPr="00AC3488">
          <w:rPr>
            <w:rStyle w:val="Hyperlink"/>
          </w:rPr>
          <w:t>4.3.2</w:t>
        </w:r>
        <w:r>
          <w:rPr>
            <w:rFonts w:asciiTheme="minorHAnsi" w:eastAsiaTheme="minorEastAsia" w:hAnsiTheme="minorHAnsi" w:cstheme="minorBidi"/>
            <w:color w:val="auto"/>
            <w:sz w:val="22"/>
            <w:lang w:val="en-IN" w:eastAsia="en-IN"/>
          </w:rPr>
          <w:tab/>
        </w:r>
        <w:r w:rsidRPr="00AC3488">
          <w:rPr>
            <w:rStyle w:val="Hyperlink"/>
          </w:rPr>
          <w:t>Shell buckling, general.</w:t>
        </w:r>
        <w:r>
          <w:rPr>
            <w:webHidden/>
          </w:rPr>
          <w:tab/>
        </w:r>
        <w:r>
          <w:rPr>
            <w:webHidden/>
          </w:rPr>
          <w:fldChar w:fldCharType="begin"/>
        </w:r>
        <w:r>
          <w:rPr>
            <w:webHidden/>
          </w:rPr>
          <w:instrText xml:space="preserve"> PAGEREF _Toc514318274 \h </w:instrText>
        </w:r>
        <w:r>
          <w:rPr>
            <w:webHidden/>
          </w:rPr>
        </w:r>
        <w:r>
          <w:rPr>
            <w:webHidden/>
          </w:rPr>
          <w:fldChar w:fldCharType="separate"/>
        </w:r>
        <w:r>
          <w:rPr>
            <w:webHidden/>
          </w:rPr>
          <w:t>54</w:t>
        </w:r>
        <w:r>
          <w:rPr>
            <w:webHidden/>
          </w:rPr>
          <w:fldChar w:fldCharType="end"/>
        </w:r>
      </w:hyperlink>
    </w:p>
    <w:p w14:paraId="26A14A5C" w14:textId="77777777" w:rsidR="001913F3" w:rsidRDefault="001913F3">
      <w:pPr>
        <w:pStyle w:val="TOC3"/>
        <w:rPr>
          <w:rFonts w:asciiTheme="minorHAnsi" w:eastAsiaTheme="minorEastAsia" w:hAnsiTheme="minorHAnsi" w:cstheme="minorBidi"/>
          <w:color w:val="auto"/>
          <w:sz w:val="22"/>
          <w:lang w:val="en-IN" w:eastAsia="en-IN"/>
        </w:rPr>
      </w:pPr>
      <w:hyperlink w:anchor="_Toc514318275" w:history="1">
        <w:r w:rsidRPr="00AC3488">
          <w:rPr>
            <w:rStyle w:val="Hyperlink"/>
          </w:rPr>
          <w:t>4.3.3</w:t>
        </w:r>
        <w:r>
          <w:rPr>
            <w:rFonts w:asciiTheme="minorHAnsi" w:eastAsiaTheme="minorEastAsia" w:hAnsiTheme="minorHAnsi" w:cstheme="minorBidi"/>
            <w:color w:val="auto"/>
            <w:sz w:val="22"/>
            <w:lang w:val="en-IN" w:eastAsia="en-IN"/>
          </w:rPr>
          <w:tab/>
        </w:r>
        <w:r w:rsidRPr="00AC3488">
          <w:rPr>
            <w:rStyle w:val="Hyperlink"/>
          </w:rPr>
          <w:t>Buckling of dished ends convex to pressure.</w:t>
        </w:r>
        <w:r>
          <w:rPr>
            <w:webHidden/>
          </w:rPr>
          <w:tab/>
        </w:r>
        <w:r>
          <w:rPr>
            <w:webHidden/>
          </w:rPr>
          <w:fldChar w:fldCharType="begin"/>
        </w:r>
        <w:r>
          <w:rPr>
            <w:webHidden/>
          </w:rPr>
          <w:instrText xml:space="preserve"> PAGEREF _Toc514318275 \h </w:instrText>
        </w:r>
        <w:r>
          <w:rPr>
            <w:webHidden/>
          </w:rPr>
        </w:r>
        <w:r>
          <w:rPr>
            <w:webHidden/>
          </w:rPr>
          <w:fldChar w:fldCharType="separate"/>
        </w:r>
        <w:r>
          <w:rPr>
            <w:webHidden/>
          </w:rPr>
          <w:t>56</w:t>
        </w:r>
        <w:r>
          <w:rPr>
            <w:webHidden/>
          </w:rPr>
          <w:fldChar w:fldCharType="end"/>
        </w:r>
      </w:hyperlink>
    </w:p>
    <w:p w14:paraId="15A16523" w14:textId="23B43B25" w:rsidR="00044DB0" w:rsidRDefault="00A11424" w:rsidP="003865CD">
      <w:r>
        <w:rPr>
          <w:rFonts w:cs="Tahoma"/>
          <w:b/>
          <w:caps/>
          <w:noProof/>
          <w:color w:val="003150"/>
          <w:szCs w:val="22"/>
        </w:rPr>
        <w:fldChar w:fldCharType="end"/>
      </w:r>
    </w:p>
    <w:p w14:paraId="6BB1A656" w14:textId="77777777" w:rsidR="0056118A" w:rsidRDefault="0056118A" w:rsidP="00355533">
      <w:pPr>
        <w:pStyle w:val="Heading1"/>
        <w:numPr>
          <w:ilvl w:val="0"/>
          <w:numId w:val="0"/>
        </w:numPr>
        <w:ind w:left="794"/>
        <w:sectPr w:rsidR="0056118A" w:rsidSect="009A6042">
          <w:headerReference w:type="default" r:id="rId10"/>
          <w:footerReference w:type="default" r:id="rId11"/>
          <w:pgSz w:w="12240" w:h="15840" w:code="1"/>
          <w:pgMar w:top="2294" w:right="1138" w:bottom="1138" w:left="1138" w:header="562" w:footer="461" w:gutter="0"/>
          <w:pgNumType w:start="0"/>
          <w:cols w:space="720"/>
          <w:titlePg/>
          <w:docGrid w:linePitch="326"/>
        </w:sectPr>
      </w:pPr>
    </w:p>
    <w:p w14:paraId="44EA9B0E" w14:textId="77777777" w:rsidR="00CC3CA5" w:rsidRDefault="00CC3CA5" w:rsidP="00CC3CA5">
      <w:pPr>
        <w:pStyle w:val="Heading1"/>
      </w:pPr>
      <w:bookmarkStart w:id="1" w:name="_Toc514318238"/>
      <w:r>
        <w:lastRenderedPageBreak/>
        <w:t>INTRODUCTION</w:t>
      </w:r>
      <w:bookmarkEnd w:id="1"/>
    </w:p>
    <w:p w14:paraId="774B4392" w14:textId="77777777" w:rsidR="00CC3CA5" w:rsidRPr="00980480" w:rsidRDefault="00CC3CA5" w:rsidP="00CC3CA5">
      <w:pPr>
        <w:ind w:firstLine="720"/>
        <w:rPr>
          <w:highlight w:val="yellow"/>
        </w:rPr>
      </w:pPr>
      <w:r w:rsidRPr="00980480">
        <w:rPr>
          <w:highlight w:val="yellow"/>
        </w:rPr>
        <w:t>Dynacard data program evaluates the analytics application performs the following:</w:t>
      </w:r>
    </w:p>
    <w:p w14:paraId="1D6C2FED" w14:textId="77777777" w:rsidR="00CC3CA5" w:rsidRPr="00980480" w:rsidRDefault="00CC3CA5" w:rsidP="00CC3CA5">
      <w:pPr>
        <w:ind w:firstLine="720"/>
        <w:rPr>
          <w:highlight w:val="yellow"/>
        </w:rPr>
      </w:pPr>
    </w:p>
    <w:p w14:paraId="5A77628D" w14:textId="77777777" w:rsidR="00CC3CA5" w:rsidRPr="00980480" w:rsidRDefault="00CC3CA5" w:rsidP="00D972CA">
      <w:pPr>
        <w:pStyle w:val="ListParagraph"/>
        <w:numPr>
          <w:ilvl w:val="0"/>
          <w:numId w:val="19"/>
        </w:numPr>
        <w:rPr>
          <w:highlight w:val="yellow"/>
        </w:rPr>
      </w:pPr>
      <w:r w:rsidRPr="00980480">
        <w:rPr>
          <w:highlight w:val="yellow"/>
        </w:rPr>
        <w:t>The guidance for service delivery in section XX</w:t>
      </w:r>
    </w:p>
    <w:p w14:paraId="310C91B1" w14:textId="77777777" w:rsidR="00CC3CA5" w:rsidRPr="00980480" w:rsidRDefault="00CC3CA5" w:rsidP="00D972CA">
      <w:pPr>
        <w:pStyle w:val="ListParagraph"/>
        <w:numPr>
          <w:ilvl w:val="0"/>
          <w:numId w:val="19"/>
        </w:numPr>
        <w:rPr>
          <w:highlight w:val="yellow"/>
        </w:rPr>
      </w:pPr>
      <w:r w:rsidRPr="00980480">
        <w:rPr>
          <w:highlight w:val="yellow"/>
        </w:rPr>
        <w:t>The user manual for developer in section XX</w:t>
      </w:r>
    </w:p>
    <w:p w14:paraId="4A3DFE4E" w14:textId="77777777" w:rsidR="00CC3CA5" w:rsidRPr="00980480" w:rsidRDefault="00CC3CA5" w:rsidP="00CC3CA5">
      <w:pPr>
        <w:rPr>
          <w:highlight w:val="yellow"/>
        </w:rPr>
      </w:pPr>
    </w:p>
    <w:p w14:paraId="4751C95B" w14:textId="77777777" w:rsidR="00CC3CA5" w:rsidRPr="00980480" w:rsidRDefault="00CC3CA5" w:rsidP="00CC3CA5">
      <w:pPr>
        <w:rPr>
          <w:highlight w:val="yellow"/>
        </w:rPr>
      </w:pPr>
      <w:r w:rsidRPr="00980480">
        <w:rPr>
          <w:highlight w:val="yellow"/>
        </w:rPr>
        <w:t xml:space="preserve">           The document contains the following:</w:t>
      </w:r>
    </w:p>
    <w:p w14:paraId="27A68BCA" w14:textId="77777777" w:rsidR="00CC3CA5" w:rsidRPr="00980480" w:rsidRDefault="00CC3CA5" w:rsidP="00CC3CA5">
      <w:pPr>
        <w:rPr>
          <w:highlight w:val="yellow"/>
        </w:rPr>
      </w:pPr>
    </w:p>
    <w:p w14:paraId="3B4D9528" w14:textId="77777777" w:rsidR="00CC3CA5" w:rsidRPr="00980480" w:rsidRDefault="00CC3CA5" w:rsidP="00D972CA">
      <w:pPr>
        <w:pStyle w:val="ListParagraph"/>
        <w:numPr>
          <w:ilvl w:val="0"/>
          <w:numId w:val="20"/>
        </w:numPr>
        <w:rPr>
          <w:highlight w:val="yellow"/>
        </w:rPr>
      </w:pPr>
      <w:r w:rsidRPr="00980480">
        <w:rPr>
          <w:highlight w:val="yellow"/>
        </w:rPr>
        <w:t>Guidance notes for business users in Sub-section 2.1</w:t>
      </w:r>
    </w:p>
    <w:p w14:paraId="2A5FF207" w14:textId="77777777" w:rsidR="00CC3CA5" w:rsidRPr="00980480" w:rsidRDefault="00CC3CA5" w:rsidP="00D972CA">
      <w:pPr>
        <w:pStyle w:val="ListParagraph"/>
        <w:numPr>
          <w:ilvl w:val="0"/>
          <w:numId w:val="20"/>
        </w:numPr>
        <w:rPr>
          <w:highlight w:val="yellow"/>
        </w:rPr>
      </w:pPr>
      <w:r w:rsidRPr="00980480">
        <w:rPr>
          <w:highlight w:val="yellow"/>
        </w:rPr>
        <w:t>Guidance notes for service delivery in Sub-section 2.2</w:t>
      </w:r>
    </w:p>
    <w:p w14:paraId="3DD4CFDC" w14:textId="77777777" w:rsidR="00CC3CA5" w:rsidRPr="00980480" w:rsidRDefault="00CC3CA5" w:rsidP="00D972CA">
      <w:pPr>
        <w:pStyle w:val="ListParagraph"/>
        <w:numPr>
          <w:ilvl w:val="0"/>
          <w:numId w:val="20"/>
        </w:numPr>
        <w:rPr>
          <w:highlight w:val="yellow"/>
        </w:rPr>
      </w:pPr>
      <w:r w:rsidRPr="00980480">
        <w:rPr>
          <w:highlight w:val="yellow"/>
        </w:rPr>
        <w:t>Guidance notes for developer in Sub-section 2.3</w:t>
      </w:r>
    </w:p>
    <w:p w14:paraId="2836F22E" w14:textId="77777777" w:rsidR="00CC3CA5" w:rsidRDefault="00CC3CA5" w:rsidP="00CC3CA5"/>
    <w:p w14:paraId="5EF59E95" w14:textId="77777777" w:rsidR="00CC3CA5" w:rsidRDefault="00CC3CA5" w:rsidP="00CC3CA5">
      <w:pPr>
        <w:pStyle w:val="Heading1"/>
      </w:pPr>
      <w:bookmarkStart w:id="2" w:name="_Toc514318239"/>
      <w:r>
        <w:t>THEORY</w:t>
      </w:r>
      <w:bookmarkEnd w:id="2"/>
    </w:p>
    <w:p w14:paraId="3DB7CA3B" w14:textId="77777777" w:rsidR="00D12BF3" w:rsidRDefault="00D12BF3" w:rsidP="00D12BF3">
      <w:pPr>
        <w:pStyle w:val="NormalIndent"/>
      </w:pPr>
    </w:p>
    <w:p w14:paraId="4ED603D6" w14:textId="0F0F2A44" w:rsidR="00D12BF3" w:rsidRDefault="00D12BF3" w:rsidP="00D12BF3">
      <w:pPr>
        <w:pStyle w:val="Heading2"/>
      </w:pPr>
      <w:bookmarkStart w:id="3" w:name="_Toc514318240"/>
      <w:r>
        <w:t>Introduction</w:t>
      </w:r>
      <w:bookmarkEnd w:id="3"/>
    </w:p>
    <w:p w14:paraId="22B3C233" w14:textId="77777777" w:rsidR="00D12BF3" w:rsidRDefault="00D12BF3" w:rsidP="00D12BF3">
      <w:pPr>
        <w:pStyle w:val="NormalIndent"/>
      </w:pPr>
    </w:p>
    <w:p w14:paraId="652DE6D5" w14:textId="77777777" w:rsidR="00D12BF3" w:rsidRDefault="00D12BF3" w:rsidP="00D12BF3">
      <w:pPr>
        <w:pStyle w:val="NormalIndent"/>
      </w:pPr>
      <w:commentRangeStart w:id="4"/>
      <w:r>
        <w:t xml:space="preserve">Also, can we draw a picture of the plate and show the loading, stiffners, etc. We already have examples in SEWOL and codes. But how can we communicate this to a common user on internet?!? </w:t>
      </w:r>
      <w:commentRangeEnd w:id="4"/>
      <w:r>
        <w:rPr>
          <w:rStyle w:val="CommentReference"/>
        </w:rPr>
        <w:commentReference w:id="4"/>
      </w:r>
    </w:p>
    <w:p w14:paraId="035E10BF" w14:textId="77777777" w:rsidR="00D12BF3" w:rsidRDefault="00D12BF3" w:rsidP="00D12BF3">
      <w:pPr>
        <w:pStyle w:val="NormalIndent"/>
      </w:pPr>
    </w:p>
    <w:p w14:paraId="4AB5275C" w14:textId="77777777" w:rsidR="00D12BF3" w:rsidRPr="00D12BF3" w:rsidRDefault="00D12BF3" w:rsidP="00D12BF3">
      <w:pPr>
        <w:pStyle w:val="NormalIndent"/>
      </w:pPr>
    </w:p>
    <w:p w14:paraId="6B391316" w14:textId="23EF0EA8" w:rsidR="00C53405" w:rsidRDefault="00C53405" w:rsidP="00C53405">
      <w:pPr>
        <w:pStyle w:val="Heading2"/>
      </w:pPr>
      <w:bookmarkStart w:id="5" w:name="_Toc514318241"/>
      <w:r>
        <w:t>DNV C201</w:t>
      </w:r>
      <w:bookmarkEnd w:id="5"/>
    </w:p>
    <w:p w14:paraId="079E2EB4" w14:textId="77777777" w:rsidR="00C53405" w:rsidRDefault="00C53405" w:rsidP="000F35EA">
      <w:pPr>
        <w:pStyle w:val="NormalIndent"/>
      </w:pPr>
    </w:p>
    <w:p w14:paraId="2FE991CF" w14:textId="6C69AA7A" w:rsidR="000F35EA" w:rsidRDefault="000F35EA" w:rsidP="000F35EA">
      <w:pPr>
        <w:pStyle w:val="NormalIndent"/>
      </w:pPr>
      <w:r>
        <w:t>Buckling of flat p</w:t>
      </w:r>
      <w:r w:rsidR="00064DED">
        <w:t xml:space="preserve">lates may be </w:t>
      </w:r>
      <w:r>
        <w:t>experienced when the plate is excessively stressed in compression along opposite edges, or in shear uniformly distributed around all edges of the p</w:t>
      </w:r>
      <w:r w:rsidR="00064DED">
        <w:t xml:space="preserve">late </w:t>
      </w:r>
      <w:r>
        <w:t xml:space="preserve">or a combination of </w:t>
      </w:r>
      <w:r w:rsidR="00064DED">
        <w:t>both. This</w:t>
      </w:r>
      <w:r>
        <w:t xml:space="preserve"> necessitates establishment of values for the critical buc</w:t>
      </w:r>
      <w:r w:rsidR="00064DED">
        <w:t xml:space="preserve">kling stress in compression (a) </w:t>
      </w:r>
      <w:r>
        <w:t>and in shear (G).</w:t>
      </w:r>
    </w:p>
    <w:p w14:paraId="5EA7D545" w14:textId="77777777" w:rsidR="002059E9" w:rsidRDefault="002059E9" w:rsidP="000F35EA">
      <w:pPr>
        <w:pStyle w:val="NormalIndent"/>
      </w:pPr>
    </w:p>
    <w:p w14:paraId="67ADA65C" w14:textId="678ED3E8" w:rsidR="002059E9" w:rsidRDefault="002059E9" w:rsidP="00C53405">
      <w:pPr>
        <w:pStyle w:val="Heading3"/>
      </w:pPr>
      <w:bookmarkStart w:id="6" w:name="_Toc514318242"/>
      <w:r>
        <w:t>Failure Modes.</w:t>
      </w:r>
      <w:bookmarkEnd w:id="6"/>
    </w:p>
    <w:p w14:paraId="6D6459F3" w14:textId="5780F050" w:rsidR="002059E9" w:rsidRDefault="002059E9" w:rsidP="002059E9">
      <w:pPr>
        <w:pStyle w:val="NormalIndent"/>
      </w:pPr>
      <w:r>
        <w:t>This recommended practice addresses failure modes for unstiffened and stiffened plates, which are not covered by the cross sectional check of members. Such failure modes are:</w:t>
      </w:r>
    </w:p>
    <w:p w14:paraId="088FFF56" w14:textId="77777777" w:rsidR="002059E9" w:rsidRDefault="002059E9" w:rsidP="002059E9">
      <w:pPr>
        <w:pStyle w:val="NormalIndent"/>
      </w:pPr>
    </w:p>
    <w:p w14:paraId="17434AA8" w14:textId="09523CDE" w:rsidR="002059E9" w:rsidRDefault="002059E9" w:rsidP="00A75E5B">
      <w:pPr>
        <w:pStyle w:val="NormalIndent"/>
        <w:numPr>
          <w:ilvl w:val="0"/>
          <w:numId w:val="48"/>
        </w:numPr>
      </w:pPr>
      <w:r w:rsidRPr="002059E9">
        <w:t>Yielding of plates in bending due to lateral load.</w:t>
      </w:r>
    </w:p>
    <w:p w14:paraId="32F5B73D" w14:textId="605ECA51" w:rsidR="002059E9" w:rsidRDefault="002059E9" w:rsidP="00A75E5B">
      <w:pPr>
        <w:pStyle w:val="NormalIndent"/>
        <w:numPr>
          <w:ilvl w:val="0"/>
          <w:numId w:val="48"/>
        </w:numPr>
      </w:pPr>
      <w:r>
        <w:t>Buckling of slender plates (high span to thickness ratio) due to in-plane compressive stresses or shear stresses.</w:t>
      </w:r>
    </w:p>
    <w:p w14:paraId="2F846735" w14:textId="77777777" w:rsidR="002059E9" w:rsidRDefault="002059E9" w:rsidP="002059E9">
      <w:pPr>
        <w:pStyle w:val="NormalIndent"/>
      </w:pPr>
    </w:p>
    <w:p w14:paraId="057837AC" w14:textId="4EAC26ED" w:rsidR="002059E9" w:rsidRDefault="002059E9" w:rsidP="002059E9">
      <w:pPr>
        <w:pStyle w:val="NormalIndent"/>
      </w:pPr>
      <w:r>
        <w:t xml:space="preserve">Guidance for determining resistance is given both for individual plates (unstiffend plates), stiffened plates and for girders supporting stiffended plate panels. For stiffened panels the </w:t>
      </w:r>
      <w:r>
        <w:lastRenderedPageBreak/>
        <w:t>recommendations cover panel buckling, stiffener buckling as well as local buckling of stiffener and girder flanges, webs and brackets.</w:t>
      </w:r>
    </w:p>
    <w:p w14:paraId="1F235580" w14:textId="77777777" w:rsidR="006146A1" w:rsidRDefault="006146A1" w:rsidP="002059E9">
      <w:pPr>
        <w:pStyle w:val="NormalIndent"/>
      </w:pPr>
    </w:p>
    <w:p w14:paraId="2993D02A" w14:textId="24638C7F" w:rsidR="006146A1" w:rsidRDefault="006146A1" w:rsidP="00C53405">
      <w:pPr>
        <w:pStyle w:val="Heading3"/>
      </w:pPr>
      <w:bookmarkStart w:id="7" w:name="_Toc514318243"/>
      <w:r>
        <w:t>Boundary and loading conditions.</w:t>
      </w:r>
      <w:bookmarkEnd w:id="7"/>
    </w:p>
    <w:p w14:paraId="5DECE21B" w14:textId="5C99F727" w:rsidR="006146A1" w:rsidRDefault="006146A1" w:rsidP="006146A1">
      <w:pPr>
        <w:pStyle w:val="NormalIndent"/>
      </w:pPr>
      <w:r>
        <w:t xml:space="preserve">The </w:t>
      </w:r>
      <w:r w:rsidRPr="006146A1">
        <w:t>Serviceability and Ultimate</w:t>
      </w:r>
      <w:r>
        <w:t xml:space="preserve"> are the loading conditions that </w:t>
      </w:r>
      <w:r w:rsidRPr="006146A1">
        <w:t>will also change some factors and hence the results.</w:t>
      </w:r>
    </w:p>
    <w:p w14:paraId="2489F4BB" w14:textId="77777777" w:rsidR="006146A1" w:rsidRDefault="006146A1" w:rsidP="006146A1">
      <w:pPr>
        <w:pStyle w:val="NormalIndent"/>
      </w:pPr>
    </w:p>
    <w:p w14:paraId="63AB202A" w14:textId="63B4F28A" w:rsidR="006146A1" w:rsidRDefault="006146A1" w:rsidP="00A75E5B">
      <w:pPr>
        <w:pStyle w:val="NormalIndent"/>
        <w:numPr>
          <w:ilvl w:val="0"/>
          <w:numId w:val="49"/>
        </w:numPr>
      </w:pPr>
      <w:r>
        <w:t>Loading conditions</w:t>
      </w:r>
    </w:p>
    <w:p w14:paraId="19AB825D" w14:textId="5A2C16F4" w:rsidR="006146A1" w:rsidRDefault="006146A1" w:rsidP="00A75E5B">
      <w:pPr>
        <w:pStyle w:val="NormalIndent"/>
        <w:numPr>
          <w:ilvl w:val="1"/>
          <w:numId w:val="49"/>
        </w:numPr>
      </w:pPr>
      <w:r w:rsidRPr="006146A1">
        <w:t>Serviceability</w:t>
      </w:r>
      <w:r>
        <w:t>.</w:t>
      </w:r>
    </w:p>
    <w:p w14:paraId="05ABF325" w14:textId="48A0C180" w:rsidR="006146A1" w:rsidRDefault="006146A1" w:rsidP="00A75E5B">
      <w:pPr>
        <w:pStyle w:val="NormalIndent"/>
        <w:numPr>
          <w:ilvl w:val="1"/>
          <w:numId w:val="49"/>
        </w:numPr>
      </w:pPr>
      <w:r w:rsidRPr="006146A1">
        <w:t>Ultimate</w:t>
      </w:r>
      <w:r>
        <w:t>.</w:t>
      </w:r>
    </w:p>
    <w:p w14:paraId="5BECBFE1" w14:textId="77777777" w:rsidR="006146A1" w:rsidRPr="006146A1" w:rsidRDefault="006146A1" w:rsidP="006146A1">
      <w:pPr>
        <w:pStyle w:val="NormalIndent"/>
      </w:pPr>
    </w:p>
    <w:p w14:paraId="6BD24DD7" w14:textId="641D25EC" w:rsidR="006146A1" w:rsidRDefault="006146A1" w:rsidP="006146A1">
      <w:pPr>
        <w:pStyle w:val="NormalIndent"/>
      </w:pPr>
      <w:r>
        <w:t>The simply supported and sides clamped are</w:t>
      </w:r>
      <w:r w:rsidRPr="006146A1">
        <w:t xml:space="preserve"> the boundary condition</w:t>
      </w:r>
      <w:r>
        <w:t xml:space="preserve"> that</w:t>
      </w:r>
      <w:r w:rsidRPr="006146A1">
        <w:t xml:space="preserve"> will also change the results. We have to capture this as well by repeating the calculation</w:t>
      </w:r>
      <w:r>
        <w:t>.</w:t>
      </w:r>
    </w:p>
    <w:p w14:paraId="5B7E632D" w14:textId="77777777" w:rsidR="006146A1" w:rsidRDefault="006146A1" w:rsidP="006146A1">
      <w:pPr>
        <w:pStyle w:val="NormalIndent"/>
      </w:pPr>
    </w:p>
    <w:p w14:paraId="1AAFACDC" w14:textId="7FDA4364" w:rsidR="006146A1" w:rsidRDefault="006146A1" w:rsidP="00A75E5B">
      <w:pPr>
        <w:pStyle w:val="NormalIndent"/>
        <w:numPr>
          <w:ilvl w:val="0"/>
          <w:numId w:val="49"/>
        </w:numPr>
      </w:pPr>
      <w:r>
        <w:t>Boundary conditions.</w:t>
      </w:r>
    </w:p>
    <w:p w14:paraId="4B11AB02" w14:textId="4D797C42" w:rsidR="006146A1" w:rsidRDefault="006146A1" w:rsidP="00A75E5B">
      <w:pPr>
        <w:pStyle w:val="NormalIndent"/>
        <w:numPr>
          <w:ilvl w:val="1"/>
          <w:numId w:val="49"/>
        </w:numPr>
      </w:pPr>
      <w:r>
        <w:t>S</w:t>
      </w:r>
      <w:r w:rsidRPr="006146A1">
        <w:t>imply supported</w:t>
      </w:r>
      <w:r>
        <w:t>.</w:t>
      </w:r>
    </w:p>
    <w:p w14:paraId="0E4E90DA" w14:textId="34E4ED89" w:rsidR="006146A1" w:rsidRDefault="006146A1" w:rsidP="00A75E5B">
      <w:pPr>
        <w:pStyle w:val="NormalIndent"/>
        <w:numPr>
          <w:ilvl w:val="1"/>
          <w:numId w:val="49"/>
        </w:numPr>
      </w:pPr>
      <w:r>
        <w:t xml:space="preserve">And </w:t>
      </w:r>
      <w:r w:rsidRPr="006146A1">
        <w:t>sides clamped</w:t>
      </w:r>
      <w:r>
        <w:t>.</w:t>
      </w:r>
    </w:p>
    <w:p w14:paraId="0B47FF63" w14:textId="77777777" w:rsidR="006146A1" w:rsidRDefault="006146A1" w:rsidP="006146A1">
      <w:pPr>
        <w:pStyle w:val="NormalIndent"/>
      </w:pPr>
    </w:p>
    <w:p w14:paraId="4D44A7F9" w14:textId="77777777" w:rsidR="006146A1" w:rsidRDefault="006146A1" w:rsidP="006146A1">
      <w:pPr>
        <w:pStyle w:val="NormalIndent"/>
      </w:pPr>
    </w:p>
    <w:p w14:paraId="363BBB8F" w14:textId="3CD32F13" w:rsidR="006146A1" w:rsidRDefault="006146A1" w:rsidP="00C53405">
      <w:pPr>
        <w:pStyle w:val="Heading3"/>
      </w:pPr>
      <w:bookmarkStart w:id="8" w:name="_Toc514318244"/>
      <w:r>
        <w:t>Limits.</w:t>
      </w:r>
      <w:bookmarkEnd w:id="8"/>
    </w:p>
    <w:p w14:paraId="077F28B8" w14:textId="77777777" w:rsidR="006146A1" w:rsidRDefault="006146A1" w:rsidP="006146A1">
      <w:pPr>
        <w:pStyle w:val="Heading3"/>
      </w:pPr>
      <w:bookmarkStart w:id="9" w:name="_Toc514318245"/>
      <w:r>
        <w:t>Plate Size limits:</w:t>
      </w:r>
      <w:bookmarkEnd w:id="9"/>
      <w:r>
        <w:t xml:space="preserve"> </w:t>
      </w:r>
    </w:p>
    <w:p w14:paraId="1A0E20AB" w14:textId="77777777" w:rsidR="00723694" w:rsidRDefault="006146A1" w:rsidP="006146A1">
      <w:pPr>
        <w:pStyle w:val="NormalIndent"/>
      </w:pPr>
      <w:r>
        <w:t xml:space="preserve">The plate size limits for a given load such as the plate length or breadth becomes longer, it will fail. So we can find the plate thickness, plate size limits for a given loading on a plate for any component.  There are 3 variations and this will be 3-D surface plot if we try find the result. </w:t>
      </w:r>
    </w:p>
    <w:p w14:paraId="612FD601" w14:textId="2B08031C" w:rsidR="006146A1" w:rsidRDefault="006146A1" w:rsidP="006146A1">
      <w:pPr>
        <w:pStyle w:val="NormalIndent"/>
      </w:pPr>
      <w:r>
        <w:t xml:space="preserve"> </w:t>
      </w:r>
    </w:p>
    <w:p w14:paraId="6501645E" w14:textId="004AEF4A" w:rsidR="00723694" w:rsidRDefault="006146A1" w:rsidP="00723694">
      <w:pPr>
        <w:pStyle w:val="Heading3"/>
      </w:pPr>
      <w:bookmarkStart w:id="10" w:name="_Toc514318246"/>
      <w:r>
        <w:t>Load Limits:</w:t>
      </w:r>
      <w:bookmarkEnd w:id="10"/>
      <w:r>
        <w:t xml:space="preserve"> </w:t>
      </w:r>
    </w:p>
    <w:p w14:paraId="35B00597" w14:textId="515C2BC7" w:rsidR="006146A1" w:rsidRPr="006146A1" w:rsidRDefault="00723694" w:rsidP="00723694">
      <w:pPr>
        <w:pStyle w:val="NormalIndent"/>
      </w:pPr>
      <w:r>
        <w:t xml:space="preserve">The load limits for a given plate size are </w:t>
      </w:r>
      <w:r w:rsidR="006146A1">
        <w:t>the loads (</w:t>
      </w:r>
      <w:r>
        <w:t>longitudinal</w:t>
      </w:r>
      <w:r w:rsidR="006146A1">
        <w:t>, transverse, shear)</w:t>
      </w:r>
      <w:r>
        <w:t xml:space="preserve"> that</w:t>
      </w:r>
      <w:r w:rsidR="006146A1">
        <w:t xml:space="preserve"> can be varied to find the limiting loads on a given plate. There are 3 variations and this will be 3-D surface</w:t>
      </w:r>
      <w:r>
        <w:t>.</w:t>
      </w:r>
    </w:p>
    <w:p w14:paraId="3D5E2A8D" w14:textId="77777777" w:rsidR="002059E9" w:rsidRDefault="002059E9" w:rsidP="002059E9">
      <w:pPr>
        <w:pStyle w:val="NormalIndent"/>
      </w:pPr>
    </w:p>
    <w:p w14:paraId="1FA8D48C" w14:textId="487CB646" w:rsidR="00605F63" w:rsidRDefault="00605F63" w:rsidP="002059E9">
      <w:pPr>
        <w:pStyle w:val="NormalIndent"/>
      </w:pPr>
      <w:commentRangeStart w:id="11"/>
      <w:r>
        <w:t>CAN You DO THIS</w:t>
      </w:r>
      <w:commentRangeEnd w:id="11"/>
      <w:r>
        <w:rPr>
          <w:rStyle w:val="CommentReference"/>
        </w:rPr>
        <w:commentReference w:id="11"/>
      </w:r>
    </w:p>
    <w:p w14:paraId="5D60A9F7" w14:textId="77777777" w:rsidR="00605F63" w:rsidRDefault="00605F63" w:rsidP="002059E9">
      <w:pPr>
        <w:pStyle w:val="NormalIndent"/>
      </w:pPr>
    </w:p>
    <w:p w14:paraId="06EBB8F4" w14:textId="77777777" w:rsidR="002059E9" w:rsidRDefault="002059E9" w:rsidP="002059E9">
      <w:pPr>
        <w:pStyle w:val="Heading2"/>
      </w:pPr>
      <w:bookmarkStart w:id="12" w:name="_Toc514318247"/>
      <w:r>
        <w:t>Serviceability limit states.</w:t>
      </w:r>
      <w:bookmarkEnd w:id="12"/>
    </w:p>
    <w:p w14:paraId="1A67F14D" w14:textId="2F379B1C" w:rsidR="002059E9" w:rsidRDefault="002059E9" w:rsidP="002059E9">
      <w:pPr>
        <w:pStyle w:val="NormalIndent"/>
      </w:pPr>
      <w:r>
        <w:t>Check of serviceability limit states for slender plates relatedto out of plane deflection may normally be omitted if the smallest span of the plate is less than 120 times the plate</w:t>
      </w:r>
    </w:p>
    <w:p w14:paraId="09D5AA6C" w14:textId="20A0CF8C" w:rsidR="002059E9" w:rsidRDefault="002059E9" w:rsidP="002059E9">
      <w:pPr>
        <w:pStyle w:val="NormalIndent"/>
      </w:pPr>
      <w:r>
        <w:t>thickness.</w:t>
      </w:r>
    </w:p>
    <w:p w14:paraId="00B57B33" w14:textId="77777777" w:rsidR="00605F63" w:rsidRDefault="00605F63" w:rsidP="00605F63">
      <w:pPr>
        <w:pStyle w:val="NormalIndent"/>
      </w:pPr>
    </w:p>
    <w:p w14:paraId="4D4415B0" w14:textId="77777777" w:rsidR="00605F63" w:rsidRDefault="00605F63" w:rsidP="00605F63">
      <w:pPr>
        <w:pStyle w:val="NormalIndent"/>
      </w:pPr>
      <w:commentRangeStart w:id="13"/>
      <w:r>
        <w:t>CAN You DO THIS</w:t>
      </w:r>
      <w:commentRangeEnd w:id="13"/>
      <w:r>
        <w:rPr>
          <w:rStyle w:val="CommentReference"/>
        </w:rPr>
        <w:commentReference w:id="13"/>
      </w:r>
    </w:p>
    <w:p w14:paraId="4800E9B0" w14:textId="77777777" w:rsidR="00605F63" w:rsidRDefault="00605F63" w:rsidP="00605F63">
      <w:pPr>
        <w:pStyle w:val="NormalIndent"/>
      </w:pPr>
    </w:p>
    <w:p w14:paraId="034647FC" w14:textId="77777777" w:rsidR="002059E9" w:rsidRPr="002059E9" w:rsidRDefault="002059E9" w:rsidP="002059E9">
      <w:pPr>
        <w:pStyle w:val="NormalIndent"/>
      </w:pPr>
    </w:p>
    <w:p w14:paraId="60933A4A" w14:textId="0A1A1B27" w:rsidR="002059E9" w:rsidRDefault="002059E9" w:rsidP="002059E9">
      <w:pPr>
        <w:pStyle w:val="Heading2"/>
      </w:pPr>
      <w:bookmarkStart w:id="14" w:name="_Toc514318248"/>
      <w:r>
        <w:lastRenderedPageBreak/>
        <w:t>Validity.</w:t>
      </w:r>
      <w:bookmarkEnd w:id="14"/>
      <w:r>
        <w:t xml:space="preserve"> </w:t>
      </w:r>
    </w:p>
    <w:p w14:paraId="65A32900" w14:textId="6D3CED5F" w:rsidR="002059E9" w:rsidRDefault="002059E9" w:rsidP="002059E9">
      <w:pPr>
        <w:pStyle w:val="NormalIndent"/>
      </w:pPr>
      <w:r>
        <w:t xml:space="preserve">This Recommended Practice is best suited to rectangularplates and stiffened panels with stiffener length being larger than </w:t>
      </w:r>
      <w:commentRangeStart w:id="15"/>
      <w:r>
        <w:t xml:space="preserve">the stiffener spacing ( l &gt; s ). </w:t>
      </w:r>
      <w:commentRangeEnd w:id="15"/>
      <w:r w:rsidR="002D056A">
        <w:rPr>
          <w:rStyle w:val="CommentReference"/>
        </w:rPr>
        <w:commentReference w:id="15"/>
      </w:r>
      <w:r>
        <w:t>It may also be used for girders being orthogonal to the stiffeners and with the girder having significant larger cross-sectional dimensions than the stiffeners.</w:t>
      </w:r>
    </w:p>
    <w:p w14:paraId="420D73FF" w14:textId="77777777" w:rsidR="008D12E0" w:rsidRDefault="008D12E0" w:rsidP="002059E9">
      <w:pPr>
        <w:pStyle w:val="NormalIndent"/>
      </w:pPr>
    </w:p>
    <w:p w14:paraId="63BACEE3" w14:textId="77777777" w:rsidR="008D12E0" w:rsidRPr="002059E9" w:rsidRDefault="008D12E0" w:rsidP="002059E9">
      <w:pPr>
        <w:pStyle w:val="NormalIndent"/>
      </w:pPr>
    </w:p>
    <w:p w14:paraId="27C7FDE1" w14:textId="77777777" w:rsidR="000F35EA" w:rsidRDefault="000F35EA" w:rsidP="002059E9">
      <w:pPr>
        <w:pStyle w:val="NormalIndent"/>
        <w:ind w:left="0"/>
      </w:pPr>
    </w:p>
    <w:p w14:paraId="7358F009" w14:textId="7D32D446" w:rsidR="001D538D" w:rsidRDefault="001D538D" w:rsidP="001D538D">
      <w:pPr>
        <w:pStyle w:val="Heading7"/>
      </w:pPr>
      <w:r>
        <w:t xml:space="preserve"> </w:t>
      </w:r>
      <w:bookmarkStart w:id="16" w:name="_Toc514318249"/>
      <w:r>
        <w:t>- Example Code</w:t>
      </w:r>
      <w:bookmarkEnd w:id="16"/>
    </w:p>
    <w:p w14:paraId="1F58F146" w14:textId="77777777" w:rsidR="001D538D" w:rsidRPr="000F35EA" w:rsidRDefault="001D538D" w:rsidP="002059E9">
      <w:pPr>
        <w:pStyle w:val="NormalIndent"/>
        <w:ind w:left="0"/>
      </w:pPr>
    </w:p>
    <w:p w14:paraId="7CA5D9F3" w14:textId="10D10FEE" w:rsidR="00E52A10" w:rsidRDefault="00E52A10" w:rsidP="001D538D">
      <w:pPr>
        <w:pStyle w:val="Heading8"/>
      </w:pPr>
      <w:bookmarkStart w:id="17" w:name="_Toc514318250"/>
      <w:r>
        <w:t>Input</w:t>
      </w:r>
      <w:r w:rsidR="001D538D">
        <w:t xml:space="preserve"> Function</w:t>
      </w:r>
      <w:bookmarkEnd w:id="17"/>
    </w:p>
    <w:p w14:paraId="0F240C5A" w14:textId="75FF94CD" w:rsidR="00E52A10" w:rsidRDefault="00E52A10" w:rsidP="00E52A10">
      <w:pPr>
        <w:pStyle w:val="NormalIndent"/>
      </w:pPr>
      <w:r>
        <w:t>The following shows how to determine the inputs for a plate buckling calculations and these inputs have been read through munch module.</w:t>
      </w:r>
    </w:p>
    <w:p w14:paraId="3B9FA166" w14:textId="77777777" w:rsidR="00E52A10" w:rsidRDefault="00E52A10" w:rsidP="00E52A10">
      <w:pPr>
        <w:pStyle w:val="NormalIndent"/>
      </w:pPr>
    </w:p>
    <w:p w14:paraId="36B5C5CA" w14:textId="77777777" w:rsidR="00E52A10" w:rsidRDefault="00E52A10" w:rsidP="00A75E5B">
      <w:pPr>
        <w:pStyle w:val="NormalIndent"/>
        <w:numPr>
          <w:ilvl w:val="0"/>
          <w:numId w:val="21"/>
        </w:numPr>
      </w:pPr>
      <w:r>
        <w:t>import munch</w:t>
      </w:r>
    </w:p>
    <w:p w14:paraId="7671A4C1" w14:textId="77777777" w:rsidR="00E52A10" w:rsidRDefault="00E52A10" w:rsidP="00D54B85">
      <w:pPr>
        <w:pStyle w:val="NormalIndent"/>
      </w:pPr>
    </w:p>
    <w:p w14:paraId="00CA802B" w14:textId="77777777" w:rsidR="00E52A10" w:rsidRDefault="00E52A10" w:rsidP="00A75E5B">
      <w:pPr>
        <w:pStyle w:val="NormalIndent"/>
        <w:numPr>
          <w:ilvl w:val="0"/>
          <w:numId w:val="21"/>
        </w:numPr>
      </w:pPr>
      <w:r>
        <w:t>plateGData1 = {'PlateLength': 2.69, 'PlateLength_unit' : 'm',</w:t>
      </w:r>
    </w:p>
    <w:p w14:paraId="73A3B56E" w14:textId="532884F2" w:rsidR="00E52A10" w:rsidRDefault="00E52A10" w:rsidP="00A75E5B">
      <w:pPr>
        <w:pStyle w:val="NormalIndent"/>
        <w:numPr>
          <w:ilvl w:val="1"/>
          <w:numId w:val="21"/>
        </w:numPr>
      </w:pPr>
      <w:r>
        <w:t>'PlateBreadth' : 0.70, 'PlateBreadth_unit' : 'm',</w:t>
      </w:r>
    </w:p>
    <w:p w14:paraId="6A74258F" w14:textId="54811BCB" w:rsidR="00E52A10" w:rsidRDefault="00E52A10" w:rsidP="00A75E5B">
      <w:pPr>
        <w:pStyle w:val="NormalIndent"/>
        <w:numPr>
          <w:ilvl w:val="1"/>
          <w:numId w:val="21"/>
        </w:numPr>
      </w:pPr>
      <w:r>
        <w:t>'PlateThickness' : 0.014, 'PlateThickness_unit' : 'm',</w:t>
      </w:r>
    </w:p>
    <w:p w14:paraId="04D1DA36" w14:textId="78141974" w:rsidR="00E52A10" w:rsidRDefault="00E52A10" w:rsidP="00A75E5B">
      <w:pPr>
        <w:pStyle w:val="NormalIndent"/>
        <w:numPr>
          <w:ilvl w:val="1"/>
          <w:numId w:val="21"/>
        </w:numPr>
      </w:pPr>
      <w:r>
        <w:t>'AverageWaterDepth' : 40, 'AverageWaterDepth_unit' : 'm',</w:t>
      </w:r>
    </w:p>
    <w:p w14:paraId="01ACF561" w14:textId="362167C2" w:rsidR="00E52A10" w:rsidRDefault="00E52A10" w:rsidP="00A75E5B">
      <w:pPr>
        <w:pStyle w:val="NormalIndent"/>
        <w:numPr>
          <w:ilvl w:val="1"/>
          <w:numId w:val="21"/>
        </w:numPr>
      </w:pPr>
      <w:r>
        <w:t>'YieldStrength' : 34 , 'YieldStrength_unit' : 'ksi',</w:t>
      </w:r>
    </w:p>
    <w:p w14:paraId="634E40B6" w14:textId="3A96579E" w:rsidR="00E52A10" w:rsidRDefault="00E52A10" w:rsidP="00A75E5B">
      <w:pPr>
        <w:pStyle w:val="NormalIndent"/>
        <w:numPr>
          <w:ilvl w:val="1"/>
          <w:numId w:val="21"/>
        </w:numPr>
      </w:pPr>
      <w:r>
        <w:t>'PoissionsRatio' : 0.30,</w:t>
      </w:r>
    </w:p>
    <w:p w14:paraId="4C1561FB" w14:textId="34AC0F95" w:rsidR="00E52A10" w:rsidRDefault="00E52A10" w:rsidP="00A75E5B">
      <w:pPr>
        <w:pStyle w:val="NormalIndent"/>
        <w:numPr>
          <w:ilvl w:val="1"/>
          <w:numId w:val="21"/>
        </w:numPr>
      </w:pPr>
      <w:r>
        <w:t>'YoungsModulus' : 30450, 'YoungsModulus_unit' : 'ksi'}</w:t>
      </w:r>
    </w:p>
    <w:p w14:paraId="66E08CE8" w14:textId="77777777" w:rsidR="00D54B85" w:rsidRDefault="00D54B85" w:rsidP="00D54B85">
      <w:pPr>
        <w:pStyle w:val="NormalIndent"/>
        <w:ind w:left="0"/>
      </w:pPr>
    </w:p>
    <w:p w14:paraId="2FFBF55F" w14:textId="77777777" w:rsidR="00E52A10" w:rsidRDefault="00E52A10" w:rsidP="00A75E5B">
      <w:pPr>
        <w:pStyle w:val="NormalIndent"/>
        <w:numPr>
          <w:ilvl w:val="0"/>
          <w:numId w:val="22"/>
        </w:numPr>
      </w:pPr>
      <w:r>
        <w:t>plateGDataFT1 = {'PlateLength': 8.82, 'PlateLength_unit' : 'ft',</w:t>
      </w:r>
    </w:p>
    <w:p w14:paraId="7000FDCC" w14:textId="47DE9009" w:rsidR="00E52A10" w:rsidRDefault="00E52A10" w:rsidP="00A75E5B">
      <w:pPr>
        <w:pStyle w:val="NormalIndent"/>
        <w:numPr>
          <w:ilvl w:val="1"/>
          <w:numId w:val="22"/>
        </w:numPr>
      </w:pPr>
      <w:r>
        <w:t>'PlateBreadth' : 2.30, 'PlateBreadth_unit' : 'ft',</w:t>
      </w:r>
    </w:p>
    <w:p w14:paraId="71157577" w14:textId="404878FE" w:rsidR="00E52A10" w:rsidRDefault="00E52A10" w:rsidP="00A75E5B">
      <w:pPr>
        <w:pStyle w:val="NormalIndent"/>
        <w:numPr>
          <w:ilvl w:val="1"/>
          <w:numId w:val="22"/>
        </w:numPr>
      </w:pPr>
      <w:r>
        <w:t>'PlateThickness' : 0.046, 'PlateThickness_unit' : 'ft',</w:t>
      </w:r>
    </w:p>
    <w:p w14:paraId="5F4847E5" w14:textId="37568C4E" w:rsidR="00E52A10" w:rsidRDefault="00E52A10" w:rsidP="00A75E5B">
      <w:pPr>
        <w:pStyle w:val="NormalIndent"/>
        <w:numPr>
          <w:ilvl w:val="1"/>
          <w:numId w:val="22"/>
        </w:numPr>
      </w:pPr>
      <w:r>
        <w:t>'AverageWaterDepth' : 131.23, 'AverageWaterDepth_unit' : 'ft',</w:t>
      </w:r>
    </w:p>
    <w:p w14:paraId="72FB0B28" w14:textId="0E51529F" w:rsidR="00E52A10" w:rsidRDefault="00E52A10" w:rsidP="00A75E5B">
      <w:pPr>
        <w:pStyle w:val="NormalIndent"/>
        <w:numPr>
          <w:ilvl w:val="1"/>
          <w:numId w:val="22"/>
        </w:numPr>
      </w:pPr>
      <w:r>
        <w:t>'YieldStrength' : 34 , 'YieldStrength_unit' : 'ksi',</w:t>
      </w:r>
    </w:p>
    <w:p w14:paraId="23E7FE1C" w14:textId="60DB5FC6" w:rsidR="00E52A10" w:rsidRDefault="00E52A10" w:rsidP="00A75E5B">
      <w:pPr>
        <w:pStyle w:val="NormalIndent"/>
        <w:numPr>
          <w:ilvl w:val="1"/>
          <w:numId w:val="22"/>
        </w:numPr>
      </w:pPr>
      <w:r>
        <w:t>'PoissionsRatio' : 0.30,</w:t>
      </w:r>
    </w:p>
    <w:p w14:paraId="160C4653" w14:textId="5AF609BE" w:rsidR="00E52A10" w:rsidRDefault="00E52A10" w:rsidP="00A75E5B">
      <w:pPr>
        <w:pStyle w:val="NormalIndent"/>
        <w:numPr>
          <w:ilvl w:val="1"/>
          <w:numId w:val="22"/>
        </w:numPr>
      </w:pPr>
      <w:r>
        <w:t>'YoungsModulus' : 30450, 'YoungsModulus_unit' : 'ksi'}</w:t>
      </w:r>
    </w:p>
    <w:p w14:paraId="6FF2A2EF" w14:textId="77777777" w:rsidR="00E52A10" w:rsidRDefault="00E52A10" w:rsidP="00D54B85">
      <w:pPr>
        <w:pStyle w:val="NormalIndent"/>
      </w:pPr>
    </w:p>
    <w:p w14:paraId="4A61A149" w14:textId="77777777" w:rsidR="00E52A10" w:rsidRDefault="00E52A10" w:rsidP="00D54B85">
      <w:pPr>
        <w:pStyle w:val="NormalIndent"/>
      </w:pPr>
    </w:p>
    <w:p w14:paraId="1E754E1B" w14:textId="77777777" w:rsidR="00E52A10" w:rsidRDefault="00E52A10" w:rsidP="00A75E5B">
      <w:pPr>
        <w:pStyle w:val="NormalIndent"/>
        <w:numPr>
          <w:ilvl w:val="0"/>
          <w:numId w:val="22"/>
        </w:numPr>
      </w:pPr>
      <w:r>
        <w:t>plateGLoading1 = {'LongtudinalStress' : 0.5, 'LongtudinalStress_unit' : 'ksi',</w:t>
      </w:r>
    </w:p>
    <w:p w14:paraId="15421A75" w14:textId="2BE09D8F" w:rsidR="00E52A10" w:rsidRDefault="00E52A10" w:rsidP="00A75E5B">
      <w:pPr>
        <w:pStyle w:val="NormalIndent"/>
        <w:numPr>
          <w:ilvl w:val="1"/>
          <w:numId w:val="22"/>
        </w:numPr>
      </w:pPr>
      <w:r>
        <w:t>'TransverseStress' : 0.5, 'TransverseStress_unit' : 'ksi',</w:t>
      </w:r>
    </w:p>
    <w:p w14:paraId="23FDBA45" w14:textId="63094120" w:rsidR="00E52A10" w:rsidRDefault="00E52A10" w:rsidP="00A75E5B">
      <w:pPr>
        <w:pStyle w:val="NormalIndent"/>
        <w:numPr>
          <w:ilvl w:val="1"/>
          <w:numId w:val="22"/>
        </w:numPr>
      </w:pPr>
      <w:r>
        <w:t>'ShearStress' : 0.7, 'ShearStress_unit' : 'ksi'}</w:t>
      </w:r>
    </w:p>
    <w:p w14:paraId="57DFB2A5" w14:textId="77777777" w:rsidR="00E52A10" w:rsidRDefault="00E52A10" w:rsidP="00D54B85">
      <w:pPr>
        <w:pStyle w:val="NormalIndent"/>
      </w:pPr>
    </w:p>
    <w:p w14:paraId="3BD54C04" w14:textId="07CC8906" w:rsidR="00E52A10" w:rsidRDefault="00E52A10" w:rsidP="00D54B85">
      <w:pPr>
        <w:pStyle w:val="NormalIndent"/>
        <w:ind w:left="720"/>
      </w:pPr>
      <w:r>
        <w:t xml:space="preserve"># </w:t>
      </w:r>
      <w:r w:rsidR="00D54B85">
        <w:t xml:space="preserve"> </w:t>
      </w:r>
      <w:r>
        <w:t>How to access objects from above dictionaries (also same for JSON format files)</w:t>
      </w:r>
    </w:p>
    <w:p w14:paraId="58173708" w14:textId="77777777" w:rsidR="00E52A10" w:rsidRDefault="00E52A10" w:rsidP="00A75E5B">
      <w:pPr>
        <w:pStyle w:val="NormalIndent"/>
        <w:numPr>
          <w:ilvl w:val="0"/>
          <w:numId w:val="23"/>
        </w:numPr>
      </w:pPr>
      <w:r>
        <w:t>constantGvalue1 = {'BucklingFactor' : 0.26,</w:t>
      </w:r>
    </w:p>
    <w:p w14:paraId="0DA71A98" w14:textId="75146215" w:rsidR="00E52A10" w:rsidRDefault="00E52A10" w:rsidP="00F36077">
      <w:pPr>
        <w:pStyle w:val="NormalIndent"/>
        <w:ind w:left="3240"/>
      </w:pPr>
      <w:r>
        <w:t>'BCedges_simplysupported_long': 4,</w:t>
      </w:r>
    </w:p>
    <w:p w14:paraId="5EB3EB92" w14:textId="2A03AA54" w:rsidR="00E52A10" w:rsidRDefault="00E52A10" w:rsidP="00F36077">
      <w:pPr>
        <w:pStyle w:val="NormalIndent"/>
        <w:ind w:left="3240"/>
      </w:pPr>
      <w:r>
        <w:t>'BC_sideclamped_long' : 7.00,</w:t>
      </w:r>
    </w:p>
    <w:p w14:paraId="37611C47" w14:textId="69AA252A" w:rsidR="00E52A10" w:rsidRDefault="00E52A10" w:rsidP="00F36077">
      <w:pPr>
        <w:pStyle w:val="NormalIndent"/>
        <w:ind w:left="3240"/>
      </w:pPr>
      <w:r>
        <w:t>'Resulting material factor': 1.15,</w:t>
      </w:r>
    </w:p>
    <w:p w14:paraId="23869A46" w14:textId="3F60B57E" w:rsidR="00E52A10" w:rsidRDefault="00E52A10" w:rsidP="00F36077">
      <w:pPr>
        <w:pStyle w:val="NormalIndent"/>
        <w:ind w:left="3240"/>
      </w:pPr>
      <w:r>
        <w:lastRenderedPageBreak/>
        <w:t>'H4' : 101325,</w:t>
      </w:r>
    </w:p>
    <w:p w14:paraId="7DD93808" w14:textId="7C1F7890" w:rsidR="00E52A10" w:rsidRDefault="00E52A10" w:rsidP="00F36077">
      <w:pPr>
        <w:pStyle w:val="NormalIndent"/>
        <w:ind w:left="3240"/>
      </w:pPr>
      <w:r>
        <w:t>'H5' : 1025 ,</w:t>
      </w:r>
    </w:p>
    <w:p w14:paraId="11478B7D" w14:textId="5E612BB0" w:rsidR="00E52A10" w:rsidRDefault="00E52A10" w:rsidP="00F36077">
      <w:pPr>
        <w:pStyle w:val="NormalIndent"/>
        <w:ind w:left="3240"/>
      </w:pPr>
      <w:r>
        <w:t>'H6' : 9.81,</w:t>
      </w:r>
    </w:p>
    <w:p w14:paraId="00BEE234" w14:textId="50D5F70C" w:rsidR="00E52A10" w:rsidRDefault="00E52A10" w:rsidP="00F36077">
      <w:pPr>
        <w:pStyle w:val="NormalIndent"/>
        <w:ind w:left="3240"/>
      </w:pPr>
      <w:r>
        <w:t>'H7' : 0.000145038,</w:t>
      </w:r>
    </w:p>
    <w:p w14:paraId="35F88350" w14:textId="3B7367B8" w:rsidR="00E52A10" w:rsidRDefault="00E52A10" w:rsidP="00F36077">
      <w:pPr>
        <w:pStyle w:val="NormalIndent"/>
        <w:ind w:left="3240"/>
      </w:pPr>
      <w:r>
        <w:t>'H8' : 0.001,</w:t>
      </w:r>
    </w:p>
    <w:p w14:paraId="19D2642A" w14:textId="28442D84" w:rsidR="00E52A10" w:rsidRDefault="00E52A10" w:rsidP="00F36077">
      <w:pPr>
        <w:pStyle w:val="NormalIndent"/>
        <w:ind w:left="3240"/>
      </w:pPr>
      <w:r>
        <w:t>'BR_transversedirection' : 1,</w:t>
      </w:r>
    </w:p>
    <w:p w14:paraId="375964DE" w14:textId="5A92F3BF" w:rsidR="00E52A10" w:rsidRDefault="00E52A10" w:rsidP="00F36077">
      <w:pPr>
        <w:pStyle w:val="NormalIndent"/>
        <w:ind w:left="3240"/>
      </w:pPr>
      <w:r>
        <w:t>'Integralfactor' : 0,</w:t>
      </w:r>
    </w:p>
    <w:p w14:paraId="7B7F68AB" w14:textId="529DDB93" w:rsidR="00E52A10" w:rsidRDefault="00E52A10" w:rsidP="00F36077">
      <w:pPr>
        <w:pStyle w:val="NormalIndent"/>
        <w:ind w:left="3240"/>
      </w:pPr>
      <w:r>
        <w:t>'BA_sheardirection' : 1}</w:t>
      </w:r>
    </w:p>
    <w:p w14:paraId="61DF6806" w14:textId="77777777" w:rsidR="00E52A10" w:rsidRDefault="00E52A10" w:rsidP="00D54B85">
      <w:pPr>
        <w:pStyle w:val="NormalIndent"/>
      </w:pPr>
    </w:p>
    <w:p w14:paraId="52A68A6A" w14:textId="595AF155" w:rsidR="00E52A10" w:rsidRDefault="00F36077" w:rsidP="00D54B85">
      <w:pPr>
        <w:pStyle w:val="NormalIndent"/>
      </w:pPr>
      <w:r>
        <w:t>The script below shows how to read above inputs through munch module.</w:t>
      </w:r>
    </w:p>
    <w:p w14:paraId="10E92CF0" w14:textId="77777777" w:rsidR="00F36077" w:rsidRDefault="00F36077" w:rsidP="00D54B85">
      <w:pPr>
        <w:pStyle w:val="NormalIndent"/>
      </w:pPr>
    </w:p>
    <w:p w14:paraId="5A18F559" w14:textId="77777777" w:rsidR="00E52A10" w:rsidRDefault="00E52A10" w:rsidP="00A75E5B">
      <w:pPr>
        <w:pStyle w:val="NormalIndent"/>
        <w:numPr>
          <w:ilvl w:val="0"/>
          <w:numId w:val="23"/>
        </w:numPr>
      </w:pPr>
      <w:r>
        <w:t>constantGvalue = munch.munchify(constantGvalue1)</w:t>
      </w:r>
    </w:p>
    <w:p w14:paraId="0A89464E" w14:textId="77777777" w:rsidR="00E52A10" w:rsidRDefault="00E52A10" w:rsidP="00A75E5B">
      <w:pPr>
        <w:pStyle w:val="NormalIndent"/>
        <w:numPr>
          <w:ilvl w:val="0"/>
          <w:numId w:val="23"/>
        </w:numPr>
      </w:pPr>
      <w:r>
        <w:t>plateGData = munch.munchify(plateGData1)</w:t>
      </w:r>
    </w:p>
    <w:p w14:paraId="4F5AD230" w14:textId="77777777" w:rsidR="00E52A10" w:rsidRDefault="00E52A10" w:rsidP="00A75E5B">
      <w:pPr>
        <w:pStyle w:val="NormalIndent"/>
        <w:numPr>
          <w:ilvl w:val="0"/>
          <w:numId w:val="23"/>
        </w:numPr>
      </w:pPr>
      <w:r>
        <w:t>plateGDataFT = munch.munchify(plateGDataFT1)</w:t>
      </w:r>
    </w:p>
    <w:p w14:paraId="6A3E4996" w14:textId="77777777" w:rsidR="00E52A10" w:rsidRDefault="00E52A10" w:rsidP="00A75E5B">
      <w:pPr>
        <w:pStyle w:val="NormalIndent"/>
        <w:numPr>
          <w:ilvl w:val="0"/>
          <w:numId w:val="23"/>
        </w:numPr>
      </w:pPr>
      <w:r>
        <w:t>plateGLoading = munch.munchify(plateGLoading1)</w:t>
      </w:r>
    </w:p>
    <w:p w14:paraId="7299EAA3" w14:textId="77777777" w:rsidR="00E52A10" w:rsidRDefault="00E52A10" w:rsidP="00D54B85">
      <w:pPr>
        <w:pStyle w:val="NormalIndent"/>
      </w:pPr>
    </w:p>
    <w:p w14:paraId="15CB65AE" w14:textId="77777777" w:rsidR="00E52A10" w:rsidRDefault="00E52A10" w:rsidP="00A75E5B">
      <w:pPr>
        <w:pStyle w:val="NormalIndent"/>
        <w:numPr>
          <w:ilvl w:val="0"/>
          <w:numId w:val="23"/>
        </w:numPr>
      </w:pPr>
      <w:r>
        <w:t>l_G = plateGDataFT["PlateLength"]</w:t>
      </w:r>
    </w:p>
    <w:p w14:paraId="37087E6E" w14:textId="77777777" w:rsidR="00E52A10" w:rsidRDefault="00E52A10" w:rsidP="00A75E5B">
      <w:pPr>
        <w:pStyle w:val="NormalIndent"/>
        <w:numPr>
          <w:ilvl w:val="0"/>
          <w:numId w:val="23"/>
        </w:numPr>
      </w:pPr>
      <w:r>
        <w:t>s_G = plateGDataFT["PlateBreadth"]</w:t>
      </w:r>
    </w:p>
    <w:p w14:paraId="5BE720F8" w14:textId="77777777" w:rsidR="00E52A10" w:rsidRDefault="00E52A10" w:rsidP="00A75E5B">
      <w:pPr>
        <w:pStyle w:val="NormalIndent"/>
        <w:numPr>
          <w:ilvl w:val="0"/>
          <w:numId w:val="23"/>
        </w:numPr>
      </w:pPr>
      <w:r>
        <w:t>t_G = plateGDataFT["PlateThickness"]</w:t>
      </w:r>
    </w:p>
    <w:p w14:paraId="4CE8B038" w14:textId="77777777" w:rsidR="00E52A10" w:rsidRDefault="00E52A10" w:rsidP="00A75E5B">
      <w:pPr>
        <w:pStyle w:val="NormalIndent"/>
        <w:numPr>
          <w:ilvl w:val="0"/>
          <w:numId w:val="23"/>
        </w:numPr>
      </w:pPr>
      <w:r>
        <w:t>d_G = plateGDataFT["AverageWaterDepth"]</w:t>
      </w:r>
    </w:p>
    <w:p w14:paraId="15BD444A" w14:textId="77777777" w:rsidR="00E52A10" w:rsidRDefault="00E52A10" w:rsidP="00A75E5B">
      <w:pPr>
        <w:pStyle w:val="NormalIndent"/>
        <w:numPr>
          <w:ilvl w:val="0"/>
          <w:numId w:val="23"/>
        </w:numPr>
      </w:pPr>
      <w:r>
        <w:t>f_G = plateGDataFT["YieldStrength"]</w:t>
      </w:r>
    </w:p>
    <w:p w14:paraId="18F18C99" w14:textId="77777777" w:rsidR="00E52A10" w:rsidRDefault="00E52A10" w:rsidP="00A75E5B">
      <w:pPr>
        <w:pStyle w:val="NormalIndent"/>
        <w:numPr>
          <w:ilvl w:val="0"/>
          <w:numId w:val="23"/>
        </w:numPr>
      </w:pPr>
      <w:r>
        <w:t>p_G = plateGDataFT["PoissionsRatio"]</w:t>
      </w:r>
    </w:p>
    <w:p w14:paraId="05AB8887" w14:textId="77777777" w:rsidR="00E52A10" w:rsidRDefault="00E52A10" w:rsidP="00A75E5B">
      <w:pPr>
        <w:pStyle w:val="NormalIndent"/>
        <w:numPr>
          <w:ilvl w:val="0"/>
          <w:numId w:val="23"/>
        </w:numPr>
      </w:pPr>
      <w:r>
        <w:t>E_G = plateGDataFT["YoungsModulus"]</w:t>
      </w:r>
    </w:p>
    <w:p w14:paraId="20A14656" w14:textId="77777777" w:rsidR="00E52A10" w:rsidRDefault="00E52A10" w:rsidP="00D54B85">
      <w:pPr>
        <w:pStyle w:val="NormalIndent"/>
      </w:pPr>
    </w:p>
    <w:p w14:paraId="661419EC" w14:textId="77777777" w:rsidR="00E52A10" w:rsidRDefault="00E52A10" w:rsidP="00A75E5B">
      <w:pPr>
        <w:pStyle w:val="NormalIndent"/>
        <w:numPr>
          <w:ilvl w:val="0"/>
          <w:numId w:val="23"/>
        </w:numPr>
      </w:pPr>
      <w:r>
        <w:t>L_G = plateGData["PlateLength"]</w:t>
      </w:r>
    </w:p>
    <w:p w14:paraId="2C3353EB" w14:textId="77777777" w:rsidR="00E52A10" w:rsidRDefault="00E52A10" w:rsidP="00A75E5B">
      <w:pPr>
        <w:pStyle w:val="NormalIndent"/>
        <w:numPr>
          <w:ilvl w:val="0"/>
          <w:numId w:val="23"/>
        </w:numPr>
      </w:pPr>
      <w:r>
        <w:t>S_G = plateGData["PlateBreadth"]</w:t>
      </w:r>
    </w:p>
    <w:p w14:paraId="48272866" w14:textId="77777777" w:rsidR="00E52A10" w:rsidRDefault="00E52A10" w:rsidP="00A75E5B">
      <w:pPr>
        <w:pStyle w:val="NormalIndent"/>
        <w:numPr>
          <w:ilvl w:val="0"/>
          <w:numId w:val="23"/>
        </w:numPr>
      </w:pPr>
      <w:r>
        <w:t>T_G = plateGData["PlateThickness"]</w:t>
      </w:r>
    </w:p>
    <w:p w14:paraId="2145BC94" w14:textId="77777777" w:rsidR="00E52A10" w:rsidRDefault="00E52A10" w:rsidP="00A75E5B">
      <w:pPr>
        <w:pStyle w:val="NormalIndent"/>
        <w:numPr>
          <w:ilvl w:val="0"/>
          <w:numId w:val="23"/>
        </w:numPr>
      </w:pPr>
      <w:r>
        <w:t>D_G = plateGData["AverageWaterDepth"]</w:t>
      </w:r>
    </w:p>
    <w:p w14:paraId="077769E0" w14:textId="77777777" w:rsidR="00E52A10" w:rsidRDefault="00E52A10" w:rsidP="00F36077">
      <w:pPr>
        <w:pStyle w:val="NormalIndent"/>
        <w:ind w:left="0"/>
      </w:pPr>
    </w:p>
    <w:p w14:paraId="0B2569EE" w14:textId="77777777" w:rsidR="00E52A10" w:rsidRDefault="00E52A10" w:rsidP="00D54B85">
      <w:pPr>
        <w:pStyle w:val="NormalIndent"/>
      </w:pPr>
    </w:p>
    <w:p w14:paraId="355D81BD" w14:textId="77777777" w:rsidR="00E52A10" w:rsidRDefault="00E52A10" w:rsidP="00A75E5B">
      <w:pPr>
        <w:pStyle w:val="NormalIndent"/>
        <w:numPr>
          <w:ilvl w:val="0"/>
          <w:numId w:val="25"/>
        </w:numPr>
      </w:pPr>
      <w:r>
        <w:t>σG_xx = plateGLoading["LongtudinalStress"]</w:t>
      </w:r>
    </w:p>
    <w:p w14:paraId="5F4704ED" w14:textId="77777777" w:rsidR="00E52A10" w:rsidRDefault="00E52A10" w:rsidP="00A75E5B">
      <w:pPr>
        <w:pStyle w:val="NormalIndent"/>
        <w:numPr>
          <w:ilvl w:val="0"/>
          <w:numId w:val="25"/>
        </w:numPr>
      </w:pPr>
      <w:r>
        <w:t>σG_yy = plateGLoading["TransverseStress"]</w:t>
      </w:r>
    </w:p>
    <w:p w14:paraId="4294ED10" w14:textId="77777777" w:rsidR="00E52A10" w:rsidRDefault="00E52A10" w:rsidP="00A75E5B">
      <w:pPr>
        <w:pStyle w:val="NormalIndent"/>
        <w:numPr>
          <w:ilvl w:val="0"/>
          <w:numId w:val="25"/>
        </w:numPr>
      </w:pPr>
      <w:r>
        <w:t>τ_G    = plateGLoading["ShearStress"]</w:t>
      </w:r>
    </w:p>
    <w:p w14:paraId="6657470B" w14:textId="77777777" w:rsidR="00E52A10" w:rsidRDefault="00E52A10" w:rsidP="00D54B85">
      <w:pPr>
        <w:pStyle w:val="NormalIndent"/>
      </w:pPr>
    </w:p>
    <w:p w14:paraId="59D23EB0" w14:textId="77777777" w:rsidR="00E52A10" w:rsidRDefault="00E52A10" w:rsidP="00F36077">
      <w:pPr>
        <w:pStyle w:val="NormalIndent"/>
        <w:ind w:left="0"/>
      </w:pPr>
    </w:p>
    <w:p w14:paraId="73F64098" w14:textId="5E2B5F70" w:rsidR="00E52A10" w:rsidRDefault="00E52A10" w:rsidP="00A75E5B">
      <w:pPr>
        <w:pStyle w:val="NormalIndent"/>
        <w:numPr>
          <w:ilvl w:val="0"/>
          <w:numId w:val="24"/>
        </w:numPr>
      </w:pPr>
      <w:r>
        <w:t>k4_G  = constantGvalue["BucklingFactor"]</w:t>
      </w:r>
    </w:p>
    <w:p w14:paraId="4918FC42" w14:textId="77777777" w:rsidR="00E52A10" w:rsidRDefault="00E52A10" w:rsidP="00A75E5B">
      <w:pPr>
        <w:pStyle w:val="NormalIndent"/>
        <w:numPr>
          <w:ilvl w:val="0"/>
          <w:numId w:val="24"/>
        </w:numPr>
      </w:pPr>
      <w:r>
        <w:t>c_xx  = constantGvalue["BCedges_simplysupported_long"]</w:t>
      </w:r>
    </w:p>
    <w:p w14:paraId="5E923F53" w14:textId="77777777" w:rsidR="00E52A10" w:rsidRDefault="00E52A10" w:rsidP="00A75E5B">
      <w:pPr>
        <w:pStyle w:val="NormalIndent"/>
        <w:numPr>
          <w:ilvl w:val="0"/>
          <w:numId w:val="24"/>
        </w:numPr>
      </w:pPr>
      <w:r>
        <w:t>cxx   = constantGvalue["BC_sideclamped_long"]</w:t>
      </w:r>
    </w:p>
    <w:p w14:paraId="2B943AB4" w14:textId="77777777" w:rsidR="00E52A10" w:rsidRDefault="00E52A10" w:rsidP="00A75E5B">
      <w:pPr>
        <w:pStyle w:val="NormalIndent"/>
        <w:numPr>
          <w:ilvl w:val="0"/>
          <w:numId w:val="24"/>
        </w:numPr>
      </w:pPr>
      <w:r>
        <w:t>ϒ_M   = constantGvalue["Resulting material factor"]</w:t>
      </w:r>
    </w:p>
    <w:p w14:paraId="709CE647" w14:textId="77777777" w:rsidR="00E52A10" w:rsidRDefault="00E52A10" w:rsidP="00A75E5B">
      <w:pPr>
        <w:pStyle w:val="NormalIndent"/>
        <w:numPr>
          <w:ilvl w:val="0"/>
          <w:numId w:val="24"/>
        </w:numPr>
      </w:pPr>
      <w:r>
        <w:t>x7    = constantGvalue["H4"]</w:t>
      </w:r>
    </w:p>
    <w:p w14:paraId="4E3B184B" w14:textId="77777777" w:rsidR="00E52A10" w:rsidRDefault="00E52A10" w:rsidP="00A75E5B">
      <w:pPr>
        <w:pStyle w:val="NormalIndent"/>
        <w:numPr>
          <w:ilvl w:val="0"/>
          <w:numId w:val="24"/>
        </w:numPr>
      </w:pPr>
      <w:r>
        <w:t>x8    = constantGvalue["H5"]</w:t>
      </w:r>
    </w:p>
    <w:p w14:paraId="4C1FE1AB" w14:textId="77777777" w:rsidR="00E52A10" w:rsidRDefault="00E52A10" w:rsidP="00A75E5B">
      <w:pPr>
        <w:pStyle w:val="NormalIndent"/>
        <w:numPr>
          <w:ilvl w:val="0"/>
          <w:numId w:val="24"/>
        </w:numPr>
      </w:pPr>
      <w:r>
        <w:t>x9    = constantGvalue["H6"]</w:t>
      </w:r>
    </w:p>
    <w:p w14:paraId="7E213096" w14:textId="77777777" w:rsidR="00E52A10" w:rsidRDefault="00E52A10" w:rsidP="00A75E5B">
      <w:pPr>
        <w:pStyle w:val="NormalIndent"/>
        <w:numPr>
          <w:ilvl w:val="0"/>
          <w:numId w:val="24"/>
        </w:numPr>
      </w:pPr>
      <w:r>
        <w:t>x10   = constantGvalue["H7"]</w:t>
      </w:r>
    </w:p>
    <w:p w14:paraId="5A51F808" w14:textId="77777777" w:rsidR="00E52A10" w:rsidRDefault="00E52A10" w:rsidP="00A75E5B">
      <w:pPr>
        <w:pStyle w:val="NormalIndent"/>
        <w:numPr>
          <w:ilvl w:val="0"/>
          <w:numId w:val="24"/>
        </w:numPr>
      </w:pPr>
      <w:r>
        <w:lastRenderedPageBreak/>
        <w:t>x11   = constantGvalue["H8"]</w:t>
      </w:r>
    </w:p>
    <w:p w14:paraId="15A52965" w14:textId="77777777" w:rsidR="00E52A10" w:rsidRDefault="00E52A10" w:rsidP="00A75E5B">
      <w:pPr>
        <w:pStyle w:val="NormalIndent"/>
        <w:numPr>
          <w:ilvl w:val="0"/>
          <w:numId w:val="24"/>
        </w:numPr>
      </w:pPr>
      <w:r>
        <w:t>C_τ   = constantGvalue["BR_transversedirection"]</w:t>
      </w:r>
    </w:p>
    <w:p w14:paraId="7C31BD09" w14:textId="77777777" w:rsidR="00E52A10" w:rsidRDefault="00E52A10" w:rsidP="00A75E5B">
      <w:pPr>
        <w:pStyle w:val="NormalIndent"/>
        <w:numPr>
          <w:ilvl w:val="0"/>
          <w:numId w:val="24"/>
        </w:numPr>
      </w:pPr>
      <w:r>
        <w:t>ci_1  = constantGvalue["Integralfactor"]</w:t>
      </w:r>
    </w:p>
    <w:p w14:paraId="62EFCDD9" w14:textId="245D6E29" w:rsidR="00CC3CA5" w:rsidRDefault="00E52A10" w:rsidP="00A75E5B">
      <w:pPr>
        <w:pStyle w:val="NormalIndent"/>
        <w:numPr>
          <w:ilvl w:val="0"/>
          <w:numId w:val="24"/>
        </w:numPr>
      </w:pPr>
      <w:r>
        <w:t>C_τe2 = constantGvalue["BA_sheardirection"]</w:t>
      </w:r>
    </w:p>
    <w:p w14:paraId="24B8E7B5" w14:textId="77777777" w:rsidR="00CC3CA5" w:rsidRDefault="00CC3CA5" w:rsidP="00CC3CA5">
      <w:pPr>
        <w:jc w:val="left"/>
      </w:pPr>
    </w:p>
    <w:p w14:paraId="5D0422F3" w14:textId="3F5CD2BC" w:rsidR="00F36077" w:rsidRDefault="00F36077" w:rsidP="001D538D">
      <w:pPr>
        <w:pStyle w:val="Heading8"/>
      </w:pPr>
      <w:bookmarkStart w:id="18" w:name="_Toc514318251"/>
      <w:r>
        <w:t>Calculation</w:t>
      </w:r>
      <w:bookmarkEnd w:id="18"/>
    </w:p>
    <w:p w14:paraId="02BDBB31" w14:textId="43C30464" w:rsidR="00F36077" w:rsidRPr="00F36077" w:rsidRDefault="00F36077" w:rsidP="00F36077">
      <w:pPr>
        <w:pStyle w:val="NormalIndent"/>
      </w:pPr>
      <w:r>
        <w:t>The following first line indicates how to take parametric inputs from the input line.</w:t>
      </w:r>
    </w:p>
    <w:p w14:paraId="1CD2659F" w14:textId="77777777" w:rsidR="00F36077" w:rsidRDefault="00F36077" w:rsidP="00F36077">
      <w:pPr>
        <w:pStyle w:val="NormalIndent"/>
        <w:ind w:left="0"/>
      </w:pPr>
    </w:p>
    <w:p w14:paraId="4E915682" w14:textId="77777777" w:rsidR="00F36077" w:rsidRDefault="00F36077" w:rsidP="00A75E5B">
      <w:pPr>
        <w:pStyle w:val="NormalIndent"/>
        <w:numPr>
          <w:ilvl w:val="0"/>
          <w:numId w:val="26"/>
        </w:numPr>
      </w:pPr>
      <w:r>
        <w:t>from DataProvision.parameters_Col_All import *</w:t>
      </w:r>
    </w:p>
    <w:p w14:paraId="38B09996" w14:textId="77777777" w:rsidR="00F36077" w:rsidRDefault="00F36077" w:rsidP="00A75E5B">
      <w:pPr>
        <w:pStyle w:val="NormalIndent"/>
        <w:numPr>
          <w:ilvl w:val="0"/>
          <w:numId w:val="26"/>
        </w:numPr>
      </w:pPr>
      <w:r>
        <w:t>from math import sqrt</w:t>
      </w:r>
    </w:p>
    <w:p w14:paraId="6A00D998" w14:textId="77777777" w:rsidR="00F36077" w:rsidRDefault="00F36077" w:rsidP="00F36077">
      <w:pPr>
        <w:pStyle w:val="NormalIndent"/>
      </w:pPr>
    </w:p>
    <w:p w14:paraId="3DA88EB6" w14:textId="77777777" w:rsidR="00F36077" w:rsidRDefault="00F36077" w:rsidP="00F36077">
      <w:pPr>
        <w:pStyle w:val="NormalIndent"/>
      </w:pPr>
      <w:r>
        <w:t># How to access objects from above dictionaries (also same for JSON format files)</w:t>
      </w:r>
    </w:p>
    <w:p w14:paraId="0677A494" w14:textId="77777777" w:rsidR="00F36077" w:rsidRDefault="00F36077" w:rsidP="00F36077">
      <w:pPr>
        <w:pStyle w:val="NormalIndent"/>
      </w:pPr>
    </w:p>
    <w:p w14:paraId="6623549A" w14:textId="4EB20868" w:rsidR="00F36077" w:rsidRDefault="00F36077" w:rsidP="00A75E5B">
      <w:pPr>
        <w:pStyle w:val="NormalIndent"/>
        <w:numPr>
          <w:ilvl w:val="0"/>
          <w:numId w:val="27"/>
        </w:numPr>
      </w:pPr>
      <w:r>
        <w:t>σG_xx,σG_yy,τ_G</w:t>
      </w:r>
    </w:p>
    <w:p w14:paraId="74718257" w14:textId="77777777" w:rsidR="00F36077" w:rsidRDefault="00F36077" w:rsidP="00A75E5B">
      <w:pPr>
        <w:pStyle w:val="NormalIndent"/>
        <w:numPr>
          <w:ilvl w:val="0"/>
          <w:numId w:val="27"/>
        </w:numPr>
      </w:pPr>
      <w:r>
        <w:t>x1=s_G/l_G</w:t>
      </w:r>
    </w:p>
    <w:p w14:paraId="41A2411C" w14:textId="77777777" w:rsidR="00F36077" w:rsidRDefault="00F36077" w:rsidP="00A75E5B">
      <w:pPr>
        <w:pStyle w:val="NormalIndent"/>
        <w:numPr>
          <w:ilvl w:val="0"/>
          <w:numId w:val="27"/>
        </w:numPr>
      </w:pPr>
      <w:r>
        <w:t>x2=l_G/s_G</w:t>
      </w:r>
    </w:p>
    <w:p w14:paraId="08A8B29B" w14:textId="77777777" w:rsidR="00F36077" w:rsidRDefault="00F36077" w:rsidP="00A75E5B">
      <w:pPr>
        <w:pStyle w:val="NormalIndent"/>
        <w:numPr>
          <w:ilvl w:val="0"/>
          <w:numId w:val="27"/>
        </w:numPr>
      </w:pPr>
      <w:r>
        <w:t>c=(2-x1)</w:t>
      </w:r>
    </w:p>
    <w:p w14:paraId="4AD89935" w14:textId="77777777" w:rsidR="00F36077" w:rsidRDefault="00F36077" w:rsidP="00A75E5B">
      <w:pPr>
        <w:pStyle w:val="NormalIndent"/>
        <w:numPr>
          <w:ilvl w:val="0"/>
          <w:numId w:val="27"/>
        </w:numPr>
      </w:pPr>
      <w:r>
        <w:t>x3=t_G/s_G</w:t>
      </w:r>
    </w:p>
    <w:p w14:paraId="727A693B" w14:textId="77777777" w:rsidR="00F36077" w:rsidRDefault="00F36077" w:rsidP="00A75E5B">
      <w:pPr>
        <w:pStyle w:val="NormalIndent"/>
        <w:numPr>
          <w:ilvl w:val="0"/>
          <w:numId w:val="27"/>
        </w:numPr>
      </w:pPr>
      <w:r>
        <w:t>x4=s_G/t_G</w:t>
      </w:r>
    </w:p>
    <w:p w14:paraId="5D23FA9D" w14:textId="77777777" w:rsidR="00F36077" w:rsidRDefault="00F36077" w:rsidP="00A75E5B">
      <w:pPr>
        <w:pStyle w:val="NormalIndent"/>
        <w:numPr>
          <w:ilvl w:val="0"/>
          <w:numId w:val="27"/>
        </w:numPr>
      </w:pPr>
      <w:r>
        <w:t>x5=l_G/t_G</w:t>
      </w:r>
    </w:p>
    <w:p w14:paraId="2CBE02F5" w14:textId="77777777" w:rsidR="00064DED" w:rsidRDefault="00064DED" w:rsidP="00064DED">
      <w:pPr>
        <w:pStyle w:val="NormalIndent"/>
      </w:pPr>
    </w:p>
    <w:p w14:paraId="4DACA42B" w14:textId="1CA41AE0" w:rsidR="002059E9" w:rsidRDefault="00064DED" w:rsidP="002059E9">
      <w:pPr>
        <w:pStyle w:val="NormalIndent"/>
      </w:pPr>
      <w:r>
        <w:t>Buckling strength analyses shall be based on the characteristic buckling strength for the most unfavourable buckling mode.</w:t>
      </w:r>
      <w:r w:rsidR="002059E9" w:rsidRPr="002059E9">
        <w:t xml:space="preserve"> </w:t>
      </w:r>
      <w:r w:rsidR="002059E9">
        <w:t>The characteristic buckling strength shall be based on the</w:t>
      </w:r>
    </w:p>
    <w:p w14:paraId="10843591" w14:textId="7322E47A" w:rsidR="00064DED" w:rsidRDefault="002059E9" w:rsidP="002059E9">
      <w:pPr>
        <w:pStyle w:val="NormalIndent"/>
      </w:pPr>
      <w:r>
        <w:t>lower 5th percentile of test results.</w:t>
      </w:r>
    </w:p>
    <w:p w14:paraId="3B07B6DF" w14:textId="77777777" w:rsidR="00064DED" w:rsidRDefault="00064DED" w:rsidP="00064DED">
      <w:pPr>
        <w:pStyle w:val="NormalIndent"/>
      </w:pPr>
    </w:p>
    <w:p w14:paraId="20446DD0" w14:textId="347E23D7" w:rsidR="00F36077" w:rsidRDefault="00064DED" w:rsidP="00F36077">
      <w:pPr>
        <w:pStyle w:val="NormalIndent"/>
        <w:ind w:left="0"/>
      </w:pPr>
      <w:r>
        <w:tab/>
      </w:r>
      <w:r w:rsidR="00F36077">
        <w:t># FEA Analysis Stress (No Reduction Factor is used in Spreadsheet)</w:t>
      </w:r>
    </w:p>
    <w:p w14:paraId="7C357D6E" w14:textId="77777777" w:rsidR="00F36077" w:rsidRDefault="00F36077" w:rsidP="00A75E5B">
      <w:pPr>
        <w:pStyle w:val="NormalIndent"/>
        <w:numPr>
          <w:ilvl w:val="0"/>
          <w:numId w:val="28"/>
        </w:numPr>
      </w:pPr>
      <w:r>
        <w:t>σ_e1=sqrt(σG_xx**2+σG_yy**2-(σG_yy*σG_xx)+(3*τ_G**2))  # Vonmises Stress (σe)</w:t>
      </w:r>
    </w:p>
    <w:p w14:paraId="2B19DFFF" w14:textId="77777777" w:rsidR="00F36077" w:rsidRDefault="00F36077" w:rsidP="00F36077">
      <w:pPr>
        <w:pStyle w:val="NormalIndent"/>
      </w:pPr>
    </w:p>
    <w:p w14:paraId="6F2E2EB5" w14:textId="6EA455E4" w:rsidR="00F36077" w:rsidRDefault="00F36077" w:rsidP="0008627F">
      <w:pPr>
        <w:pStyle w:val="NormalIndent"/>
      </w:pPr>
      <w:r>
        <w:t># Characteristic Material Resistance, σk</w:t>
      </w:r>
    </w:p>
    <w:p w14:paraId="317FEEE2" w14:textId="77777777" w:rsidR="0008627F" w:rsidRDefault="0008627F" w:rsidP="0008627F">
      <w:pPr>
        <w:pStyle w:val="NormalIndent"/>
      </w:pPr>
    </w:p>
    <w:p w14:paraId="5EBAB222" w14:textId="77777777" w:rsidR="00F36077" w:rsidRDefault="00F36077" w:rsidP="00A75E5B">
      <w:pPr>
        <w:pStyle w:val="NormalIndent"/>
        <w:numPr>
          <w:ilvl w:val="0"/>
          <w:numId w:val="28"/>
        </w:numPr>
      </w:pPr>
      <w:r>
        <w:t>σ_kx=f_I</w:t>
      </w:r>
    </w:p>
    <w:p w14:paraId="3B50BB36" w14:textId="77777777" w:rsidR="00F36077" w:rsidRDefault="00F36077" w:rsidP="00A75E5B">
      <w:pPr>
        <w:pStyle w:val="NormalIndent"/>
        <w:numPr>
          <w:ilvl w:val="0"/>
          <w:numId w:val="28"/>
        </w:numPr>
      </w:pPr>
      <w:r>
        <w:t>σ_ky=f_I</w:t>
      </w:r>
    </w:p>
    <w:p w14:paraId="232ADFEF" w14:textId="77777777" w:rsidR="00F36077" w:rsidRDefault="00F36077" w:rsidP="00A75E5B">
      <w:pPr>
        <w:pStyle w:val="NormalIndent"/>
        <w:numPr>
          <w:ilvl w:val="0"/>
          <w:numId w:val="28"/>
        </w:numPr>
      </w:pPr>
      <w:r>
        <w:t>τ_k=f_I/sqrt(3)</w:t>
      </w:r>
    </w:p>
    <w:p w14:paraId="3EDD9B15" w14:textId="77777777" w:rsidR="00F36077" w:rsidRDefault="00F36077" w:rsidP="00A75E5B">
      <w:pPr>
        <w:pStyle w:val="NormalIndent"/>
        <w:numPr>
          <w:ilvl w:val="0"/>
          <w:numId w:val="28"/>
        </w:numPr>
      </w:pPr>
      <w:r>
        <w:t>σ_e=f_I</w:t>
      </w:r>
    </w:p>
    <w:p w14:paraId="6AB7D477" w14:textId="77777777" w:rsidR="00F36077" w:rsidRDefault="00F36077" w:rsidP="00F36077">
      <w:pPr>
        <w:pStyle w:val="NormalIndent"/>
      </w:pPr>
    </w:p>
    <w:p w14:paraId="295EBDA3" w14:textId="77777777" w:rsidR="00F36077" w:rsidRDefault="00F36077" w:rsidP="00F36077">
      <w:pPr>
        <w:pStyle w:val="NormalIndent"/>
      </w:pPr>
      <w:r>
        <w:t># Edges Simply supported - Uniform Loading</w:t>
      </w:r>
    </w:p>
    <w:p w14:paraId="329DD8FA" w14:textId="77777777" w:rsidR="00F36077" w:rsidRDefault="00F36077" w:rsidP="00F36077">
      <w:pPr>
        <w:pStyle w:val="NormalIndent"/>
      </w:pPr>
    </w:p>
    <w:p w14:paraId="6C99C296" w14:textId="77777777" w:rsidR="00F36077" w:rsidRDefault="00F36077" w:rsidP="00A75E5B">
      <w:pPr>
        <w:pStyle w:val="NormalIndent"/>
        <w:numPr>
          <w:ilvl w:val="0"/>
          <w:numId w:val="29"/>
        </w:numPr>
      </w:pPr>
      <w:r>
        <w:t>c_yy=(1+x1**2)**2</w:t>
      </w:r>
    </w:p>
    <w:p w14:paraId="61CAF78A" w14:textId="77777777" w:rsidR="00F36077" w:rsidRDefault="00F36077" w:rsidP="00A75E5B">
      <w:pPr>
        <w:pStyle w:val="NormalIndent"/>
        <w:numPr>
          <w:ilvl w:val="0"/>
          <w:numId w:val="29"/>
        </w:numPr>
      </w:pPr>
      <w:r>
        <w:t>c_τ=(5.34+4*x1**2)</w:t>
      </w:r>
    </w:p>
    <w:p w14:paraId="5E1AAE59" w14:textId="77777777" w:rsidR="00F36077" w:rsidRDefault="00F36077" w:rsidP="00F36077">
      <w:pPr>
        <w:pStyle w:val="NormalIndent"/>
        <w:ind w:left="0"/>
      </w:pPr>
    </w:p>
    <w:p w14:paraId="409F64AC" w14:textId="73FC7E61" w:rsidR="00F36077" w:rsidRDefault="00F36077" w:rsidP="00F36077">
      <w:pPr>
        <w:pStyle w:val="NormalIndent"/>
      </w:pPr>
      <w:r>
        <w:t># Elastic Buckling Resistance for each stress direction</w:t>
      </w:r>
    </w:p>
    <w:p w14:paraId="12CD95E7" w14:textId="77777777" w:rsidR="00F36077" w:rsidRDefault="00F36077" w:rsidP="00F36077">
      <w:pPr>
        <w:pStyle w:val="NormalIndent"/>
      </w:pPr>
    </w:p>
    <w:p w14:paraId="3DE5FA3E" w14:textId="77777777" w:rsidR="00F36077" w:rsidRDefault="00F36077" w:rsidP="00A75E5B">
      <w:pPr>
        <w:pStyle w:val="NormalIndent"/>
        <w:numPr>
          <w:ilvl w:val="0"/>
          <w:numId w:val="30"/>
        </w:numPr>
      </w:pPr>
      <w:r>
        <w:t>x6=3.14159**2*E_I/12/(1-p_I**2) # PI()^2*G38/12/(1-G37^2)</w:t>
      </w:r>
    </w:p>
    <w:p w14:paraId="3ABDFB9C" w14:textId="77777777" w:rsidR="00F36077" w:rsidRDefault="00F36077" w:rsidP="00A75E5B">
      <w:pPr>
        <w:pStyle w:val="NormalIndent"/>
        <w:numPr>
          <w:ilvl w:val="0"/>
          <w:numId w:val="30"/>
        </w:numPr>
      </w:pPr>
      <w:r>
        <w:t>σExx_Simp=x6*c_xx*x3**2</w:t>
      </w:r>
    </w:p>
    <w:p w14:paraId="256A5668" w14:textId="77777777" w:rsidR="00F36077" w:rsidRDefault="00F36077" w:rsidP="00A75E5B">
      <w:pPr>
        <w:pStyle w:val="NormalIndent"/>
        <w:numPr>
          <w:ilvl w:val="0"/>
          <w:numId w:val="30"/>
        </w:numPr>
      </w:pPr>
      <w:r>
        <w:t>σEyy_Simp=x6*c_yy*x3**2</w:t>
      </w:r>
    </w:p>
    <w:p w14:paraId="7B81993D" w14:textId="77777777" w:rsidR="00F36077" w:rsidRDefault="00F36077" w:rsidP="00A75E5B">
      <w:pPr>
        <w:pStyle w:val="NormalIndent"/>
        <w:numPr>
          <w:ilvl w:val="0"/>
          <w:numId w:val="30"/>
        </w:numPr>
      </w:pPr>
      <w:r>
        <w:t>τE_simp=x6*c_τ*x3**2</w:t>
      </w:r>
    </w:p>
    <w:p w14:paraId="35E0A19C" w14:textId="77777777" w:rsidR="00F36077" w:rsidRDefault="00F36077" w:rsidP="00F36077">
      <w:pPr>
        <w:pStyle w:val="NormalIndent"/>
      </w:pPr>
    </w:p>
    <w:p w14:paraId="05A4BF9B" w14:textId="77777777" w:rsidR="00F36077" w:rsidRDefault="00F36077" w:rsidP="00F36077">
      <w:pPr>
        <w:pStyle w:val="NormalIndent"/>
      </w:pPr>
    </w:p>
    <w:p w14:paraId="1C57604C" w14:textId="77777777" w:rsidR="00F36077" w:rsidRDefault="00F36077" w:rsidP="00F36077">
      <w:pPr>
        <w:pStyle w:val="NormalIndent"/>
      </w:pPr>
      <w:r>
        <w:t xml:space="preserve"># Reduced Slenders ratio # σG_xx,σG_yy,τ_G </w:t>
      </w:r>
    </w:p>
    <w:p w14:paraId="4E3C79F2" w14:textId="77777777" w:rsidR="00F36077" w:rsidRDefault="00F36077" w:rsidP="00F36077">
      <w:pPr>
        <w:pStyle w:val="NormalIndent"/>
      </w:pPr>
    </w:p>
    <w:p w14:paraId="5F1605EB" w14:textId="77777777" w:rsidR="00F36077" w:rsidRDefault="00F36077" w:rsidP="00A75E5B">
      <w:pPr>
        <w:pStyle w:val="NormalIndent"/>
        <w:numPr>
          <w:ilvl w:val="0"/>
          <w:numId w:val="31"/>
        </w:numPr>
      </w:pPr>
      <w:r>
        <w:t>λx_simp=round(sqrt(σ_kx/σExx_Simp),2)</w:t>
      </w:r>
    </w:p>
    <w:p w14:paraId="6AEDFF0E" w14:textId="77777777" w:rsidR="00F36077" w:rsidRDefault="00F36077" w:rsidP="00A75E5B">
      <w:pPr>
        <w:pStyle w:val="NormalIndent"/>
        <w:numPr>
          <w:ilvl w:val="0"/>
          <w:numId w:val="31"/>
        </w:numPr>
      </w:pPr>
      <w:r>
        <w:t>λy_simp=sqrt(σ_ky/σEyy_Simp)</w:t>
      </w:r>
    </w:p>
    <w:p w14:paraId="475EB180" w14:textId="77777777" w:rsidR="00F36077" w:rsidRDefault="00F36077" w:rsidP="00A75E5B">
      <w:pPr>
        <w:pStyle w:val="NormalIndent"/>
        <w:numPr>
          <w:ilvl w:val="0"/>
          <w:numId w:val="31"/>
        </w:numPr>
      </w:pPr>
      <w:r>
        <w:t>λτ_simp=sqrt(τ_k/τE_simp)</w:t>
      </w:r>
    </w:p>
    <w:p w14:paraId="16CC4741" w14:textId="77777777" w:rsidR="00F36077" w:rsidRDefault="00F36077" w:rsidP="00A75E5B">
      <w:pPr>
        <w:pStyle w:val="NormalIndent"/>
        <w:numPr>
          <w:ilvl w:val="0"/>
          <w:numId w:val="31"/>
        </w:numPr>
      </w:pPr>
      <w:r>
        <w:t>λe_simp=sqrt(f_I/σ_e1*((σG_xx/σExx_Simp)**c+(σG_yy/σEyy_Simp)**c+(τ_G/τE_simp)**c)**(1/c))</w:t>
      </w:r>
    </w:p>
    <w:p w14:paraId="7A7805BC" w14:textId="77777777" w:rsidR="00F36077" w:rsidRDefault="00F36077" w:rsidP="00F36077">
      <w:pPr>
        <w:pStyle w:val="NormalIndent"/>
        <w:ind w:left="0"/>
      </w:pPr>
    </w:p>
    <w:p w14:paraId="6980F82D" w14:textId="4861695A" w:rsidR="00F36077" w:rsidRDefault="00F36077" w:rsidP="00F36077">
      <w:pPr>
        <w:pStyle w:val="NormalIndent"/>
      </w:pPr>
      <w:r>
        <w:t># Characteristic Buckling Resistance for serviceability</w:t>
      </w:r>
    </w:p>
    <w:p w14:paraId="6672422B" w14:textId="77777777" w:rsidR="00F36077" w:rsidRDefault="00F36077" w:rsidP="00F36077">
      <w:pPr>
        <w:pStyle w:val="NormalIndent"/>
      </w:pPr>
    </w:p>
    <w:p w14:paraId="13BDD25B" w14:textId="77777777" w:rsidR="00F36077" w:rsidRDefault="00F36077" w:rsidP="00A75E5B">
      <w:pPr>
        <w:pStyle w:val="NormalIndent"/>
        <w:numPr>
          <w:ilvl w:val="0"/>
          <w:numId w:val="32"/>
        </w:numPr>
      </w:pPr>
      <w:r>
        <w:t>σscrx_simp=σ_kx/sqrt(1+λx_simp**4)</w:t>
      </w:r>
    </w:p>
    <w:p w14:paraId="743BB822" w14:textId="77777777" w:rsidR="00F36077" w:rsidRDefault="00F36077" w:rsidP="00A75E5B">
      <w:pPr>
        <w:pStyle w:val="NormalIndent"/>
        <w:numPr>
          <w:ilvl w:val="0"/>
          <w:numId w:val="32"/>
        </w:numPr>
      </w:pPr>
      <w:r>
        <w:t>σscry_simp=σ_ky/sqrt(1+λy_simp**4)</w:t>
      </w:r>
    </w:p>
    <w:p w14:paraId="3213F0B4" w14:textId="77777777" w:rsidR="00F36077" w:rsidRDefault="00F36077" w:rsidP="00A75E5B">
      <w:pPr>
        <w:pStyle w:val="NormalIndent"/>
        <w:numPr>
          <w:ilvl w:val="0"/>
          <w:numId w:val="32"/>
        </w:numPr>
      </w:pPr>
      <w:r>
        <w:t>σscrz_simp=τ_k/sqrt(1+λτ_simp**4)</w:t>
      </w:r>
    </w:p>
    <w:p w14:paraId="42060913" w14:textId="77777777" w:rsidR="00F36077" w:rsidRDefault="00F36077" w:rsidP="00A75E5B">
      <w:pPr>
        <w:pStyle w:val="NormalIndent"/>
        <w:numPr>
          <w:ilvl w:val="0"/>
          <w:numId w:val="32"/>
        </w:numPr>
      </w:pPr>
      <w:r>
        <w:t>σescr_simp=f_I/sqrt(1+λe_simp**4)</w:t>
      </w:r>
    </w:p>
    <w:p w14:paraId="4668E8AB" w14:textId="77777777" w:rsidR="00F36077" w:rsidRDefault="00F36077" w:rsidP="00F36077">
      <w:pPr>
        <w:pStyle w:val="NormalIndent"/>
        <w:ind w:left="0"/>
      </w:pPr>
    </w:p>
    <w:p w14:paraId="41B2D3A5" w14:textId="1E2AA4A6" w:rsidR="00F36077" w:rsidRDefault="00F36077" w:rsidP="00F36077">
      <w:pPr>
        <w:pStyle w:val="NormalIndent"/>
      </w:pPr>
      <w:r>
        <w:t># Usage factor for serviceability check, Simply Supported.</w:t>
      </w:r>
    </w:p>
    <w:p w14:paraId="71F9FB4D" w14:textId="77777777" w:rsidR="00F36077" w:rsidRDefault="00F36077" w:rsidP="00F36077">
      <w:pPr>
        <w:pStyle w:val="NormalIndent"/>
      </w:pPr>
    </w:p>
    <w:p w14:paraId="046E2D86" w14:textId="77777777" w:rsidR="00F36077" w:rsidRDefault="00F36077" w:rsidP="00A75E5B">
      <w:pPr>
        <w:pStyle w:val="NormalIndent"/>
        <w:numPr>
          <w:ilvl w:val="0"/>
          <w:numId w:val="33"/>
        </w:numPr>
      </w:pPr>
      <w:r>
        <w:t>ηsx_simp=σG_xx/σscrx_simp</w:t>
      </w:r>
    </w:p>
    <w:p w14:paraId="11D51339" w14:textId="77777777" w:rsidR="00F36077" w:rsidRDefault="00F36077" w:rsidP="00A75E5B">
      <w:pPr>
        <w:pStyle w:val="NormalIndent"/>
        <w:numPr>
          <w:ilvl w:val="0"/>
          <w:numId w:val="33"/>
        </w:numPr>
      </w:pPr>
      <w:r>
        <w:t>FALSE=σG_yy/σscry_simp</w:t>
      </w:r>
    </w:p>
    <w:p w14:paraId="364F2542" w14:textId="77777777" w:rsidR="00F36077" w:rsidRDefault="00F36077" w:rsidP="00A75E5B">
      <w:pPr>
        <w:pStyle w:val="NormalIndent"/>
        <w:numPr>
          <w:ilvl w:val="0"/>
          <w:numId w:val="33"/>
        </w:numPr>
      </w:pPr>
      <w:r>
        <w:t>ηsz_simp=τ_G/σscrz_simp</w:t>
      </w:r>
    </w:p>
    <w:p w14:paraId="15552D9F" w14:textId="77777777" w:rsidR="00F36077" w:rsidRDefault="00F36077" w:rsidP="00A75E5B">
      <w:pPr>
        <w:pStyle w:val="NormalIndent"/>
        <w:numPr>
          <w:ilvl w:val="0"/>
          <w:numId w:val="33"/>
        </w:numPr>
      </w:pPr>
      <w:r>
        <w:t>ηse_simp=σ_e1/σescr_simp</w:t>
      </w:r>
    </w:p>
    <w:p w14:paraId="17CEFDB9" w14:textId="77777777" w:rsidR="00F36077" w:rsidRDefault="00F36077" w:rsidP="00F36077">
      <w:pPr>
        <w:pStyle w:val="NormalIndent"/>
        <w:ind w:left="0"/>
      </w:pPr>
    </w:p>
    <w:p w14:paraId="7AE86A82" w14:textId="710B05F7" w:rsidR="00F36077" w:rsidRDefault="00F36077" w:rsidP="00F36077">
      <w:pPr>
        <w:pStyle w:val="NormalIndent"/>
      </w:pPr>
      <w:r>
        <w:t># Characteristic Buckling Resistance for Ultimate check.</w:t>
      </w:r>
    </w:p>
    <w:p w14:paraId="7DA9AAD1" w14:textId="77777777" w:rsidR="00F36077" w:rsidRDefault="00F36077" w:rsidP="00F36077">
      <w:pPr>
        <w:pStyle w:val="NormalIndent"/>
      </w:pPr>
    </w:p>
    <w:p w14:paraId="414B084B" w14:textId="77777777" w:rsidR="00F36077" w:rsidRDefault="00F36077" w:rsidP="00A75E5B">
      <w:pPr>
        <w:pStyle w:val="NormalIndent"/>
        <w:numPr>
          <w:ilvl w:val="0"/>
          <w:numId w:val="34"/>
        </w:numPr>
      </w:pPr>
      <w:r>
        <w:t>σucrx_simp1=(σ_kx/(sqrt(1+λx_simp**4)))</w:t>
      </w:r>
    </w:p>
    <w:p w14:paraId="768A03E1" w14:textId="77777777" w:rsidR="00F36077" w:rsidRDefault="00F36077" w:rsidP="00A75E5B">
      <w:pPr>
        <w:pStyle w:val="NormalIndent"/>
        <w:numPr>
          <w:ilvl w:val="0"/>
          <w:numId w:val="34"/>
        </w:numPr>
      </w:pPr>
      <w:r>
        <w:t>σucrx_simp2=σ_kx/sqrt(2)/λx_simp</w:t>
      </w:r>
    </w:p>
    <w:p w14:paraId="27C3B864" w14:textId="77777777" w:rsidR="00F36077" w:rsidRDefault="00F36077" w:rsidP="00A75E5B">
      <w:pPr>
        <w:pStyle w:val="NormalIndent"/>
        <w:numPr>
          <w:ilvl w:val="0"/>
          <w:numId w:val="34"/>
        </w:numPr>
      </w:pPr>
      <w:r>
        <w:t>if(λx_simp&lt;1):</w:t>
      </w:r>
    </w:p>
    <w:p w14:paraId="1A858C4D" w14:textId="53E26D2E" w:rsidR="00F36077" w:rsidRDefault="00F36077" w:rsidP="00A75E5B">
      <w:pPr>
        <w:pStyle w:val="NormalIndent"/>
        <w:numPr>
          <w:ilvl w:val="0"/>
          <w:numId w:val="34"/>
        </w:numPr>
      </w:pPr>
      <w:r>
        <w:t>print("The value of σucrx_simp1 is ",σucrx_simp1)</w:t>
      </w:r>
    </w:p>
    <w:p w14:paraId="106433C0" w14:textId="77777777" w:rsidR="00F36077" w:rsidRDefault="00F36077" w:rsidP="00A75E5B">
      <w:pPr>
        <w:pStyle w:val="NormalIndent"/>
        <w:numPr>
          <w:ilvl w:val="0"/>
          <w:numId w:val="34"/>
        </w:numPr>
      </w:pPr>
      <w:r>
        <w:t>else:</w:t>
      </w:r>
    </w:p>
    <w:p w14:paraId="6F22150E" w14:textId="30834F75" w:rsidR="00F36077" w:rsidRDefault="00F36077" w:rsidP="00A75E5B">
      <w:pPr>
        <w:pStyle w:val="NormalIndent"/>
        <w:numPr>
          <w:ilvl w:val="0"/>
          <w:numId w:val="34"/>
        </w:numPr>
      </w:pPr>
      <w:r>
        <w:t>print("The value of σucrx_simp2 is",σucrx_simp2)</w:t>
      </w:r>
    </w:p>
    <w:p w14:paraId="098E9ECB" w14:textId="77777777" w:rsidR="00F36077" w:rsidRDefault="00F36077" w:rsidP="00A75E5B">
      <w:pPr>
        <w:pStyle w:val="NormalIndent"/>
        <w:numPr>
          <w:ilvl w:val="0"/>
          <w:numId w:val="34"/>
        </w:numPr>
      </w:pPr>
      <w:r>
        <w:t>σucry_simp1=(σ_ky/(sqrt(1+λy_simp**4)))</w:t>
      </w:r>
    </w:p>
    <w:p w14:paraId="3F6E8A05" w14:textId="77777777" w:rsidR="00F36077" w:rsidRDefault="00F36077" w:rsidP="00A75E5B">
      <w:pPr>
        <w:pStyle w:val="NormalIndent"/>
        <w:numPr>
          <w:ilvl w:val="0"/>
          <w:numId w:val="34"/>
        </w:numPr>
      </w:pPr>
      <w:r>
        <w:t>σucry_simp2=σ_ky/sqrt(2)/λy_simp</w:t>
      </w:r>
    </w:p>
    <w:p w14:paraId="0EB1A51B" w14:textId="77777777" w:rsidR="00F36077" w:rsidRDefault="00F36077" w:rsidP="00A75E5B">
      <w:pPr>
        <w:pStyle w:val="NormalIndent"/>
        <w:numPr>
          <w:ilvl w:val="0"/>
          <w:numId w:val="34"/>
        </w:numPr>
      </w:pPr>
      <w:r>
        <w:t>if(λy_simp&lt;1):</w:t>
      </w:r>
    </w:p>
    <w:p w14:paraId="5017B4A1" w14:textId="388C1BDD" w:rsidR="00F36077" w:rsidRDefault="00F36077" w:rsidP="00A75E5B">
      <w:pPr>
        <w:pStyle w:val="NormalIndent"/>
        <w:numPr>
          <w:ilvl w:val="0"/>
          <w:numId w:val="34"/>
        </w:numPr>
      </w:pPr>
      <w:r>
        <w:t>print("The value of σucry_simp1 is ",σucry_simp1)</w:t>
      </w:r>
    </w:p>
    <w:p w14:paraId="38796AB1" w14:textId="77777777" w:rsidR="00F36077" w:rsidRDefault="00F36077" w:rsidP="00A75E5B">
      <w:pPr>
        <w:pStyle w:val="NormalIndent"/>
        <w:numPr>
          <w:ilvl w:val="0"/>
          <w:numId w:val="34"/>
        </w:numPr>
      </w:pPr>
      <w:r>
        <w:t>else:</w:t>
      </w:r>
    </w:p>
    <w:p w14:paraId="24FED8DA" w14:textId="7215B763" w:rsidR="00F36077" w:rsidRDefault="00F36077" w:rsidP="00A75E5B">
      <w:pPr>
        <w:pStyle w:val="NormalIndent"/>
        <w:numPr>
          <w:ilvl w:val="0"/>
          <w:numId w:val="34"/>
        </w:numPr>
      </w:pPr>
      <w:r>
        <w:t>print("The value of σucry_simp2 is",σucry_simp2)</w:t>
      </w:r>
    </w:p>
    <w:p w14:paraId="5FD1E0C9" w14:textId="77777777" w:rsidR="00F36077" w:rsidRDefault="00F36077" w:rsidP="00A75E5B">
      <w:pPr>
        <w:pStyle w:val="NormalIndent"/>
        <w:numPr>
          <w:ilvl w:val="0"/>
          <w:numId w:val="34"/>
        </w:numPr>
      </w:pPr>
      <w:r>
        <w:lastRenderedPageBreak/>
        <w:t>σucrz_simp1=(τ_k/(sqrt(1+λτ_simp**4)))</w:t>
      </w:r>
    </w:p>
    <w:p w14:paraId="11A964B3" w14:textId="77777777" w:rsidR="00F36077" w:rsidRDefault="00F36077" w:rsidP="00A75E5B">
      <w:pPr>
        <w:pStyle w:val="NormalIndent"/>
        <w:numPr>
          <w:ilvl w:val="0"/>
          <w:numId w:val="34"/>
        </w:numPr>
      </w:pPr>
      <w:r>
        <w:t>σucrz_simp2=τ_k/sqrt(2)/λτ_simp</w:t>
      </w:r>
    </w:p>
    <w:p w14:paraId="2A88ED29" w14:textId="77777777" w:rsidR="00F36077" w:rsidRDefault="00F36077" w:rsidP="00A75E5B">
      <w:pPr>
        <w:pStyle w:val="NormalIndent"/>
        <w:numPr>
          <w:ilvl w:val="0"/>
          <w:numId w:val="34"/>
        </w:numPr>
      </w:pPr>
      <w:r>
        <w:t>if(λτ_simp&lt;1):</w:t>
      </w:r>
    </w:p>
    <w:p w14:paraId="61FF1855" w14:textId="46294375" w:rsidR="00F36077" w:rsidRDefault="00F36077" w:rsidP="00A75E5B">
      <w:pPr>
        <w:pStyle w:val="NormalIndent"/>
        <w:numPr>
          <w:ilvl w:val="0"/>
          <w:numId w:val="34"/>
        </w:numPr>
      </w:pPr>
      <w:r>
        <w:t>print("The value of σucrz_simp1 is ",σucrz_simp1)</w:t>
      </w:r>
    </w:p>
    <w:p w14:paraId="125557F0" w14:textId="77777777" w:rsidR="00F36077" w:rsidRDefault="00F36077" w:rsidP="00A75E5B">
      <w:pPr>
        <w:pStyle w:val="NormalIndent"/>
        <w:numPr>
          <w:ilvl w:val="0"/>
          <w:numId w:val="34"/>
        </w:numPr>
      </w:pPr>
      <w:r>
        <w:t>else:</w:t>
      </w:r>
    </w:p>
    <w:p w14:paraId="6F1B4A9B" w14:textId="380DA7F6" w:rsidR="00F36077" w:rsidRDefault="00F36077" w:rsidP="00A75E5B">
      <w:pPr>
        <w:pStyle w:val="NormalIndent"/>
        <w:numPr>
          <w:ilvl w:val="0"/>
          <w:numId w:val="34"/>
        </w:numPr>
      </w:pPr>
      <w:r>
        <w:t>print("The value of σucrz_simp2 is",σucrz_simp2)</w:t>
      </w:r>
    </w:p>
    <w:p w14:paraId="050A13E6" w14:textId="77777777" w:rsidR="00F36077" w:rsidRDefault="00F36077" w:rsidP="00A75E5B">
      <w:pPr>
        <w:pStyle w:val="NormalIndent"/>
        <w:numPr>
          <w:ilvl w:val="0"/>
          <w:numId w:val="34"/>
        </w:numPr>
      </w:pPr>
      <w:r>
        <w:t>σeucr_simp1=(σ_e/(sqrt(1+λe_simp**4)))</w:t>
      </w:r>
    </w:p>
    <w:p w14:paraId="6EAA0E22" w14:textId="77777777" w:rsidR="00F36077" w:rsidRDefault="00F36077" w:rsidP="00A75E5B">
      <w:pPr>
        <w:pStyle w:val="NormalIndent"/>
        <w:numPr>
          <w:ilvl w:val="0"/>
          <w:numId w:val="34"/>
        </w:numPr>
      </w:pPr>
      <w:r>
        <w:t>σeucr_simp2=σ_e/sqrt(2)/λe_simp</w:t>
      </w:r>
    </w:p>
    <w:p w14:paraId="0CED154E" w14:textId="77777777" w:rsidR="00F36077" w:rsidRDefault="00F36077" w:rsidP="00A75E5B">
      <w:pPr>
        <w:pStyle w:val="NormalIndent"/>
        <w:numPr>
          <w:ilvl w:val="0"/>
          <w:numId w:val="34"/>
        </w:numPr>
      </w:pPr>
      <w:r>
        <w:t>if(λe_simp&lt;1):</w:t>
      </w:r>
    </w:p>
    <w:p w14:paraId="7E571AFD" w14:textId="7EF154A4" w:rsidR="00F36077" w:rsidRDefault="00F36077" w:rsidP="00A75E5B">
      <w:pPr>
        <w:pStyle w:val="NormalIndent"/>
        <w:numPr>
          <w:ilvl w:val="0"/>
          <w:numId w:val="34"/>
        </w:numPr>
      </w:pPr>
      <w:r>
        <w:t>print("The value of σeucr_simp1 is ",σeucr_simp1)</w:t>
      </w:r>
    </w:p>
    <w:p w14:paraId="6EB34AF4" w14:textId="77777777" w:rsidR="00F36077" w:rsidRDefault="00F36077" w:rsidP="00A75E5B">
      <w:pPr>
        <w:pStyle w:val="NormalIndent"/>
        <w:numPr>
          <w:ilvl w:val="0"/>
          <w:numId w:val="34"/>
        </w:numPr>
      </w:pPr>
      <w:r>
        <w:t>else:</w:t>
      </w:r>
    </w:p>
    <w:p w14:paraId="6F4F53F8" w14:textId="0B491456" w:rsidR="00F36077" w:rsidRDefault="00F36077" w:rsidP="00A75E5B">
      <w:pPr>
        <w:pStyle w:val="NormalIndent"/>
        <w:numPr>
          <w:ilvl w:val="0"/>
          <w:numId w:val="34"/>
        </w:numPr>
      </w:pPr>
      <w:r>
        <w:t>print("The value of σeucr_simp2 is",σeucr_simp2)</w:t>
      </w:r>
    </w:p>
    <w:p w14:paraId="51554F7F" w14:textId="77777777" w:rsidR="00F36077" w:rsidRDefault="00F36077" w:rsidP="00F36077">
      <w:pPr>
        <w:pStyle w:val="NormalIndent"/>
      </w:pPr>
    </w:p>
    <w:p w14:paraId="50D7A576" w14:textId="7E5AB9CD" w:rsidR="00F36077" w:rsidRDefault="00F36077" w:rsidP="00F36077">
      <w:pPr>
        <w:pStyle w:val="NormalIndent"/>
      </w:pPr>
      <w:r>
        <w:t># Usage factor for ultimate check, , Simply Supported.</w:t>
      </w:r>
    </w:p>
    <w:p w14:paraId="0D9DEB5B" w14:textId="77777777" w:rsidR="00F36077" w:rsidRDefault="00F36077" w:rsidP="00F36077">
      <w:pPr>
        <w:pStyle w:val="NormalIndent"/>
      </w:pPr>
    </w:p>
    <w:p w14:paraId="7BF3700A" w14:textId="77777777" w:rsidR="00F36077" w:rsidRDefault="00F36077" w:rsidP="00A75E5B">
      <w:pPr>
        <w:pStyle w:val="NormalIndent"/>
        <w:numPr>
          <w:ilvl w:val="0"/>
          <w:numId w:val="35"/>
        </w:numPr>
      </w:pPr>
      <w:r>
        <w:t>ηux_simp=σG_xx/σucrx_simp1</w:t>
      </w:r>
    </w:p>
    <w:p w14:paraId="451E171C" w14:textId="77777777" w:rsidR="00F36077" w:rsidRDefault="00F36077" w:rsidP="00A75E5B">
      <w:pPr>
        <w:pStyle w:val="NormalIndent"/>
        <w:numPr>
          <w:ilvl w:val="0"/>
          <w:numId w:val="35"/>
        </w:numPr>
      </w:pPr>
      <w:r>
        <w:t>ηuy_simp=σG_yy/σucry_simp2</w:t>
      </w:r>
    </w:p>
    <w:p w14:paraId="2E69612B" w14:textId="77777777" w:rsidR="00F36077" w:rsidRDefault="00F36077" w:rsidP="00A75E5B">
      <w:pPr>
        <w:pStyle w:val="NormalIndent"/>
        <w:numPr>
          <w:ilvl w:val="0"/>
          <w:numId w:val="35"/>
        </w:numPr>
      </w:pPr>
      <w:r>
        <w:t>ηuz_simp=τ_G/σucrz_simp1</w:t>
      </w:r>
    </w:p>
    <w:p w14:paraId="1BC179DA" w14:textId="77777777" w:rsidR="00F36077" w:rsidRDefault="00F36077" w:rsidP="00A75E5B">
      <w:pPr>
        <w:pStyle w:val="NormalIndent"/>
        <w:numPr>
          <w:ilvl w:val="0"/>
          <w:numId w:val="35"/>
        </w:numPr>
      </w:pPr>
      <w:r>
        <w:t>ηue_simp=σ_e1/σeucr_simp2</w:t>
      </w:r>
    </w:p>
    <w:p w14:paraId="20EF26D8" w14:textId="77777777" w:rsidR="00F36077" w:rsidRDefault="00F36077" w:rsidP="00F36077">
      <w:pPr>
        <w:pStyle w:val="NormalIndent"/>
        <w:ind w:left="0"/>
      </w:pPr>
    </w:p>
    <w:p w14:paraId="11B1FE5E" w14:textId="77777777" w:rsidR="00F36077" w:rsidRDefault="00F36077" w:rsidP="00F36077">
      <w:pPr>
        <w:pStyle w:val="NormalIndent"/>
      </w:pPr>
      <w:r>
        <w:t># Sides clamped - Uniform Loading</w:t>
      </w:r>
    </w:p>
    <w:p w14:paraId="74782414" w14:textId="77777777" w:rsidR="00F36077" w:rsidRDefault="00F36077" w:rsidP="00F36077">
      <w:pPr>
        <w:pStyle w:val="NormalIndent"/>
      </w:pPr>
    </w:p>
    <w:p w14:paraId="400CFB7E" w14:textId="77777777" w:rsidR="00F36077" w:rsidRDefault="00F36077" w:rsidP="00A75E5B">
      <w:pPr>
        <w:pStyle w:val="NormalIndent"/>
        <w:numPr>
          <w:ilvl w:val="0"/>
          <w:numId w:val="36"/>
        </w:numPr>
      </w:pPr>
      <w:r>
        <w:t>cyy=(1+2.5*x1**2+5*x1**4)</w:t>
      </w:r>
    </w:p>
    <w:p w14:paraId="4D18DDB9" w14:textId="77777777" w:rsidR="00F36077" w:rsidRDefault="00F36077" w:rsidP="00A75E5B">
      <w:pPr>
        <w:pStyle w:val="NormalIndent"/>
        <w:numPr>
          <w:ilvl w:val="0"/>
          <w:numId w:val="36"/>
        </w:numPr>
      </w:pPr>
      <w:r>
        <w:t>cτ=(9+5.6*x1**2)</w:t>
      </w:r>
    </w:p>
    <w:p w14:paraId="486E85F3" w14:textId="77777777" w:rsidR="00F36077" w:rsidRDefault="00F36077" w:rsidP="00F36077">
      <w:pPr>
        <w:pStyle w:val="NormalIndent"/>
        <w:ind w:left="0"/>
      </w:pPr>
    </w:p>
    <w:p w14:paraId="531595CA" w14:textId="37C98C48" w:rsidR="00F36077" w:rsidRDefault="00F36077" w:rsidP="00F36077">
      <w:pPr>
        <w:pStyle w:val="NormalIndent"/>
      </w:pPr>
      <w:r>
        <w:t># Elastic Buckling Resistance for each stress direction.</w:t>
      </w:r>
    </w:p>
    <w:p w14:paraId="037843B1" w14:textId="77777777" w:rsidR="00F36077" w:rsidRDefault="00F36077" w:rsidP="00F36077">
      <w:pPr>
        <w:pStyle w:val="NormalIndent"/>
      </w:pPr>
    </w:p>
    <w:p w14:paraId="7E205067" w14:textId="77777777" w:rsidR="00F36077" w:rsidRDefault="00F36077" w:rsidP="00A75E5B">
      <w:pPr>
        <w:pStyle w:val="NormalIndent"/>
        <w:numPr>
          <w:ilvl w:val="0"/>
          <w:numId w:val="37"/>
        </w:numPr>
      </w:pPr>
      <w:r>
        <w:t>σExx_Simp=x6*cxx*x3**2</w:t>
      </w:r>
    </w:p>
    <w:p w14:paraId="38B98072" w14:textId="77777777" w:rsidR="00F36077" w:rsidRDefault="00F36077" w:rsidP="00A75E5B">
      <w:pPr>
        <w:pStyle w:val="NormalIndent"/>
        <w:numPr>
          <w:ilvl w:val="0"/>
          <w:numId w:val="37"/>
        </w:numPr>
      </w:pPr>
      <w:r>
        <w:t>σEyy_Simp=x6*cyy*x3**2</w:t>
      </w:r>
    </w:p>
    <w:p w14:paraId="3F816729" w14:textId="77777777" w:rsidR="00F36077" w:rsidRDefault="00F36077" w:rsidP="00A75E5B">
      <w:pPr>
        <w:pStyle w:val="NormalIndent"/>
        <w:numPr>
          <w:ilvl w:val="0"/>
          <w:numId w:val="37"/>
        </w:numPr>
      </w:pPr>
      <w:r>
        <w:t>τE_Simp=x6*cτ*x3**2</w:t>
      </w:r>
    </w:p>
    <w:p w14:paraId="026237B9" w14:textId="77777777" w:rsidR="00F36077" w:rsidRDefault="00F36077" w:rsidP="00F36077">
      <w:pPr>
        <w:pStyle w:val="NormalIndent"/>
        <w:ind w:left="0"/>
      </w:pPr>
    </w:p>
    <w:p w14:paraId="0D0059F9" w14:textId="5A1C4AB5" w:rsidR="00F36077" w:rsidRDefault="00F36077" w:rsidP="00F36077">
      <w:pPr>
        <w:pStyle w:val="NormalIndent"/>
      </w:pPr>
      <w:r>
        <w:t># Reduced Slenders ratio.</w:t>
      </w:r>
    </w:p>
    <w:p w14:paraId="7F9389D9" w14:textId="77777777" w:rsidR="00F36077" w:rsidRDefault="00F36077" w:rsidP="00F36077">
      <w:pPr>
        <w:pStyle w:val="NormalIndent"/>
      </w:pPr>
    </w:p>
    <w:p w14:paraId="61886DEA" w14:textId="77777777" w:rsidR="00F36077" w:rsidRDefault="00F36077" w:rsidP="00A75E5B">
      <w:pPr>
        <w:pStyle w:val="NormalIndent"/>
        <w:numPr>
          <w:ilvl w:val="0"/>
          <w:numId w:val="38"/>
        </w:numPr>
      </w:pPr>
      <w:r>
        <w:t>λx_side=sqrt(σ_kx/σExx_Simp)</w:t>
      </w:r>
    </w:p>
    <w:p w14:paraId="49ED8D47" w14:textId="77777777" w:rsidR="00F36077" w:rsidRDefault="00F36077" w:rsidP="00A75E5B">
      <w:pPr>
        <w:pStyle w:val="NormalIndent"/>
        <w:numPr>
          <w:ilvl w:val="0"/>
          <w:numId w:val="38"/>
        </w:numPr>
      </w:pPr>
      <w:r>
        <w:t>λy_side=sqrt(σ_ky/σEyy_Simp)</w:t>
      </w:r>
    </w:p>
    <w:p w14:paraId="3951C133" w14:textId="77777777" w:rsidR="00F36077" w:rsidRDefault="00F36077" w:rsidP="00A75E5B">
      <w:pPr>
        <w:pStyle w:val="NormalIndent"/>
        <w:numPr>
          <w:ilvl w:val="0"/>
          <w:numId w:val="38"/>
        </w:numPr>
      </w:pPr>
      <w:r>
        <w:t>λτ_side=sqrt(τ_k/τE_Simp)</w:t>
      </w:r>
    </w:p>
    <w:p w14:paraId="106D844B" w14:textId="77777777" w:rsidR="00F36077" w:rsidRDefault="00F36077" w:rsidP="00A75E5B">
      <w:pPr>
        <w:pStyle w:val="NormalIndent"/>
        <w:numPr>
          <w:ilvl w:val="0"/>
          <w:numId w:val="38"/>
        </w:numPr>
      </w:pPr>
      <w:r>
        <w:t>λe_side=sqrt(f_I/σ_e1*((σG_xx/σExx_Simp)**c+(σG_yy/σEyy_Simp)**c+(τ_G/τE_Simp)**c)**(1/c))</w:t>
      </w:r>
    </w:p>
    <w:p w14:paraId="3C02895B" w14:textId="77777777" w:rsidR="00F36077" w:rsidRDefault="00F36077" w:rsidP="00F36077">
      <w:pPr>
        <w:pStyle w:val="NormalIndent"/>
        <w:ind w:left="0"/>
      </w:pPr>
    </w:p>
    <w:p w14:paraId="485C35FC" w14:textId="6B255496" w:rsidR="00F36077" w:rsidRDefault="00F36077" w:rsidP="00F36077">
      <w:pPr>
        <w:pStyle w:val="NormalIndent"/>
      </w:pPr>
      <w:r>
        <w:t># Characteristic Buckling Resistance for serviceability.</w:t>
      </w:r>
    </w:p>
    <w:p w14:paraId="36A1757F" w14:textId="77777777" w:rsidR="00F36077" w:rsidRDefault="00F36077" w:rsidP="00F36077">
      <w:pPr>
        <w:pStyle w:val="NormalIndent"/>
      </w:pPr>
    </w:p>
    <w:p w14:paraId="148FDACB" w14:textId="77777777" w:rsidR="00F36077" w:rsidRDefault="00F36077" w:rsidP="00A75E5B">
      <w:pPr>
        <w:pStyle w:val="NormalIndent"/>
        <w:numPr>
          <w:ilvl w:val="0"/>
          <w:numId w:val="39"/>
        </w:numPr>
      </w:pPr>
      <w:r>
        <w:t>σscrx_side=σ_kx/sqrt(1+λx_side**4)</w:t>
      </w:r>
    </w:p>
    <w:p w14:paraId="6DC953D8" w14:textId="77777777" w:rsidR="00F36077" w:rsidRDefault="00F36077" w:rsidP="00A75E5B">
      <w:pPr>
        <w:pStyle w:val="NormalIndent"/>
        <w:numPr>
          <w:ilvl w:val="0"/>
          <w:numId w:val="39"/>
        </w:numPr>
      </w:pPr>
      <w:r>
        <w:t>σscry_side=σ_ky/sqrt(1+λy_side**4)</w:t>
      </w:r>
    </w:p>
    <w:p w14:paraId="5FA264DA" w14:textId="77777777" w:rsidR="00F36077" w:rsidRDefault="00F36077" w:rsidP="00A75E5B">
      <w:pPr>
        <w:pStyle w:val="NormalIndent"/>
        <w:numPr>
          <w:ilvl w:val="0"/>
          <w:numId w:val="39"/>
        </w:numPr>
      </w:pPr>
      <w:r>
        <w:lastRenderedPageBreak/>
        <w:t>σscrz_side=τ_k/sqrt(1+λτ_side**4)</w:t>
      </w:r>
    </w:p>
    <w:p w14:paraId="7403E1DF" w14:textId="77777777" w:rsidR="00F36077" w:rsidRDefault="00F36077" w:rsidP="00A75E5B">
      <w:pPr>
        <w:pStyle w:val="NormalIndent"/>
        <w:numPr>
          <w:ilvl w:val="0"/>
          <w:numId w:val="39"/>
        </w:numPr>
      </w:pPr>
      <w:r>
        <w:t>σescr_side=f_I/sqrt(1+λe_side**4)</w:t>
      </w:r>
    </w:p>
    <w:p w14:paraId="3341690A" w14:textId="77777777" w:rsidR="00F36077" w:rsidRDefault="00F36077" w:rsidP="00F36077">
      <w:pPr>
        <w:pStyle w:val="NormalIndent"/>
        <w:ind w:left="0"/>
      </w:pPr>
    </w:p>
    <w:p w14:paraId="6F6778B3" w14:textId="647B439C" w:rsidR="00F36077" w:rsidRDefault="00F36077" w:rsidP="00F36077">
      <w:pPr>
        <w:pStyle w:val="NormalIndent"/>
      </w:pPr>
      <w:r>
        <w:t># Usage factor for serviceability check, Sides Clamped.</w:t>
      </w:r>
    </w:p>
    <w:p w14:paraId="7D7AA0E4" w14:textId="77777777" w:rsidR="00F36077" w:rsidRDefault="00F36077" w:rsidP="00F36077">
      <w:pPr>
        <w:pStyle w:val="NormalIndent"/>
      </w:pPr>
    </w:p>
    <w:p w14:paraId="6F8E6396" w14:textId="77777777" w:rsidR="00F36077" w:rsidRDefault="00F36077" w:rsidP="00A75E5B">
      <w:pPr>
        <w:pStyle w:val="NormalIndent"/>
        <w:numPr>
          <w:ilvl w:val="0"/>
          <w:numId w:val="40"/>
        </w:numPr>
      </w:pPr>
      <w:r>
        <w:t>ηsx_side=σG_xx/σscrx_side</w:t>
      </w:r>
    </w:p>
    <w:p w14:paraId="448F555F" w14:textId="77777777" w:rsidR="00F36077" w:rsidRDefault="00F36077" w:rsidP="00A75E5B">
      <w:pPr>
        <w:pStyle w:val="NormalIndent"/>
        <w:numPr>
          <w:ilvl w:val="0"/>
          <w:numId w:val="40"/>
        </w:numPr>
      </w:pPr>
      <w:r>
        <w:t>ηsy_side=σG_yy/σscry_side</w:t>
      </w:r>
    </w:p>
    <w:p w14:paraId="49CAFC4C" w14:textId="77777777" w:rsidR="00F36077" w:rsidRDefault="00F36077" w:rsidP="00A75E5B">
      <w:pPr>
        <w:pStyle w:val="NormalIndent"/>
        <w:numPr>
          <w:ilvl w:val="0"/>
          <w:numId w:val="40"/>
        </w:numPr>
      </w:pPr>
      <w:r>
        <w:t>ηsz_side=τ_G/σscrz_side</w:t>
      </w:r>
    </w:p>
    <w:p w14:paraId="0B3DC0D6" w14:textId="77777777" w:rsidR="00F36077" w:rsidRDefault="00F36077" w:rsidP="00A75E5B">
      <w:pPr>
        <w:pStyle w:val="NormalIndent"/>
        <w:numPr>
          <w:ilvl w:val="0"/>
          <w:numId w:val="40"/>
        </w:numPr>
      </w:pPr>
      <w:r>
        <w:t>ηse_side=σ_e1/σescr_side</w:t>
      </w:r>
    </w:p>
    <w:p w14:paraId="493D0DBE" w14:textId="77777777" w:rsidR="00F36077" w:rsidRDefault="00F36077" w:rsidP="00F36077">
      <w:pPr>
        <w:pStyle w:val="NormalIndent"/>
      </w:pPr>
    </w:p>
    <w:p w14:paraId="4644FB87" w14:textId="6AF58CBC" w:rsidR="00F36077" w:rsidRDefault="00F36077" w:rsidP="00F36077">
      <w:pPr>
        <w:pStyle w:val="NormalIndent"/>
      </w:pPr>
      <w:r>
        <w:t># Characteristic Buckling Resistance for Ultimate Check.</w:t>
      </w:r>
    </w:p>
    <w:p w14:paraId="767E6BAC" w14:textId="77777777" w:rsidR="00F36077" w:rsidRDefault="00F36077" w:rsidP="00F36077">
      <w:pPr>
        <w:pStyle w:val="NormalIndent"/>
      </w:pPr>
    </w:p>
    <w:p w14:paraId="5F724B26" w14:textId="77777777" w:rsidR="00F36077" w:rsidRDefault="00F36077" w:rsidP="00A75E5B">
      <w:pPr>
        <w:pStyle w:val="NormalIndent"/>
        <w:numPr>
          <w:ilvl w:val="0"/>
          <w:numId w:val="41"/>
        </w:numPr>
      </w:pPr>
      <w:r>
        <w:t>σucrx_side1=σ_kx/(sqrt(1+λx_side**4))</w:t>
      </w:r>
    </w:p>
    <w:p w14:paraId="3EB9DA3B" w14:textId="77777777" w:rsidR="00F36077" w:rsidRDefault="00F36077" w:rsidP="00A75E5B">
      <w:pPr>
        <w:pStyle w:val="NormalIndent"/>
        <w:numPr>
          <w:ilvl w:val="0"/>
          <w:numId w:val="41"/>
        </w:numPr>
      </w:pPr>
      <w:r>
        <w:t>σucrx_side2=σ_kx/sqrt(2)/λx_side</w:t>
      </w:r>
    </w:p>
    <w:p w14:paraId="7AF5D2B6" w14:textId="77777777" w:rsidR="00F36077" w:rsidRDefault="00F36077" w:rsidP="00A75E5B">
      <w:pPr>
        <w:pStyle w:val="NormalIndent"/>
        <w:numPr>
          <w:ilvl w:val="0"/>
          <w:numId w:val="41"/>
        </w:numPr>
      </w:pPr>
      <w:r>
        <w:t>if(λx_side&lt;1):</w:t>
      </w:r>
    </w:p>
    <w:p w14:paraId="43A182AF" w14:textId="799C9009" w:rsidR="00F36077" w:rsidRDefault="00F36077" w:rsidP="00A75E5B">
      <w:pPr>
        <w:pStyle w:val="NormalIndent"/>
        <w:numPr>
          <w:ilvl w:val="0"/>
          <w:numId w:val="41"/>
        </w:numPr>
      </w:pPr>
      <w:r>
        <w:t>print("The value of σucrx_side1 is ",σucrx_side1)</w:t>
      </w:r>
    </w:p>
    <w:p w14:paraId="261F4313" w14:textId="77777777" w:rsidR="00F36077" w:rsidRDefault="00F36077" w:rsidP="00A75E5B">
      <w:pPr>
        <w:pStyle w:val="NormalIndent"/>
        <w:numPr>
          <w:ilvl w:val="0"/>
          <w:numId w:val="41"/>
        </w:numPr>
      </w:pPr>
      <w:r>
        <w:t>else:</w:t>
      </w:r>
    </w:p>
    <w:p w14:paraId="185CFF08" w14:textId="064EA02F" w:rsidR="00F36077" w:rsidRDefault="00F36077" w:rsidP="00A75E5B">
      <w:pPr>
        <w:pStyle w:val="NormalIndent"/>
        <w:numPr>
          <w:ilvl w:val="0"/>
          <w:numId w:val="41"/>
        </w:numPr>
      </w:pPr>
      <w:r>
        <w:t>print("The value of σucrx_side2 is",σucrx_side2)</w:t>
      </w:r>
    </w:p>
    <w:p w14:paraId="42B08230" w14:textId="77777777" w:rsidR="00F36077" w:rsidRDefault="00F36077" w:rsidP="00A75E5B">
      <w:pPr>
        <w:pStyle w:val="NormalIndent"/>
        <w:numPr>
          <w:ilvl w:val="0"/>
          <w:numId w:val="41"/>
        </w:numPr>
      </w:pPr>
      <w:r>
        <w:t>σucry_side1=σ_ky/(sqrt(1+λy_side**4))</w:t>
      </w:r>
    </w:p>
    <w:p w14:paraId="087F52B1" w14:textId="77777777" w:rsidR="00F36077" w:rsidRDefault="00F36077" w:rsidP="00A75E5B">
      <w:pPr>
        <w:pStyle w:val="NormalIndent"/>
        <w:numPr>
          <w:ilvl w:val="0"/>
          <w:numId w:val="41"/>
        </w:numPr>
      </w:pPr>
      <w:r>
        <w:t>σucry_side2=σ_ky/sqrt(2)/λy_side</w:t>
      </w:r>
    </w:p>
    <w:p w14:paraId="17940F51" w14:textId="77777777" w:rsidR="00F36077" w:rsidRDefault="00F36077" w:rsidP="00A75E5B">
      <w:pPr>
        <w:pStyle w:val="NormalIndent"/>
        <w:numPr>
          <w:ilvl w:val="0"/>
          <w:numId w:val="41"/>
        </w:numPr>
      </w:pPr>
      <w:r>
        <w:t>if(λy_side&lt;1):</w:t>
      </w:r>
    </w:p>
    <w:p w14:paraId="261C670D" w14:textId="1163E8BE" w:rsidR="00F36077" w:rsidRDefault="00F36077" w:rsidP="00A75E5B">
      <w:pPr>
        <w:pStyle w:val="NormalIndent"/>
        <w:numPr>
          <w:ilvl w:val="0"/>
          <w:numId w:val="41"/>
        </w:numPr>
      </w:pPr>
      <w:r>
        <w:t>print("The value of σucry_side1 is ",σucry_side1)</w:t>
      </w:r>
    </w:p>
    <w:p w14:paraId="2AAA2249" w14:textId="77777777" w:rsidR="00F36077" w:rsidRDefault="00F36077" w:rsidP="00A75E5B">
      <w:pPr>
        <w:pStyle w:val="NormalIndent"/>
        <w:numPr>
          <w:ilvl w:val="0"/>
          <w:numId w:val="41"/>
        </w:numPr>
      </w:pPr>
      <w:r>
        <w:t>else:</w:t>
      </w:r>
    </w:p>
    <w:p w14:paraId="5BF205B6" w14:textId="40E4874E" w:rsidR="00F36077" w:rsidRDefault="00F36077" w:rsidP="00A75E5B">
      <w:pPr>
        <w:pStyle w:val="NormalIndent"/>
        <w:numPr>
          <w:ilvl w:val="0"/>
          <w:numId w:val="41"/>
        </w:numPr>
      </w:pPr>
      <w:r>
        <w:t>print("The value of σucry_side2 is",σucry_side2)</w:t>
      </w:r>
    </w:p>
    <w:p w14:paraId="6ED203FC" w14:textId="77777777" w:rsidR="00F36077" w:rsidRDefault="00F36077" w:rsidP="00A75E5B">
      <w:pPr>
        <w:pStyle w:val="NormalIndent"/>
        <w:numPr>
          <w:ilvl w:val="0"/>
          <w:numId w:val="41"/>
        </w:numPr>
      </w:pPr>
      <w:r>
        <w:t>σucrz_side1=τ_k/(sqrt(1+λτ_side**4))</w:t>
      </w:r>
    </w:p>
    <w:p w14:paraId="09EFD7D5" w14:textId="77777777" w:rsidR="00F36077" w:rsidRDefault="00F36077" w:rsidP="00A75E5B">
      <w:pPr>
        <w:pStyle w:val="NormalIndent"/>
        <w:numPr>
          <w:ilvl w:val="0"/>
          <w:numId w:val="41"/>
        </w:numPr>
      </w:pPr>
      <w:r>
        <w:t>σucrz_side2=τ_k/sqrt(2)/λτ_side</w:t>
      </w:r>
    </w:p>
    <w:p w14:paraId="5137AE77" w14:textId="77777777" w:rsidR="00F36077" w:rsidRDefault="00F36077" w:rsidP="00A75E5B">
      <w:pPr>
        <w:pStyle w:val="NormalIndent"/>
        <w:numPr>
          <w:ilvl w:val="0"/>
          <w:numId w:val="41"/>
        </w:numPr>
      </w:pPr>
      <w:r>
        <w:t>if(λτ_side&lt;1):</w:t>
      </w:r>
    </w:p>
    <w:p w14:paraId="602CEBE3" w14:textId="1A27A3B7" w:rsidR="00F36077" w:rsidRDefault="00F36077" w:rsidP="00A75E5B">
      <w:pPr>
        <w:pStyle w:val="NormalIndent"/>
        <w:numPr>
          <w:ilvl w:val="0"/>
          <w:numId w:val="41"/>
        </w:numPr>
      </w:pPr>
      <w:r>
        <w:t>print("The value of σucrz_side1 is ",σucrz_side1)</w:t>
      </w:r>
    </w:p>
    <w:p w14:paraId="36624971" w14:textId="77777777" w:rsidR="00F36077" w:rsidRDefault="00F36077" w:rsidP="00A75E5B">
      <w:pPr>
        <w:pStyle w:val="NormalIndent"/>
        <w:numPr>
          <w:ilvl w:val="0"/>
          <w:numId w:val="41"/>
        </w:numPr>
      </w:pPr>
      <w:r>
        <w:t>else:</w:t>
      </w:r>
    </w:p>
    <w:p w14:paraId="73A8560E" w14:textId="7DC057ED" w:rsidR="00F36077" w:rsidRDefault="00F36077" w:rsidP="00A75E5B">
      <w:pPr>
        <w:pStyle w:val="NormalIndent"/>
        <w:numPr>
          <w:ilvl w:val="0"/>
          <w:numId w:val="41"/>
        </w:numPr>
      </w:pPr>
      <w:r>
        <w:t>print("The value of σucrz_side2 is",σucrz_side2)</w:t>
      </w:r>
    </w:p>
    <w:p w14:paraId="1BFA4768" w14:textId="77777777" w:rsidR="00F36077" w:rsidRDefault="00F36077" w:rsidP="00A75E5B">
      <w:pPr>
        <w:pStyle w:val="NormalIndent"/>
        <w:numPr>
          <w:ilvl w:val="0"/>
          <w:numId w:val="41"/>
        </w:numPr>
      </w:pPr>
      <w:r>
        <w:t>σeucr_side1=σ_e/(sqrt(1+λe_side**4))</w:t>
      </w:r>
    </w:p>
    <w:p w14:paraId="6B921F0B" w14:textId="77777777" w:rsidR="00F36077" w:rsidRDefault="00F36077" w:rsidP="00A75E5B">
      <w:pPr>
        <w:pStyle w:val="NormalIndent"/>
        <w:numPr>
          <w:ilvl w:val="0"/>
          <w:numId w:val="41"/>
        </w:numPr>
      </w:pPr>
      <w:r>
        <w:t>σeucr_side2=σ_e/sqrt(2)/λe_side</w:t>
      </w:r>
    </w:p>
    <w:p w14:paraId="5FBDE706" w14:textId="77777777" w:rsidR="00F36077" w:rsidRDefault="00F36077" w:rsidP="00A75E5B">
      <w:pPr>
        <w:pStyle w:val="NormalIndent"/>
        <w:numPr>
          <w:ilvl w:val="0"/>
          <w:numId w:val="41"/>
        </w:numPr>
      </w:pPr>
      <w:r>
        <w:t>if(λe_side&lt;1):</w:t>
      </w:r>
    </w:p>
    <w:p w14:paraId="1354BF1A" w14:textId="56FA24FE" w:rsidR="00F36077" w:rsidRDefault="00F36077" w:rsidP="00A75E5B">
      <w:pPr>
        <w:pStyle w:val="NormalIndent"/>
        <w:numPr>
          <w:ilvl w:val="0"/>
          <w:numId w:val="41"/>
        </w:numPr>
      </w:pPr>
      <w:r>
        <w:t>print("The value of σeucr_side1 is",σeucr_side1)</w:t>
      </w:r>
    </w:p>
    <w:p w14:paraId="35340DD4" w14:textId="77777777" w:rsidR="00F36077" w:rsidRDefault="00F36077" w:rsidP="00A75E5B">
      <w:pPr>
        <w:pStyle w:val="NormalIndent"/>
        <w:numPr>
          <w:ilvl w:val="0"/>
          <w:numId w:val="41"/>
        </w:numPr>
      </w:pPr>
      <w:r>
        <w:t>else:</w:t>
      </w:r>
    </w:p>
    <w:p w14:paraId="29035F80" w14:textId="556A14E4" w:rsidR="00F36077" w:rsidRDefault="00F36077" w:rsidP="00A75E5B">
      <w:pPr>
        <w:pStyle w:val="NormalIndent"/>
        <w:numPr>
          <w:ilvl w:val="0"/>
          <w:numId w:val="41"/>
        </w:numPr>
      </w:pPr>
      <w:r>
        <w:t>print("The value of σeucr_side2 is",σeucr_side2)</w:t>
      </w:r>
    </w:p>
    <w:p w14:paraId="0173710B" w14:textId="77777777" w:rsidR="00F36077" w:rsidRDefault="00F36077" w:rsidP="00F36077">
      <w:pPr>
        <w:pStyle w:val="NormalIndent"/>
      </w:pPr>
    </w:p>
    <w:p w14:paraId="44C467AC" w14:textId="77777777" w:rsidR="00F36077" w:rsidRDefault="00F36077" w:rsidP="00F36077">
      <w:pPr>
        <w:pStyle w:val="NormalIndent"/>
      </w:pPr>
    </w:p>
    <w:p w14:paraId="3DC9FF90" w14:textId="42E93968" w:rsidR="00F36077" w:rsidRDefault="00F36077" w:rsidP="00F36077">
      <w:pPr>
        <w:pStyle w:val="NormalIndent"/>
      </w:pPr>
      <w:r>
        <w:t># Usage factor for ultimate check, Sides Clamped.</w:t>
      </w:r>
    </w:p>
    <w:p w14:paraId="61B048E4" w14:textId="77777777" w:rsidR="00F36077" w:rsidRDefault="00F36077" w:rsidP="00F36077">
      <w:pPr>
        <w:pStyle w:val="NormalIndent"/>
      </w:pPr>
    </w:p>
    <w:p w14:paraId="095E0099" w14:textId="77777777" w:rsidR="00F36077" w:rsidRDefault="00F36077" w:rsidP="00A75E5B">
      <w:pPr>
        <w:pStyle w:val="NormalIndent"/>
        <w:numPr>
          <w:ilvl w:val="0"/>
          <w:numId w:val="42"/>
        </w:numPr>
      </w:pPr>
      <w:r>
        <w:t>ηux_side=σG_xx/σucrx_side1</w:t>
      </w:r>
    </w:p>
    <w:p w14:paraId="7649936B" w14:textId="77777777" w:rsidR="00F36077" w:rsidRDefault="00F36077" w:rsidP="00A75E5B">
      <w:pPr>
        <w:pStyle w:val="NormalIndent"/>
        <w:numPr>
          <w:ilvl w:val="0"/>
          <w:numId w:val="42"/>
        </w:numPr>
      </w:pPr>
      <w:r>
        <w:t>ηuy_side=σG_yy/σucry_side2</w:t>
      </w:r>
    </w:p>
    <w:p w14:paraId="7FA965A8" w14:textId="77777777" w:rsidR="00F36077" w:rsidRDefault="00F36077" w:rsidP="00A75E5B">
      <w:pPr>
        <w:pStyle w:val="NormalIndent"/>
        <w:numPr>
          <w:ilvl w:val="0"/>
          <w:numId w:val="42"/>
        </w:numPr>
      </w:pPr>
      <w:r>
        <w:lastRenderedPageBreak/>
        <w:t>ηuz_side=τ_G/σucrz_side1</w:t>
      </w:r>
    </w:p>
    <w:p w14:paraId="20ADCC8D" w14:textId="77777777" w:rsidR="00F36077" w:rsidRDefault="00F36077" w:rsidP="00A75E5B">
      <w:pPr>
        <w:pStyle w:val="NormalIndent"/>
        <w:numPr>
          <w:ilvl w:val="0"/>
          <w:numId w:val="42"/>
        </w:numPr>
      </w:pPr>
      <w:r>
        <w:t>ηue_side=σ_e1/σeucr_side2</w:t>
      </w:r>
    </w:p>
    <w:p w14:paraId="2D4797A9" w14:textId="77777777" w:rsidR="00F36077" w:rsidRDefault="00F36077" w:rsidP="00F36077">
      <w:pPr>
        <w:pStyle w:val="NormalIndent"/>
        <w:ind w:left="0"/>
      </w:pPr>
    </w:p>
    <w:p w14:paraId="2E91ECD0" w14:textId="5D81EF33" w:rsidR="00F36077" w:rsidRDefault="00F36077" w:rsidP="00F36077">
      <w:pPr>
        <w:pStyle w:val="NormalIndent"/>
      </w:pPr>
      <w:r>
        <w:t># Buckling resistance stress in longitudinal direction.</w:t>
      </w:r>
    </w:p>
    <w:p w14:paraId="47916CF5" w14:textId="77777777" w:rsidR="002E2150" w:rsidRDefault="002E2150" w:rsidP="00F36077">
      <w:pPr>
        <w:pStyle w:val="NormalIndent"/>
      </w:pPr>
    </w:p>
    <w:p w14:paraId="310DC055" w14:textId="3444EB1F" w:rsidR="002E2150" w:rsidRDefault="002E2150" w:rsidP="00F36077">
      <w:pPr>
        <w:pStyle w:val="NormalIndent"/>
      </w:pPr>
      <w:r w:rsidRPr="002E2150">
        <w:t>Buckling checks of unstiffened plates in compression shall be made according to the effective width method. The reduction in plate resistance for in-plane compressive forces is expressed by a reduced (effective) width of the plate which is multiplied by the design yield strength to obtain the design resistance.</w:t>
      </w:r>
    </w:p>
    <w:p w14:paraId="52FCD8A1" w14:textId="77777777" w:rsidR="002E2150" w:rsidRDefault="002E2150" w:rsidP="00F36077">
      <w:pPr>
        <w:pStyle w:val="NormalIndent"/>
      </w:pPr>
    </w:p>
    <w:p w14:paraId="73A9EF44" w14:textId="35D83E11" w:rsidR="002E2150" w:rsidRDefault="002E2150" w:rsidP="002E2150">
      <w:pPr>
        <w:pStyle w:val="NormalIndent"/>
        <w:ind w:left="720"/>
      </w:pPr>
      <w:r>
        <w:tab/>
        <w:t>The design buckling resistance of an unstiffened plate under longitudinal compression force may be calculated as.</w:t>
      </w:r>
    </w:p>
    <w:p w14:paraId="672A5168" w14:textId="77777777" w:rsidR="00F36077" w:rsidRDefault="00F36077" w:rsidP="00F36077">
      <w:pPr>
        <w:pStyle w:val="NormalIndent"/>
      </w:pPr>
    </w:p>
    <w:p w14:paraId="2F36A6CE" w14:textId="77777777" w:rsidR="00F36077" w:rsidRDefault="00F36077" w:rsidP="00A75E5B">
      <w:pPr>
        <w:pStyle w:val="NormalIndent"/>
        <w:numPr>
          <w:ilvl w:val="0"/>
          <w:numId w:val="43"/>
        </w:numPr>
      </w:pPr>
      <w:r>
        <w:t>λ_p=0.525*x4*sqrt(f_I/E_I)</w:t>
      </w:r>
    </w:p>
    <w:p w14:paraId="5EA9EC00" w14:textId="77777777" w:rsidR="00F36077" w:rsidRDefault="00F36077" w:rsidP="00A75E5B">
      <w:pPr>
        <w:pStyle w:val="NormalIndent"/>
        <w:numPr>
          <w:ilvl w:val="0"/>
          <w:numId w:val="43"/>
        </w:numPr>
      </w:pPr>
      <w:r>
        <w:t>Cx=(λ_p-0.22)/λ_p**2</w:t>
      </w:r>
    </w:p>
    <w:p w14:paraId="37CF9A8F" w14:textId="77777777" w:rsidR="00F36077" w:rsidRDefault="00F36077" w:rsidP="00A75E5B">
      <w:pPr>
        <w:pStyle w:val="NormalIndent"/>
        <w:numPr>
          <w:ilvl w:val="0"/>
          <w:numId w:val="43"/>
        </w:numPr>
      </w:pPr>
      <w:r>
        <w:t>if(λ_p&gt;0.673):</w:t>
      </w:r>
    </w:p>
    <w:p w14:paraId="326942A2" w14:textId="42BCC900" w:rsidR="00F36077" w:rsidRDefault="00F36077" w:rsidP="00A75E5B">
      <w:pPr>
        <w:pStyle w:val="NormalIndent"/>
        <w:numPr>
          <w:ilvl w:val="0"/>
          <w:numId w:val="43"/>
        </w:numPr>
      </w:pPr>
      <w:r>
        <w:t>print("The value for slendrness grater than equal to (0.673)",Cx)</w:t>
      </w:r>
    </w:p>
    <w:p w14:paraId="0B2DFCCC" w14:textId="77777777" w:rsidR="00F36077" w:rsidRDefault="00F36077" w:rsidP="00A75E5B">
      <w:pPr>
        <w:pStyle w:val="NormalIndent"/>
        <w:numPr>
          <w:ilvl w:val="0"/>
          <w:numId w:val="43"/>
        </w:numPr>
      </w:pPr>
      <w:r>
        <w:t>else:</w:t>
      </w:r>
    </w:p>
    <w:p w14:paraId="7E47DD92" w14:textId="5F77EA3A" w:rsidR="00F36077" w:rsidRDefault="00F36077" w:rsidP="00A75E5B">
      <w:pPr>
        <w:pStyle w:val="NormalIndent"/>
        <w:numPr>
          <w:ilvl w:val="0"/>
          <w:numId w:val="43"/>
        </w:numPr>
      </w:pPr>
      <w:r>
        <w:t>print("The value is",1)</w:t>
      </w:r>
    </w:p>
    <w:p w14:paraId="260C2479" w14:textId="77777777" w:rsidR="00F36077" w:rsidRDefault="00F36077" w:rsidP="00F36077">
      <w:pPr>
        <w:pStyle w:val="NormalIndent"/>
      </w:pPr>
    </w:p>
    <w:p w14:paraId="3AE0084E" w14:textId="77777777" w:rsidR="00F36077" w:rsidRDefault="00F36077" w:rsidP="00A75E5B">
      <w:pPr>
        <w:pStyle w:val="NormalIndent"/>
        <w:numPr>
          <w:ilvl w:val="0"/>
          <w:numId w:val="43"/>
        </w:numPr>
      </w:pPr>
      <w:r>
        <w:t>σxrd=Cx*f_I/ϒ_M</w:t>
      </w:r>
    </w:p>
    <w:p w14:paraId="2D1D32FB" w14:textId="77777777" w:rsidR="00F36077" w:rsidRDefault="00F36077" w:rsidP="00F36077">
      <w:pPr>
        <w:pStyle w:val="NormalIndent"/>
        <w:ind w:left="0"/>
      </w:pPr>
    </w:p>
    <w:p w14:paraId="5439964F" w14:textId="60F26BB6" w:rsidR="00F36077" w:rsidRDefault="00F36077" w:rsidP="00F36077">
      <w:pPr>
        <w:pStyle w:val="NormalIndent"/>
      </w:pPr>
      <w:r>
        <w:t># Buckling resistance stress in Transverse direction</w:t>
      </w:r>
      <w:r w:rsidR="002E2150">
        <w:t>.</w:t>
      </w:r>
    </w:p>
    <w:p w14:paraId="30059358" w14:textId="77777777" w:rsidR="002E2150" w:rsidRDefault="002E2150" w:rsidP="00F36077">
      <w:pPr>
        <w:pStyle w:val="NormalIndent"/>
      </w:pPr>
    </w:p>
    <w:p w14:paraId="5CC0BF1D" w14:textId="1714CA7D" w:rsidR="002E2150" w:rsidRDefault="002E2150" w:rsidP="002E2150">
      <w:pPr>
        <w:pStyle w:val="NormalIndent"/>
      </w:pPr>
      <w:r>
        <w:t>In case of linear varying transverse stress the capacity check can be done by use of the design stress value at a distance l1 from the most stressed end of the plate, but not less than 0.75</w:t>
      </w:r>
    </w:p>
    <w:p w14:paraId="5C34D1D6" w14:textId="6970AAA7" w:rsidR="002E2150" w:rsidRDefault="002E2150" w:rsidP="002E2150">
      <w:pPr>
        <w:pStyle w:val="NormalIndent"/>
      </w:pPr>
      <w:r>
        <w:t>of maximum σy,Sd.</w:t>
      </w:r>
    </w:p>
    <w:p w14:paraId="43D1E067" w14:textId="77777777" w:rsidR="002E2150" w:rsidRDefault="002E2150" w:rsidP="002E2150">
      <w:pPr>
        <w:pStyle w:val="NormalIndent"/>
      </w:pPr>
    </w:p>
    <w:p w14:paraId="773FB2F5" w14:textId="15B66783" w:rsidR="002E2150" w:rsidRDefault="002E2150" w:rsidP="002E2150">
      <w:pPr>
        <w:pStyle w:val="NormalIndent"/>
        <w:ind w:left="0"/>
      </w:pPr>
      <w:r>
        <w:tab/>
        <w:t>The design buckling resistance of a plate under transverse compression force may be found from:</w:t>
      </w:r>
    </w:p>
    <w:p w14:paraId="40482758" w14:textId="77777777" w:rsidR="00F36077" w:rsidRDefault="00F36077" w:rsidP="00F36077">
      <w:pPr>
        <w:pStyle w:val="NormalIndent"/>
      </w:pPr>
    </w:p>
    <w:p w14:paraId="2B1A4239" w14:textId="77777777" w:rsidR="00F36077" w:rsidRDefault="00F36077" w:rsidP="00A75E5B">
      <w:pPr>
        <w:pStyle w:val="NormalIndent"/>
        <w:numPr>
          <w:ilvl w:val="0"/>
          <w:numId w:val="44"/>
        </w:numPr>
      </w:pPr>
      <w:r>
        <w:t>λ_c=1.1*x4*sqrt(f_I/E_I)</w:t>
      </w:r>
    </w:p>
    <w:p w14:paraId="296B43B9" w14:textId="77777777" w:rsidR="00F36077" w:rsidRDefault="00F36077" w:rsidP="00A75E5B">
      <w:pPr>
        <w:pStyle w:val="NormalIndent"/>
        <w:numPr>
          <w:ilvl w:val="0"/>
          <w:numId w:val="44"/>
        </w:numPr>
      </w:pPr>
      <w:r>
        <w:t>µ=0.21*(λ_c-0.2)</w:t>
      </w:r>
    </w:p>
    <w:p w14:paraId="1311E0D5" w14:textId="77777777" w:rsidR="00F36077" w:rsidRDefault="00F36077" w:rsidP="00A75E5B">
      <w:pPr>
        <w:pStyle w:val="NormalIndent"/>
        <w:numPr>
          <w:ilvl w:val="0"/>
          <w:numId w:val="44"/>
        </w:numPr>
      </w:pPr>
      <w:r>
        <w:t xml:space="preserve">k1=1 # if(l_c&lt;=0.2): print("the value of k",k) </w:t>
      </w:r>
    </w:p>
    <w:p w14:paraId="2FEB0FF1" w14:textId="77777777" w:rsidR="00F36077" w:rsidRDefault="00F36077" w:rsidP="00A75E5B">
      <w:pPr>
        <w:pStyle w:val="NormalIndent"/>
        <w:numPr>
          <w:ilvl w:val="0"/>
          <w:numId w:val="44"/>
        </w:numPr>
      </w:pPr>
      <w:r>
        <w:t>k2=1/(2*λ_c**2)*((1+µ+λ_c**2)-sqrt((1+µ+λ_c**2)**2-4*λ_c**2))</w:t>
      </w:r>
    </w:p>
    <w:p w14:paraId="67CF4BBE" w14:textId="77777777" w:rsidR="00F36077" w:rsidRDefault="00F36077" w:rsidP="00A75E5B">
      <w:pPr>
        <w:pStyle w:val="NormalIndent"/>
        <w:numPr>
          <w:ilvl w:val="0"/>
          <w:numId w:val="44"/>
        </w:numPr>
      </w:pPr>
      <w:r>
        <w:t>k3=1/(2*λ_c**2)+0.07</w:t>
      </w:r>
    </w:p>
    <w:p w14:paraId="1699A4E6" w14:textId="77777777" w:rsidR="00F36077" w:rsidRDefault="00F36077" w:rsidP="00A75E5B">
      <w:pPr>
        <w:pStyle w:val="NormalIndent"/>
        <w:numPr>
          <w:ilvl w:val="0"/>
          <w:numId w:val="44"/>
        </w:numPr>
      </w:pPr>
      <w:r>
        <w:t>p_Sd_pa=101325+1025*D_G*x9</w:t>
      </w:r>
    </w:p>
    <w:p w14:paraId="1F57BC1C" w14:textId="77777777" w:rsidR="00F36077" w:rsidRDefault="00F36077" w:rsidP="00A75E5B">
      <w:pPr>
        <w:pStyle w:val="NormalIndent"/>
        <w:numPr>
          <w:ilvl w:val="0"/>
          <w:numId w:val="44"/>
        </w:numPr>
      </w:pPr>
      <w:r>
        <w:t>p_Sd_ksi=p_Sd_pa*x10*x11</w:t>
      </w:r>
    </w:p>
    <w:p w14:paraId="03D84CA0" w14:textId="77777777" w:rsidR="00F36077" w:rsidRDefault="00F36077" w:rsidP="00A75E5B">
      <w:pPr>
        <w:pStyle w:val="NormalIndent"/>
        <w:numPr>
          <w:ilvl w:val="0"/>
          <w:numId w:val="44"/>
        </w:numPr>
      </w:pPr>
      <w:r>
        <w:t>x12= 2*(x3**2)*f_I       #x7=2*(t_G/s_G)^2*f_y</w:t>
      </w:r>
    </w:p>
    <w:p w14:paraId="1C00506C" w14:textId="77777777" w:rsidR="00F36077" w:rsidRDefault="00F36077" w:rsidP="00A75E5B">
      <w:pPr>
        <w:pStyle w:val="NormalIndent"/>
        <w:numPr>
          <w:ilvl w:val="0"/>
          <w:numId w:val="44"/>
        </w:numPr>
      </w:pPr>
      <w:r>
        <w:t>#IF(0.05*G43-0.75&lt;0,0,0.05*G43-0.75)</w:t>
      </w:r>
    </w:p>
    <w:p w14:paraId="5319FED9" w14:textId="77777777" w:rsidR="00F36077" w:rsidRDefault="00F36077" w:rsidP="00A75E5B">
      <w:pPr>
        <w:pStyle w:val="NormalIndent"/>
        <w:numPr>
          <w:ilvl w:val="0"/>
          <w:numId w:val="44"/>
        </w:numPr>
      </w:pPr>
      <w:r>
        <w:t>h_α1=0.05*x4-0.75</w:t>
      </w:r>
    </w:p>
    <w:p w14:paraId="2752ACD7" w14:textId="77777777" w:rsidR="00F36077" w:rsidRDefault="00F36077" w:rsidP="00A75E5B">
      <w:pPr>
        <w:pStyle w:val="NormalIndent"/>
        <w:numPr>
          <w:ilvl w:val="0"/>
          <w:numId w:val="44"/>
        </w:numPr>
      </w:pPr>
      <w:r>
        <w:t>h_α2=0.05*x4-0.75</w:t>
      </w:r>
    </w:p>
    <w:p w14:paraId="29BD7E10" w14:textId="77777777" w:rsidR="00F36077" w:rsidRDefault="00F36077" w:rsidP="00A75E5B">
      <w:pPr>
        <w:pStyle w:val="NormalIndent"/>
        <w:numPr>
          <w:ilvl w:val="0"/>
          <w:numId w:val="44"/>
        </w:numPr>
      </w:pPr>
      <w:r>
        <w:t>if(h_α1&lt;0):</w:t>
      </w:r>
    </w:p>
    <w:p w14:paraId="6599EA00" w14:textId="4A7351BD" w:rsidR="00F36077" w:rsidRDefault="00F36077" w:rsidP="00A75E5B">
      <w:pPr>
        <w:pStyle w:val="NormalIndent"/>
        <w:numPr>
          <w:ilvl w:val="0"/>
          <w:numId w:val="44"/>
        </w:numPr>
      </w:pPr>
      <w:r>
        <w:t>print(" The value of h_α1 is",0)</w:t>
      </w:r>
    </w:p>
    <w:p w14:paraId="5CB2F90F" w14:textId="77777777" w:rsidR="00F36077" w:rsidRDefault="00F36077" w:rsidP="00A75E5B">
      <w:pPr>
        <w:pStyle w:val="NormalIndent"/>
        <w:numPr>
          <w:ilvl w:val="0"/>
          <w:numId w:val="44"/>
        </w:numPr>
      </w:pPr>
      <w:r>
        <w:lastRenderedPageBreak/>
        <w:t>else:</w:t>
      </w:r>
    </w:p>
    <w:p w14:paraId="5909A657" w14:textId="45139C6C" w:rsidR="00F36077" w:rsidRDefault="00F36077" w:rsidP="00A75E5B">
      <w:pPr>
        <w:pStyle w:val="NormalIndent"/>
        <w:numPr>
          <w:ilvl w:val="0"/>
          <w:numId w:val="44"/>
        </w:numPr>
      </w:pPr>
      <w:r>
        <w:t>print(" The value of h_α is",h_α2)</w:t>
      </w:r>
    </w:p>
    <w:p w14:paraId="623F350A" w14:textId="77777777" w:rsidR="00F36077" w:rsidRDefault="00F36077" w:rsidP="00A75E5B">
      <w:pPr>
        <w:pStyle w:val="NormalIndent"/>
        <w:numPr>
          <w:ilvl w:val="0"/>
          <w:numId w:val="44"/>
        </w:numPr>
      </w:pPr>
      <w:r>
        <w:t>Kp1=1</w:t>
      </w:r>
    </w:p>
    <w:p w14:paraId="2DE2ADE1" w14:textId="77777777" w:rsidR="00F36077" w:rsidRDefault="00F36077" w:rsidP="00A75E5B">
      <w:pPr>
        <w:pStyle w:val="NormalIndent"/>
        <w:numPr>
          <w:ilvl w:val="0"/>
          <w:numId w:val="44"/>
        </w:numPr>
      </w:pPr>
      <w:r>
        <w:t>Kp2=1-h_α2*((p_Sd_ksi/f_I)-2*x3**2)</w:t>
      </w:r>
    </w:p>
    <w:p w14:paraId="6C356422" w14:textId="77777777" w:rsidR="00F36077" w:rsidRDefault="00F36077" w:rsidP="00A75E5B">
      <w:pPr>
        <w:pStyle w:val="NormalIndent"/>
        <w:numPr>
          <w:ilvl w:val="0"/>
          <w:numId w:val="44"/>
        </w:numPr>
      </w:pPr>
      <w:r>
        <w:t>if(p_Sd_ksi&lt;=p_Sd_pa):</w:t>
      </w:r>
    </w:p>
    <w:p w14:paraId="574F4C8F" w14:textId="1C64B021" w:rsidR="00F36077" w:rsidRDefault="00F36077" w:rsidP="00A75E5B">
      <w:pPr>
        <w:pStyle w:val="NormalIndent"/>
        <w:numPr>
          <w:ilvl w:val="0"/>
          <w:numId w:val="44"/>
        </w:numPr>
      </w:pPr>
      <w:r>
        <w:t>print(" The value of Kp is",Kp1)</w:t>
      </w:r>
    </w:p>
    <w:p w14:paraId="1838EC7C" w14:textId="77777777" w:rsidR="00F36077" w:rsidRDefault="00F36077" w:rsidP="00A75E5B">
      <w:pPr>
        <w:pStyle w:val="NormalIndent"/>
        <w:numPr>
          <w:ilvl w:val="0"/>
          <w:numId w:val="44"/>
        </w:numPr>
      </w:pPr>
      <w:r>
        <w:t>else:</w:t>
      </w:r>
    </w:p>
    <w:p w14:paraId="5AD4FF0D" w14:textId="5DC5B41C" w:rsidR="00F36077" w:rsidRDefault="00F36077" w:rsidP="00A75E5B">
      <w:pPr>
        <w:pStyle w:val="NormalIndent"/>
        <w:numPr>
          <w:ilvl w:val="0"/>
          <w:numId w:val="44"/>
        </w:numPr>
      </w:pPr>
      <w:r>
        <w:t>print(" The value of Kp is",Kp2)</w:t>
      </w:r>
    </w:p>
    <w:p w14:paraId="384983CB" w14:textId="77777777" w:rsidR="00F36077" w:rsidRDefault="00F36077" w:rsidP="00F36077">
      <w:pPr>
        <w:pStyle w:val="NormalIndent"/>
      </w:pPr>
    </w:p>
    <w:p w14:paraId="7751D610" w14:textId="77777777" w:rsidR="00F36077" w:rsidRDefault="00F36077" w:rsidP="00A75E5B">
      <w:pPr>
        <w:pStyle w:val="NormalIndent"/>
        <w:numPr>
          <w:ilvl w:val="0"/>
          <w:numId w:val="44"/>
        </w:numPr>
      </w:pPr>
      <w:r>
        <w:t>σy_R=(1.3*t_G/l_G*sqrt(E_I/f_I)+k4_G*(1-1.3*t_G/l_G*sqrt(E_I/f_I)))*f_I*Kp1</w:t>
      </w:r>
    </w:p>
    <w:p w14:paraId="198E236B" w14:textId="77777777" w:rsidR="00F36077" w:rsidRDefault="00F36077" w:rsidP="00A75E5B">
      <w:pPr>
        <w:pStyle w:val="NormalIndent"/>
        <w:numPr>
          <w:ilvl w:val="0"/>
          <w:numId w:val="44"/>
        </w:numPr>
      </w:pPr>
      <w:r>
        <w:t>σy_rd=σy_R/ϒ_M</w:t>
      </w:r>
    </w:p>
    <w:p w14:paraId="57D158C2" w14:textId="77777777" w:rsidR="00F36077" w:rsidRDefault="00F36077" w:rsidP="00F36077">
      <w:pPr>
        <w:pStyle w:val="NormalIndent"/>
        <w:ind w:left="0"/>
      </w:pPr>
    </w:p>
    <w:p w14:paraId="1546F819" w14:textId="5A97EF96" w:rsidR="00F36077" w:rsidRDefault="00F36077" w:rsidP="00F36077">
      <w:pPr>
        <w:pStyle w:val="NormalIndent"/>
      </w:pPr>
      <w:r>
        <w:t># Buckling resistance stress in Shear direction.</w:t>
      </w:r>
    </w:p>
    <w:p w14:paraId="049B7303" w14:textId="77777777" w:rsidR="00F36077" w:rsidRDefault="00F36077" w:rsidP="00F36077">
      <w:pPr>
        <w:pStyle w:val="NormalIndent"/>
      </w:pPr>
    </w:p>
    <w:p w14:paraId="5EA8A6F4" w14:textId="77777777" w:rsidR="00F36077" w:rsidRDefault="00F36077" w:rsidP="00A75E5B">
      <w:pPr>
        <w:pStyle w:val="NormalIndent"/>
        <w:numPr>
          <w:ilvl w:val="0"/>
          <w:numId w:val="45"/>
        </w:numPr>
      </w:pPr>
      <w:r>
        <w:t>kl_1=5.34+4*(x1)**2</w:t>
      </w:r>
    </w:p>
    <w:p w14:paraId="0719D09C" w14:textId="77777777" w:rsidR="00F36077" w:rsidRDefault="00F36077" w:rsidP="00A75E5B">
      <w:pPr>
        <w:pStyle w:val="NormalIndent"/>
        <w:numPr>
          <w:ilvl w:val="0"/>
          <w:numId w:val="45"/>
        </w:numPr>
      </w:pPr>
      <w:r>
        <w:t>kl_2=5.34*x1**2+4</w:t>
      </w:r>
    </w:p>
    <w:p w14:paraId="0464AEB7" w14:textId="77777777" w:rsidR="00F36077" w:rsidRDefault="00F36077" w:rsidP="00A75E5B">
      <w:pPr>
        <w:pStyle w:val="NormalIndent"/>
        <w:numPr>
          <w:ilvl w:val="0"/>
          <w:numId w:val="45"/>
        </w:numPr>
      </w:pPr>
      <w:r>
        <w:t>if(x1&lt;1):</w:t>
      </w:r>
    </w:p>
    <w:p w14:paraId="258F653E" w14:textId="20F63F52" w:rsidR="00F36077" w:rsidRDefault="00F36077" w:rsidP="00A75E5B">
      <w:pPr>
        <w:pStyle w:val="NormalIndent"/>
        <w:numPr>
          <w:ilvl w:val="0"/>
          <w:numId w:val="45"/>
        </w:numPr>
      </w:pPr>
      <w:r>
        <w:t xml:space="preserve">print("The value of kl_1 is",kl_1)               </w:t>
      </w:r>
    </w:p>
    <w:p w14:paraId="092BCF4C" w14:textId="77777777" w:rsidR="00F36077" w:rsidRDefault="00F36077" w:rsidP="00A75E5B">
      <w:pPr>
        <w:pStyle w:val="NormalIndent"/>
        <w:numPr>
          <w:ilvl w:val="0"/>
          <w:numId w:val="45"/>
        </w:numPr>
      </w:pPr>
      <w:r>
        <w:t>else:</w:t>
      </w:r>
    </w:p>
    <w:p w14:paraId="70BC4CEE" w14:textId="21E7E19E" w:rsidR="00F36077" w:rsidRDefault="00F36077" w:rsidP="00A75E5B">
      <w:pPr>
        <w:pStyle w:val="NormalIndent"/>
        <w:numPr>
          <w:ilvl w:val="0"/>
          <w:numId w:val="45"/>
        </w:numPr>
      </w:pPr>
      <w:r>
        <w:t>print("The value of kl_2  is",kl_2)</w:t>
      </w:r>
    </w:p>
    <w:p w14:paraId="02E03AC1" w14:textId="77777777" w:rsidR="00F36077" w:rsidRDefault="00F36077" w:rsidP="00F36077">
      <w:pPr>
        <w:pStyle w:val="NormalIndent"/>
      </w:pPr>
    </w:p>
    <w:p w14:paraId="457BB3C2" w14:textId="4E116EF0" w:rsidR="00F36077" w:rsidRDefault="00F36077" w:rsidP="00A75E5B">
      <w:pPr>
        <w:pStyle w:val="NormalIndent"/>
        <w:numPr>
          <w:ilvl w:val="0"/>
          <w:numId w:val="45"/>
        </w:numPr>
      </w:pPr>
      <w:r>
        <w:t>λ_</w:t>
      </w:r>
      <w:r w:rsidR="00F908C1">
        <w:t>w=0.795*x4*sqrt(f_I/(E_I*kl_1))</w:t>
      </w:r>
    </w:p>
    <w:p w14:paraId="35ABF9FC" w14:textId="77777777" w:rsidR="00F36077" w:rsidRDefault="00F36077" w:rsidP="00F36077">
      <w:pPr>
        <w:pStyle w:val="NormalIndent"/>
      </w:pPr>
    </w:p>
    <w:p w14:paraId="21A21097" w14:textId="77777777" w:rsidR="00F36077" w:rsidRDefault="00F36077" w:rsidP="00A75E5B">
      <w:pPr>
        <w:pStyle w:val="NormalIndent"/>
        <w:numPr>
          <w:ilvl w:val="0"/>
          <w:numId w:val="45"/>
        </w:numPr>
      </w:pPr>
      <w:r>
        <w:t>if(λ_w&gt;1.2):</w:t>
      </w:r>
    </w:p>
    <w:p w14:paraId="616334BD" w14:textId="57C7200C" w:rsidR="00F36077" w:rsidRDefault="00F36077" w:rsidP="00A75E5B">
      <w:pPr>
        <w:pStyle w:val="NormalIndent"/>
        <w:numPr>
          <w:ilvl w:val="0"/>
          <w:numId w:val="45"/>
        </w:numPr>
      </w:pPr>
      <w:r>
        <w:t xml:space="preserve">print(0.9/λ_w)                                   </w:t>
      </w:r>
    </w:p>
    <w:p w14:paraId="35EB263B" w14:textId="050CF510" w:rsidR="00F36077" w:rsidRDefault="00F36077" w:rsidP="00A75E5B">
      <w:pPr>
        <w:pStyle w:val="NormalIndent"/>
        <w:numPr>
          <w:ilvl w:val="0"/>
          <w:numId w:val="45"/>
        </w:numPr>
        <w:tabs>
          <w:tab w:val="left" w:pos="7515"/>
        </w:tabs>
      </w:pPr>
      <w:r>
        <w:t>if(λ_w&gt;0.8):</w:t>
      </w:r>
      <w:r w:rsidR="00F908C1">
        <w:tab/>
      </w:r>
    </w:p>
    <w:p w14:paraId="19266AAC" w14:textId="0D25484D" w:rsidR="00F36077" w:rsidRDefault="00F36077" w:rsidP="00A75E5B">
      <w:pPr>
        <w:pStyle w:val="NormalIndent"/>
        <w:numPr>
          <w:ilvl w:val="0"/>
          <w:numId w:val="45"/>
        </w:numPr>
      </w:pPr>
      <w:r>
        <w:t>print(1-0.625*(λ_w-0.8))</w:t>
      </w:r>
    </w:p>
    <w:p w14:paraId="71D6F5AA" w14:textId="77777777" w:rsidR="00F36077" w:rsidRDefault="00F36077" w:rsidP="00A75E5B">
      <w:pPr>
        <w:pStyle w:val="NormalIndent"/>
        <w:numPr>
          <w:ilvl w:val="0"/>
          <w:numId w:val="45"/>
        </w:numPr>
      </w:pPr>
      <w:r>
        <w:t>else:</w:t>
      </w:r>
    </w:p>
    <w:p w14:paraId="49BE2552" w14:textId="6A536093" w:rsidR="00F36077" w:rsidRDefault="00F36077" w:rsidP="00A75E5B">
      <w:pPr>
        <w:pStyle w:val="NormalIndent"/>
        <w:numPr>
          <w:ilvl w:val="0"/>
          <w:numId w:val="45"/>
        </w:numPr>
      </w:pPr>
      <w:r>
        <w:t>p</w:t>
      </w:r>
      <w:r w:rsidR="00F908C1">
        <w:t>rint("The value of C_τ is",C_τ)</w:t>
      </w:r>
    </w:p>
    <w:p w14:paraId="1EAA8C04" w14:textId="77777777" w:rsidR="00F36077" w:rsidRDefault="00F36077" w:rsidP="00A75E5B">
      <w:pPr>
        <w:pStyle w:val="NormalIndent"/>
        <w:numPr>
          <w:ilvl w:val="0"/>
          <w:numId w:val="45"/>
        </w:numPr>
      </w:pPr>
      <w:r>
        <w:t>τ_rd=C_τ/ϒ_M*f_I/sqrt(3)</w:t>
      </w:r>
    </w:p>
    <w:p w14:paraId="450AE36D" w14:textId="77777777" w:rsidR="00F36077" w:rsidRDefault="00F36077" w:rsidP="0008627F">
      <w:pPr>
        <w:pStyle w:val="NormalIndent"/>
        <w:ind w:left="0"/>
      </w:pPr>
    </w:p>
    <w:p w14:paraId="4DC3ADB4" w14:textId="1E3080EE" w:rsidR="00F36077" w:rsidRDefault="00F36077" w:rsidP="00F36077">
      <w:pPr>
        <w:pStyle w:val="NormalIndent"/>
      </w:pPr>
      <w:r>
        <w:t># Buckling resistance stress in Bi-axial with Shear direction</w:t>
      </w:r>
      <w:r w:rsidR="00424126">
        <w:t>.</w:t>
      </w:r>
    </w:p>
    <w:p w14:paraId="094E5C1D" w14:textId="77777777" w:rsidR="00424126" w:rsidRDefault="00424126" w:rsidP="00F36077">
      <w:pPr>
        <w:pStyle w:val="NormalIndent"/>
      </w:pPr>
    </w:p>
    <w:p w14:paraId="2C41DAF2" w14:textId="7770FCF4" w:rsidR="00424126" w:rsidRDefault="00424126" w:rsidP="00424126">
      <w:pPr>
        <w:pStyle w:val="NormalIndent"/>
      </w:pPr>
      <w:r>
        <w:t xml:space="preserve">A plate subjected to biaxially loading with shear should fulfil the following requirement </w:t>
      </w:r>
      <w:r w:rsidRPr="00424126">
        <w:t>where if both σx,Sd and σy,Sd is compression (positive) then</w:t>
      </w:r>
      <w:r>
        <w:t xml:space="preserve"> </w:t>
      </w:r>
      <w:r w:rsidRPr="00424126">
        <w:t>ci_2=(1-s_G/(120*t_G))</w:t>
      </w:r>
      <w:r>
        <w:t xml:space="preserve"> for s/t  &lt;= 120</w:t>
      </w:r>
    </w:p>
    <w:p w14:paraId="44A50FA8" w14:textId="6ED06208" w:rsidR="00424126" w:rsidRDefault="00424126" w:rsidP="00424126">
      <w:pPr>
        <w:pStyle w:val="NormalIndent"/>
      </w:pPr>
      <w:r>
        <w:t>And ci_2=0 for s/t &gt;</w:t>
      </w:r>
      <w:r w:rsidRPr="00424126">
        <w:t xml:space="preserve"> 120</w:t>
      </w:r>
      <w:r>
        <w:t>.</w:t>
      </w:r>
    </w:p>
    <w:p w14:paraId="4B4DBCE3" w14:textId="77777777" w:rsidR="00424126" w:rsidRDefault="00424126" w:rsidP="00424126">
      <w:pPr>
        <w:pStyle w:val="NormalIndent"/>
      </w:pPr>
    </w:p>
    <w:p w14:paraId="005428F6" w14:textId="3838A1C1" w:rsidR="00424126" w:rsidRDefault="00424126" w:rsidP="00424126">
      <w:pPr>
        <w:pStyle w:val="NormalIndent"/>
      </w:pPr>
      <w:r>
        <w:t>If either of σx,Sd and σy,Sd or both is in tension (negative), then ci = 1.0.</w:t>
      </w:r>
    </w:p>
    <w:p w14:paraId="7AAB414E" w14:textId="77777777" w:rsidR="00077BA6" w:rsidRDefault="00077BA6" w:rsidP="00424126">
      <w:pPr>
        <w:pStyle w:val="NormalIndent"/>
      </w:pPr>
    </w:p>
    <w:p w14:paraId="16F53544" w14:textId="1EF1FB1C" w:rsidR="00077BA6" w:rsidRDefault="00077BA6" w:rsidP="00077BA6">
      <w:pPr>
        <w:pStyle w:val="NormalIndent"/>
      </w:pPr>
      <w:r>
        <w:t>In order to perform cross sectional checks for members subjected to plate buckling the local buckling effects can be accounted for by checking the resistance by using the effective width.</w:t>
      </w:r>
    </w:p>
    <w:p w14:paraId="7C910A34" w14:textId="77777777" w:rsidR="00F36077" w:rsidRDefault="00F36077" w:rsidP="0008627F">
      <w:pPr>
        <w:pStyle w:val="NormalIndent"/>
        <w:ind w:left="0"/>
      </w:pPr>
    </w:p>
    <w:p w14:paraId="63415F74" w14:textId="77777777" w:rsidR="00F36077" w:rsidRDefault="00F36077" w:rsidP="00A75E5B">
      <w:pPr>
        <w:pStyle w:val="NormalIndent"/>
        <w:numPr>
          <w:ilvl w:val="0"/>
          <w:numId w:val="46"/>
        </w:numPr>
      </w:pPr>
      <w:r>
        <w:t>ci_2=(1-s_G/(120*t_G))</w:t>
      </w:r>
    </w:p>
    <w:p w14:paraId="5DF7DB00" w14:textId="77777777" w:rsidR="00F36077" w:rsidRDefault="00F36077" w:rsidP="00A75E5B">
      <w:pPr>
        <w:pStyle w:val="NormalIndent"/>
        <w:numPr>
          <w:ilvl w:val="0"/>
          <w:numId w:val="46"/>
        </w:numPr>
      </w:pPr>
      <w:r>
        <w:lastRenderedPageBreak/>
        <w:t>if(x4&gt;120):</w:t>
      </w:r>
    </w:p>
    <w:p w14:paraId="0899847E" w14:textId="5F7EBAF9" w:rsidR="00F36077" w:rsidRDefault="00F36077" w:rsidP="00A75E5B">
      <w:pPr>
        <w:pStyle w:val="NormalIndent"/>
        <w:numPr>
          <w:ilvl w:val="0"/>
          <w:numId w:val="46"/>
        </w:numPr>
      </w:pPr>
      <w:r>
        <w:t>print("The value of ci_1",ci_1)</w:t>
      </w:r>
    </w:p>
    <w:p w14:paraId="047C820F" w14:textId="77777777" w:rsidR="00F36077" w:rsidRDefault="00F36077" w:rsidP="00A75E5B">
      <w:pPr>
        <w:pStyle w:val="NormalIndent"/>
        <w:numPr>
          <w:ilvl w:val="0"/>
          <w:numId w:val="46"/>
        </w:numPr>
      </w:pPr>
      <w:r>
        <w:t>else:</w:t>
      </w:r>
    </w:p>
    <w:p w14:paraId="37963A57" w14:textId="1BD7DBFE" w:rsidR="00F36077" w:rsidRDefault="00F36077" w:rsidP="00A75E5B">
      <w:pPr>
        <w:pStyle w:val="NormalIndent"/>
        <w:numPr>
          <w:ilvl w:val="0"/>
          <w:numId w:val="46"/>
        </w:numPr>
      </w:pPr>
      <w:r>
        <w:t>print("The value of ci_2",ci_2)</w:t>
      </w:r>
    </w:p>
    <w:p w14:paraId="1948DA9F" w14:textId="77777777" w:rsidR="00F36077" w:rsidRDefault="00F36077" w:rsidP="00F36077">
      <w:pPr>
        <w:pStyle w:val="NormalIndent"/>
      </w:pPr>
    </w:p>
    <w:p w14:paraId="1AF7D663" w14:textId="77777777" w:rsidR="00F36077" w:rsidRDefault="00F36077" w:rsidP="00A75E5B">
      <w:pPr>
        <w:pStyle w:val="NormalIndent"/>
        <w:numPr>
          <w:ilvl w:val="0"/>
          <w:numId w:val="46"/>
        </w:numPr>
      </w:pPr>
      <w:r>
        <w:t>k_l=kl_1</w:t>
      </w:r>
    </w:p>
    <w:p w14:paraId="30E85887" w14:textId="77777777" w:rsidR="00F36077" w:rsidRDefault="00F36077" w:rsidP="00A75E5B">
      <w:pPr>
        <w:pStyle w:val="NormalIndent"/>
        <w:numPr>
          <w:ilvl w:val="0"/>
          <w:numId w:val="46"/>
        </w:numPr>
      </w:pPr>
      <w:r>
        <w:t>λ_w=λ_w</w:t>
      </w:r>
    </w:p>
    <w:p w14:paraId="71F860AA" w14:textId="77777777" w:rsidR="00F36077" w:rsidRDefault="00F36077" w:rsidP="00F908C1">
      <w:pPr>
        <w:pStyle w:val="NormalIndent"/>
        <w:ind w:left="0"/>
      </w:pPr>
    </w:p>
    <w:p w14:paraId="60A15709" w14:textId="77777777" w:rsidR="00F36077" w:rsidRDefault="00F36077" w:rsidP="00A75E5B">
      <w:pPr>
        <w:pStyle w:val="NormalIndent"/>
        <w:numPr>
          <w:ilvl w:val="0"/>
          <w:numId w:val="46"/>
        </w:numPr>
      </w:pPr>
      <w:r>
        <w:t>C_τe1=(1-0.8*(λ_w-0.8))</w:t>
      </w:r>
    </w:p>
    <w:p w14:paraId="2894E916" w14:textId="77777777" w:rsidR="00F36077" w:rsidRDefault="00F36077" w:rsidP="00F36077">
      <w:pPr>
        <w:pStyle w:val="NormalIndent"/>
      </w:pPr>
    </w:p>
    <w:p w14:paraId="73BEAB49" w14:textId="77777777" w:rsidR="00F36077" w:rsidRDefault="00F36077" w:rsidP="00A75E5B">
      <w:pPr>
        <w:pStyle w:val="NormalIndent"/>
        <w:numPr>
          <w:ilvl w:val="0"/>
          <w:numId w:val="46"/>
        </w:numPr>
      </w:pPr>
      <w:r>
        <w:t>if(λ_w&gt;1.25):</w:t>
      </w:r>
    </w:p>
    <w:p w14:paraId="74BDF57E" w14:textId="223BCEDB" w:rsidR="00F36077" w:rsidRDefault="00F36077" w:rsidP="00A75E5B">
      <w:pPr>
        <w:pStyle w:val="NormalIndent"/>
        <w:numPr>
          <w:ilvl w:val="0"/>
          <w:numId w:val="46"/>
        </w:numPr>
      </w:pPr>
      <w:r>
        <w:t xml:space="preserve">print(1/λ_w**2)                                 </w:t>
      </w:r>
    </w:p>
    <w:p w14:paraId="367FEB38" w14:textId="77777777" w:rsidR="00F36077" w:rsidRDefault="00F36077" w:rsidP="00A75E5B">
      <w:pPr>
        <w:pStyle w:val="NormalIndent"/>
        <w:numPr>
          <w:ilvl w:val="0"/>
          <w:numId w:val="46"/>
        </w:numPr>
      </w:pPr>
      <w:r>
        <w:t>if(λ_w&gt;0.8):</w:t>
      </w:r>
    </w:p>
    <w:p w14:paraId="646F9457" w14:textId="6B7B79D4" w:rsidR="00F36077" w:rsidRDefault="00F36077" w:rsidP="00A75E5B">
      <w:pPr>
        <w:pStyle w:val="NormalIndent"/>
        <w:numPr>
          <w:ilvl w:val="0"/>
          <w:numId w:val="46"/>
        </w:numPr>
      </w:pPr>
      <w:r>
        <w:t>print("The value of C_τe1 is",C_τe1)</w:t>
      </w:r>
    </w:p>
    <w:p w14:paraId="279AB502" w14:textId="77777777" w:rsidR="00F36077" w:rsidRDefault="00F36077" w:rsidP="00A75E5B">
      <w:pPr>
        <w:pStyle w:val="NormalIndent"/>
        <w:numPr>
          <w:ilvl w:val="0"/>
          <w:numId w:val="46"/>
        </w:numPr>
      </w:pPr>
      <w:r>
        <w:t>else:</w:t>
      </w:r>
    </w:p>
    <w:p w14:paraId="751EDAAD" w14:textId="7AFDA4C9" w:rsidR="00F36077" w:rsidRDefault="00F36077" w:rsidP="00A75E5B">
      <w:pPr>
        <w:pStyle w:val="NormalIndent"/>
        <w:numPr>
          <w:ilvl w:val="0"/>
          <w:numId w:val="46"/>
        </w:numPr>
      </w:pPr>
      <w:r>
        <w:t>print("The value of C_τe2 is",C_τe2)</w:t>
      </w:r>
    </w:p>
    <w:p w14:paraId="35F3E64C" w14:textId="6FA7AD13" w:rsidR="00F36077" w:rsidRDefault="00F36077" w:rsidP="00F908C1">
      <w:pPr>
        <w:pStyle w:val="NormalIndent"/>
        <w:ind w:left="0" w:firstLine="360"/>
      </w:pPr>
    </w:p>
    <w:p w14:paraId="68D6D363" w14:textId="77777777" w:rsidR="00F36077" w:rsidRDefault="00F36077" w:rsidP="00A75E5B">
      <w:pPr>
        <w:pStyle w:val="NormalIndent"/>
        <w:numPr>
          <w:ilvl w:val="0"/>
          <w:numId w:val="46"/>
        </w:numPr>
      </w:pPr>
      <w:r>
        <w:t>τrd=C_τe2/ϒ_M*f_I/sqrt(3)</w:t>
      </w:r>
    </w:p>
    <w:p w14:paraId="14787EBE" w14:textId="77777777" w:rsidR="00F36077" w:rsidRDefault="00F36077" w:rsidP="00F36077">
      <w:pPr>
        <w:pStyle w:val="NormalIndent"/>
      </w:pPr>
    </w:p>
    <w:p w14:paraId="6DA30993" w14:textId="77777777" w:rsidR="00F36077" w:rsidRDefault="00F36077" w:rsidP="00F908C1">
      <w:pPr>
        <w:pStyle w:val="NormalIndent"/>
        <w:ind w:left="0"/>
      </w:pPr>
    </w:p>
    <w:p w14:paraId="22B34257" w14:textId="77777777" w:rsidR="00F36077" w:rsidRDefault="00F36077" w:rsidP="00A75E5B">
      <w:pPr>
        <w:pStyle w:val="NormalIndent"/>
        <w:numPr>
          <w:ilvl w:val="0"/>
          <w:numId w:val="46"/>
        </w:numPr>
      </w:pPr>
      <w:r>
        <w:t>σ_xrd=σxrd</w:t>
      </w:r>
    </w:p>
    <w:p w14:paraId="5204D9D9" w14:textId="77777777" w:rsidR="00F36077" w:rsidRDefault="00F36077" w:rsidP="00A75E5B">
      <w:pPr>
        <w:pStyle w:val="NormalIndent"/>
        <w:numPr>
          <w:ilvl w:val="0"/>
          <w:numId w:val="46"/>
        </w:numPr>
      </w:pPr>
      <w:r>
        <w:t>σ_yrd=σy_rd</w:t>
      </w:r>
    </w:p>
    <w:p w14:paraId="1F26364C" w14:textId="77777777" w:rsidR="00F36077" w:rsidRDefault="00F36077" w:rsidP="00A75E5B">
      <w:pPr>
        <w:pStyle w:val="NormalIndent"/>
        <w:numPr>
          <w:ilvl w:val="0"/>
          <w:numId w:val="46"/>
        </w:numPr>
      </w:pPr>
      <w:r>
        <w:t>τ_rd=τrd</w:t>
      </w:r>
    </w:p>
    <w:p w14:paraId="17FDBAA2" w14:textId="77777777" w:rsidR="00F36077" w:rsidRDefault="00F36077" w:rsidP="00A75E5B">
      <w:pPr>
        <w:pStyle w:val="NormalIndent"/>
        <w:numPr>
          <w:ilvl w:val="0"/>
          <w:numId w:val="46"/>
        </w:numPr>
      </w:pPr>
      <w:r>
        <w:t>x15=(σG_xx/σ_xrd)**2+(σG_yy/σ_yrd)**2-ci_2*(σG_yy/σ_xrd)*(σG_yy/σ_yrd)+(τ_G/τ_rd)**2</w:t>
      </w:r>
    </w:p>
    <w:p w14:paraId="7BED9517" w14:textId="77777777" w:rsidR="00F36077" w:rsidRDefault="00F36077" w:rsidP="00F36077">
      <w:pPr>
        <w:pStyle w:val="NormalIndent"/>
      </w:pPr>
      <w:r>
        <w:t xml:space="preserve">     </w:t>
      </w:r>
    </w:p>
    <w:p w14:paraId="647D950E" w14:textId="77777777" w:rsidR="00F36077" w:rsidRDefault="00F36077" w:rsidP="00F36077">
      <w:pPr>
        <w:pStyle w:val="NormalIndent"/>
      </w:pPr>
    </w:p>
    <w:p w14:paraId="6B028356" w14:textId="4C4ADCD9" w:rsidR="00F36077" w:rsidRDefault="00F908C1" w:rsidP="00F908C1">
      <w:pPr>
        <w:pStyle w:val="NormalIndent"/>
        <w:ind w:left="0"/>
      </w:pPr>
      <w:r>
        <w:tab/>
      </w:r>
      <w:r w:rsidR="00F36077">
        <w:t># DNV-RP-C201 Usage factor</w:t>
      </w:r>
    </w:p>
    <w:p w14:paraId="5A75731A" w14:textId="77777777" w:rsidR="00F36077" w:rsidRDefault="00F36077" w:rsidP="00F36077">
      <w:pPr>
        <w:pStyle w:val="NormalIndent"/>
      </w:pPr>
    </w:p>
    <w:p w14:paraId="66CD85D5" w14:textId="77777777" w:rsidR="00F36077" w:rsidRDefault="00F36077" w:rsidP="00A75E5B">
      <w:pPr>
        <w:pStyle w:val="NormalIndent"/>
        <w:numPr>
          <w:ilvl w:val="0"/>
          <w:numId w:val="47"/>
        </w:numPr>
      </w:pPr>
      <w:r>
        <w:t>Longitudinal=σG_xx/σxrd</w:t>
      </w:r>
    </w:p>
    <w:p w14:paraId="759430F7" w14:textId="77777777" w:rsidR="00F36077" w:rsidRDefault="00F36077" w:rsidP="00A75E5B">
      <w:pPr>
        <w:pStyle w:val="NormalIndent"/>
        <w:numPr>
          <w:ilvl w:val="0"/>
          <w:numId w:val="47"/>
        </w:numPr>
      </w:pPr>
      <w:r>
        <w:t>Transverse=σG_yy/σy_rd</w:t>
      </w:r>
    </w:p>
    <w:p w14:paraId="512765D8" w14:textId="77777777" w:rsidR="00F36077" w:rsidRDefault="00F36077" w:rsidP="00A75E5B">
      <w:pPr>
        <w:pStyle w:val="NormalIndent"/>
        <w:numPr>
          <w:ilvl w:val="0"/>
          <w:numId w:val="47"/>
        </w:numPr>
      </w:pPr>
      <w:r>
        <w:t>Shear=τ_G/τ_rd</w:t>
      </w:r>
    </w:p>
    <w:p w14:paraId="05339302" w14:textId="6F7B01E2" w:rsidR="00F36077" w:rsidRPr="00F36077" w:rsidRDefault="00F36077" w:rsidP="00A75E5B">
      <w:pPr>
        <w:pStyle w:val="NormalIndent"/>
        <w:numPr>
          <w:ilvl w:val="0"/>
          <w:numId w:val="47"/>
        </w:numPr>
      </w:pPr>
      <w:r>
        <w:t>Biaxial=sqrt(x15)</w:t>
      </w:r>
    </w:p>
    <w:p w14:paraId="16606387" w14:textId="77777777" w:rsidR="00CC3CA5" w:rsidRDefault="00CC3CA5" w:rsidP="00CC3CA5">
      <w:pPr>
        <w:jc w:val="left"/>
      </w:pPr>
    </w:p>
    <w:p w14:paraId="0AD6DD5B" w14:textId="77777777" w:rsidR="00CC3CA5" w:rsidRDefault="00CC3CA5" w:rsidP="00CC3CA5">
      <w:pPr>
        <w:jc w:val="left"/>
      </w:pPr>
    </w:p>
    <w:p w14:paraId="6FF69F15" w14:textId="77777777" w:rsidR="00CC3CA5" w:rsidRDefault="00CC3CA5" w:rsidP="00CC3CA5">
      <w:pPr>
        <w:jc w:val="left"/>
      </w:pPr>
    </w:p>
    <w:p w14:paraId="6341DD37" w14:textId="77777777" w:rsidR="00CC3CA5" w:rsidRDefault="00CC3CA5" w:rsidP="00CC3CA5">
      <w:pPr>
        <w:jc w:val="left"/>
      </w:pPr>
    </w:p>
    <w:p w14:paraId="70D07918" w14:textId="77777777" w:rsidR="00CC3CA5" w:rsidRDefault="00CC3CA5" w:rsidP="00CC3CA5">
      <w:pPr>
        <w:jc w:val="left"/>
      </w:pPr>
    </w:p>
    <w:p w14:paraId="08C28010" w14:textId="77777777" w:rsidR="00CC3CA5" w:rsidRDefault="00CC3CA5" w:rsidP="00CC3CA5">
      <w:pPr>
        <w:jc w:val="left"/>
      </w:pPr>
    </w:p>
    <w:p w14:paraId="28B7A07C" w14:textId="77777777" w:rsidR="00CC3CA5" w:rsidRDefault="00CC3CA5" w:rsidP="00CC3CA5">
      <w:pPr>
        <w:jc w:val="left"/>
      </w:pPr>
    </w:p>
    <w:p w14:paraId="27947124" w14:textId="77777777" w:rsidR="00CC3CA5" w:rsidRDefault="00CC3CA5" w:rsidP="00CC3CA5">
      <w:pPr>
        <w:jc w:val="left"/>
      </w:pPr>
    </w:p>
    <w:p w14:paraId="04C53F7C" w14:textId="77777777" w:rsidR="00CC3CA5" w:rsidRDefault="00CC3CA5" w:rsidP="00CC3CA5">
      <w:pPr>
        <w:jc w:val="left"/>
      </w:pPr>
    </w:p>
    <w:p w14:paraId="1E211D83" w14:textId="77777777" w:rsidR="00CC3CA5" w:rsidRDefault="00CC3CA5" w:rsidP="00CC3CA5">
      <w:pPr>
        <w:jc w:val="left"/>
      </w:pPr>
    </w:p>
    <w:p w14:paraId="7775FD88" w14:textId="5ADE2C2D" w:rsidR="00CC3CA5" w:rsidRDefault="002616BF" w:rsidP="002616BF">
      <w:pPr>
        <w:pStyle w:val="Heading1"/>
      </w:pPr>
      <w:bookmarkStart w:id="19" w:name="_Toc514318252"/>
      <w:r>
        <w:lastRenderedPageBreak/>
        <w:t>Buckling of plates.</w:t>
      </w:r>
      <w:bookmarkEnd w:id="19"/>
    </w:p>
    <w:p w14:paraId="2E46CEFA" w14:textId="11BC05B8" w:rsidR="002616BF" w:rsidRDefault="002616BF" w:rsidP="002616BF">
      <w:pPr>
        <w:pStyle w:val="NormalIndent"/>
      </w:pPr>
      <w:r w:rsidRPr="002616BF">
        <w:t>Buckling of flat plates may be experienced when the plate is excessively stressed in compression along opposite edges, or in shear uniformly distributed around all edges of the plate or a combination of both. This necessitates establishment of values for the critical b</w:t>
      </w:r>
      <w:r w:rsidR="004B459A">
        <w:t>uckling stress in compression (</w:t>
      </w:r>
      <w:r w:rsidR="004B459A" w:rsidRPr="004B459A">
        <w:t>σcr</w:t>
      </w:r>
      <w:r w:rsidR="004B459A">
        <w:t>) and in shear (</w:t>
      </w:r>
      <m:oMath>
        <m:r>
          <w:rPr>
            <w:rFonts w:ascii="Cambria Math" w:hAnsi="Cambria Math"/>
          </w:rPr>
          <m:t>τcr</m:t>
        </m:r>
      </m:oMath>
      <w:r w:rsidRPr="002616BF">
        <w:t>).</w:t>
      </w:r>
    </w:p>
    <w:p w14:paraId="6A29C40E" w14:textId="77777777" w:rsidR="002616BF" w:rsidRDefault="002616BF" w:rsidP="002616BF">
      <w:pPr>
        <w:pStyle w:val="NormalIndent"/>
      </w:pPr>
    </w:p>
    <w:p w14:paraId="5F534A84" w14:textId="40700D76" w:rsidR="002616BF" w:rsidRDefault="002616BF" w:rsidP="002616BF">
      <w:pPr>
        <w:pStyle w:val="Heading2"/>
      </w:pPr>
      <w:bookmarkStart w:id="20" w:name="_Toc514318253"/>
      <w:r>
        <w:t>In Edge Compression.</w:t>
      </w:r>
      <w:bookmarkEnd w:id="20"/>
    </w:p>
    <w:p w14:paraId="7925F68A" w14:textId="7EB4C8DC" w:rsidR="002616BF" w:rsidRDefault="002616BF" w:rsidP="002616BF">
      <w:pPr>
        <w:pStyle w:val="NormalIndent"/>
      </w:pPr>
      <w:r>
        <w:t>This critical compressive stress of a plate when subject to compression</w:t>
      </w:r>
      <w:r w:rsidR="004B459A">
        <w:t xml:space="preserve"> (σcr</w:t>
      </w:r>
      <w:r w:rsidR="003C10EB">
        <w:t>) can</w:t>
      </w:r>
      <w:r>
        <w:t xml:space="preserve"> be found from the following.</w:t>
      </w:r>
    </w:p>
    <w:p w14:paraId="0E8975BA" w14:textId="77777777" w:rsidR="00EB3E8E" w:rsidRDefault="00EB3E8E" w:rsidP="002616BF">
      <w:pPr>
        <w:pStyle w:val="NormalIndent"/>
      </w:pPr>
    </w:p>
    <w:p w14:paraId="4A761672" w14:textId="731862CB" w:rsidR="00EB3E8E" w:rsidRDefault="00EB3E8E" w:rsidP="00EB3E8E">
      <w:pPr>
        <w:pStyle w:val="NormalIndent"/>
        <w:jc w:val="center"/>
      </w:pPr>
      <w:r>
        <w:rPr>
          <w:noProof/>
          <w:lang w:val="en-IN" w:eastAsia="en-IN"/>
        </w:rPr>
        <w:drawing>
          <wp:inline distT="0" distB="0" distL="0" distR="0" wp14:anchorId="09930654" wp14:editId="3E78C25C">
            <wp:extent cx="4076700" cy="18192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1.JPG"/>
                    <pic:cNvPicPr/>
                  </pic:nvPicPr>
                  <pic:blipFill>
                    <a:blip r:embed="rId14">
                      <a:extLst>
                        <a:ext uri="{28A0092B-C50C-407E-A947-70E740481C1C}">
                          <a14:useLocalDpi xmlns:a14="http://schemas.microsoft.com/office/drawing/2010/main" val="0"/>
                        </a:ext>
                      </a:extLst>
                    </a:blip>
                    <a:stretch>
                      <a:fillRect/>
                    </a:stretch>
                  </pic:blipFill>
                  <pic:spPr>
                    <a:xfrm>
                      <a:off x="0" y="0"/>
                      <a:ext cx="4076700" cy="1819275"/>
                    </a:xfrm>
                    <a:prstGeom prst="rect">
                      <a:avLst/>
                    </a:prstGeom>
                  </pic:spPr>
                </pic:pic>
              </a:graphicData>
            </a:graphic>
          </wp:inline>
        </w:drawing>
      </w:r>
    </w:p>
    <w:p w14:paraId="71E9698D" w14:textId="77777777" w:rsidR="002616BF" w:rsidRDefault="002616BF" w:rsidP="002616BF">
      <w:pPr>
        <w:pStyle w:val="NormalIndent"/>
      </w:pPr>
    </w:p>
    <w:p w14:paraId="7EC03792" w14:textId="4A2615FE" w:rsidR="00A74BD7" w:rsidRDefault="002616BF" w:rsidP="00276227">
      <w:pPr>
        <w:pStyle w:val="NormalIndent"/>
      </w:pPr>
      <m:oMathPara>
        <m:oMath>
          <m:r>
            <w:rPr>
              <w:rFonts w:ascii="Cambria Math" w:hAnsi="Cambria Math"/>
            </w:rPr>
            <m:t>σcr=</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rPr>
                <m:t>12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e>
              </m:d>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b</m:t>
                      </m:r>
                    </m:den>
                  </m:f>
                </m:e>
              </m:d>
            </m:e>
            <m:sup>
              <m:r>
                <w:rPr>
                  <w:rFonts w:ascii="Cambria Math" w:hAnsi="Cambria Math"/>
                </w:rPr>
                <m:t>2</m:t>
              </m:r>
            </m:sup>
          </m:sSup>
        </m:oMath>
      </m:oMathPara>
    </w:p>
    <w:p w14:paraId="1A2CAE2B" w14:textId="77777777" w:rsidR="00A74BD7" w:rsidRDefault="00A74BD7" w:rsidP="002616BF">
      <w:pPr>
        <w:pStyle w:val="NormalIndent"/>
      </w:pPr>
    </w:p>
    <w:p w14:paraId="79A82A79" w14:textId="36C40457" w:rsidR="00A74BD7" w:rsidRDefault="0040362C" w:rsidP="00A74BD7">
      <w:pPr>
        <w:pStyle w:val="NormalIndent"/>
      </w:pPr>
      <w:r>
        <w:t>Where</w:t>
      </w:r>
      <w:r w:rsidR="00A74BD7">
        <w:t>:</w:t>
      </w:r>
    </w:p>
    <w:p w14:paraId="4A203AF3" w14:textId="77777777" w:rsidR="004B459A" w:rsidRDefault="004B459A" w:rsidP="00A74BD7">
      <w:pPr>
        <w:pStyle w:val="NormalIndent"/>
      </w:pPr>
    </w:p>
    <w:p w14:paraId="16F4E528" w14:textId="57271CAD" w:rsidR="00A74BD7" w:rsidRDefault="0040362C" w:rsidP="0040362C">
      <w:pPr>
        <w:pStyle w:val="NormalIndent"/>
      </w:pPr>
      <w:r>
        <w:t xml:space="preserve">E = modulus of elasticity in compression (Steel </w:t>
      </w:r>
      <w:r w:rsidR="00A74BD7">
        <w:t>= 3</w:t>
      </w:r>
      <w:r>
        <w:t xml:space="preserve">0,000,000 psi) </w:t>
      </w:r>
    </w:p>
    <w:p w14:paraId="4C07FF1B" w14:textId="2329B9E9" w:rsidR="00A74BD7" w:rsidRDefault="00A74BD7" w:rsidP="00A74BD7">
      <w:pPr>
        <w:pStyle w:val="NormalIndent"/>
      </w:pPr>
      <w:r>
        <w:t>t = thickness of plate, inches</w:t>
      </w:r>
    </w:p>
    <w:p w14:paraId="69D284E6" w14:textId="3E7683C8" w:rsidR="00A74BD7" w:rsidRDefault="004B459A" w:rsidP="00A74BD7">
      <w:pPr>
        <w:pStyle w:val="NormalIndent"/>
      </w:pPr>
      <w:r>
        <w:t>b = width of plate, inches</w:t>
      </w:r>
    </w:p>
    <w:p w14:paraId="4C416071" w14:textId="77777777" w:rsidR="00A74BD7" w:rsidRDefault="00A74BD7" w:rsidP="00A74BD7">
      <w:pPr>
        <w:pStyle w:val="NormalIndent"/>
      </w:pPr>
      <w:r>
        <w:t>a = length of plate, inches</w:t>
      </w:r>
    </w:p>
    <w:p w14:paraId="031DB6AE" w14:textId="7F932220" w:rsidR="00A74BD7" w:rsidRDefault="00A74BD7" w:rsidP="00A74BD7">
      <w:pPr>
        <w:pStyle w:val="NormalIndent"/>
      </w:pPr>
      <w:r>
        <w:t>v = Poisson's ratio (for steel, usually = 0.3)</w:t>
      </w:r>
    </w:p>
    <w:p w14:paraId="25F5ECB5" w14:textId="5489EB99" w:rsidR="00A74BD7" w:rsidRDefault="004B459A" w:rsidP="00A74BD7">
      <w:pPr>
        <w:pStyle w:val="NormalIndent"/>
      </w:pPr>
      <w:r>
        <w:t>k = constant (</w:t>
      </w:r>
      <w:r w:rsidR="00A74BD7">
        <w:t>depends upon plate shape</w:t>
      </w:r>
      <w:r>
        <w:t xml:space="preserve"> (b</w:t>
      </w:r>
      <w:r w:rsidR="00A74BD7">
        <w:t>/a</w:t>
      </w:r>
      <w:r>
        <w:t>)</w:t>
      </w:r>
      <w:r w:rsidR="00A74BD7">
        <w:t xml:space="preserve"> and</w:t>
      </w:r>
      <w:r w:rsidR="0040362C">
        <w:t xml:space="preserve"> support</w:t>
      </w:r>
      <w:r w:rsidR="0040362C" w:rsidRPr="0040362C">
        <w:t xml:space="preserve"> of sides</w:t>
      </w:r>
      <w:r>
        <w:t>)</w:t>
      </w:r>
      <w:r w:rsidR="0040362C" w:rsidRPr="0040362C">
        <w:t>.</w:t>
      </w:r>
    </w:p>
    <w:p w14:paraId="668697C6" w14:textId="4A9121B5" w:rsidR="00A74BD7" w:rsidRDefault="00A74BD7" w:rsidP="00A74BD7">
      <w:pPr>
        <w:pStyle w:val="NormalIndent"/>
      </w:pPr>
    </w:p>
    <w:p w14:paraId="0750B849" w14:textId="61F8BDBE" w:rsidR="002616BF" w:rsidRDefault="0040362C" w:rsidP="0040362C">
      <w:pPr>
        <w:pStyle w:val="NormalIndent"/>
      </w:pPr>
      <w:r>
        <w:t>If the resulting critical stress (</w:t>
      </w:r>
      <w:r w:rsidRPr="0040362C">
        <w:t>σcr</w:t>
      </w:r>
      <w:r>
        <w:t xml:space="preserve">) from this formula is </w:t>
      </w:r>
      <w:r w:rsidR="00545CDC">
        <w:t>below the proportional limit (σy</w:t>
      </w:r>
      <w:r>
        <w:t xml:space="preserve">), buckling is said to be elastic and is confined to a portion of the plate away from the supported side thus does not mean complete collapse of the plate at this stress. This is </w:t>
      </w:r>
    </w:p>
    <w:p w14:paraId="7D096F79" w14:textId="77777777" w:rsidR="0040362C" w:rsidRDefault="0040362C" w:rsidP="0040362C">
      <w:pPr>
        <w:pStyle w:val="NormalIndent"/>
      </w:pPr>
    </w:p>
    <w:p w14:paraId="083D22C6" w14:textId="7A3EE3E4" w:rsidR="00545CDC" w:rsidRDefault="002943DB" w:rsidP="00660D20">
      <w:pPr>
        <w:pStyle w:val="NormalIndent"/>
      </w:pPr>
      <w:r>
        <w:t>Represented</w:t>
      </w:r>
      <w:r w:rsidR="0040362C">
        <w:t xml:space="preserve"> by the</w:t>
      </w:r>
      <w:r>
        <w:t xml:space="preserve"> portion of the C to. D .</w:t>
      </w:r>
      <w:r w:rsidR="003C10EB">
        <w:t>If the</w:t>
      </w:r>
      <w:r w:rsidR="0040362C">
        <w:t xml:space="preserve"> resulting </w:t>
      </w:r>
      <w:r>
        <w:t>value</w:t>
      </w:r>
      <w:r w:rsidR="00660D20">
        <w:t xml:space="preserve"> </w:t>
      </w:r>
      <w:r w:rsidR="00660D20" w:rsidRPr="00660D20">
        <w:t xml:space="preserve">(σcr) </w:t>
      </w:r>
      <w:r w:rsidR="00660D20">
        <w:t>is</w:t>
      </w:r>
      <w:r w:rsidR="00545CDC">
        <w:t xml:space="preserve"> the Proportional limit. (σp</w:t>
      </w:r>
      <w:r w:rsidR="00B10518">
        <w:t xml:space="preserve">), indicated by the portion of </w:t>
      </w:r>
      <w:r w:rsidR="00660D20">
        <w:t xml:space="preserve">the curve </w:t>
      </w:r>
      <w:r w:rsidR="0040362C">
        <w:t>A to C, buckling is said</w:t>
      </w:r>
      <w:r w:rsidR="00B10518">
        <w:t xml:space="preserve"> to be inelastic. Here,</w:t>
      </w:r>
      <w:r w:rsidR="00660D20">
        <w:t xml:space="preserve"> </w:t>
      </w:r>
      <w:r w:rsidR="0040362C">
        <w:t>the tangent modulus</w:t>
      </w:r>
      <w:r w:rsidR="00545CDC">
        <w:t xml:space="preserve"> (Et</w:t>
      </w:r>
      <w:r w:rsidR="00B10518">
        <w:t xml:space="preserve">) must be used in some form </w:t>
      </w:r>
      <w:r w:rsidR="0040362C">
        <w:t>to replace Young's or secant modulus (E) in the</w:t>
      </w:r>
      <w:r w:rsidR="00660D20">
        <w:t xml:space="preserve"> formula for determining </w:t>
      </w:r>
      <w:r w:rsidR="00545CDC">
        <w:t>(σcr).</w:t>
      </w:r>
    </w:p>
    <w:p w14:paraId="3C6C942D" w14:textId="77777777" w:rsidR="00545CDC" w:rsidRDefault="00545CDC" w:rsidP="00660D20">
      <w:pPr>
        <w:pStyle w:val="NormalIndent"/>
      </w:pPr>
    </w:p>
    <w:p w14:paraId="5CE99275" w14:textId="77777777" w:rsidR="00545CDC" w:rsidRDefault="0040362C" w:rsidP="00660D20">
      <w:pPr>
        <w:pStyle w:val="NormalIndent"/>
      </w:pPr>
      <w:r>
        <w:lastRenderedPageBreak/>
        <w:t>This problem ca</w:t>
      </w:r>
      <w:r w:rsidR="00B10518">
        <w:t xml:space="preserve">n be simplified by limiting the </w:t>
      </w:r>
      <w:r>
        <w:t>maximum value of t</w:t>
      </w:r>
      <w:r w:rsidR="00545CDC">
        <w:t>he critical buckling stress</w:t>
      </w:r>
      <w:r w:rsidR="00B10518">
        <w:t xml:space="preserve"> </w:t>
      </w:r>
      <w:r w:rsidR="00545CDC" w:rsidRPr="00545CDC">
        <w:t xml:space="preserve">(σcr) </w:t>
      </w:r>
      <w:r>
        <w:t xml:space="preserve">to the yield strength </w:t>
      </w:r>
      <w:r w:rsidR="00545CDC">
        <w:t>(σε</w:t>
      </w:r>
      <w:r w:rsidR="00545CDC" w:rsidRPr="00545CDC">
        <w:t xml:space="preserve">) </w:t>
      </w:r>
      <w:r w:rsidR="00B10518">
        <w:t xml:space="preserve">However, the value of the </w:t>
      </w:r>
      <w:r w:rsidR="00660D20">
        <w:t>critical buckling stress</w:t>
      </w:r>
      <w:r w:rsidR="00545CDC">
        <w:t xml:space="preserve"> </w:t>
      </w:r>
      <w:r w:rsidR="00545CDC" w:rsidRPr="00545CDC">
        <w:t xml:space="preserve">(σcr) </w:t>
      </w:r>
      <w:r w:rsidR="00545CDC">
        <w:t xml:space="preserve"> </w:t>
      </w:r>
      <w:r w:rsidR="00660D20">
        <w:t xml:space="preserve"> </w:t>
      </w:r>
      <w:r w:rsidR="00B10518">
        <w:t xml:space="preserve">may be calculated if </w:t>
      </w:r>
      <w:r w:rsidR="00660D20">
        <w:t xml:space="preserve">required. </w:t>
      </w:r>
    </w:p>
    <w:p w14:paraId="4A27FA47" w14:textId="77777777" w:rsidR="00545CDC" w:rsidRDefault="00545CDC" w:rsidP="00660D20">
      <w:pPr>
        <w:pStyle w:val="NormalIndent"/>
      </w:pPr>
    </w:p>
    <w:p w14:paraId="10A10A36" w14:textId="415900ED" w:rsidR="00660D20" w:rsidRDefault="00660D20" w:rsidP="00660D20">
      <w:pPr>
        <w:pStyle w:val="NormalIndent"/>
      </w:pPr>
      <w:r>
        <w:t>Above</w:t>
      </w:r>
      <w:r w:rsidR="0040362C">
        <w:t xml:space="preserve"> the proport</w:t>
      </w:r>
      <w:r w:rsidR="00545CDC">
        <w:t>ional limit (σp</w:t>
      </w:r>
      <w:r w:rsidR="003C10EB" w:rsidRPr="00545CDC">
        <w:t>),</w:t>
      </w:r>
      <w:r w:rsidR="00545CDC">
        <w:t xml:space="preserve"> the ratio </w:t>
      </w:r>
      <m:oMath>
        <m:r>
          <w:rPr>
            <w:rFonts w:ascii="Cambria Math" w:hAnsi="Cambria Math"/>
          </w:rPr>
          <m:t>E=</m:t>
        </m:r>
        <m:f>
          <m:fPr>
            <m:ctrlPr>
              <w:rPr>
                <w:rFonts w:ascii="Cambria Math" w:hAnsi="Cambria Math"/>
                <w:i/>
              </w:rPr>
            </m:ctrlPr>
          </m:fPr>
          <m:num>
            <m:r>
              <w:rPr>
                <w:rFonts w:ascii="Cambria Math" w:hAnsi="Cambria Math"/>
              </w:rPr>
              <m:t>σ</m:t>
            </m:r>
          </m:num>
          <m:den>
            <m:r>
              <w:rPr>
                <w:rFonts w:ascii="Cambria Math" w:hAnsi="Cambria Math"/>
              </w:rPr>
              <m:t>ϵ</m:t>
            </m:r>
          </m:den>
        </m:f>
      </m:oMath>
      <w:r w:rsidR="0040362C">
        <w:t xml:space="preserve"> no longer constant, but varies, depending upon</w:t>
      </w:r>
      <w:r>
        <w:t xml:space="preserve"> the type of steel (represented by its stress-strain diagram) and the actual stress under consideration (position on the stress-strain diagram). </w:t>
      </w:r>
    </w:p>
    <w:p w14:paraId="5D5ADD27" w14:textId="77777777" w:rsidR="00176BB9" w:rsidRDefault="00176BB9" w:rsidP="00660D20">
      <w:pPr>
        <w:pStyle w:val="NormalIndent"/>
      </w:pPr>
    </w:p>
    <w:p w14:paraId="4FC23704" w14:textId="77777777" w:rsidR="00176BB9" w:rsidRDefault="00176BB9" w:rsidP="00593AB2">
      <w:pPr>
        <w:pStyle w:val="NormalIndent"/>
        <w:ind w:left="0"/>
      </w:pPr>
    </w:p>
    <w:tbl>
      <w:tblPr>
        <w:tblStyle w:val="TableGrid"/>
        <w:tblW w:w="0" w:type="auto"/>
        <w:tblInd w:w="794" w:type="dxa"/>
        <w:tblLook w:val="04A0" w:firstRow="1" w:lastRow="0" w:firstColumn="1" w:lastColumn="0" w:noHBand="0" w:noVBand="1"/>
      </w:tblPr>
      <w:tblGrid>
        <w:gridCol w:w="4576"/>
        <w:gridCol w:w="4584"/>
      </w:tblGrid>
      <w:tr w:rsidR="00176BB9" w14:paraId="1643FA2E" w14:textId="77777777" w:rsidTr="00176BB9">
        <w:tc>
          <w:tcPr>
            <w:tcW w:w="4576" w:type="dxa"/>
          </w:tcPr>
          <w:p w14:paraId="65DBE12F" w14:textId="78C6028A" w:rsidR="00176BB9" w:rsidRPr="00176BB9" w:rsidRDefault="00176BB9" w:rsidP="00660D20">
            <w:pPr>
              <w:pStyle w:val="NormalIndent"/>
              <w:ind w:left="0"/>
              <w:rPr>
                <w:b/>
              </w:rPr>
            </w:pPr>
            <w:r w:rsidRPr="00176BB9">
              <w:rPr>
                <w:b/>
              </w:rPr>
              <w:t>Values for plate factor (k) to be used in formula</w:t>
            </w:r>
          </w:p>
        </w:tc>
        <w:tc>
          <w:tcPr>
            <w:tcW w:w="4584" w:type="dxa"/>
          </w:tcPr>
          <w:p w14:paraId="3F5AB7A5" w14:textId="5F5C4EC8" w:rsidR="00176BB9" w:rsidRPr="00176BB9" w:rsidRDefault="00176BB9" w:rsidP="00660D20">
            <w:pPr>
              <w:pStyle w:val="NormalIndent"/>
              <w:ind w:left="0"/>
              <w:rPr>
                <w:b/>
              </w:rPr>
            </w:pPr>
            <w:r w:rsidRPr="00176BB9">
              <w:rPr>
                <w:b/>
              </w:rPr>
              <w:t>Critical stress on plate to cause Buckling</w:t>
            </w:r>
          </w:p>
        </w:tc>
      </w:tr>
      <w:tr w:rsidR="00176BB9" w14:paraId="74EB9DBE" w14:textId="77777777" w:rsidTr="00176BB9">
        <w:tc>
          <w:tcPr>
            <w:tcW w:w="4576" w:type="dxa"/>
          </w:tcPr>
          <w:p w14:paraId="48E163E4" w14:textId="20DF963B" w:rsidR="00176BB9" w:rsidRDefault="00176BB9" w:rsidP="00176BB9">
            <w:pPr>
              <w:pStyle w:val="NormalIndent"/>
              <w:ind w:left="0"/>
              <w:jc w:val="center"/>
            </w:pPr>
            <w:r>
              <w:t>K=0.425</w:t>
            </w:r>
          </w:p>
        </w:tc>
        <w:tc>
          <w:tcPr>
            <w:tcW w:w="4584" w:type="dxa"/>
          </w:tcPr>
          <w:p w14:paraId="09C20FFA" w14:textId="7FA297B6" w:rsidR="00176BB9" w:rsidRDefault="00457BD8" w:rsidP="00176BB9">
            <w:pPr>
              <w:pStyle w:val="NormalIndent"/>
              <w:ind w:left="0"/>
              <w:jc w:val="center"/>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176BB9" w14:paraId="7B188F4C" w14:textId="77777777" w:rsidTr="00176BB9">
        <w:tc>
          <w:tcPr>
            <w:tcW w:w="4576" w:type="dxa"/>
          </w:tcPr>
          <w:p w14:paraId="0E0F7D82" w14:textId="4244B92F" w:rsidR="00176BB9" w:rsidRDefault="00176BB9" w:rsidP="00176BB9">
            <w:pPr>
              <w:pStyle w:val="NormalIndent"/>
              <w:ind w:left="0"/>
              <w:jc w:val="center"/>
            </w:pPr>
            <w:r>
              <w:t>K=1.277</w:t>
            </w:r>
          </w:p>
        </w:tc>
        <w:tc>
          <w:tcPr>
            <w:tcW w:w="4584" w:type="dxa"/>
          </w:tcPr>
          <w:p w14:paraId="034EA4E5" w14:textId="2334A9B3" w:rsidR="00176BB9" w:rsidRDefault="00457BD8" w:rsidP="00176BB9">
            <w:pPr>
              <w:pStyle w:val="NormalIndent"/>
              <w:ind w:left="0"/>
              <w:jc w:val="center"/>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176BB9" w14:paraId="350E1DF8" w14:textId="77777777" w:rsidTr="00176BB9">
        <w:tc>
          <w:tcPr>
            <w:tcW w:w="4576" w:type="dxa"/>
          </w:tcPr>
          <w:p w14:paraId="783E59F5" w14:textId="383F195B" w:rsidR="00176BB9" w:rsidRDefault="00176BB9" w:rsidP="00176BB9">
            <w:pPr>
              <w:pStyle w:val="NormalIndent"/>
              <w:ind w:left="0"/>
              <w:jc w:val="center"/>
            </w:pPr>
            <w:r>
              <w:t>K=4.00</w:t>
            </w:r>
          </w:p>
        </w:tc>
        <w:tc>
          <w:tcPr>
            <w:tcW w:w="4584" w:type="dxa"/>
          </w:tcPr>
          <w:p w14:paraId="0B0E0CCF" w14:textId="365EF64B" w:rsidR="00176BB9" w:rsidRDefault="00457BD8" w:rsidP="00176BB9">
            <w:pPr>
              <w:pStyle w:val="NormalIndent"/>
              <w:ind w:left="0"/>
              <w:jc w:val="center"/>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176BB9" w14:paraId="1F28A433" w14:textId="77777777" w:rsidTr="00176BB9">
        <w:tc>
          <w:tcPr>
            <w:tcW w:w="4576" w:type="dxa"/>
          </w:tcPr>
          <w:p w14:paraId="79A0727B" w14:textId="6455B81D" w:rsidR="00176BB9" w:rsidRDefault="00176BB9" w:rsidP="00176BB9">
            <w:pPr>
              <w:pStyle w:val="NormalIndent"/>
              <w:ind w:left="0"/>
              <w:jc w:val="center"/>
            </w:pPr>
            <w:r>
              <w:t>K=5.42</w:t>
            </w:r>
          </w:p>
        </w:tc>
        <w:tc>
          <w:tcPr>
            <w:tcW w:w="4584" w:type="dxa"/>
          </w:tcPr>
          <w:p w14:paraId="1B54CC27" w14:textId="741B72E9" w:rsidR="00176BB9" w:rsidRDefault="00457BD8" w:rsidP="00176BB9">
            <w:pPr>
              <w:pStyle w:val="NormalIndent"/>
              <w:ind w:left="0"/>
              <w:jc w:val="center"/>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176BB9" w14:paraId="063A0093" w14:textId="77777777" w:rsidTr="00176BB9">
        <w:tc>
          <w:tcPr>
            <w:tcW w:w="4576" w:type="dxa"/>
          </w:tcPr>
          <w:p w14:paraId="752FFC8F" w14:textId="1282E433" w:rsidR="00176BB9" w:rsidRDefault="00176BB9" w:rsidP="00176BB9">
            <w:pPr>
              <w:pStyle w:val="NormalIndent"/>
              <w:ind w:left="0"/>
              <w:jc w:val="center"/>
            </w:pPr>
            <w:r>
              <w:t>K= 6.97</w:t>
            </w:r>
          </w:p>
        </w:tc>
        <w:tc>
          <w:tcPr>
            <w:tcW w:w="4584" w:type="dxa"/>
          </w:tcPr>
          <w:p w14:paraId="4CF8F774" w14:textId="5C14426A" w:rsidR="00176BB9" w:rsidRDefault="00457BD8" w:rsidP="00176BB9">
            <w:pPr>
              <w:pStyle w:val="NormalIndent"/>
              <w:ind w:left="0"/>
              <w:jc w:val="center"/>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bl>
    <w:p w14:paraId="68C564B3" w14:textId="1A970254" w:rsidR="00176BB9" w:rsidRDefault="0092443F" w:rsidP="00660D20">
      <w:pPr>
        <w:pStyle w:val="NormalIndent"/>
      </w:pPr>
      <w:r>
        <w:t xml:space="preserve"> </w:t>
      </w:r>
    </w:p>
    <w:p w14:paraId="4D64D38F" w14:textId="4283AE34" w:rsidR="00660D20" w:rsidRDefault="0092443F" w:rsidP="007042A4">
      <w:pPr>
        <w:pStyle w:val="Caption"/>
      </w:pPr>
      <w:r>
        <w:t xml:space="preserve">Table </w:t>
      </w:r>
      <w:r w:rsidR="00FC0234">
        <w:fldChar w:fldCharType="begin"/>
      </w:r>
      <w:r w:rsidR="00FC0234">
        <w:instrText xml:space="preserve"> STYLEREF 1 \s </w:instrText>
      </w:r>
      <w:r w:rsidR="00FC0234">
        <w:fldChar w:fldCharType="separate"/>
      </w:r>
      <w:r w:rsidR="00FC0234">
        <w:rPr>
          <w:noProof/>
        </w:rPr>
        <w:t>3</w:t>
      </w:r>
      <w:r w:rsidR="00FC0234">
        <w:fldChar w:fldCharType="end"/>
      </w:r>
      <w:r w:rsidR="00FC0234">
        <w:noBreakHyphen/>
      </w:r>
      <w:r w:rsidR="00FC0234">
        <w:fldChar w:fldCharType="begin"/>
      </w:r>
      <w:r w:rsidR="00FC0234">
        <w:instrText xml:space="preserve"> SEQ Table \* ARABIC \s 1 </w:instrText>
      </w:r>
      <w:r w:rsidR="00FC0234">
        <w:fldChar w:fldCharType="separate"/>
      </w:r>
      <w:r w:rsidR="00FC0234">
        <w:rPr>
          <w:noProof/>
        </w:rPr>
        <w:t>1</w:t>
      </w:r>
      <w:r w:rsidR="00FC0234">
        <w:fldChar w:fldCharType="end"/>
      </w:r>
      <w:r w:rsidR="007042A4">
        <w:t xml:space="preserve"> Compression on load plate.</w:t>
      </w:r>
    </w:p>
    <w:p w14:paraId="50BECAFE" w14:textId="77777777" w:rsidR="007042A4" w:rsidRPr="007042A4" w:rsidRDefault="007042A4" w:rsidP="007042A4">
      <w:pPr>
        <w:pStyle w:val="NormalIndent"/>
      </w:pPr>
    </w:p>
    <w:p w14:paraId="37EFCEB4" w14:textId="427E64C4" w:rsidR="00660D20" w:rsidRDefault="00406B8A" w:rsidP="007042A4">
      <w:pPr>
        <w:pStyle w:val="NormalIndent"/>
      </w:pPr>
      <w:r>
        <w:t>Above the proportional limit (σP</w:t>
      </w:r>
      <w:r w:rsidRPr="00406B8A">
        <w:t xml:space="preserve">) </w:t>
      </w:r>
      <w:r w:rsidR="00660D20">
        <w:t>the modulus of elasticity (E) must be multiplied by a factor (A)</w:t>
      </w:r>
      <w:r w:rsidR="00176BB9">
        <w:t xml:space="preserve"> </w:t>
      </w:r>
      <w:r>
        <w:t>to give the tangent modulus (Et). The tangent modulus (Et</w:t>
      </w:r>
      <w:r w:rsidR="00660D20">
        <w:t>) is still the slope of the st</w:t>
      </w:r>
      <w:r>
        <w:t xml:space="preserve">ress-strain diagram and </w:t>
      </w:r>
      <m:oMath>
        <m:r>
          <w:rPr>
            <w:rFonts w:ascii="Cambria Math" w:hAnsi="Cambria Math"/>
          </w:rPr>
          <m:t>Et=</m:t>
        </m:r>
        <m:f>
          <m:fPr>
            <m:ctrlPr>
              <w:rPr>
                <w:rFonts w:ascii="Cambria Math" w:hAnsi="Cambria Math"/>
                <w:i/>
              </w:rPr>
            </m:ctrlPr>
          </m:fPr>
          <m:num>
            <m:r>
              <w:rPr>
                <w:rFonts w:ascii="Cambria Math" w:hAnsi="Cambria Math"/>
              </w:rPr>
              <m:t>σ</m:t>
            </m:r>
          </m:num>
          <m:den>
            <m:sSub>
              <m:sSubPr>
                <m:ctrlPr>
                  <w:rPr>
                    <w:rFonts w:ascii="Cambria Math" w:hAnsi="Cambria Math"/>
                    <w:i/>
                  </w:rPr>
                </m:ctrlPr>
              </m:sSubPr>
              <m:e>
                <m:r>
                  <w:rPr>
                    <w:rFonts w:ascii="Cambria Math" w:hAnsi="Cambria Math"/>
                  </w:rPr>
                  <m:t>ε</m:t>
                </m:r>
              </m:e>
              <m:sub>
                <m:r>
                  <w:rPr>
                    <w:rFonts w:ascii="Cambria Math" w:hAnsi="Cambria Math"/>
                  </w:rPr>
                  <m:t>t</m:t>
                </m:r>
              </m:sub>
            </m:sSub>
          </m:den>
        </m:f>
      </m:oMath>
      <w:r>
        <w:t xml:space="preserve">  but it varies.</w:t>
      </w:r>
    </w:p>
    <w:p w14:paraId="077C06A6" w14:textId="5BAE2BA9" w:rsidR="0040362C" w:rsidRDefault="00660D20" w:rsidP="00660D20">
      <w:pPr>
        <w:pStyle w:val="NormalIndent"/>
      </w:pPr>
      <w:r>
        <w:t xml:space="preserve">If it is assumed that the plate is isotropic" (i.e., having the same properties in both directions x and y), the critical buckling formulas </w:t>
      </w:r>
      <w:r w:rsidR="00406B8A">
        <w:t>becomes. Where</w:t>
      </w:r>
    </w:p>
    <w:p w14:paraId="4BCA2CD1" w14:textId="77777777" w:rsidR="00406B8A" w:rsidRDefault="00406B8A" w:rsidP="007042A4">
      <w:pPr>
        <w:pStyle w:val="NormalIndent"/>
        <w:ind w:left="0"/>
      </w:pPr>
    </w:p>
    <w:p w14:paraId="4564DE86" w14:textId="05F43521" w:rsidR="00406B8A" w:rsidRDefault="00406B8A" w:rsidP="00E00F6F">
      <w:pPr>
        <w:pStyle w:val="NormalIndent"/>
        <w:jc w:val="center"/>
      </w:pPr>
      <m:oMathPara>
        <m:oMath>
          <m:r>
            <w:rPr>
              <w:rFonts w:ascii="Cambria Math" w:hAnsi="Cambria Math"/>
            </w:rPr>
            <m:t>λ=</m:t>
          </m:r>
          <m:f>
            <m:fPr>
              <m:ctrlPr>
                <w:rPr>
                  <w:rFonts w:ascii="Cambria Math" w:hAnsi="Cambria Math"/>
                  <w:i/>
                </w:rPr>
              </m:ctrlPr>
            </m:fPr>
            <m:num>
              <m:r>
                <w:rPr>
                  <w:rFonts w:ascii="Cambria Math" w:hAnsi="Cambria Math"/>
                </w:rPr>
                <m:t>Et</m:t>
              </m:r>
            </m:num>
            <m:den>
              <m:r>
                <w:rPr>
                  <w:rFonts w:ascii="Cambria Math" w:hAnsi="Cambria Math"/>
                </w:rPr>
                <m:t>E</m:t>
              </m:r>
            </m:den>
          </m:f>
        </m:oMath>
      </m:oMathPara>
    </w:p>
    <w:p w14:paraId="730C4399" w14:textId="77777777" w:rsidR="00406B8A" w:rsidRDefault="00406B8A" w:rsidP="00660D20">
      <w:pPr>
        <w:pStyle w:val="NormalIndent"/>
      </w:pPr>
    </w:p>
    <w:p w14:paraId="534FB6FA" w14:textId="05EC7BAA" w:rsidR="00660D20" w:rsidRPr="007042A4" w:rsidRDefault="00406B8A" w:rsidP="007042A4">
      <w:pPr>
        <w:pStyle w:val="NormalIndent"/>
      </w:pPr>
      <m:oMathPara>
        <m:oMath>
          <m:r>
            <w:rPr>
              <w:rFonts w:ascii="Cambria Math" w:hAnsi="Cambria Math"/>
            </w:rPr>
            <m:t>σcr=</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E λ</m:t>
              </m:r>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3</m:t>
              </m:r>
            </m:sup>
          </m:sSup>
          <m:r>
            <w:rPr>
              <w:rFonts w:ascii="Cambria Math" w:hAnsi="Cambria Math"/>
            </w:rPr>
            <m:t>k</m:t>
          </m:r>
        </m:oMath>
      </m:oMathPara>
    </w:p>
    <w:p w14:paraId="5C50CEAC" w14:textId="77777777" w:rsidR="007042A4" w:rsidRDefault="007042A4" w:rsidP="007042A4">
      <w:pPr>
        <w:pStyle w:val="NormalIndent"/>
      </w:pPr>
    </w:p>
    <w:p w14:paraId="20BB27E8" w14:textId="4CB6FF79" w:rsidR="002E53C6" w:rsidRDefault="00660D20" w:rsidP="00593AB2">
      <w:pPr>
        <w:pStyle w:val="NormalIndent"/>
      </w:pPr>
      <w:r>
        <w:t>If it is assumed that the plate has "anisotropic" behaviour (i.e. not having the same properties in</w:t>
      </w:r>
      <w:r w:rsidR="002E53C6">
        <w:t xml:space="preserve"> both directions x and y), the tangent modulus (Et) would be used for stress</w:t>
      </w:r>
      <w:r>
        <w:t xml:space="preserve"> in the x direction when the critical </w:t>
      </w:r>
      <w:r w:rsidR="003C7F57">
        <w:t>stre</w:t>
      </w:r>
      <w:r w:rsidR="002E53C6">
        <w:t xml:space="preserve">ss </w:t>
      </w:r>
      <w:r w:rsidR="002E53C6" w:rsidRPr="002E53C6">
        <w:t xml:space="preserve">(σcr) </w:t>
      </w:r>
      <w:r>
        <w:t xml:space="preserve">is </w:t>
      </w:r>
      <w:r w:rsidR="002E53C6">
        <w:t>above the proportional limit (σp</w:t>
      </w:r>
      <w:r w:rsidR="002E53C6" w:rsidRPr="002E53C6">
        <w:t xml:space="preserve">) </w:t>
      </w:r>
      <w:r w:rsidR="002E53C6">
        <w:t>.</w:t>
      </w:r>
      <w:r>
        <w:t xml:space="preserve">However, the modulus of elasticity (E) would be used in </w:t>
      </w:r>
      <w:r w:rsidR="003C7F57">
        <w:t>the y direction beca</w:t>
      </w:r>
      <w:r>
        <w:t>use any stress in this direction would be be</w:t>
      </w:r>
      <w:r w:rsidR="002E53C6">
        <w:t xml:space="preserve">low the proportional limit </w:t>
      </w:r>
      <w:r w:rsidR="002E53C6" w:rsidRPr="002E53C6">
        <w:t>(σp)</w:t>
      </w:r>
      <w:r w:rsidR="002E53C6">
        <w:t>.</w:t>
      </w:r>
      <w:r w:rsidR="002E53C6" w:rsidRPr="002E53C6">
        <w:t xml:space="preserve"> </w:t>
      </w:r>
      <w:r>
        <w:t>In</w:t>
      </w:r>
      <w:r w:rsidR="002E53C6">
        <w:t xml:space="preserve"> this case, the above formula </w:t>
      </w:r>
      <w:r>
        <w:t>would be conservative and</w:t>
      </w:r>
      <w:r w:rsidR="00315B83">
        <w:t xml:space="preserve"> the following would give better results.</w:t>
      </w:r>
    </w:p>
    <w:p w14:paraId="044566CC" w14:textId="572CD4CE" w:rsidR="002E53C6" w:rsidRPr="001E5354" w:rsidRDefault="002E53C6" w:rsidP="00077656">
      <w:pPr>
        <w:pStyle w:val="NormalIndent"/>
      </w:pPr>
      <m:oMathPara>
        <m:oMathParaPr>
          <m:jc m:val="center"/>
        </m:oMathParaPr>
        <m:oMath>
          <m:r>
            <w:rPr>
              <w:rFonts w:ascii="Cambria Math" w:hAnsi="Cambria Math"/>
            </w:rPr>
            <m:t>σcr=</m:t>
          </m:r>
          <m:f>
            <m:fPr>
              <m:ctrlPr>
                <w:rPr>
                  <w:rFonts w:ascii="Cambria Math" w:hAnsi="Cambria Math"/>
                  <w:i/>
                </w:rPr>
              </m:ctrlPr>
            </m:fPr>
            <m:num>
              <m:r>
                <w:rPr>
                  <w:rFonts w:ascii="Cambria Math" w:hAnsi="Cambria Math"/>
                </w:rPr>
                <m:t xml:space="preserve">σy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σcr </m:t>
                          </m:r>
                        </m:num>
                        <m:den>
                          <m:rad>
                            <m:radPr>
                              <m:degHide m:val="1"/>
                              <m:ctrlPr>
                                <w:rPr>
                                  <w:rFonts w:ascii="Cambria Math" w:hAnsi="Cambria Math"/>
                                  <w:i/>
                                </w:rPr>
                              </m:ctrlPr>
                            </m:radPr>
                            <m:deg/>
                            <m:e>
                              <m:r>
                                <w:rPr>
                                  <w:rFonts w:ascii="Cambria Math" w:hAnsi="Cambria Math"/>
                                </w:rPr>
                                <m:t>λ</m:t>
                              </m:r>
                            </m:e>
                          </m:rad>
                        </m:den>
                      </m:f>
                      <m:r>
                        <w:rPr>
                          <w:rFonts w:ascii="Cambria Math" w:hAnsi="Cambria Math"/>
                        </w:rPr>
                        <m:t xml:space="preserve"> </m:t>
                      </m:r>
                    </m:e>
                  </m:d>
                </m:e>
                <m:sup>
                  <m:r>
                    <w:rPr>
                      <w:rFonts w:ascii="Cambria Math" w:hAnsi="Cambria Math"/>
                    </w:rPr>
                    <m:t>2</m:t>
                  </m:r>
                </m:sup>
              </m:sSup>
            </m:num>
            <m:den>
              <m:r>
                <w:rPr>
                  <w:rFonts w:ascii="Cambria Math" w:hAnsi="Cambria Math"/>
                </w:rPr>
                <m:t xml:space="preserve">.1836 </m:t>
              </m:r>
              <m:sSup>
                <m:sSupPr>
                  <m:ctrlPr>
                    <w:rPr>
                      <w:rFonts w:ascii="Cambria Math" w:hAnsi="Cambria Math"/>
                      <w:i/>
                    </w:rPr>
                  </m:ctrlPr>
                </m:sSupPr>
                <m:e>
                  <m:r>
                    <w:rPr>
                      <w:rFonts w:ascii="Cambria Math" w:hAnsi="Cambria Math"/>
                    </w:rPr>
                    <m:t>σy</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σcr</m:t>
                          </m:r>
                        </m:num>
                        <m:den>
                          <m:r>
                            <w:rPr>
                              <w:rFonts w:ascii="Cambria Math" w:hAnsi="Cambria Math"/>
                            </w:rPr>
                            <m:t>√λ</m:t>
                          </m:r>
                        </m:den>
                      </m:f>
                    </m:e>
                  </m:d>
                </m:e>
                <m:sup>
                  <m:r>
                    <w:rPr>
                      <w:rFonts w:ascii="Cambria Math" w:hAnsi="Cambria Math"/>
                    </w:rPr>
                    <m:t>2</m:t>
                  </m:r>
                </m:sup>
              </m:sSup>
            </m:den>
          </m:f>
          <m:r>
            <w:rPr>
              <w:rFonts w:ascii="Cambria Math" w:hAnsi="Cambria Math"/>
            </w:rPr>
            <m:t xml:space="preserve"> </m:t>
          </m:r>
        </m:oMath>
      </m:oMathPara>
    </w:p>
    <w:p w14:paraId="6B11F347" w14:textId="77777777" w:rsidR="00077656" w:rsidRDefault="00077656" w:rsidP="007042A4">
      <w:pPr>
        <w:pStyle w:val="NormalIndent"/>
        <w:ind w:left="0"/>
      </w:pPr>
    </w:p>
    <w:p w14:paraId="6987B53D" w14:textId="4C31FC68" w:rsidR="00077656" w:rsidRDefault="00077656" w:rsidP="00077656">
      <w:pPr>
        <w:pStyle w:val="NormalIndent"/>
        <w:ind w:left="0"/>
      </w:pPr>
    </w:p>
    <w:p w14:paraId="1640E6B7" w14:textId="629A2358" w:rsidR="00077656" w:rsidRPr="001E5354" w:rsidRDefault="00077656" w:rsidP="00077656">
      <w:pPr>
        <w:pStyle w:val="NormalIndent"/>
      </w:pPr>
      <m:oMathPara>
        <m:oMathParaPr>
          <m:jc m:val="center"/>
        </m:oMathParaPr>
        <m:oMath>
          <m:r>
            <w:rPr>
              <w:rFonts w:ascii="Cambria Math" w:hAnsi="Cambria Math"/>
            </w:rPr>
            <m:t>σcr=</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E </m:t>
              </m:r>
              <m:rad>
                <m:radPr>
                  <m:degHide m:val="1"/>
                  <m:ctrlPr>
                    <w:rPr>
                      <w:rFonts w:ascii="Cambria Math" w:hAnsi="Cambria Math"/>
                      <w:i/>
                    </w:rPr>
                  </m:ctrlPr>
                </m:radPr>
                <m:deg/>
                <m:e>
                  <m:r>
                    <w:rPr>
                      <w:rFonts w:ascii="Cambria Math" w:hAnsi="Cambria Math"/>
                    </w:rPr>
                    <m:t>λ</m:t>
                  </m:r>
                </m:e>
              </m:rad>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2</m:t>
              </m:r>
            </m:sup>
          </m:sSup>
          <m:r>
            <w:rPr>
              <w:rFonts w:ascii="Cambria Math" w:hAnsi="Cambria Math"/>
            </w:rPr>
            <m:t>k</m:t>
          </m:r>
        </m:oMath>
      </m:oMathPara>
    </w:p>
    <w:p w14:paraId="4E4AC66D" w14:textId="77777777" w:rsidR="00077656" w:rsidRDefault="00077656" w:rsidP="00077656">
      <w:pPr>
        <w:pStyle w:val="NormalIndent"/>
      </w:pPr>
    </w:p>
    <w:p w14:paraId="25AB2D2C" w14:textId="5A3D36D9" w:rsidR="00077656" w:rsidRDefault="00077656" w:rsidP="00077656">
      <w:pPr>
        <w:pStyle w:val="NormalIndent"/>
      </w:pPr>
      <w:r>
        <w:t>For the steel becomes</w:t>
      </w:r>
    </w:p>
    <w:p w14:paraId="32F0C834" w14:textId="77777777" w:rsidR="00077656" w:rsidRDefault="00077656" w:rsidP="00077656">
      <w:pPr>
        <w:pStyle w:val="NormalIndent"/>
      </w:pPr>
    </w:p>
    <w:p w14:paraId="6DF4810B" w14:textId="231572E1" w:rsidR="00801F0A" w:rsidRPr="007042A4" w:rsidRDefault="00077656" w:rsidP="007042A4">
      <w:pPr>
        <w:pStyle w:val="NormalIndent"/>
      </w:pPr>
      <m:oMathPara>
        <m:oMath>
          <m:r>
            <w:rPr>
              <w:rFonts w:ascii="Cambria Math" w:hAnsi="Cambria Math"/>
            </w:rPr>
            <m:t>σcr=2.710*</m:t>
          </m:r>
          <m:sSup>
            <m:sSupPr>
              <m:ctrlPr>
                <w:rPr>
                  <w:rFonts w:ascii="Cambria Math" w:hAnsi="Cambria Math"/>
                  <w:i/>
                </w:rPr>
              </m:ctrlPr>
            </m:sSupPr>
            <m:e>
              <m:r>
                <w:rPr>
                  <w:rFonts w:ascii="Cambria Math" w:hAnsi="Cambria Math"/>
                </w:rPr>
                <m:t>10</m:t>
              </m:r>
            </m:e>
            <m:sup>
              <m:r>
                <w:rPr>
                  <w:rFonts w:ascii="Cambria Math" w:hAnsi="Cambria Math"/>
                </w:rPr>
                <m:t>τ</m:t>
              </m:r>
            </m:sup>
          </m:sSup>
          <m:r>
            <w:rPr>
              <w:rFonts w:ascii="Cambria Math" w:hAnsi="Cambria Math"/>
            </w:rPr>
            <m:t>*</m:t>
          </m:r>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2</m:t>
              </m:r>
            </m:sup>
          </m:sSup>
          <m:r>
            <w:rPr>
              <w:rFonts w:ascii="Cambria Math" w:hAnsi="Cambria Math"/>
            </w:rPr>
            <m:t>k</m:t>
          </m:r>
        </m:oMath>
      </m:oMathPara>
    </w:p>
    <w:p w14:paraId="08E4E5C7" w14:textId="77777777" w:rsidR="007042A4" w:rsidRDefault="007042A4" w:rsidP="007042A4">
      <w:pPr>
        <w:pStyle w:val="NormalIndent"/>
      </w:pPr>
    </w:p>
    <w:p w14:paraId="6292C147" w14:textId="24C8EB15" w:rsidR="00801F0A" w:rsidRDefault="00801F0A" w:rsidP="00801F0A">
      <w:pPr>
        <w:pStyle w:val="NormalIndent"/>
      </w:pPr>
      <w:r>
        <w:t>If the crit</w:t>
      </w:r>
      <w:r w:rsidR="007837DC">
        <w:t>ical buckling stress (</w:t>
      </w:r>
      <w:r w:rsidR="007837DC" w:rsidRPr="007837DC">
        <w:t xml:space="preserve">σcr) </w:t>
      </w:r>
      <w:r>
        <w:t xml:space="preserve">is less </w:t>
      </w:r>
      <w:r w:rsidR="007837DC">
        <w:t xml:space="preserve">than the Proportional limit </w:t>
      </w:r>
      <w:r w:rsidR="007837DC" w:rsidRPr="007837DC">
        <w:t xml:space="preserve">(σcr) </w:t>
      </w:r>
      <w:r w:rsidR="007837DC">
        <w:t xml:space="preserve">then </w:t>
      </w:r>
      <m:oMath>
        <m:r>
          <w:rPr>
            <w:rFonts w:ascii="Cambria Math" w:hAnsi="Cambria Math"/>
          </w:rPr>
          <m:t>λ=</m:t>
        </m:r>
        <m:f>
          <m:fPr>
            <m:ctrlPr>
              <w:rPr>
                <w:rFonts w:ascii="Cambria Math" w:hAnsi="Cambria Math"/>
                <w:i/>
              </w:rPr>
            </m:ctrlPr>
          </m:fPr>
          <m:num>
            <m:r>
              <w:rPr>
                <w:rFonts w:ascii="Cambria Math" w:hAnsi="Cambria Math"/>
              </w:rPr>
              <m:t>Et</m:t>
            </m:r>
          </m:num>
          <m:den>
            <m:r>
              <w:rPr>
                <w:rFonts w:ascii="Cambria Math" w:hAnsi="Cambria Math"/>
              </w:rPr>
              <m:t>E</m:t>
            </m:r>
          </m:den>
        </m:f>
        <m:r>
          <w:rPr>
            <w:rFonts w:ascii="Cambria Math" w:hAnsi="Cambria Math"/>
          </w:rPr>
          <m:t>=1</m:t>
        </m:r>
      </m:oMath>
      <w:r>
        <w:t xml:space="preserve"> and</w:t>
      </w:r>
    </w:p>
    <w:p w14:paraId="6CC876BC" w14:textId="43BAA569" w:rsidR="007837DC" w:rsidRDefault="00801F0A" w:rsidP="00801F0A">
      <w:pPr>
        <w:pStyle w:val="NormalIndent"/>
      </w:pPr>
      <w:r>
        <w:t xml:space="preserve">formula </w:t>
      </w:r>
      <w:r w:rsidR="007837DC">
        <w:t xml:space="preserve"> </w:t>
      </w:r>
      <w:r>
        <w:t>#4 could be used directly</w:t>
      </w:r>
      <w:r w:rsidR="007837DC">
        <w:t xml:space="preserve"> in solving for critical stress</w:t>
      </w:r>
      <w:r>
        <w:t xml:space="preserve"> </w:t>
      </w:r>
      <w:r w:rsidR="007837DC" w:rsidRPr="007837DC">
        <w:t>(σcr)</w:t>
      </w:r>
      <w:r w:rsidR="007837DC">
        <w:t>.</w:t>
      </w:r>
    </w:p>
    <w:p w14:paraId="08BDBB36" w14:textId="77777777" w:rsidR="007837DC" w:rsidRDefault="007837DC" w:rsidP="00801F0A">
      <w:pPr>
        <w:pStyle w:val="NormalIndent"/>
      </w:pPr>
    </w:p>
    <w:p w14:paraId="580778EF" w14:textId="55BC8F88" w:rsidR="00801F0A" w:rsidRDefault="00801F0A" w:rsidP="007837DC">
      <w:pPr>
        <w:pStyle w:val="NormalIndent"/>
      </w:pPr>
      <w:r>
        <w:t>However, if t</w:t>
      </w:r>
      <w:r w:rsidR="007837DC">
        <w:t xml:space="preserve">he critical buckling stress </w:t>
      </w:r>
      <w:r w:rsidR="007837DC" w:rsidRPr="007837DC">
        <w:t xml:space="preserve">(σcr) </w:t>
      </w:r>
      <w:r w:rsidR="007837DC">
        <w:t xml:space="preserve"> </w:t>
      </w:r>
      <w:r>
        <w:t>is Greater t</w:t>
      </w:r>
      <w:r w:rsidR="007837DC">
        <w:t>han the proportional limit (σp</w:t>
      </w:r>
      <w:r w:rsidR="007837DC" w:rsidRPr="007837DC">
        <w:t>)</w:t>
      </w:r>
      <w:r w:rsidR="007837DC">
        <w:t xml:space="preserve">, then </w:t>
      </w:r>
      <m:oMath>
        <m:r>
          <w:rPr>
            <w:rFonts w:ascii="Cambria Math" w:hAnsi="Cambria Math"/>
          </w:rPr>
          <m:t>λ&lt;1</m:t>
        </m:r>
      </m:oMath>
      <w:r w:rsidR="007837DC">
        <w:t xml:space="preserve"> </w:t>
      </w:r>
      <w:r>
        <w:t>and formula #4 cannot be used directly. It would b</w:t>
      </w:r>
      <w:r w:rsidR="007837DC">
        <w:t xml:space="preserve">e better to divide through by </w:t>
      </w:r>
      <m:oMath>
        <m:rad>
          <m:radPr>
            <m:degHide m:val="1"/>
            <m:ctrlPr>
              <w:rPr>
                <w:rFonts w:ascii="Cambria Math" w:hAnsi="Cambria Math"/>
                <w:i/>
              </w:rPr>
            </m:ctrlPr>
          </m:radPr>
          <m:deg/>
          <m:e>
            <m:r>
              <w:rPr>
                <w:rFonts w:ascii="Cambria Math" w:hAnsi="Cambria Math"/>
              </w:rPr>
              <m:t>λ</m:t>
            </m:r>
          </m:e>
        </m:rad>
      </m:oMath>
      <w:r w:rsidR="007837DC">
        <w:t xml:space="preserve"> and e</w:t>
      </w:r>
      <w:r>
        <w:t>xpress the formula as</w:t>
      </w:r>
    </w:p>
    <w:p w14:paraId="3DDB48D8" w14:textId="77777777" w:rsidR="007837DC" w:rsidRDefault="007837DC" w:rsidP="007837DC">
      <w:pPr>
        <w:pStyle w:val="NormalIndent"/>
      </w:pPr>
    </w:p>
    <w:p w14:paraId="0569C48F" w14:textId="77777777" w:rsidR="007C0D89" w:rsidRDefault="007C0D89" w:rsidP="007837DC">
      <w:pPr>
        <w:pStyle w:val="NormalIndent"/>
      </w:pPr>
    </w:p>
    <w:p w14:paraId="20866AA6" w14:textId="4B4041DC" w:rsidR="007837DC" w:rsidRPr="007837DC" w:rsidRDefault="00457BD8" w:rsidP="007837DC">
      <w:pPr>
        <w:pStyle w:val="NormalIndent"/>
      </w:pPr>
      <m:oMathPara>
        <m:oMath>
          <m:f>
            <m:fPr>
              <m:ctrlPr>
                <w:rPr>
                  <w:rFonts w:ascii="Cambria Math" w:hAnsi="Cambria Math"/>
                  <w:i/>
                </w:rPr>
              </m:ctrlPr>
            </m:fPr>
            <m:num>
              <m:r>
                <w:rPr>
                  <w:rFonts w:ascii="Cambria Math" w:hAnsi="Cambria Math"/>
                </w:rPr>
                <m:t>σcr</m:t>
              </m:r>
            </m:num>
            <m:den>
              <m:r>
                <w:rPr>
                  <w:rFonts w:ascii="Cambria Math" w:hAnsi="Cambria Math"/>
                </w:rPr>
                <m:t>√λ</m:t>
              </m:r>
            </m:den>
          </m:f>
          <m:r>
            <w:rPr>
              <w:rFonts w:ascii="Cambria Math" w:hAnsi="Cambria Math"/>
            </w:rPr>
            <m:t>=2.710*</m:t>
          </m:r>
          <m:sSup>
            <m:sSupPr>
              <m:ctrlPr>
                <w:rPr>
                  <w:rFonts w:ascii="Cambria Math" w:hAnsi="Cambria Math"/>
                  <w:i/>
                </w:rPr>
              </m:ctrlPr>
            </m:sSupPr>
            <m:e>
              <m:r>
                <w:rPr>
                  <w:rFonts w:ascii="Cambria Math" w:hAnsi="Cambria Math"/>
                </w:rPr>
                <m:t>10</m:t>
              </m:r>
            </m:e>
            <m:sup>
              <m:r>
                <w:rPr>
                  <w:rFonts w:ascii="Cambria Math" w:hAnsi="Cambria Math"/>
                </w:rPr>
                <m:t>τ</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2</m:t>
              </m:r>
            </m:sup>
          </m:sSup>
          <m:r>
            <w:rPr>
              <w:rFonts w:ascii="Cambria Math" w:hAnsi="Cambria Math"/>
            </w:rPr>
            <m:t>k</m:t>
          </m:r>
        </m:oMath>
      </m:oMathPara>
    </w:p>
    <w:p w14:paraId="7E347AF1" w14:textId="77777777" w:rsidR="00801F0A" w:rsidRDefault="00801F0A" w:rsidP="00801F0A">
      <w:pPr>
        <w:pStyle w:val="NormalIndent"/>
      </w:pPr>
    </w:p>
    <w:p w14:paraId="2CE912A1" w14:textId="5FFBF07D" w:rsidR="00801F0A" w:rsidRDefault="00BF147F" w:rsidP="00801F0A">
      <w:pPr>
        <w:pStyle w:val="NormalIndent"/>
      </w:pPr>
      <w:r>
        <w:t xml:space="preserve">From the value of  </w:t>
      </w:r>
      <m:oMath>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λ</m:t>
                </m:r>
              </m:e>
            </m:rad>
          </m:den>
        </m:f>
      </m:oMath>
      <w:r>
        <w:t xml:space="preserve"> will give the value of</w:t>
      </w:r>
      <w:r w:rsidR="00801F0A">
        <w:t xml:space="preserve"> </w:t>
      </w:r>
      <w:r>
        <w:t>(</w:t>
      </w:r>
      <w:r w:rsidRPr="00BF147F">
        <w:t>σcr</w:t>
      </w:r>
      <w:r>
        <w:t>)</w:t>
      </w:r>
      <w:r w:rsidRPr="00BF147F">
        <w:t xml:space="preserve"> </w:t>
      </w:r>
      <w:r>
        <w:t>.</w:t>
      </w:r>
      <w:r w:rsidR="00801F0A">
        <w:t>Obtain proper value for the plate</w:t>
      </w:r>
    </w:p>
    <w:p w14:paraId="3E5D5FCB" w14:textId="710D0F6F" w:rsidR="00801F0A" w:rsidRDefault="00BF147F" w:rsidP="00801F0A">
      <w:pPr>
        <w:pStyle w:val="NormalIndent"/>
      </w:pPr>
      <w:r>
        <w:t xml:space="preserve">factor (k) from Table 1 or </w:t>
      </w:r>
      <w:r w:rsidR="00801F0A">
        <w:t>3.</w:t>
      </w:r>
    </w:p>
    <w:p w14:paraId="7A4FD42C" w14:textId="77777777" w:rsidR="00342145" w:rsidRDefault="00342145" w:rsidP="00801F0A">
      <w:pPr>
        <w:pStyle w:val="NormalIndent"/>
      </w:pPr>
    </w:p>
    <w:p w14:paraId="347F98D3" w14:textId="77777777" w:rsidR="00342145" w:rsidRDefault="00342145" w:rsidP="00801F0A">
      <w:pPr>
        <w:pStyle w:val="NormalIndent"/>
      </w:pPr>
    </w:p>
    <w:p w14:paraId="1E169332" w14:textId="77777777" w:rsidR="00342145" w:rsidRDefault="00342145" w:rsidP="00801F0A">
      <w:pPr>
        <w:pStyle w:val="NormalIndent"/>
      </w:pPr>
    </w:p>
    <w:p w14:paraId="6319B603" w14:textId="77777777" w:rsidR="00342145" w:rsidRDefault="00342145" w:rsidP="00801F0A">
      <w:pPr>
        <w:pStyle w:val="NormalIndent"/>
      </w:pPr>
    </w:p>
    <w:p w14:paraId="6C686A8D" w14:textId="77777777" w:rsidR="00342145" w:rsidRDefault="00342145" w:rsidP="00801F0A">
      <w:pPr>
        <w:pStyle w:val="NormalIndent"/>
      </w:pPr>
    </w:p>
    <w:p w14:paraId="7CCC9EC7" w14:textId="77777777" w:rsidR="00342145" w:rsidRDefault="00342145" w:rsidP="00801F0A">
      <w:pPr>
        <w:pStyle w:val="NormalIndent"/>
      </w:pPr>
    </w:p>
    <w:p w14:paraId="50F4265D" w14:textId="77777777" w:rsidR="00342145" w:rsidRDefault="00342145" w:rsidP="00801F0A">
      <w:pPr>
        <w:pStyle w:val="NormalIndent"/>
      </w:pPr>
    </w:p>
    <w:p w14:paraId="4170912E" w14:textId="77777777" w:rsidR="00342145" w:rsidRDefault="00342145" w:rsidP="00801F0A">
      <w:pPr>
        <w:pStyle w:val="NormalIndent"/>
      </w:pPr>
    </w:p>
    <w:p w14:paraId="167E71EC" w14:textId="77777777" w:rsidR="00342145" w:rsidRDefault="00342145" w:rsidP="00801F0A">
      <w:pPr>
        <w:pStyle w:val="NormalIndent"/>
      </w:pPr>
    </w:p>
    <w:p w14:paraId="0BE526E8" w14:textId="77777777" w:rsidR="00342145" w:rsidRDefault="00342145" w:rsidP="00801F0A">
      <w:pPr>
        <w:pStyle w:val="NormalIndent"/>
      </w:pPr>
    </w:p>
    <w:p w14:paraId="71124049" w14:textId="77777777" w:rsidR="00342145" w:rsidRDefault="00342145" w:rsidP="00801F0A">
      <w:pPr>
        <w:pStyle w:val="NormalIndent"/>
      </w:pPr>
    </w:p>
    <w:p w14:paraId="64391E96" w14:textId="77777777" w:rsidR="00342145" w:rsidRDefault="00342145" w:rsidP="00801F0A">
      <w:pPr>
        <w:pStyle w:val="NormalIndent"/>
      </w:pPr>
    </w:p>
    <w:p w14:paraId="7E575A3F" w14:textId="77777777" w:rsidR="00342145" w:rsidRDefault="00342145" w:rsidP="00801F0A">
      <w:pPr>
        <w:pStyle w:val="NormalIndent"/>
      </w:pPr>
    </w:p>
    <w:p w14:paraId="782E2974" w14:textId="77777777" w:rsidR="00342145" w:rsidRDefault="00342145" w:rsidP="00801F0A">
      <w:pPr>
        <w:pStyle w:val="NormalIndent"/>
      </w:pPr>
    </w:p>
    <w:p w14:paraId="1DF95009" w14:textId="77777777" w:rsidR="00342145" w:rsidRDefault="00342145" w:rsidP="00801F0A">
      <w:pPr>
        <w:pStyle w:val="NormalIndent"/>
      </w:pPr>
    </w:p>
    <w:p w14:paraId="00803DB8" w14:textId="77777777" w:rsidR="00342145" w:rsidRDefault="00342145" w:rsidP="00801F0A">
      <w:pPr>
        <w:pStyle w:val="NormalIndent"/>
      </w:pPr>
    </w:p>
    <w:p w14:paraId="638B94B1" w14:textId="7513215D" w:rsidR="00342145" w:rsidRDefault="00342145" w:rsidP="00342145">
      <w:pPr>
        <w:pStyle w:val="NormalIndent"/>
      </w:pPr>
      <w:r>
        <w:rPr>
          <w:noProof/>
          <w:lang w:val="en-IN" w:eastAsia="en-IN"/>
        </w:rPr>
        <w:lastRenderedPageBreak/>
        <w:drawing>
          <wp:inline distT="0" distB="0" distL="0" distR="0" wp14:anchorId="79F3DE4C" wp14:editId="09606A06">
            <wp:extent cx="6327140" cy="47961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52.JPG"/>
                    <pic:cNvPicPr/>
                  </pic:nvPicPr>
                  <pic:blipFill>
                    <a:blip r:embed="rId15">
                      <a:extLst>
                        <a:ext uri="{28A0092B-C50C-407E-A947-70E740481C1C}">
                          <a14:useLocalDpi xmlns:a14="http://schemas.microsoft.com/office/drawing/2010/main" val="0"/>
                        </a:ext>
                      </a:extLst>
                    </a:blip>
                    <a:stretch>
                      <a:fillRect/>
                    </a:stretch>
                  </pic:blipFill>
                  <pic:spPr>
                    <a:xfrm>
                      <a:off x="0" y="0"/>
                      <a:ext cx="6327140" cy="4796155"/>
                    </a:xfrm>
                    <a:prstGeom prst="rect">
                      <a:avLst/>
                    </a:prstGeom>
                  </pic:spPr>
                </pic:pic>
              </a:graphicData>
            </a:graphic>
          </wp:inline>
        </w:drawing>
      </w:r>
    </w:p>
    <w:p w14:paraId="52D02386" w14:textId="77777777" w:rsidR="00342145" w:rsidRDefault="00342145" w:rsidP="00342145">
      <w:pPr>
        <w:pStyle w:val="NormalIndent"/>
      </w:pPr>
    </w:p>
    <w:p w14:paraId="4720FF34" w14:textId="2373A88A" w:rsidR="00801F0A" w:rsidRDefault="00342145" w:rsidP="00593AB2">
      <w:pPr>
        <w:pStyle w:val="NormalIndent"/>
      </w:pPr>
      <w:r>
        <w:rPr>
          <w:noProof/>
          <w:lang w:val="en-IN" w:eastAsia="en-IN"/>
        </w:rPr>
        <w:lastRenderedPageBreak/>
        <w:drawing>
          <wp:inline distT="0" distB="0" distL="0" distR="0" wp14:anchorId="62F9371D" wp14:editId="3CF8EBEC">
            <wp:extent cx="6229350" cy="5467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3.JPG"/>
                    <pic:cNvPicPr/>
                  </pic:nvPicPr>
                  <pic:blipFill>
                    <a:blip r:embed="rId16">
                      <a:extLst>
                        <a:ext uri="{28A0092B-C50C-407E-A947-70E740481C1C}">
                          <a14:useLocalDpi xmlns:a14="http://schemas.microsoft.com/office/drawing/2010/main" val="0"/>
                        </a:ext>
                      </a:extLst>
                    </a:blip>
                    <a:stretch>
                      <a:fillRect/>
                    </a:stretch>
                  </pic:blipFill>
                  <pic:spPr>
                    <a:xfrm>
                      <a:off x="0" y="0"/>
                      <a:ext cx="6229350" cy="5467350"/>
                    </a:xfrm>
                    <a:prstGeom prst="rect">
                      <a:avLst/>
                    </a:prstGeom>
                  </pic:spPr>
                </pic:pic>
              </a:graphicData>
            </a:graphic>
          </wp:inline>
        </w:drawing>
      </w:r>
    </w:p>
    <w:p w14:paraId="77A261F4" w14:textId="51E56CC0" w:rsidR="00801F0A" w:rsidRDefault="00801F0A" w:rsidP="007042A4">
      <w:pPr>
        <w:pStyle w:val="Heading3"/>
      </w:pPr>
      <w:bookmarkStart w:id="21" w:name="_Toc514318254"/>
      <w:r>
        <w:t>Tangent modulus factor.</w:t>
      </w:r>
      <w:bookmarkEnd w:id="21"/>
    </w:p>
    <w:p w14:paraId="2B94BD36" w14:textId="27C60474" w:rsidR="00801F0A" w:rsidRDefault="00FA4EDB" w:rsidP="00801F0A">
      <w:pPr>
        <w:pStyle w:val="NormalIndent"/>
      </w:pPr>
      <w:r>
        <w:t xml:space="preserve">Blecich in "Buckling Strength” of Metal Structures" </w:t>
      </w:r>
      <w:r w:rsidR="00801F0A">
        <w:t>gives the</w:t>
      </w:r>
      <w:r>
        <w:t xml:space="preserve"> following expression for this factor </w:t>
      </w:r>
      <m:oMath>
        <m:r>
          <w:rPr>
            <w:rFonts w:ascii="Cambria Math" w:hAnsi="Cambria Math"/>
          </w:rPr>
          <m:t>λ=</m:t>
        </m:r>
        <m:f>
          <m:fPr>
            <m:ctrlPr>
              <w:rPr>
                <w:rFonts w:ascii="Cambria Math" w:hAnsi="Cambria Math"/>
                <w:i/>
              </w:rPr>
            </m:ctrlPr>
          </m:fPr>
          <m:num>
            <m:r>
              <w:rPr>
                <w:rFonts w:ascii="Cambria Math" w:hAnsi="Cambria Math"/>
              </w:rPr>
              <m:t>Et</m:t>
            </m:r>
          </m:num>
          <m:den>
            <m:r>
              <w:rPr>
                <w:rFonts w:ascii="Cambria Math" w:hAnsi="Cambria Math"/>
              </w:rPr>
              <m:t>E</m:t>
            </m:r>
          </m:den>
        </m:f>
      </m:oMath>
      <w:r w:rsidR="00AA0D0A">
        <w:t>.</w:t>
      </w:r>
    </w:p>
    <w:p w14:paraId="259A33E8" w14:textId="77777777" w:rsidR="00AA0D0A" w:rsidRDefault="00AA0D0A" w:rsidP="00801F0A">
      <w:pPr>
        <w:pStyle w:val="NormalIndent"/>
      </w:pPr>
    </w:p>
    <w:p w14:paraId="72A5A051" w14:textId="353976AC" w:rsidR="00AA0D0A" w:rsidRDefault="00AA0D0A" w:rsidP="00801F0A">
      <w:pPr>
        <w:pStyle w:val="NormalIndent"/>
      </w:pPr>
      <m:oMathPara>
        <m:oMath>
          <m:r>
            <w:rPr>
              <w:rFonts w:ascii="Cambria Math" w:hAnsi="Cambria Math"/>
            </w:rPr>
            <m:t>λ=</m:t>
          </m:r>
          <m:f>
            <m:fPr>
              <m:ctrlPr>
                <w:rPr>
                  <w:rFonts w:ascii="Cambria Math" w:hAnsi="Cambria Math"/>
                  <w:i/>
                </w:rPr>
              </m:ctrlPr>
            </m:fPr>
            <m:num>
              <m:d>
                <m:dPr>
                  <m:ctrlPr>
                    <w:rPr>
                      <w:rFonts w:ascii="Cambria Math" w:hAnsi="Cambria Math"/>
                      <w:i/>
                    </w:rPr>
                  </m:ctrlPr>
                </m:dPr>
                <m:e>
                  <m:r>
                    <w:rPr>
                      <w:rFonts w:ascii="Cambria Math" w:hAnsi="Cambria Math"/>
                    </w:rPr>
                    <m:t>σy-σcr</m:t>
                  </m:r>
                </m:e>
              </m:d>
              <m:r>
                <w:rPr>
                  <w:rFonts w:ascii="Cambria Math" w:hAnsi="Cambria Math"/>
                </w:rPr>
                <m:t xml:space="preserve"> σcr</m:t>
              </m:r>
            </m:num>
            <m:den>
              <m:d>
                <m:dPr>
                  <m:ctrlPr>
                    <w:rPr>
                      <w:rFonts w:ascii="Cambria Math" w:hAnsi="Cambria Math"/>
                      <w:i/>
                    </w:rPr>
                  </m:ctrlPr>
                </m:dPr>
                <m:e>
                  <m:r>
                    <w:rPr>
                      <w:rFonts w:ascii="Cambria Math" w:hAnsi="Cambria Math"/>
                    </w:rPr>
                    <m:t>σy-σp</m:t>
                  </m:r>
                </m:e>
              </m:d>
              <m:r>
                <w:rPr>
                  <w:rFonts w:ascii="Cambria Math" w:hAnsi="Cambria Math"/>
                </w:rPr>
                <m:t xml:space="preserve"> σp</m:t>
              </m:r>
            </m:den>
          </m:f>
          <m:r>
            <w:rPr>
              <w:rFonts w:ascii="Cambria Math" w:hAnsi="Cambria Math"/>
            </w:rPr>
            <m:t xml:space="preserve"> </m:t>
          </m:r>
        </m:oMath>
      </m:oMathPara>
    </w:p>
    <w:p w14:paraId="60946E09" w14:textId="77777777" w:rsidR="00AA0D0A" w:rsidRDefault="00AA0D0A" w:rsidP="00801F0A">
      <w:pPr>
        <w:pStyle w:val="NormalIndent"/>
      </w:pPr>
    </w:p>
    <w:p w14:paraId="788A7A20" w14:textId="431ABEC5" w:rsidR="00AA0D0A" w:rsidRDefault="00AA0D0A" w:rsidP="00AA0D0A">
      <w:pPr>
        <w:pStyle w:val="NormalIndent"/>
      </w:pPr>
      <w:r>
        <w:t>Where:</w:t>
      </w:r>
    </w:p>
    <w:p w14:paraId="795AD950" w14:textId="60A91C55" w:rsidR="00AA0D0A" w:rsidRDefault="00AA0D0A" w:rsidP="00801F0A">
      <w:pPr>
        <w:pStyle w:val="NormalIndent"/>
      </w:pPr>
      <w:r>
        <w:t>(σy</w:t>
      </w:r>
      <w:r w:rsidRPr="00AA0D0A">
        <w:t xml:space="preserve">)  </w:t>
      </w:r>
      <w:r>
        <w:t>= Yield Point</w:t>
      </w:r>
    </w:p>
    <w:p w14:paraId="4A59589B" w14:textId="30CCA02E" w:rsidR="00AA0D0A" w:rsidRDefault="00AA0D0A" w:rsidP="00801F0A">
      <w:pPr>
        <w:pStyle w:val="NormalIndent"/>
      </w:pPr>
      <w:r>
        <w:t>(σp)  = Proportional Limit</w:t>
      </w:r>
    </w:p>
    <w:p w14:paraId="2B46005F" w14:textId="72A3E6AD" w:rsidR="00AA0D0A" w:rsidRDefault="00AA0D0A" w:rsidP="00801F0A">
      <w:pPr>
        <w:pStyle w:val="NormalIndent"/>
      </w:pPr>
      <w:r>
        <w:t>(σcr) = Critical Buckling stress.</w:t>
      </w:r>
    </w:p>
    <w:p w14:paraId="74155D29" w14:textId="77777777" w:rsidR="00AA0D0A" w:rsidRDefault="00AA0D0A" w:rsidP="00801F0A">
      <w:pPr>
        <w:pStyle w:val="NormalIndent"/>
      </w:pPr>
    </w:p>
    <w:p w14:paraId="14D5738F" w14:textId="07BCD4D5" w:rsidR="00AA0D0A" w:rsidRDefault="00AA0D0A" w:rsidP="00801F0A">
      <w:pPr>
        <w:pStyle w:val="NormalIndent"/>
      </w:pPr>
      <w:r>
        <w:lastRenderedPageBreak/>
        <w:t xml:space="preserve">If we use a ratio of  </w:t>
      </w:r>
      <m:oMath>
        <m:f>
          <m:fPr>
            <m:ctrlPr>
              <w:rPr>
                <w:rFonts w:ascii="Cambria Math" w:hAnsi="Cambria Math"/>
                <w:i/>
              </w:rPr>
            </m:ctrlPr>
          </m:fPr>
          <m:num>
            <m:r>
              <w:rPr>
                <w:rFonts w:ascii="Cambria Math" w:hAnsi="Cambria Math"/>
              </w:rPr>
              <m:t>σy</m:t>
            </m:r>
          </m:num>
          <m:den>
            <m:r>
              <w:rPr>
                <w:rFonts w:ascii="Cambria Math" w:hAnsi="Cambria Math"/>
              </w:rPr>
              <m:t>σp</m:t>
            </m:r>
          </m:den>
        </m:f>
        <m:r>
          <w:rPr>
            <w:rFonts w:ascii="Cambria Math" w:hAnsi="Cambria Math"/>
          </w:rPr>
          <m:t>=1.32</m:t>
        </m:r>
      </m:oMath>
      <w:r w:rsidR="00EC719F">
        <w:t xml:space="preserve"> the expression becomes.</w:t>
      </w:r>
    </w:p>
    <w:p w14:paraId="6676BADB" w14:textId="77777777" w:rsidR="00EC719F" w:rsidRDefault="00EC719F" w:rsidP="00801F0A">
      <w:pPr>
        <w:pStyle w:val="NormalIndent"/>
      </w:pPr>
    </w:p>
    <w:p w14:paraId="73EB52E6" w14:textId="51182F20" w:rsidR="00EC719F" w:rsidRPr="00EC719F" w:rsidRDefault="00EC719F" w:rsidP="00801F0A">
      <w:pPr>
        <w:pStyle w:val="NormalIndent"/>
      </w:pPr>
      <m:oMathPara>
        <m:oMath>
          <m:r>
            <w:rPr>
              <w:rFonts w:ascii="Cambria Math" w:hAnsi="Cambria Math"/>
            </w:rPr>
            <m:t>λ=</m:t>
          </m:r>
          <m:f>
            <m:fPr>
              <m:ctrlPr>
                <w:rPr>
                  <w:rFonts w:ascii="Cambria Math" w:hAnsi="Cambria Math"/>
                  <w:i/>
                </w:rPr>
              </m:ctrlPr>
            </m:fPr>
            <m:num>
              <m:d>
                <m:dPr>
                  <m:ctrlPr>
                    <w:rPr>
                      <w:rFonts w:ascii="Cambria Math" w:hAnsi="Cambria Math"/>
                      <w:i/>
                    </w:rPr>
                  </m:ctrlPr>
                </m:dPr>
                <m:e>
                  <m:r>
                    <w:rPr>
                      <w:rFonts w:ascii="Cambria Math" w:hAnsi="Cambria Math"/>
                    </w:rPr>
                    <m:t>σy-σcr</m:t>
                  </m:r>
                </m:e>
              </m:d>
              <m:r>
                <w:rPr>
                  <w:rFonts w:ascii="Cambria Math" w:hAnsi="Cambria Math"/>
                </w:rPr>
                <m:t xml:space="preserve"> σcr</m:t>
              </m:r>
            </m:num>
            <m:den>
              <m:d>
                <m:dPr>
                  <m:ctrlPr>
                    <w:rPr>
                      <w:rFonts w:ascii="Cambria Math" w:hAnsi="Cambria Math"/>
                      <w:i/>
                    </w:rPr>
                  </m:ctrlPr>
                </m:dPr>
                <m:e>
                  <m:r>
                    <w:rPr>
                      <w:rFonts w:ascii="Cambria Math" w:hAnsi="Cambria Math"/>
                    </w:rPr>
                    <m:t>σy-</m:t>
                  </m:r>
                  <m:f>
                    <m:fPr>
                      <m:ctrlPr>
                        <w:rPr>
                          <w:rFonts w:ascii="Cambria Math" w:hAnsi="Cambria Math"/>
                          <w:i/>
                        </w:rPr>
                      </m:ctrlPr>
                    </m:fPr>
                    <m:num>
                      <m:r>
                        <w:rPr>
                          <w:rFonts w:ascii="Cambria Math" w:hAnsi="Cambria Math"/>
                        </w:rPr>
                        <m:t>σ</m:t>
                      </m:r>
                    </m:num>
                    <m:den>
                      <m:r>
                        <w:rPr>
                          <w:rFonts w:ascii="Cambria Math" w:hAnsi="Cambria Math"/>
                        </w:rPr>
                        <m:t>1.32</m:t>
                      </m:r>
                    </m:den>
                  </m:f>
                </m:e>
              </m:d>
              <m:r>
                <w:rPr>
                  <w:rFonts w:ascii="Cambria Math" w:hAnsi="Cambria Math"/>
                </w:rPr>
                <m:t xml:space="preserve"> </m:t>
              </m:r>
              <m:f>
                <m:fPr>
                  <m:ctrlPr>
                    <w:rPr>
                      <w:rFonts w:ascii="Cambria Math" w:hAnsi="Cambria Math"/>
                      <w:i/>
                    </w:rPr>
                  </m:ctrlPr>
                </m:fPr>
                <m:num>
                  <m:r>
                    <w:rPr>
                      <w:rFonts w:ascii="Cambria Math" w:hAnsi="Cambria Math"/>
                    </w:rPr>
                    <m:t>σ</m:t>
                  </m:r>
                </m:num>
                <m:den>
                  <m:r>
                    <w:rPr>
                      <w:rFonts w:ascii="Cambria Math" w:hAnsi="Cambria Math"/>
                    </w:rPr>
                    <m:t>1.32</m:t>
                  </m:r>
                </m:den>
              </m:f>
            </m:den>
          </m:f>
        </m:oMath>
      </m:oMathPara>
    </w:p>
    <w:p w14:paraId="2681DF21" w14:textId="77777777" w:rsidR="00EC719F" w:rsidRDefault="00EC719F" w:rsidP="007042A4">
      <w:pPr>
        <w:pStyle w:val="NormalIndent"/>
        <w:ind w:left="0"/>
      </w:pPr>
    </w:p>
    <w:p w14:paraId="0E7E04F3" w14:textId="3B5A68C5" w:rsidR="00EC719F" w:rsidRPr="00EC719F" w:rsidRDefault="00EC719F" w:rsidP="00EC719F">
      <w:pPr>
        <w:pStyle w:val="NormalIndent"/>
      </w:pPr>
      <m:oMathPara>
        <m:oMath>
          <m:r>
            <w:rPr>
              <w:rFonts w:ascii="Cambria Math" w:hAnsi="Cambria Math"/>
            </w:rPr>
            <m:t xml:space="preserve">  =</m:t>
          </m:r>
          <m:f>
            <m:fPr>
              <m:ctrlPr>
                <w:rPr>
                  <w:rFonts w:ascii="Cambria Math" w:hAnsi="Cambria Math"/>
                  <w:i/>
                </w:rPr>
              </m:ctrlPr>
            </m:fPr>
            <m:num>
              <m:r>
                <w:rPr>
                  <w:rFonts w:ascii="Cambria Math" w:hAnsi="Cambria Math"/>
                </w:rPr>
                <m:t xml:space="preserve"> σcr σy-</m:t>
              </m:r>
              <m:sSup>
                <m:sSupPr>
                  <m:ctrlPr>
                    <w:rPr>
                      <w:rFonts w:ascii="Cambria Math" w:hAnsi="Cambria Math"/>
                      <w:i/>
                    </w:rPr>
                  </m:ctrlPr>
                </m:sSupPr>
                <m:e>
                  <m:r>
                    <w:rPr>
                      <w:rFonts w:ascii="Cambria Math" w:hAnsi="Cambria Math"/>
                    </w:rPr>
                    <m:t>σcr</m:t>
                  </m:r>
                </m:e>
                <m:sup>
                  <m:r>
                    <w:rPr>
                      <w:rFonts w:ascii="Cambria Math" w:hAnsi="Cambria Math"/>
                    </w:rPr>
                    <m:t>2</m:t>
                  </m:r>
                </m:sup>
              </m:sSup>
            </m:num>
            <m:den>
              <m:r>
                <w:rPr>
                  <w:rFonts w:ascii="Cambria Math" w:hAnsi="Cambria Math"/>
                </w:rPr>
                <m:t xml:space="preserve">.1836  </m:t>
              </m:r>
              <m:sSup>
                <m:sSupPr>
                  <m:ctrlPr>
                    <w:rPr>
                      <w:rFonts w:ascii="Cambria Math" w:hAnsi="Cambria Math"/>
                      <w:i/>
                    </w:rPr>
                  </m:ctrlPr>
                </m:sSupPr>
                <m:e>
                  <m:r>
                    <w:rPr>
                      <w:rFonts w:ascii="Cambria Math" w:hAnsi="Cambria Math"/>
                    </w:rPr>
                    <m:t>σy</m:t>
                  </m:r>
                </m:e>
                <m:sup>
                  <m:r>
                    <w:rPr>
                      <w:rFonts w:ascii="Cambria Math" w:hAnsi="Cambria Math"/>
                    </w:rPr>
                    <m:t>2</m:t>
                  </m:r>
                </m:sup>
              </m:sSup>
            </m:den>
          </m:f>
        </m:oMath>
      </m:oMathPara>
    </w:p>
    <w:p w14:paraId="3012C219" w14:textId="59787771" w:rsidR="00EC719F" w:rsidRDefault="00EC719F" w:rsidP="000B4E2A">
      <w:pPr>
        <w:pStyle w:val="NormalIndent"/>
        <w:ind w:left="0"/>
      </w:pPr>
    </w:p>
    <w:p w14:paraId="40D00782" w14:textId="77777777" w:rsidR="00EC719F" w:rsidRDefault="00EC719F" w:rsidP="00801F0A">
      <w:pPr>
        <w:pStyle w:val="NormalIndent"/>
      </w:pPr>
    </w:p>
    <w:p w14:paraId="1736E598" w14:textId="2CC8A8B4" w:rsidR="00EC719F" w:rsidRDefault="009153EA" w:rsidP="00801F0A">
      <w:pPr>
        <w:pStyle w:val="NormalIndent"/>
      </w:pPr>
      <w:r>
        <w:t>Then, multiply through by</w:t>
      </w:r>
      <w:r w:rsidR="002D6A6A">
        <w:t xml:space="preserve"> </w:t>
      </w:r>
      <w:r>
        <w:t xml:space="preserve"> </w:t>
      </w:r>
      <m:oMath>
        <m:f>
          <m:fPr>
            <m:ctrlPr>
              <w:rPr>
                <w:rFonts w:ascii="Cambria Math" w:hAnsi="Cambria Math"/>
                <w:i/>
              </w:rPr>
            </m:ctrlPr>
          </m:fPr>
          <m:num>
            <m:r>
              <w:rPr>
                <w:rFonts w:ascii="Cambria Math" w:hAnsi="Cambria Math"/>
              </w:rPr>
              <m:t>σcr</m:t>
            </m:r>
          </m:num>
          <m:den>
            <m:r>
              <w:rPr>
                <w:rFonts w:ascii="Cambria Math" w:hAnsi="Cambria Math"/>
              </w:rPr>
              <m:t>λ</m:t>
            </m:r>
          </m:den>
        </m:f>
      </m:oMath>
    </w:p>
    <w:p w14:paraId="0379A5E4" w14:textId="77777777" w:rsidR="002D6A6A" w:rsidRDefault="002D6A6A" w:rsidP="007042A4">
      <w:pPr>
        <w:pStyle w:val="NormalIndent"/>
        <w:ind w:left="0"/>
      </w:pPr>
    </w:p>
    <w:p w14:paraId="22C8261B" w14:textId="3F41A45B" w:rsidR="00AA0D0A" w:rsidRDefault="002D6A6A" w:rsidP="00801F0A">
      <w:pPr>
        <w:pStyle w:val="NormalIndent"/>
      </w:pPr>
      <m:oMathPara>
        <m:oMath>
          <m:r>
            <w:rPr>
              <w:rFonts w:ascii="Cambria Math" w:hAnsi="Cambria Math"/>
            </w:rPr>
            <m:t>σcr=</m:t>
          </m:r>
          <m:f>
            <m:fPr>
              <m:ctrlPr>
                <w:rPr>
                  <w:rFonts w:ascii="Cambria Math" w:hAnsi="Cambria Math"/>
                  <w:i/>
                </w:rPr>
              </m:ctrlPr>
            </m:fPr>
            <m:num>
              <m:r>
                <w:rPr>
                  <w:rFonts w:ascii="Cambria Math" w:hAnsi="Cambria Math"/>
                </w:rPr>
                <m:t xml:space="preserve">  σy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λ</m:t>
                              </m:r>
                            </m:e>
                          </m:rad>
                        </m:den>
                      </m:f>
                    </m:e>
                  </m:d>
                </m:e>
                <m:sup>
                  <m:r>
                    <w:rPr>
                      <w:rFonts w:ascii="Cambria Math" w:hAnsi="Cambria Math"/>
                    </w:rPr>
                    <m:t>2</m:t>
                  </m:r>
                </m:sup>
              </m:sSup>
            </m:num>
            <m:den>
              <m:r>
                <w:rPr>
                  <w:rFonts w:ascii="Cambria Math" w:hAnsi="Cambria Math"/>
                </w:rPr>
                <m:t xml:space="preserve">.1836  </m:t>
              </m:r>
              <m:sSup>
                <m:sSupPr>
                  <m:ctrlPr>
                    <w:rPr>
                      <w:rFonts w:ascii="Cambria Math" w:hAnsi="Cambria Math"/>
                      <w:i/>
                    </w:rPr>
                  </m:ctrlPr>
                </m:sSupPr>
                <m:e>
                  <m:r>
                    <w:rPr>
                      <w:rFonts w:ascii="Cambria Math" w:hAnsi="Cambria Math"/>
                    </w:rPr>
                    <m:t>σy</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σcr</m:t>
                          </m:r>
                        </m:num>
                        <m:den>
                          <m:r>
                            <w:rPr>
                              <w:rFonts w:ascii="Cambria Math" w:hAnsi="Cambria Math"/>
                            </w:rPr>
                            <m:t>√λ</m:t>
                          </m:r>
                        </m:den>
                      </m:f>
                    </m:e>
                  </m:d>
                </m:e>
                <m:sup>
                  <m:r>
                    <w:rPr>
                      <w:rFonts w:ascii="Cambria Math" w:hAnsi="Cambria Math"/>
                    </w:rPr>
                    <m:t>2</m:t>
                  </m:r>
                </m:sup>
              </m:sSup>
              <m:r>
                <w:rPr>
                  <w:rFonts w:ascii="Cambria Math" w:hAnsi="Cambria Math"/>
                </w:rPr>
                <m:t xml:space="preserve"> </m:t>
              </m:r>
            </m:den>
          </m:f>
        </m:oMath>
      </m:oMathPara>
    </w:p>
    <w:p w14:paraId="57ED3F68" w14:textId="77777777" w:rsidR="00801F0A" w:rsidRDefault="00801F0A" w:rsidP="00801F0A">
      <w:pPr>
        <w:pStyle w:val="NormalIndent"/>
      </w:pPr>
    </w:p>
    <w:p w14:paraId="41432A5D" w14:textId="77777777" w:rsidR="00F00CE8" w:rsidRDefault="00F00CE8" w:rsidP="00801F0A">
      <w:pPr>
        <w:pStyle w:val="NormalIndent"/>
      </w:pPr>
    </w:p>
    <w:tbl>
      <w:tblPr>
        <w:tblStyle w:val="TableGrid"/>
        <w:tblW w:w="0" w:type="auto"/>
        <w:tblInd w:w="794" w:type="dxa"/>
        <w:tblLook w:val="04A0" w:firstRow="1" w:lastRow="0" w:firstColumn="1" w:lastColumn="0" w:noHBand="0" w:noVBand="1"/>
      </w:tblPr>
      <w:tblGrid>
        <w:gridCol w:w="4545"/>
        <w:gridCol w:w="4615"/>
      </w:tblGrid>
      <w:tr w:rsidR="00F00CE8" w14:paraId="435503AF" w14:textId="77777777" w:rsidTr="00F00CE8">
        <w:tc>
          <w:tcPr>
            <w:tcW w:w="4977" w:type="dxa"/>
          </w:tcPr>
          <w:p w14:paraId="67FD35D5" w14:textId="43AF61AE" w:rsidR="00F00CE8" w:rsidRDefault="00E5604A" w:rsidP="00801F0A">
            <w:pPr>
              <w:pStyle w:val="NormalIndent"/>
              <w:ind w:left="0"/>
            </w:pPr>
            <w:r w:rsidRPr="00E5604A">
              <w:t>Values for plate factor (k) to be used in formula</w:t>
            </w:r>
          </w:p>
        </w:tc>
        <w:tc>
          <w:tcPr>
            <w:tcW w:w="4977" w:type="dxa"/>
          </w:tcPr>
          <w:p w14:paraId="780718F2" w14:textId="494CEC62" w:rsidR="00F00CE8" w:rsidRDefault="00E5604A" w:rsidP="00801F0A">
            <w:pPr>
              <w:pStyle w:val="NormalIndent"/>
              <w:ind w:left="0"/>
            </w:pPr>
            <w:r w:rsidRPr="00E5604A">
              <w:t>Critical stress on plate to cause Buckling(τ</w:t>
            </w:r>
            <w:r>
              <w:t>’</w:t>
            </w:r>
            <w:r w:rsidRPr="00E5604A">
              <w:t>cr)</w:t>
            </w:r>
          </w:p>
        </w:tc>
      </w:tr>
      <w:tr w:rsidR="00F00CE8" w14:paraId="0DA33CAB" w14:textId="77777777" w:rsidTr="00F00CE8">
        <w:tc>
          <w:tcPr>
            <w:tcW w:w="4977" w:type="dxa"/>
          </w:tcPr>
          <w:p w14:paraId="2F7B2F82" w14:textId="5DE01582" w:rsidR="00F00CE8" w:rsidRDefault="00E5604A" w:rsidP="00E5604A">
            <w:pPr>
              <w:pStyle w:val="NormalIndent"/>
              <w:ind w:left="0"/>
            </w:pPr>
            <m:oMathPara>
              <m:oMath>
                <m:r>
                  <w:rPr>
                    <w:rFonts w:ascii="Cambria Math" w:hAnsi="Cambria Math"/>
                  </w:rPr>
                  <m:t>k=5.34+</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tc>
        <w:tc>
          <w:tcPr>
            <w:tcW w:w="4977" w:type="dxa"/>
          </w:tcPr>
          <w:p w14:paraId="23DA6D63" w14:textId="3E897D17" w:rsidR="00F00CE8" w:rsidRDefault="00E5604A" w:rsidP="00E5604A">
            <w:pPr>
              <w:pStyle w:val="NormalIndent"/>
              <w:ind w:left="0"/>
            </w:pPr>
            <m:oMathPara>
              <m:oMath>
                <m:r>
                  <w:rPr>
                    <w:rFonts w:ascii="Cambria Math" w:hAnsi="Cambria Math"/>
                  </w:rPr>
                  <m:t>τ'cr=</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3</m:t>
                        </m:r>
                      </m:e>
                    </m:rad>
                  </m:den>
                </m:f>
              </m:oMath>
            </m:oMathPara>
          </w:p>
        </w:tc>
      </w:tr>
      <w:tr w:rsidR="00F00CE8" w14:paraId="3EBDD6C7" w14:textId="77777777" w:rsidTr="00F00CE8">
        <w:tc>
          <w:tcPr>
            <w:tcW w:w="4977" w:type="dxa"/>
          </w:tcPr>
          <w:p w14:paraId="4A5B2D75" w14:textId="74B7A45B" w:rsidR="00F00CE8" w:rsidRDefault="00E5604A" w:rsidP="00801F0A">
            <w:pPr>
              <w:pStyle w:val="NormalIndent"/>
              <w:ind w:left="0"/>
            </w:pPr>
            <m:oMathPara>
              <m:oMath>
                <m:r>
                  <w:rPr>
                    <w:rFonts w:ascii="Cambria Math" w:hAnsi="Cambria Math"/>
                  </w:rPr>
                  <m:t>k=8.98+</m:t>
                </m:r>
                <m:f>
                  <m:fPr>
                    <m:ctrlPr>
                      <w:rPr>
                        <w:rFonts w:ascii="Cambria Math" w:hAnsi="Cambria Math"/>
                        <w:i/>
                      </w:rPr>
                    </m:ctrlPr>
                  </m:fPr>
                  <m:num>
                    <m:r>
                      <w:rPr>
                        <w:rFonts w:ascii="Cambria Math" w:hAnsi="Cambria Math"/>
                      </w:rPr>
                      <m:t>5.6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tc>
        <w:tc>
          <w:tcPr>
            <w:tcW w:w="4977" w:type="dxa"/>
          </w:tcPr>
          <w:p w14:paraId="26EBCA55" w14:textId="34648470" w:rsidR="00F00CE8" w:rsidRDefault="00E5604A" w:rsidP="00801F0A">
            <w:pPr>
              <w:pStyle w:val="NormalIndent"/>
              <w:ind w:left="0"/>
            </w:pPr>
            <m:oMathPara>
              <m:oMath>
                <m:r>
                  <w:rPr>
                    <w:rFonts w:ascii="Cambria Math" w:hAnsi="Cambria Math"/>
                  </w:rPr>
                  <m:t>τ'cr=</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3</m:t>
                        </m:r>
                      </m:e>
                    </m:rad>
                  </m:den>
                </m:f>
              </m:oMath>
            </m:oMathPara>
          </w:p>
        </w:tc>
      </w:tr>
    </w:tbl>
    <w:p w14:paraId="03C83E74" w14:textId="77777777" w:rsidR="00FA4EDB" w:rsidRDefault="00FA4EDB" w:rsidP="000B4E2A">
      <w:pPr>
        <w:pStyle w:val="NormalIndent"/>
        <w:ind w:left="0"/>
      </w:pPr>
    </w:p>
    <w:p w14:paraId="4E575660" w14:textId="048AEF63" w:rsidR="00110BF8" w:rsidRDefault="00110BF8" w:rsidP="00110BF8">
      <w:pPr>
        <w:pStyle w:val="Caption"/>
      </w:pPr>
      <w:r>
        <w:t xml:space="preserve">Table </w:t>
      </w:r>
      <w:r w:rsidR="00FC0234">
        <w:fldChar w:fldCharType="begin"/>
      </w:r>
      <w:r w:rsidR="00FC0234">
        <w:instrText xml:space="preserve"> STYLEREF 1 \s </w:instrText>
      </w:r>
      <w:r w:rsidR="00FC0234">
        <w:fldChar w:fldCharType="separate"/>
      </w:r>
      <w:r w:rsidR="00FC0234">
        <w:rPr>
          <w:noProof/>
        </w:rPr>
        <w:t>3</w:t>
      </w:r>
      <w:r w:rsidR="00FC0234">
        <w:fldChar w:fldCharType="end"/>
      </w:r>
      <w:r w:rsidR="00FC0234">
        <w:noBreakHyphen/>
      </w:r>
      <w:r w:rsidR="00FC0234">
        <w:fldChar w:fldCharType="begin"/>
      </w:r>
      <w:r w:rsidR="00FC0234">
        <w:instrText xml:space="preserve"> SEQ Table \* ARABIC \s 1 </w:instrText>
      </w:r>
      <w:r w:rsidR="00FC0234">
        <w:fldChar w:fldCharType="separate"/>
      </w:r>
      <w:r w:rsidR="00FC0234">
        <w:rPr>
          <w:noProof/>
        </w:rPr>
        <w:t>2</w:t>
      </w:r>
      <w:r w:rsidR="00FC0234">
        <w:fldChar w:fldCharType="end"/>
      </w:r>
      <w:r>
        <w:t xml:space="preserve"> Shear on load plate.</w:t>
      </w:r>
    </w:p>
    <w:p w14:paraId="61B34D4A" w14:textId="77777777" w:rsidR="00801F0A" w:rsidRDefault="00801F0A" w:rsidP="00D113B3">
      <w:pPr>
        <w:pStyle w:val="NormalIndent"/>
        <w:ind w:left="0"/>
      </w:pPr>
    </w:p>
    <w:p w14:paraId="7133B6B1" w14:textId="0DE09C38" w:rsidR="00801F0A" w:rsidRPr="00801F0A" w:rsidRDefault="00801F0A" w:rsidP="00D113B3">
      <w:pPr>
        <w:pStyle w:val="Heading2"/>
      </w:pPr>
      <w:bookmarkStart w:id="22" w:name="_Toc514318255"/>
      <w:r>
        <w:t>Buckling of plates under shear.</w:t>
      </w:r>
      <w:bookmarkEnd w:id="22"/>
    </w:p>
    <w:p w14:paraId="0877D13A" w14:textId="1A10074B" w:rsidR="00801F0A" w:rsidRDefault="00801F0A" w:rsidP="00801F0A">
      <w:pPr>
        <w:pStyle w:val="NormalIndent"/>
      </w:pPr>
      <w:r>
        <w:t>Th</w:t>
      </w:r>
      <w:r w:rsidR="00D113B3">
        <w:t>e critical buckling shearing stress (</w:t>
      </w:r>
      <w:r w:rsidR="00D113B3" w:rsidRPr="00D113B3">
        <w:t>τcr</w:t>
      </w:r>
      <w:r w:rsidR="00D113B3">
        <w:t>) of a plat</w:t>
      </w:r>
      <w:r>
        <w:t>e w</w:t>
      </w:r>
      <w:r w:rsidR="00D113B3">
        <w:t>hen subject to shear forces (τ t</w:t>
      </w:r>
      <w:r>
        <w:t>) may be expr</w:t>
      </w:r>
      <w:r w:rsidR="00D113B3">
        <w:t>essed by the formula.</w:t>
      </w:r>
      <w:r>
        <w:t xml:space="preserve"> (</w:t>
      </w:r>
      <w:r w:rsidR="00D113B3">
        <w:t xml:space="preserve">Similar to that used for the critical </w:t>
      </w:r>
      <w:r>
        <w:t>buckl</w:t>
      </w:r>
      <w:r w:rsidR="00D113B3">
        <w:t>ing stress for plates in edge c</w:t>
      </w:r>
      <w:r>
        <w:t>ompression).</w:t>
      </w:r>
    </w:p>
    <w:p w14:paraId="294B99C5" w14:textId="77777777" w:rsidR="00F845C0" w:rsidRDefault="00F845C0" w:rsidP="00593AB2">
      <w:pPr>
        <w:pStyle w:val="NormalIndent"/>
        <w:ind w:left="0"/>
      </w:pPr>
    </w:p>
    <w:p w14:paraId="5456D635" w14:textId="094A8899" w:rsidR="00F845C0" w:rsidRDefault="00F845C0" w:rsidP="00F845C0">
      <w:pPr>
        <w:pStyle w:val="NormalIndent"/>
        <w:jc w:val="center"/>
      </w:pPr>
      <w:r>
        <w:rPr>
          <w:noProof/>
          <w:lang w:val="en-IN" w:eastAsia="en-IN"/>
        </w:rPr>
        <w:lastRenderedPageBreak/>
        <w:drawing>
          <wp:inline distT="0" distB="0" distL="0" distR="0" wp14:anchorId="0B66FFEC" wp14:editId="5B0D45FD">
            <wp:extent cx="3467100" cy="2152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5.JPG"/>
                    <pic:cNvPicPr/>
                  </pic:nvPicPr>
                  <pic:blipFill>
                    <a:blip r:embed="rId17">
                      <a:extLst>
                        <a:ext uri="{28A0092B-C50C-407E-A947-70E740481C1C}">
                          <a14:useLocalDpi xmlns:a14="http://schemas.microsoft.com/office/drawing/2010/main" val="0"/>
                        </a:ext>
                      </a:extLst>
                    </a:blip>
                    <a:stretch>
                      <a:fillRect/>
                    </a:stretch>
                  </pic:blipFill>
                  <pic:spPr>
                    <a:xfrm>
                      <a:off x="0" y="0"/>
                      <a:ext cx="3467100" cy="2152650"/>
                    </a:xfrm>
                    <a:prstGeom prst="rect">
                      <a:avLst/>
                    </a:prstGeom>
                  </pic:spPr>
                </pic:pic>
              </a:graphicData>
            </a:graphic>
          </wp:inline>
        </w:drawing>
      </w:r>
    </w:p>
    <w:p w14:paraId="7CD5CE28" w14:textId="77777777" w:rsidR="00D113B3" w:rsidRDefault="00D113B3" w:rsidP="00801F0A">
      <w:pPr>
        <w:pStyle w:val="NormalIndent"/>
      </w:pPr>
    </w:p>
    <w:p w14:paraId="3152CF1D" w14:textId="2A09D465" w:rsidR="00D113B3" w:rsidRPr="005E0A6F" w:rsidRDefault="00D113B3" w:rsidP="00801F0A">
      <w:pPr>
        <w:pStyle w:val="NormalIndent"/>
      </w:pPr>
      <m:oMathPara>
        <m:oMath>
          <m:r>
            <w:rPr>
              <w:rFonts w:ascii="Cambria Math" w:hAnsi="Cambria Math"/>
            </w:rPr>
            <m:t xml:space="preserve">τcr= </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rPr>
                <m:t>12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e>
              </m:d>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2</m:t>
              </m:r>
            </m:sup>
          </m:sSup>
        </m:oMath>
      </m:oMathPara>
    </w:p>
    <w:p w14:paraId="3BEF2E5A" w14:textId="77777777" w:rsidR="005E0A6F" w:rsidRDefault="005E0A6F" w:rsidP="00801F0A">
      <w:pPr>
        <w:pStyle w:val="NormalIndent"/>
      </w:pPr>
    </w:p>
    <w:p w14:paraId="1DACF897" w14:textId="77777777" w:rsidR="005E0A6F" w:rsidRDefault="005E0A6F" w:rsidP="005E0A6F">
      <w:pPr>
        <w:pStyle w:val="NormalIndent"/>
      </w:pPr>
      <w:r>
        <w:t>Where:</w:t>
      </w:r>
    </w:p>
    <w:p w14:paraId="0FC96CDC" w14:textId="77777777" w:rsidR="005E0A6F" w:rsidRDefault="005E0A6F" w:rsidP="005E0A6F">
      <w:pPr>
        <w:pStyle w:val="NormalIndent"/>
      </w:pPr>
    </w:p>
    <w:p w14:paraId="3D61E9A5" w14:textId="77777777" w:rsidR="005E0A6F" w:rsidRDefault="005E0A6F" w:rsidP="005E0A6F">
      <w:pPr>
        <w:pStyle w:val="NormalIndent"/>
      </w:pPr>
      <w:r>
        <w:t xml:space="preserve">E = modulus of elasticity in compression (Steel = 30,000,000 psi) </w:t>
      </w:r>
    </w:p>
    <w:p w14:paraId="704D41D8" w14:textId="77777777" w:rsidR="005E0A6F" w:rsidRDefault="005E0A6F" w:rsidP="005E0A6F">
      <w:pPr>
        <w:pStyle w:val="NormalIndent"/>
      </w:pPr>
      <w:r>
        <w:t>t = thickness of plate, inches</w:t>
      </w:r>
    </w:p>
    <w:p w14:paraId="5EE3F2AE" w14:textId="77777777" w:rsidR="005E0A6F" w:rsidRDefault="005E0A6F" w:rsidP="005E0A6F">
      <w:pPr>
        <w:pStyle w:val="NormalIndent"/>
      </w:pPr>
      <w:r>
        <w:t>b = width of plate, inches</w:t>
      </w:r>
    </w:p>
    <w:p w14:paraId="69E1D6BF" w14:textId="261E560B" w:rsidR="005E0A6F" w:rsidRDefault="005E0A6F" w:rsidP="005E0A6F">
      <w:pPr>
        <w:pStyle w:val="NormalIndent"/>
      </w:pPr>
      <w:r>
        <w:t>a = length of plate, inches(a is always the larger of the plate dimensions)</w:t>
      </w:r>
    </w:p>
    <w:p w14:paraId="17F85FEA" w14:textId="77777777" w:rsidR="005E0A6F" w:rsidRDefault="005E0A6F" w:rsidP="005E0A6F">
      <w:pPr>
        <w:pStyle w:val="NormalIndent"/>
      </w:pPr>
      <w:r>
        <w:t>v = Poisson's ratio (for steel, usually = 0.3)</w:t>
      </w:r>
    </w:p>
    <w:p w14:paraId="61D1FEF8" w14:textId="45044FC6" w:rsidR="005E0A6F" w:rsidRDefault="005E0A6F" w:rsidP="005E0A6F">
      <w:pPr>
        <w:pStyle w:val="NormalIndent"/>
      </w:pPr>
      <w:r>
        <w:t>k = constant (depends upon plate shape (b/a) and edge restraint and also accounts for the modulus of elasticity in shear Ea).</w:t>
      </w:r>
    </w:p>
    <w:p w14:paraId="260761E9" w14:textId="77777777" w:rsidR="00801F0A" w:rsidRDefault="00801F0A" w:rsidP="00801F0A">
      <w:pPr>
        <w:pStyle w:val="NormalIndent"/>
      </w:pPr>
    </w:p>
    <w:p w14:paraId="60BD8285" w14:textId="7052D733" w:rsidR="005F003D" w:rsidRDefault="005F003D" w:rsidP="00801F0A">
      <w:pPr>
        <w:pStyle w:val="NormalIndent"/>
      </w:pPr>
      <w:r>
        <w:t>It is usual practice to assume the edges simply supported .Shear yield strength (</w:t>
      </w:r>
      <w:r w:rsidRPr="00D113B3">
        <w:t>τ</w:t>
      </w:r>
      <w:r>
        <w:t xml:space="preserve">) is usually considered as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oMath>
      <w:r w:rsidR="00BF69B9">
        <w:t xml:space="preserve"> </w:t>
      </w:r>
      <w:r>
        <w:t xml:space="preserve">of the yield strength </w:t>
      </w:r>
      <m:oMath>
        <m:r>
          <w:rPr>
            <w:rFonts w:ascii="Cambria Math" w:hAnsi="Cambria Math"/>
          </w:rPr>
          <m:t>σy</m:t>
        </m:r>
      </m:oMath>
      <w:r>
        <w:t xml:space="preserve"> or .58 </w:t>
      </w:r>
      <m:oMath>
        <m:r>
          <w:rPr>
            <w:rFonts w:ascii="Cambria Math" w:hAnsi="Cambria Math"/>
          </w:rPr>
          <m:t>σy</m:t>
        </m:r>
      </m:oMath>
    </w:p>
    <w:p w14:paraId="4DD52298" w14:textId="494F11D0" w:rsidR="00801F0A" w:rsidRPr="00801F0A" w:rsidRDefault="00801F0A" w:rsidP="00BF69B9">
      <w:pPr>
        <w:pStyle w:val="NormalIndent"/>
        <w:ind w:left="0"/>
      </w:pPr>
    </w:p>
    <w:p w14:paraId="7E342ED5" w14:textId="54186254" w:rsidR="00CC3CA5" w:rsidRDefault="003949A3" w:rsidP="0054286E">
      <w:pPr>
        <w:ind w:firstLine="720"/>
        <w:jc w:val="left"/>
      </w:pPr>
      <w:r>
        <w:t>Since the plate constant (k) can be adjusted to contain the 3 factor this becomes</w:t>
      </w:r>
      <w:r w:rsidR="0054286E">
        <w:t>.</w:t>
      </w:r>
    </w:p>
    <w:p w14:paraId="56442E26" w14:textId="77777777" w:rsidR="00F279DB" w:rsidRDefault="00F279DB" w:rsidP="0054286E">
      <w:pPr>
        <w:ind w:firstLine="720"/>
        <w:jc w:val="left"/>
      </w:pPr>
    </w:p>
    <w:p w14:paraId="10AB4BFD" w14:textId="35626254" w:rsidR="00F279DB" w:rsidRPr="00F279DB" w:rsidRDefault="00F279DB" w:rsidP="0054286E">
      <w:pPr>
        <w:ind w:firstLine="720"/>
        <w:jc w:val="left"/>
      </w:pPr>
      <w:r>
        <w:t xml:space="preserve">Since </w:t>
      </w:r>
      <m:oMath>
        <m:r>
          <m:rPr>
            <m:sty m:val="p"/>
          </m:rPr>
          <w:rPr>
            <w:rFonts w:ascii="Cambria Math" w:hAnsi="Cambria Math"/>
          </w:rPr>
          <w:br/>
        </m:r>
      </m:oMath>
      <m:oMathPara>
        <m:oMath>
          <m:r>
            <w:rPr>
              <w:rFonts w:ascii="Cambria Math" w:hAnsi="Cambria Math"/>
            </w:rPr>
            <m:t>τcr=</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3</m:t>
                  </m:r>
                </m:e>
              </m:rad>
            </m:den>
          </m:f>
        </m:oMath>
      </m:oMathPara>
    </w:p>
    <w:p w14:paraId="0868DC1E" w14:textId="77777777" w:rsidR="0054286E" w:rsidRDefault="0054286E" w:rsidP="007042A4">
      <w:pPr>
        <w:jc w:val="left"/>
      </w:pPr>
    </w:p>
    <w:p w14:paraId="2883E3A8" w14:textId="7078683F" w:rsidR="0054286E" w:rsidRPr="000A7ED0" w:rsidRDefault="0054286E" w:rsidP="0054286E">
      <w:pPr>
        <w:pStyle w:val="NormalIndent"/>
      </w:pPr>
      <m:oMathPara>
        <m:oMath>
          <m:r>
            <w:rPr>
              <w:rFonts w:ascii="Cambria Math" w:hAnsi="Cambria Math"/>
            </w:rPr>
            <m:t xml:space="preserve">σcr= </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k</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rPr>
                <m:t>12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e>
              </m:d>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2</m:t>
              </m:r>
            </m:sup>
          </m:sSup>
        </m:oMath>
      </m:oMathPara>
    </w:p>
    <w:p w14:paraId="518B0189" w14:textId="77777777" w:rsidR="000A7ED0" w:rsidRDefault="000A7ED0" w:rsidP="0054286E">
      <w:pPr>
        <w:pStyle w:val="NormalIndent"/>
      </w:pPr>
    </w:p>
    <w:tbl>
      <w:tblPr>
        <w:tblStyle w:val="TableGrid"/>
        <w:tblW w:w="0" w:type="auto"/>
        <w:tblInd w:w="794" w:type="dxa"/>
        <w:tblLook w:val="04A0" w:firstRow="1" w:lastRow="0" w:firstColumn="1" w:lastColumn="0" w:noHBand="0" w:noVBand="1"/>
      </w:tblPr>
      <w:tblGrid>
        <w:gridCol w:w="4601"/>
        <w:gridCol w:w="4559"/>
      </w:tblGrid>
      <w:tr w:rsidR="000A7ED0" w14:paraId="4C4086CD" w14:textId="77777777" w:rsidTr="000A7ED0">
        <w:tc>
          <w:tcPr>
            <w:tcW w:w="4977" w:type="dxa"/>
          </w:tcPr>
          <w:p w14:paraId="77740A17" w14:textId="17126D28" w:rsidR="000A7ED0" w:rsidRDefault="000A7ED0" w:rsidP="0054286E">
            <w:pPr>
              <w:pStyle w:val="NormalIndent"/>
              <w:ind w:left="0"/>
            </w:pPr>
            <w:r>
              <w:t>Values for plate factor(k) to be used in formulas</w:t>
            </w:r>
          </w:p>
        </w:tc>
        <w:tc>
          <w:tcPr>
            <w:tcW w:w="4977" w:type="dxa"/>
          </w:tcPr>
          <w:p w14:paraId="39B412C3" w14:textId="642DC7A1" w:rsidR="000A7ED0" w:rsidRDefault="002B39F8" w:rsidP="0054286E">
            <w:pPr>
              <w:pStyle w:val="NormalIndent"/>
              <w:ind w:left="0"/>
            </w:pPr>
            <w:r>
              <w:t xml:space="preserve">Critical stress </w:t>
            </w:r>
            <w:r w:rsidRPr="002B39F8">
              <w:t xml:space="preserve"> (τ</w:t>
            </w:r>
            <w:r>
              <w:t>’</w:t>
            </w:r>
            <w:r w:rsidRPr="002B39F8">
              <w:t>cr)</w:t>
            </w:r>
            <w:r>
              <w:t xml:space="preserve"> and </w:t>
            </w:r>
            <w:r w:rsidRPr="002B39F8">
              <w:t>(σ</w:t>
            </w:r>
            <w:r>
              <w:t>’</w:t>
            </w:r>
            <w:r w:rsidRPr="002B39F8">
              <w:t>cr)</w:t>
            </w:r>
          </w:p>
        </w:tc>
      </w:tr>
      <w:tr w:rsidR="000A7ED0" w14:paraId="5636BFCA" w14:textId="77777777" w:rsidTr="000A7ED0">
        <w:tc>
          <w:tcPr>
            <w:tcW w:w="4977" w:type="dxa"/>
          </w:tcPr>
          <w:p w14:paraId="607290B4" w14:textId="0D412B4A" w:rsidR="000A7ED0" w:rsidRDefault="002B39F8" w:rsidP="002B39F8">
            <w:pPr>
              <w:pStyle w:val="NormalIndent"/>
              <w:ind w:left="0"/>
            </w:pPr>
            <w:r>
              <w:t xml:space="preserve">When </w:t>
            </w:r>
            <m:oMath>
              <m:r>
                <w:rPr>
                  <w:rFonts w:ascii="Cambria Math" w:hAnsi="Cambria Math"/>
                </w:rPr>
                <m:t>a≥1</m:t>
              </m:r>
            </m:oMath>
            <w:r w:rsidR="00BA32E3">
              <w:t xml:space="preserve">  </w:t>
            </w:r>
            <m:oMath>
              <m:r>
                <w:rPr>
                  <w:rFonts w:ascii="Cambria Math" w:hAnsi="Cambria Math"/>
                </w:rPr>
                <m:t>k=4</m:t>
              </m:r>
            </m:oMath>
          </w:p>
          <w:p w14:paraId="2B509AAE" w14:textId="77777777" w:rsidR="002B39F8" w:rsidRPr="002B39F8" w:rsidRDefault="002B39F8" w:rsidP="002B39F8">
            <w:pPr>
              <w:pStyle w:val="NormalIndent"/>
              <w:ind w:left="0"/>
            </w:pPr>
          </w:p>
          <w:p w14:paraId="628036A5" w14:textId="29EB6FBF" w:rsidR="002B39F8" w:rsidRPr="002B39F8" w:rsidRDefault="002B39F8" w:rsidP="00BA32E3">
            <w:pPr>
              <w:pStyle w:val="NormalIndent"/>
              <w:ind w:left="0"/>
            </w:pPr>
            <w:r>
              <w:lastRenderedPageBreak/>
              <w:t xml:space="preserve">When </w:t>
            </w:r>
            <m:oMath>
              <m:r>
                <w:rPr>
                  <w:rFonts w:ascii="Cambria Math" w:hAnsi="Cambria Math"/>
                </w:rPr>
                <m:t>a≤1</m:t>
              </m:r>
            </m:oMath>
            <w:r w:rsidR="00BA32E3">
              <w:t xml:space="preserve">  </w:t>
            </w:r>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a</m:t>
                          </m:r>
                        </m:den>
                      </m:f>
                    </m:e>
                  </m:d>
                </m:e>
                <m:sup>
                  <m:r>
                    <w:rPr>
                      <w:rFonts w:ascii="Cambria Math" w:hAnsi="Cambria Math"/>
                    </w:rPr>
                    <m:t>2</m:t>
                  </m:r>
                </m:sup>
              </m:sSup>
            </m:oMath>
          </w:p>
        </w:tc>
        <w:tc>
          <w:tcPr>
            <w:tcW w:w="4977" w:type="dxa"/>
          </w:tcPr>
          <w:p w14:paraId="6BBD3F6A" w14:textId="40B0FBC5" w:rsidR="000A7ED0" w:rsidRDefault="00457BD8" w:rsidP="0054286E">
            <w:pPr>
              <w:pStyle w:val="NormalIndent"/>
              <w:ind w:left="0"/>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0A7ED0" w14:paraId="482A8823" w14:textId="77777777" w:rsidTr="000A7ED0">
        <w:tc>
          <w:tcPr>
            <w:tcW w:w="4977" w:type="dxa"/>
          </w:tcPr>
          <w:p w14:paraId="7AFDB856" w14:textId="25CEA3A7" w:rsidR="002B39F8" w:rsidRDefault="002B39F8" w:rsidP="002B39F8">
            <w:pPr>
              <w:pStyle w:val="NormalIndent"/>
              <w:ind w:left="0"/>
            </w:pPr>
            <w:r>
              <w:lastRenderedPageBreak/>
              <w:t xml:space="preserve">When </w:t>
            </w:r>
            <m:oMath>
              <m:r>
                <w:rPr>
                  <w:rFonts w:ascii="Cambria Math" w:hAnsi="Cambria Math"/>
                </w:rPr>
                <m:t>a≥1</m:t>
              </m:r>
            </m:oMath>
            <w:r w:rsidR="00BA32E3">
              <w:t xml:space="preserve">  </w:t>
            </w:r>
            <m:oMath>
              <m:r>
                <w:rPr>
                  <w:rFonts w:ascii="Cambria Math" w:hAnsi="Cambria Math"/>
                </w:rPr>
                <m:t>k=7.7</m:t>
              </m:r>
            </m:oMath>
          </w:p>
          <w:p w14:paraId="7295B0BA" w14:textId="77777777" w:rsidR="002B39F8" w:rsidRPr="002B39F8" w:rsidRDefault="002B39F8" w:rsidP="002B39F8">
            <w:pPr>
              <w:pStyle w:val="NormalIndent"/>
              <w:ind w:left="0"/>
            </w:pPr>
          </w:p>
          <w:p w14:paraId="0D689302" w14:textId="74E65A0E" w:rsidR="000A7ED0" w:rsidRDefault="002B39F8" w:rsidP="00E83BD0">
            <w:pPr>
              <w:pStyle w:val="NormalIndent"/>
              <w:ind w:left="0"/>
            </w:pPr>
            <w:r>
              <w:t xml:space="preserve">When </w:t>
            </w:r>
            <m:oMath>
              <m:r>
                <w:rPr>
                  <w:rFonts w:ascii="Cambria Math" w:hAnsi="Cambria Math"/>
                </w:rPr>
                <m:t>a≤1</m:t>
              </m:r>
            </m:oMath>
            <w:r w:rsidR="00E83BD0">
              <w:t xml:space="preserve">  </w:t>
            </w:r>
            <m:oMath>
              <m:r>
                <w:rPr>
                  <w:rFonts w:ascii="Cambria Math" w:hAnsi="Cambria Math"/>
                </w:rPr>
                <m:t xml:space="preserve">k=7.7+33 </m:t>
              </m:r>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oMath>
          </w:p>
        </w:tc>
        <w:tc>
          <w:tcPr>
            <w:tcW w:w="4977" w:type="dxa"/>
          </w:tcPr>
          <w:p w14:paraId="7FDC7968" w14:textId="60B79D77" w:rsidR="000A7ED0" w:rsidRDefault="00457BD8" w:rsidP="0054286E">
            <w:pPr>
              <w:pStyle w:val="NormalIndent"/>
              <w:ind w:left="0"/>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0A7ED0" w14:paraId="4A3D54B5" w14:textId="77777777" w:rsidTr="000A7ED0">
        <w:tc>
          <w:tcPr>
            <w:tcW w:w="4977" w:type="dxa"/>
          </w:tcPr>
          <w:p w14:paraId="5380BD17" w14:textId="03690EBF" w:rsidR="002B39F8" w:rsidRDefault="002B39F8" w:rsidP="002B39F8">
            <w:pPr>
              <w:pStyle w:val="NormalIndent"/>
              <w:ind w:left="0"/>
            </w:pPr>
            <w:r>
              <w:t xml:space="preserve">When </w:t>
            </w:r>
            <m:oMath>
              <m:r>
                <w:rPr>
                  <w:rFonts w:ascii="Cambria Math" w:hAnsi="Cambria Math"/>
                </w:rPr>
                <m:t>a≥</m:t>
              </m:r>
              <m:f>
                <m:fPr>
                  <m:ctrlPr>
                    <w:rPr>
                      <w:rFonts w:ascii="Cambria Math" w:hAnsi="Cambria Math"/>
                      <w:i/>
                    </w:rPr>
                  </m:ctrlPr>
                </m:fPr>
                <m:num>
                  <m:r>
                    <w:rPr>
                      <w:rFonts w:ascii="Cambria Math" w:hAnsi="Cambria Math"/>
                    </w:rPr>
                    <m:t>2</m:t>
                  </m:r>
                </m:num>
                <m:den>
                  <m:r>
                    <w:rPr>
                      <w:rFonts w:ascii="Cambria Math" w:hAnsi="Cambria Math"/>
                    </w:rPr>
                    <m:t>3</m:t>
                  </m:r>
                </m:den>
              </m:f>
            </m:oMath>
            <w:r w:rsidR="00BA32E3">
              <w:t xml:space="preserve">  </w:t>
            </w:r>
            <m:oMath>
              <m:r>
                <w:rPr>
                  <w:rFonts w:ascii="Cambria Math" w:hAnsi="Cambria Math"/>
                </w:rPr>
                <m:t>k=24</m:t>
              </m:r>
            </m:oMath>
          </w:p>
          <w:p w14:paraId="0CE307C8" w14:textId="77777777" w:rsidR="002B39F8" w:rsidRPr="002B39F8" w:rsidRDefault="002B39F8" w:rsidP="002B39F8">
            <w:pPr>
              <w:pStyle w:val="NormalIndent"/>
              <w:ind w:left="0"/>
            </w:pPr>
          </w:p>
          <w:p w14:paraId="22B57C36" w14:textId="23144E9E" w:rsidR="000A7ED0" w:rsidRDefault="002B39F8" w:rsidP="00E83BD0">
            <w:pPr>
              <w:pStyle w:val="NormalIndent"/>
              <w:ind w:left="0"/>
            </w:pPr>
            <w:r>
              <w:t xml:space="preserve">When </w:t>
            </w:r>
            <m:oMath>
              <m:r>
                <w:rPr>
                  <w:rFonts w:ascii="Cambria Math" w:hAnsi="Cambria Math"/>
                </w:rPr>
                <m:t>a≤</m:t>
              </m:r>
              <m:f>
                <m:fPr>
                  <m:ctrlPr>
                    <w:rPr>
                      <w:rFonts w:ascii="Cambria Math" w:hAnsi="Cambria Math"/>
                      <w:i/>
                    </w:rPr>
                  </m:ctrlPr>
                </m:fPr>
                <m:num>
                  <m:r>
                    <w:rPr>
                      <w:rFonts w:ascii="Cambria Math" w:hAnsi="Cambria Math"/>
                    </w:rPr>
                    <m:t>2</m:t>
                  </m:r>
                </m:num>
                <m:den>
                  <m:r>
                    <w:rPr>
                      <w:rFonts w:ascii="Cambria Math" w:hAnsi="Cambria Math"/>
                    </w:rPr>
                    <m:t>3</m:t>
                  </m:r>
                </m:den>
              </m:f>
            </m:oMath>
            <w:r w:rsidR="006A3F26">
              <w:t xml:space="preserve">   </w:t>
            </w:r>
            <m:oMath>
              <m:r>
                <w:rPr>
                  <w:rFonts w:ascii="Cambria Math" w:hAnsi="Cambria Math"/>
                </w:rPr>
                <m:t xml:space="preserve">k=24+73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-a</m:t>
                      </m:r>
                    </m:e>
                  </m:d>
                </m:e>
                <m:sup>
                  <m:r>
                    <w:rPr>
                      <w:rFonts w:ascii="Cambria Math" w:hAnsi="Cambria Math"/>
                    </w:rPr>
                    <m:t>2</m:t>
                  </m:r>
                </m:sup>
              </m:sSup>
            </m:oMath>
          </w:p>
        </w:tc>
        <w:tc>
          <w:tcPr>
            <w:tcW w:w="4977" w:type="dxa"/>
          </w:tcPr>
          <w:p w14:paraId="276AE0C3" w14:textId="7F20C374" w:rsidR="000A7ED0" w:rsidRDefault="00457BD8" w:rsidP="0054286E">
            <w:pPr>
              <w:pStyle w:val="NormalIndent"/>
              <w:ind w:left="0"/>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0A7ED0" w14:paraId="512517E4" w14:textId="77777777" w:rsidTr="000A7ED0">
        <w:tc>
          <w:tcPr>
            <w:tcW w:w="4977" w:type="dxa"/>
          </w:tcPr>
          <w:p w14:paraId="41919004" w14:textId="470EF57B" w:rsidR="002B39F8" w:rsidRDefault="002B39F8" w:rsidP="002B39F8">
            <w:pPr>
              <w:pStyle w:val="NormalIndent"/>
              <w:ind w:left="0"/>
            </w:pPr>
            <w:r>
              <w:t xml:space="preserve">When </w:t>
            </w:r>
            <m:oMath>
              <m:r>
                <w:rPr>
                  <w:rFonts w:ascii="Cambria Math" w:hAnsi="Cambria Math"/>
                </w:rPr>
                <m:t>a≥1</m:t>
              </m:r>
            </m:oMath>
            <w:r w:rsidR="00BA32E3">
              <w:t xml:space="preserve">  </w:t>
            </w:r>
            <m:oMath>
              <m:r>
                <w:rPr>
                  <w:rFonts w:ascii="Cambria Math" w:hAnsi="Cambria Math"/>
                </w:rPr>
                <m:t>k=</m:t>
              </m:r>
              <m:rad>
                <m:radPr>
                  <m:degHide m:val="1"/>
                  <m:ctrlPr>
                    <w:rPr>
                      <w:rFonts w:ascii="Cambria Math" w:hAnsi="Cambria Math"/>
                      <w:i/>
                    </w:rPr>
                  </m:ctrlPr>
                </m:radPr>
                <m:deg/>
                <m:e>
                  <m:r>
                    <w:rPr>
                      <w:rFonts w:ascii="Cambria Math" w:hAnsi="Cambria Math"/>
                    </w:rPr>
                    <m:t>3</m:t>
                  </m:r>
                </m:e>
              </m:rad>
              <m:d>
                <m:dPr>
                  <m:ctrlPr>
                    <w:rPr>
                      <w:rFonts w:ascii="Cambria Math" w:hAnsi="Cambria Math"/>
                      <w:i/>
                    </w:rPr>
                  </m:ctrlPr>
                </m:dPr>
                <m:e>
                  <m:r>
                    <w:rPr>
                      <w:rFonts w:ascii="Cambria Math" w:hAnsi="Cambria Math"/>
                    </w:rPr>
                    <m:t xml:space="preserve">5.34+ </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oMath>
            <w:r w:rsidR="00BA32E3">
              <w:t xml:space="preserve">  </w:t>
            </w:r>
          </w:p>
          <w:p w14:paraId="084EC7F1" w14:textId="77777777" w:rsidR="002B39F8" w:rsidRPr="002B39F8" w:rsidRDefault="002B39F8" w:rsidP="002B39F8">
            <w:pPr>
              <w:pStyle w:val="NormalIndent"/>
              <w:ind w:left="0"/>
            </w:pPr>
          </w:p>
          <w:p w14:paraId="2DE7829D" w14:textId="344AAF86" w:rsidR="000A7ED0" w:rsidRDefault="002B39F8" w:rsidP="002B39F8">
            <w:pPr>
              <w:pStyle w:val="NormalIndent"/>
              <w:ind w:left="0"/>
            </w:pPr>
            <w:r>
              <w:t xml:space="preserve">When </w:t>
            </w:r>
            <m:oMath>
              <m:r>
                <w:rPr>
                  <w:rFonts w:ascii="Cambria Math" w:hAnsi="Cambria Math"/>
                </w:rPr>
                <m:t>a≤1</m:t>
              </m:r>
            </m:oMath>
            <w:r w:rsidR="008B5F29">
              <w:t xml:space="preserve">  </w:t>
            </w:r>
            <m:oMath>
              <m:r>
                <w:rPr>
                  <w:rFonts w:ascii="Cambria Math" w:hAnsi="Cambria Math"/>
                </w:rPr>
                <m:t>k=</m:t>
              </m:r>
              <m:rad>
                <m:radPr>
                  <m:degHide m:val="1"/>
                  <m:ctrlPr>
                    <w:rPr>
                      <w:rFonts w:ascii="Cambria Math" w:hAnsi="Cambria Math"/>
                      <w:i/>
                    </w:rPr>
                  </m:ctrlPr>
                </m:radPr>
                <m:deg/>
                <m:e>
                  <m:r>
                    <w:rPr>
                      <w:rFonts w:ascii="Cambria Math" w:hAnsi="Cambria Math"/>
                    </w:rPr>
                    <m:t>3</m:t>
                  </m:r>
                </m:e>
              </m:rad>
              <m:d>
                <m:dPr>
                  <m:ctrlPr>
                    <w:rPr>
                      <w:rFonts w:ascii="Cambria Math" w:hAnsi="Cambria Math"/>
                      <w:i/>
                    </w:rPr>
                  </m:ctrlPr>
                </m:dPr>
                <m:e>
                  <m:r>
                    <w:rPr>
                      <w:rFonts w:ascii="Cambria Math" w:hAnsi="Cambria Math"/>
                    </w:rPr>
                    <m:t xml:space="preserve">4+ </m:t>
                  </m:r>
                  <m:f>
                    <m:fPr>
                      <m:ctrlPr>
                        <w:rPr>
                          <w:rFonts w:ascii="Cambria Math" w:hAnsi="Cambria Math"/>
                          <w:i/>
                        </w:rPr>
                      </m:ctrlPr>
                    </m:fPr>
                    <m:num>
                      <m:r>
                        <w:rPr>
                          <w:rFonts w:ascii="Cambria Math" w:hAnsi="Cambria Math"/>
                        </w:rPr>
                        <m:t>5.34</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oMath>
          </w:p>
        </w:tc>
        <w:tc>
          <w:tcPr>
            <w:tcW w:w="4977" w:type="dxa"/>
          </w:tcPr>
          <w:p w14:paraId="258A993A" w14:textId="26F7488E" w:rsidR="000A7ED0" w:rsidRDefault="00457BD8" w:rsidP="0054286E">
            <w:pPr>
              <w:pStyle w:val="NormalIndent"/>
              <w:ind w:left="0"/>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bl>
    <w:p w14:paraId="5CC6BDDC" w14:textId="77777777" w:rsidR="000A7ED0" w:rsidRPr="005E0A6F" w:rsidRDefault="000A7ED0" w:rsidP="0054286E">
      <w:pPr>
        <w:pStyle w:val="NormalIndent"/>
      </w:pPr>
    </w:p>
    <w:p w14:paraId="79AD34D8" w14:textId="6989EBEC" w:rsidR="000A7ED0" w:rsidRDefault="000016E0" w:rsidP="007042A4">
      <w:pPr>
        <w:pStyle w:val="Caption"/>
      </w:pPr>
      <w:r>
        <w:t xml:space="preserve">Table </w:t>
      </w:r>
      <w:r w:rsidR="00FC0234">
        <w:fldChar w:fldCharType="begin"/>
      </w:r>
      <w:r w:rsidR="00FC0234">
        <w:instrText xml:space="preserve"> STYLEREF 1 \s </w:instrText>
      </w:r>
      <w:r w:rsidR="00FC0234">
        <w:fldChar w:fldCharType="separate"/>
      </w:r>
      <w:r w:rsidR="00FC0234">
        <w:rPr>
          <w:noProof/>
        </w:rPr>
        <w:t>3</w:t>
      </w:r>
      <w:r w:rsidR="00FC0234">
        <w:fldChar w:fldCharType="end"/>
      </w:r>
      <w:r w:rsidR="00FC0234">
        <w:noBreakHyphen/>
      </w:r>
      <w:r w:rsidR="00FC0234">
        <w:fldChar w:fldCharType="begin"/>
      </w:r>
      <w:r w:rsidR="00FC0234">
        <w:instrText xml:space="preserve"> SEQ Table \* ARABIC \s 1 </w:instrText>
      </w:r>
      <w:r w:rsidR="00FC0234">
        <w:fldChar w:fldCharType="separate"/>
      </w:r>
      <w:r w:rsidR="00FC0234">
        <w:rPr>
          <w:noProof/>
        </w:rPr>
        <w:t>3</w:t>
      </w:r>
      <w:r w:rsidR="00FC0234">
        <w:fldChar w:fldCharType="end"/>
      </w:r>
      <w:r>
        <w:t xml:space="preserve"> Critical stress for rectangular plates on 4 sides</w:t>
      </w:r>
    </w:p>
    <w:p w14:paraId="0A407642" w14:textId="77777777" w:rsidR="00801F0A" w:rsidRDefault="00801F0A" w:rsidP="00CC3CA5">
      <w:pPr>
        <w:jc w:val="left"/>
      </w:pPr>
    </w:p>
    <w:p w14:paraId="7A4A020A" w14:textId="3DC16DC1" w:rsidR="00801F0A" w:rsidRDefault="00551404" w:rsidP="00BF69B9">
      <w:pPr>
        <w:ind w:left="720"/>
        <w:jc w:val="left"/>
      </w:pPr>
      <w:r>
        <w:t>As</w:t>
      </w:r>
      <w:r w:rsidR="00801F0A" w:rsidRPr="00801F0A">
        <w:t xml:space="preserve"> be</w:t>
      </w:r>
      <w:r>
        <w:t xml:space="preserve">fore in the buckling of plates </w:t>
      </w:r>
      <w:r w:rsidR="00801F0A" w:rsidRPr="00801F0A">
        <w:t>by compres</w:t>
      </w:r>
      <w:r>
        <w:t xml:space="preserve">sion, in the inelastic range the critical stress </w:t>
      </w:r>
      <w:r w:rsidRPr="00551404">
        <w:t>(σcr)</w:t>
      </w:r>
    </w:p>
    <w:p w14:paraId="29984BEF" w14:textId="03931EB5" w:rsidR="003949A3" w:rsidRDefault="00801F0A" w:rsidP="00584A1F">
      <w:pPr>
        <w:ind w:left="720"/>
        <w:jc w:val="left"/>
      </w:pPr>
      <w:r>
        <w:t xml:space="preserve">exceeds the </w:t>
      </w:r>
      <w:r w:rsidR="00551404">
        <w:t>proportional limit (σp</w:t>
      </w:r>
      <w:r w:rsidR="00551404" w:rsidRPr="00551404">
        <w:t>)</w:t>
      </w:r>
      <w:r w:rsidR="00551404">
        <w:t xml:space="preserve"> and the </w:t>
      </w:r>
      <w:r w:rsidR="003949A3">
        <w:t xml:space="preserve">tangent </w:t>
      </w:r>
      <w:r w:rsidR="00551404">
        <w:t>modulus (Et</w:t>
      </w:r>
      <w:r>
        <w:t>) is intro</w:t>
      </w:r>
      <w:r w:rsidR="00551404">
        <w:t xml:space="preserve">duced by the factor </w:t>
      </w:r>
      <m:oMath>
        <m:d>
          <m:dPr>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Et</m:t>
                </m:r>
              </m:num>
              <m:den>
                <m:r>
                  <w:rPr>
                    <w:rFonts w:ascii="Cambria Math" w:hAnsi="Cambria Math"/>
                  </w:rPr>
                  <m:t>E</m:t>
                </m:r>
              </m:den>
            </m:f>
          </m:e>
        </m:d>
      </m:oMath>
      <w:r w:rsidR="00551404">
        <w:t>.</w:t>
      </w:r>
      <w:r>
        <w:t>Therefore, formulas #</w:t>
      </w:r>
      <w:r w:rsidR="00551404">
        <w:t>5 and #6 would</w:t>
      </w:r>
      <w:r w:rsidR="003949A3">
        <w:t xml:space="preserve"> be used also </w:t>
      </w:r>
      <w:r>
        <w:t>in the buckli</w:t>
      </w:r>
      <w:r w:rsidR="00584A1F">
        <w:t>ng of plates by shear.</w:t>
      </w:r>
    </w:p>
    <w:p w14:paraId="416F5707" w14:textId="77777777" w:rsidR="003949A3" w:rsidRDefault="003949A3" w:rsidP="00801F0A">
      <w:pPr>
        <w:jc w:val="left"/>
      </w:pPr>
    </w:p>
    <w:p w14:paraId="1A73FA74" w14:textId="43683F31" w:rsidR="00464C07" w:rsidRDefault="00801F0A" w:rsidP="00F9196B">
      <w:pPr>
        <w:ind w:left="720"/>
        <w:jc w:val="left"/>
      </w:pPr>
      <w:r>
        <w:t>Proper values for th</w:t>
      </w:r>
      <w:r w:rsidR="003949A3">
        <w:t xml:space="preserve">e plate factor (k) are obtained </w:t>
      </w:r>
      <w:r>
        <w:t>from Table 2 for pu</w:t>
      </w:r>
      <w:r w:rsidR="003949A3">
        <w:t xml:space="preserve">re shear load, and Table 3, for </w:t>
      </w:r>
      <w:r>
        <w:t>shear load, combined with compression.</w:t>
      </w:r>
    </w:p>
    <w:p w14:paraId="0E8564C2" w14:textId="77777777" w:rsidR="003C10EB" w:rsidRDefault="003C10EB" w:rsidP="00F9196B">
      <w:pPr>
        <w:ind w:left="720"/>
        <w:jc w:val="left"/>
      </w:pPr>
    </w:p>
    <w:tbl>
      <w:tblPr>
        <w:tblStyle w:val="TableGrid"/>
        <w:tblW w:w="0" w:type="auto"/>
        <w:tblInd w:w="720" w:type="dxa"/>
        <w:tblLook w:val="04A0" w:firstRow="1" w:lastRow="0" w:firstColumn="1" w:lastColumn="0" w:noHBand="0" w:noVBand="1"/>
      </w:tblPr>
      <w:tblGrid>
        <w:gridCol w:w="5512"/>
        <w:gridCol w:w="3722"/>
      </w:tblGrid>
      <w:tr w:rsidR="003C10EB" w14:paraId="2ED74D6B" w14:textId="77777777" w:rsidTr="0053363F">
        <w:tc>
          <w:tcPr>
            <w:tcW w:w="5512" w:type="dxa"/>
          </w:tcPr>
          <w:p w14:paraId="3AFA2200" w14:textId="6C81A8FE" w:rsidR="003C10EB" w:rsidRPr="0071119D" w:rsidRDefault="003C10EB" w:rsidP="00F9196B">
            <w:pPr>
              <w:jc w:val="left"/>
              <w:rPr>
                <w:b/>
              </w:rPr>
            </w:pPr>
            <w:r w:rsidRPr="0071119D">
              <w:rPr>
                <w:b/>
              </w:rPr>
              <w:t xml:space="preserve">Values for plate factor (k) to be used in </w:t>
            </w:r>
            <w:r w:rsidR="0071119D" w:rsidRPr="0071119D">
              <w:rPr>
                <w:b/>
              </w:rPr>
              <w:t>formulas</w:t>
            </w:r>
          </w:p>
        </w:tc>
        <w:tc>
          <w:tcPr>
            <w:tcW w:w="3722" w:type="dxa"/>
          </w:tcPr>
          <w:p w14:paraId="28F735CA" w14:textId="07450EE6" w:rsidR="003C10EB" w:rsidRPr="0071119D" w:rsidRDefault="003C10EB" w:rsidP="003C10EB">
            <w:pPr>
              <w:tabs>
                <w:tab w:val="center" w:pos="2197"/>
              </w:tabs>
              <w:jc w:val="left"/>
              <w:rPr>
                <w:b/>
              </w:rPr>
            </w:pPr>
            <w:r w:rsidRPr="0071119D">
              <w:rPr>
                <w:b/>
              </w:rPr>
              <w:t xml:space="preserve">Critical stress </w:t>
            </w:r>
            <w:r w:rsidRPr="0071119D">
              <w:rPr>
                <w:b/>
              </w:rPr>
              <w:tab/>
              <w:t xml:space="preserve"> (τ’cr) and (σ’cr)</w:t>
            </w:r>
          </w:p>
        </w:tc>
      </w:tr>
      <w:tr w:rsidR="003C10EB" w14:paraId="42B701D2" w14:textId="77777777" w:rsidTr="0053363F">
        <w:tc>
          <w:tcPr>
            <w:tcW w:w="5512" w:type="dxa"/>
          </w:tcPr>
          <w:p w14:paraId="66B0BBAB" w14:textId="77777777" w:rsidR="003C10EB" w:rsidRDefault="003C10EB" w:rsidP="0053363F">
            <w:pPr>
              <w:jc w:val="center"/>
            </w:pPr>
            <w:r>
              <w:t xml:space="preserve">When </w:t>
            </w:r>
            <m:oMath>
              <m:r>
                <w:rPr>
                  <w:rFonts w:ascii="Cambria Math" w:hAnsi="Cambria Math"/>
                </w:rPr>
                <m:t>a≥1</m:t>
              </m:r>
            </m:oMath>
          </w:p>
          <w:p w14:paraId="251C892E" w14:textId="77777777" w:rsidR="003C10EB" w:rsidRDefault="003C10EB" w:rsidP="00F9196B">
            <w:pPr>
              <w:jc w:val="left"/>
            </w:pPr>
          </w:p>
          <w:p w14:paraId="6E257A08" w14:textId="399DD55D" w:rsidR="003C10EB" w:rsidRDefault="003C10EB" w:rsidP="003C10EB">
            <w:pPr>
              <w:jc w:val="left"/>
            </w:pPr>
            <m:oMath>
              <m:r>
                <w:rPr>
                  <w:rFonts w:ascii="Cambria Math" w:hAnsi="Cambria Math"/>
                </w:rPr>
                <m:t>k=2</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β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π</m:t>
                          </m:r>
                        </m:e>
                        <m:sup>
                          <m:r>
                            <w:rPr>
                              <w:rFonts w:ascii="Cambria Math" w:hAnsi="Cambria Math"/>
                            </w:rPr>
                            <m:t>2</m:t>
                          </m:r>
                        </m:sup>
                      </m:sSup>
                    </m:den>
                  </m:f>
                </m:e>
              </m:d>
            </m:oMath>
            <w:r>
              <w:t xml:space="preserve"> </w:t>
            </w:r>
          </w:p>
          <w:p w14:paraId="35EBBBA0" w14:textId="77777777" w:rsidR="003C10EB" w:rsidRDefault="003C10EB" w:rsidP="003C10EB">
            <w:pPr>
              <w:jc w:val="left"/>
            </w:pPr>
          </w:p>
          <w:p w14:paraId="073DE226" w14:textId="77777777" w:rsidR="003C10EB" w:rsidRDefault="003C10EB" w:rsidP="003C10EB">
            <w:pPr>
              <w:jc w:val="left"/>
            </w:pPr>
            <w:r>
              <w:t xml:space="preserve">Where </w:t>
            </w:r>
            <m:oMath>
              <m:r>
                <w:rPr>
                  <w:rFonts w:ascii="Cambria Math" w:hAnsi="Cambria Math"/>
                </w:rPr>
                <m:t>n=</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p>
          <w:p w14:paraId="6C197670" w14:textId="77777777" w:rsidR="0053363F" w:rsidRDefault="0053363F" w:rsidP="003C10EB">
            <w:pPr>
              <w:jc w:val="left"/>
            </w:pPr>
          </w:p>
          <w:p w14:paraId="333EA3CA" w14:textId="77777777" w:rsidR="0053363F" w:rsidRPr="0053363F" w:rsidRDefault="0053363F" w:rsidP="0053363F">
            <w:pPr>
              <w:jc w:val="left"/>
            </w:pPr>
            <m:oMathPara>
              <m:oMath>
                <m:r>
                  <w:rPr>
                    <w:rFonts w:ascii="Cambria Math" w:hAnsi="Cambria Math"/>
                  </w:rPr>
                  <m:t xml:space="preserve">when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≤a≤1</m:t>
                </m:r>
              </m:oMath>
            </m:oMathPara>
          </w:p>
          <w:p w14:paraId="051E59D3" w14:textId="77777777" w:rsidR="0053363F" w:rsidRDefault="0053363F" w:rsidP="0053363F">
            <w:pPr>
              <w:jc w:val="left"/>
            </w:pPr>
          </w:p>
          <w:p w14:paraId="71670C60" w14:textId="1D103AE9" w:rsidR="0053363F" w:rsidRPr="0053363F" w:rsidRDefault="0053363F" w:rsidP="0053363F">
            <w:pPr>
              <w:jc w:val="left"/>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η</m:t>
                        </m:r>
                      </m:e>
                      <m:sup>
                        <m:r>
                          <w:rPr>
                            <w:rFonts w:ascii="Cambria Math" w:hAnsi="Cambria Math"/>
                          </w:rPr>
                          <m:t>2</m:t>
                        </m:r>
                      </m:sup>
                    </m:sSup>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e>
                  <m:sup>
                    <m:r>
                      <w:rPr>
                        <w:rFonts w:ascii="Cambria Math" w:hAnsi="Cambria Math"/>
                      </w:rPr>
                      <m:t>2</m:t>
                    </m:r>
                  </m:sup>
                </m:sSup>
                <m:r>
                  <w:rPr>
                    <w:rFonts w:ascii="Cambria Math" w:hAnsi="Cambria Math"/>
                  </w:rPr>
                  <m:t xml:space="preserve">β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 xml:space="preserve">+3 </m:t>
                    </m:r>
                  </m:e>
                </m:rad>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den>
                        </m:f>
                      </m:e>
                    </m:rad>
                  </m:e>
                </m:d>
              </m:oMath>
            </m:oMathPara>
          </w:p>
          <w:p w14:paraId="1952B364" w14:textId="77777777" w:rsidR="0053363F" w:rsidRDefault="0053363F" w:rsidP="0053363F">
            <w:pPr>
              <w:jc w:val="left"/>
            </w:pPr>
          </w:p>
          <w:p w14:paraId="14C1BCD8" w14:textId="77710CFD" w:rsidR="0053363F" w:rsidRDefault="0053363F" w:rsidP="00430F71">
            <w:pPr>
              <w:jc w:val="left"/>
            </w:pPr>
            <w:r>
              <w:t xml:space="preserve"> </w:t>
            </w:r>
            <m:oMath>
              <m:r>
                <w:rPr>
                  <w:rFonts w:ascii="Cambria Math" w:hAnsi="Cambria Math"/>
                </w:rPr>
                <m:t>Where η=</m:t>
              </m:r>
              <m:f>
                <m:fPr>
                  <m:ctrlPr>
                    <w:rPr>
                      <w:rFonts w:ascii="Cambria Math" w:hAnsi="Cambria Math"/>
                      <w:i/>
                    </w:rPr>
                  </m:ctrlPr>
                </m:fPr>
                <m:num>
                  <m:r>
                    <w:rPr>
                      <w:rFonts w:ascii="Cambria Math" w:hAnsi="Cambria Math"/>
                    </w:rPr>
                    <m:t xml:space="preserve">4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+5.34</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+1</m:t>
                          </m:r>
                        </m:e>
                      </m:d>
                    </m:e>
                    <m:sup>
                      <m:r>
                        <w:rPr>
                          <w:rFonts w:ascii="Cambria Math" w:hAnsi="Cambria Math"/>
                        </w:rPr>
                        <m:t>2</m:t>
                      </m:r>
                    </m:sup>
                  </m:sSup>
                </m:den>
              </m:f>
            </m:oMath>
          </w:p>
        </w:tc>
        <w:tc>
          <w:tcPr>
            <w:tcW w:w="3722" w:type="dxa"/>
          </w:tcPr>
          <w:p w14:paraId="13065A13" w14:textId="77777777" w:rsidR="003C10EB" w:rsidRPr="0071119D" w:rsidRDefault="00457BD8" w:rsidP="003C10EB">
            <w:pPr>
              <w:jc w:val="left"/>
            </w:pPr>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cr=</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den>
                </m:f>
              </m:oMath>
            </m:oMathPara>
          </w:p>
          <w:p w14:paraId="75BA3DB3" w14:textId="77777777" w:rsidR="0071119D" w:rsidRDefault="0071119D" w:rsidP="003C10EB">
            <w:pPr>
              <w:jc w:val="left"/>
            </w:pPr>
          </w:p>
          <w:p w14:paraId="04DE0214" w14:textId="77777777" w:rsidR="0071119D" w:rsidRDefault="0071119D" w:rsidP="003C10EB">
            <w:pPr>
              <w:jc w:val="left"/>
            </w:pPr>
          </w:p>
          <w:p w14:paraId="54026B18" w14:textId="77777777" w:rsidR="0071119D" w:rsidRDefault="0071119D" w:rsidP="003C10EB">
            <w:pPr>
              <w:jc w:val="left"/>
            </w:pPr>
          </w:p>
          <w:p w14:paraId="7BD3498A" w14:textId="77777777" w:rsidR="0071119D" w:rsidRDefault="0071119D" w:rsidP="003C10EB">
            <w:pPr>
              <w:jc w:val="left"/>
            </w:pPr>
          </w:p>
          <w:p w14:paraId="73B91A75" w14:textId="77777777" w:rsidR="0071119D" w:rsidRDefault="0071119D" w:rsidP="003C10EB">
            <w:pPr>
              <w:jc w:val="left"/>
            </w:pPr>
          </w:p>
          <w:p w14:paraId="1F38E6ED" w14:textId="77777777" w:rsidR="0071119D" w:rsidRDefault="0071119D" w:rsidP="003C10EB">
            <w:pPr>
              <w:jc w:val="left"/>
            </w:pPr>
          </w:p>
          <w:p w14:paraId="64FFE5A4" w14:textId="34607629" w:rsidR="0071119D" w:rsidRDefault="0071119D" w:rsidP="003C10EB">
            <w:pPr>
              <w:jc w:val="left"/>
            </w:pPr>
            <w:r>
              <w:t xml:space="preserve">  </w:t>
            </w:r>
          </w:p>
          <w:p w14:paraId="43032D19" w14:textId="4A6449E4" w:rsidR="0071119D" w:rsidRPr="0071119D" w:rsidRDefault="00457BD8" w:rsidP="0071119D">
            <w:pPr>
              <w:jc w:val="left"/>
            </w:pPr>
            <m:oMathPara>
              <m:oMath>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cr=</m:t>
                </m:r>
                <m:f>
                  <m:fPr>
                    <m:ctrlPr>
                      <w:rPr>
                        <w:rFonts w:ascii="Cambria Math" w:hAnsi="Cambria Math"/>
                        <w:i/>
                      </w:rPr>
                    </m:ctrlPr>
                  </m:fPr>
                  <m:num>
                    <m:r>
                      <w:rPr>
                        <w:rFonts w:ascii="Cambria Math" w:hAnsi="Cambria Math"/>
                      </w:rPr>
                      <m:t>β σcr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den>
                </m:f>
              </m:oMath>
            </m:oMathPara>
          </w:p>
          <w:p w14:paraId="67765C12" w14:textId="61C9EE99" w:rsidR="0071119D" w:rsidRDefault="0071119D" w:rsidP="003C10EB">
            <w:pPr>
              <w:jc w:val="left"/>
            </w:pPr>
          </w:p>
        </w:tc>
      </w:tr>
      <w:tr w:rsidR="003C10EB" w14:paraId="794E570B" w14:textId="77777777" w:rsidTr="0053363F">
        <w:tc>
          <w:tcPr>
            <w:tcW w:w="5512" w:type="dxa"/>
          </w:tcPr>
          <w:p w14:paraId="1BD17F9E" w14:textId="77777777" w:rsidR="00F11543" w:rsidRDefault="00F11543" w:rsidP="00F11543">
            <w:pPr>
              <w:jc w:val="center"/>
            </w:pPr>
            <w:r>
              <w:t xml:space="preserve">When </w:t>
            </w:r>
            <m:oMath>
              <m:r>
                <w:rPr>
                  <w:rFonts w:ascii="Cambria Math" w:hAnsi="Cambria Math"/>
                </w:rPr>
                <m:t>a≥1</m:t>
              </m:r>
            </m:oMath>
          </w:p>
          <w:p w14:paraId="4F198659" w14:textId="77777777" w:rsidR="00F11543" w:rsidRDefault="00F11543" w:rsidP="00F11543">
            <w:pPr>
              <w:jc w:val="left"/>
            </w:pPr>
          </w:p>
          <w:p w14:paraId="2143D5C8" w14:textId="6E966C14" w:rsidR="00F11543" w:rsidRDefault="00F11543" w:rsidP="00F11543">
            <w:pPr>
              <w:jc w:val="left"/>
            </w:pPr>
            <m:oMath>
              <m:r>
                <w:rPr>
                  <w:rFonts w:ascii="Cambria Math" w:hAnsi="Cambria Math"/>
                </w:rPr>
                <w:lastRenderedPageBreak/>
                <m:t xml:space="preserve">k=3.85 </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β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r>
                <w:rPr>
                  <w:rFonts w:ascii="Cambria Math" w:hAnsi="Cambria Math"/>
                </w:rPr>
                <m:t xml:space="preserve"> </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 xml:space="preserve">1+ </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den>
                      </m:f>
                    </m:e>
                  </m:rad>
                </m:e>
              </m:d>
            </m:oMath>
            <w:r>
              <w:t xml:space="preserve"> </w:t>
            </w:r>
          </w:p>
          <w:p w14:paraId="426D1E24" w14:textId="77777777" w:rsidR="00F11543" w:rsidRDefault="00F11543" w:rsidP="00F11543">
            <w:pPr>
              <w:jc w:val="left"/>
            </w:pPr>
          </w:p>
          <w:p w14:paraId="6F2A25AA" w14:textId="23CBC86B" w:rsidR="00F11543" w:rsidRDefault="00F11543" w:rsidP="00F11543">
            <w:pPr>
              <w:jc w:val="left"/>
            </w:pPr>
            <w:r>
              <w:t xml:space="preserve">Where </w:t>
            </w:r>
            <m:oMath>
              <m:r>
                <w:rPr>
                  <w:rFonts w:ascii="Cambria Math" w:hAnsi="Cambria Math"/>
                </w:rPr>
                <m:t>n=</m:t>
              </m:r>
              <m:f>
                <m:fPr>
                  <m:ctrlPr>
                    <w:rPr>
                      <w:rFonts w:ascii="Cambria Math" w:hAnsi="Cambria Math"/>
                      <w:i/>
                    </w:rPr>
                  </m:ctrlPr>
                </m:fPr>
                <m:num>
                  <m:r>
                    <w:rPr>
                      <w:rFonts w:ascii="Cambria Math" w:hAnsi="Cambria Math"/>
                    </w:rPr>
                    <m:t>5.34+</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num>
                <m:den>
                  <m:r>
                    <w:rPr>
                      <w:rFonts w:ascii="Cambria Math" w:hAnsi="Cambria Math"/>
                    </w:rPr>
                    <m:t>7.7</m:t>
                  </m:r>
                </m:den>
              </m:f>
            </m:oMath>
          </w:p>
          <w:p w14:paraId="3EF3DBC0" w14:textId="77777777" w:rsidR="00F11543" w:rsidRDefault="00F11543" w:rsidP="00F11543">
            <w:pPr>
              <w:jc w:val="left"/>
            </w:pPr>
          </w:p>
          <w:p w14:paraId="2C422B4B" w14:textId="77777777" w:rsidR="00F11543" w:rsidRPr="00F11543" w:rsidRDefault="00F11543" w:rsidP="00F11543">
            <w:pPr>
              <w:jc w:val="left"/>
            </w:pPr>
            <m:oMathPara>
              <m:oMath>
                <m:r>
                  <w:rPr>
                    <w:rFonts w:ascii="Cambria Math" w:hAnsi="Cambria Math"/>
                  </w:rPr>
                  <m:t xml:space="preserve">when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≤a≤1</m:t>
                </m:r>
              </m:oMath>
            </m:oMathPara>
          </w:p>
          <w:p w14:paraId="6156467C" w14:textId="77777777" w:rsidR="00F11543" w:rsidRDefault="00F11543" w:rsidP="00F11543">
            <w:pPr>
              <w:jc w:val="left"/>
            </w:pPr>
          </w:p>
          <w:p w14:paraId="7B1EC231" w14:textId="27C9254E" w:rsidR="00F11543" w:rsidRDefault="00F11543" w:rsidP="00F11543">
            <w:pPr>
              <w:jc w:val="left"/>
            </w:pPr>
            <m:oMath>
              <m:r>
                <w:rPr>
                  <w:rFonts w:ascii="Cambria Math" w:hAnsi="Cambria Math"/>
                </w:rPr>
                <m:t xml:space="preserve">k=3.85 </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β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r>
                <w:rPr>
                  <w:rFonts w:ascii="Cambria Math" w:hAnsi="Cambria Math"/>
                </w:rPr>
                <m:t xml:space="preserve"> </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 xml:space="preserve">1+ </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den>
                      </m:f>
                    </m:e>
                  </m:rad>
                </m:e>
              </m:d>
            </m:oMath>
            <w:r>
              <w:t xml:space="preserve"> </w:t>
            </w:r>
          </w:p>
          <w:p w14:paraId="45DAEF65" w14:textId="77777777" w:rsidR="00F11543" w:rsidRPr="0053363F" w:rsidRDefault="00F11543" w:rsidP="00F11543">
            <w:pPr>
              <w:jc w:val="left"/>
            </w:pPr>
          </w:p>
          <w:p w14:paraId="0183AE39" w14:textId="77777777" w:rsidR="00F11543" w:rsidRDefault="00F11543" w:rsidP="00F11543">
            <w:pPr>
              <w:jc w:val="left"/>
            </w:pPr>
          </w:p>
          <w:p w14:paraId="513553A1" w14:textId="77777777" w:rsidR="00F11543" w:rsidRDefault="00F11543" w:rsidP="00F11543">
            <w:pPr>
              <w:jc w:val="left"/>
            </w:pPr>
          </w:p>
          <w:p w14:paraId="01CDA29F" w14:textId="2AB0147B" w:rsidR="003C10EB" w:rsidRDefault="00F11543" w:rsidP="003D4148">
            <w:pPr>
              <w:jc w:val="left"/>
            </w:pPr>
            <w:r>
              <w:t xml:space="preserve"> </w:t>
            </w:r>
            <m:oMath>
              <m:r>
                <w:rPr>
                  <w:rFonts w:ascii="Cambria Math" w:hAnsi="Cambria Math"/>
                </w:rPr>
                <m:t>Where η=</m:t>
              </m:r>
              <m:f>
                <m:fPr>
                  <m:ctrlPr>
                    <w:rPr>
                      <w:rFonts w:ascii="Cambria Math" w:hAnsi="Cambria Math"/>
                      <w:i/>
                    </w:rPr>
                  </m:ctrlPr>
                </m:fPr>
                <m:num>
                  <m:r>
                    <w:rPr>
                      <w:rFonts w:ascii="Cambria Math" w:hAnsi="Cambria Math"/>
                    </w:rPr>
                    <m:t>4 +</m:t>
                  </m:r>
                  <m:f>
                    <m:fPr>
                      <m:ctrlPr>
                        <w:rPr>
                          <w:rFonts w:ascii="Cambria Math" w:hAnsi="Cambria Math"/>
                          <w:i/>
                        </w:rPr>
                      </m:ctrlPr>
                    </m:fPr>
                    <m:num>
                      <m:r>
                        <w:rPr>
                          <w:rFonts w:ascii="Cambria Math" w:hAnsi="Cambria Math"/>
                        </w:rPr>
                        <m:t>5.34</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num>
                <m:den>
                  <m:r>
                    <w:rPr>
                      <w:rFonts w:ascii="Cambria Math" w:hAnsi="Cambria Math"/>
                    </w:rPr>
                    <m:t xml:space="preserve">7.7+33 </m:t>
                  </m:r>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den>
              </m:f>
            </m:oMath>
          </w:p>
        </w:tc>
        <w:tc>
          <w:tcPr>
            <w:tcW w:w="3722" w:type="dxa"/>
          </w:tcPr>
          <w:p w14:paraId="69130D93" w14:textId="77777777" w:rsidR="003C10EB" w:rsidRPr="0071119D" w:rsidRDefault="00457BD8" w:rsidP="00F9196B">
            <w:pPr>
              <w:jc w:val="left"/>
            </w:pPr>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cr=</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den>
                </m:f>
              </m:oMath>
            </m:oMathPara>
          </w:p>
          <w:p w14:paraId="1AFCB2BF" w14:textId="77777777" w:rsidR="0071119D" w:rsidRDefault="0071119D" w:rsidP="00F9196B">
            <w:pPr>
              <w:jc w:val="left"/>
            </w:pPr>
          </w:p>
          <w:p w14:paraId="6B6203E7" w14:textId="77777777" w:rsidR="0071119D" w:rsidRDefault="0071119D" w:rsidP="00F9196B">
            <w:pPr>
              <w:jc w:val="left"/>
            </w:pPr>
          </w:p>
          <w:p w14:paraId="2A3CAFCD" w14:textId="77777777" w:rsidR="0071119D" w:rsidRDefault="0071119D" w:rsidP="00F9196B">
            <w:pPr>
              <w:jc w:val="left"/>
            </w:pPr>
          </w:p>
          <w:p w14:paraId="7531211D" w14:textId="77777777" w:rsidR="0071119D" w:rsidRDefault="0071119D" w:rsidP="00F9196B">
            <w:pPr>
              <w:jc w:val="left"/>
            </w:pPr>
          </w:p>
          <w:p w14:paraId="2BC1FF97" w14:textId="77777777" w:rsidR="0071119D" w:rsidRPr="0071119D" w:rsidRDefault="00457BD8" w:rsidP="0071119D">
            <w:pPr>
              <w:jc w:val="left"/>
            </w:pPr>
            <m:oMathPara>
              <m:oMath>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cr=</m:t>
                </m:r>
                <m:f>
                  <m:fPr>
                    <m:ctrlPr>
                      <w:rPr>
                        <w:rFonts w:ascii="Cambria Math" w:hAnsi="Cambria Math"/>
                        <w:i/>
                      </w:rPr>
                    </m:ctrlPr>
                  </m:fPr>
                  <m:num>
                    <m:r>
                      <w:rPr>
                        <w:rFonts w:ascii="Cambria Math" w:hAnsi="Cambria Math"/>
                      </w:rPr>
                      <m:t>β σcr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den>
                </m:f>
              </m:oMath>
            </m:oMathPara>
          </w:p>
          <w:p w14:paraId="48E44C42" w14:textId="6FCDBA89" w:rsidR="0071119D" w:rsidRDefault="0071119D" w:rsidP="0071119D">
            <w:pPr>
              <w:jc w:val="left"/>
            </w:pPr>
          </w:p>
        </w:tc>
      </w:tr>
      <w:tr w:rsidR="003C10EB" w14:paraId="028CA99E" w14:textId="77777777" w:rsidTr="0053363F">
        <w:tc>
          <w:tcPr>
            <w:tcW w:w="5512" w:type="dxa"/>
          </w:tcPr>
          <w:p w14:paraId="0A01FB95" w14:textId="77777777" w:rsidR="003D4148" w:rsidRDefault="003D4148" w:rsidP="003D4148">
            <w:pPr>
              <w:jc w:val="center"/>
            </w:pPr>
            <w:r>
              <w:lastRenderedPageBreak/>
              <w:t xml:space="preserve">When </w:t>
            </w:r>
            <m:oMath>
              <m:r>
                <w:rPr>
                  <w:rFonts w:ascii="Cambria Math" w:hAnsi="Cambria Math"/>
                </w:rPr>
                <m:t>a≥1</m:t>
              </m:r>
            </m:oMath>
          </w:p>
          <w:p w14:paraId="091D38C8" w14:textId="77777777" w:rsidR="003D4148" w:rsidRDefault="003D4148" w:rsidP="003D4148">
            <w:pPr>
              <w:jc w:val="left"/>
            </w:pPr>
          </w:p>
          <w:p w14:paraId="4118063B" w14:textId="08DCB0A1" w:rsidR="003D4148" w:rsidRDefault="003D4148" w:rsidP="003D4148">
            <w:pPr>
              <w:jc w:val="left"/>
            </w:pPr>
            <m:oMath>
              <m:r>
                <w:rPr>
                  <w:rFonts w:ascii="Cambria Math" w:hAnsi="Cambria Math"/>
                </w:rPr>
                <m:t>k=24 η</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r>
                <w:rPr>
                  <w:rFonts w:ascii="Cambria Math" w:hAnsi="Cambria Math"/>
                </w:rPr>
                <m:t xml:space="preserve"> </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 xml:space="preserve">η </m:t>
                              </m:r>
                            </m:e>
                            <m:sup>
                              <m:r>
                                <w:rPr>
                                  <w:rFonts w:ascii="Cambria Math" w:hAnsi="Cambria Math"/>
                                </w:rPr>
                                <m:t>2</m:t>
                              </m:r>
                            </m:sup>
                          </m:sSup>
                          <m:r>
                            <w:rPr>
                              <w:rFonts w:ascii="Cambria Math" w:hAnsi="Cambria Math"/>
                            </w:rPr>
                            <m:t>)</m:t>
                          </m:r>
                        </m:den>
                      </m:f>
                    </m:e>
                  </m:rad>
                </m:e>
              </m:d>
            </m:oMath>
            <w:r>
              <w:t xml:space="preserve"> </w:t>
            </w:r>
          </w:p>
          <w:p w14:paraId="51B3DA67" w14:textId="77777777" w:rsidR="003D4148" w:rsidRDefault="003D4148" w:rsidP="003D4148">
            <w:pPr>
              <w:jc w:val="left"/>
            </w:pPr>
          </w:p>
          <w:p w14:paraId="7BCE7A81" w14:textId="4BCBCD27" w:rsidR="003D4148" w:rsidRDefault="003D4148" w:rsidP="003D4148">
            <w:pPr>
              <w:jc w:val="left"/>
            </w:pPr>
            <w:r>
              <w:t xml:space="preserve">Where </w:t>
            </w:r>
            <m:oMath>
              <m:r>
                <w:rPr>
                  <w:rFonts w:ascii="Cambria Math" w:hAnsi="Cambria Math"/>
                </w:rPr>
                <m:t>n=</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6a</m:t>
                      </m:r>
                    </m:e>
                    <m:sup>
                      <m:r>
                        <w:rPr>
                          <w:rFonts w:ascii="Cambria Math" w:hAnsi="Cambria Math"/>
                        </w:rPr>
                        <m:t>3</m:t>
                      </m:r>
                    </m:sup>
                  </m:sSup>
                </m:den>
              </m:f>
            </m:oMath>
          </w:p>
          <w:p w14:paraId="3B3EA5F1" w14:textId="77777777" w:rsidR="003D4148" w:rsidRDefault="003D4148" w:rsidP="003D4148">
            <w:pPr>
              <w:jc w:val="left"/>
            </w:pPr>
          </w:p>
          <w:p w14:paraId="6D70EAC9" w14:textId="77777777" w:rsidR="003D4148" w:rsidRPr="0053363F" w:rsidRDefault="003D4148" w:rsidP="003D4148">
            <w:pPr>
              <w:jc w:val="left"/>
            </w:pPr>
            <m:oMathPara>
              <m:oMath>
                <m:r>
                  <w:rPr>
                    <w:rFonts w:ascii="Cambria Math" w:hAnsi="Cambria Math"/>
                  </w:rPr>
                  <m:t xml:space="preserve">when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≤a≤1</m:t>
                </m:r>
              </m:oMath>
            </m:oMathPara>
          </w:p>
          <w:p w14:paraId="1FEC11DD" w14:textId="77777777" w:rsidR="003D4148" w:rsidRDefault="003D4148" w:rsidP="003D4148">
            <w:pPr>
              <w:jc w:val="left"/>
            </w:pPr>
          </w:p>
          <w:p w14:paraId="2B4DDD29" w14:textId="77777777" w:rsidR="003B7E19" w:rsidRDefault="003B7E19" w:rsidP="003B7E19">
            <w:pPr>
              <w:jc w:val="left"/>
            </w:pPr>
            <m:oMath>
              <m:r>
                <w:rPr>
                  <w:rFonts w:ascii="Cambria Math" w:hAnsi="Cambria Math"/>
                </w:rPr>
                <m:t>k=24 η</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r>
                <w:rPr>
                  <w:rFonts w:ascii="Cambria Math" w:hAnsi="Cambria Math"/>
                </w:rPr>
                <m:t xml:space="preserve"> </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 xml:space="preserve">η </m:t>
                              </m:r>
                            </m:e>
                            <m:sup>
                              <m:r>
                                <w:rPr>
                                  <w:rFonts w:ascii="Cambria Math" w:hAnsi="Cambria Math"/>
                                </w:rPr>
                                <m:t>2</m:t>
                              </m:r>
                            </m:sup>
                          </m:sSup>
                          <m:r>
                            <w:rPr>
                              <w:rFonts w:ascii="Cambria Math" w:hAnsi="Cambria Math"/>
                            </w:rPr>
                            <m:t>)</m:t>
                          </m:r>
                        </m:den>
                      </m:f>
                    </m:e>
                  </m:rad>
                </m:e>
              </m:d>
            </m:oMath>
            <w:r>
              <w:t xml:space="preserve"> </w:t>
            </w:r>
          </w:p>
          <w:p w14:paraId="316A8303" w14:textId="77777777" w:rsidR="003B7E19" w:rsidRDefault="003B7E19" w:rsidP="003B7E19">
            <w:pPr>
              <w:jc w:val="left"/>
            </w:pPr>
          </w:p>
          <w:p w14:paraId="128E4B31" w14:textId="459E20B9" w:rsidR="003B7E19" w:rsidRDefault="003B7E19" w:rsidP="003B7E19">
            <w:pPr>
              <w:jc w:val="left"/>
            </w:pPr>
            <w:r>
              <w:t xml:space="preserve">Where </w:t>
            </w:r>
            <m:oMath>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9a</m:t>
                      </m:r>
                    </m:e>
                    <m:sup>
                      <m:r>
                        <w:rPr>
                          <w:rFonts w:ascii="Cambria Math" w:hAnsi="Cambria Math"/>
                        </w:rPr>
                        <m:t>2</m:t>
                      </m:r>
                    </m:sup>
                  </m:sSup>
                </m:den>
              </m:f>
            </m:oMath>
          </w:p>
          <w:p w14:paraId="5E30D5FE" w14:textId="77777777" w:rsidR="003B7E19" w:rsidRDefault="003B7E19" w:rsidP="003B7E19">
            <w:pPr>
              <w:jc w:val="left"/>
            </w:pPr>
          </w:p>
          <w:p w14:paraId="652A4722" w14:textId="77777777" w:rsidR="003C10EB" w:rsidRDefault="003C10EB" w:rsidP="003D4148">
            <w:pPr>
              <w:jc w:val="left"/>
            </w:pPr>
          </w:p>
          <w:p w14:paraId="4D6E3463" w14:textId="449F2ACC" w:rsidR="003B7E19" w:rsidRDefault="003B7E19" w:rsidP="003D4148">
            <w:pPr>
              <w:jc w:val="left"/>
            </w:pPr>
          </w:p>
        </w:tc>
        <w:tc>
          <w:tcPr>
            <w:tcW w:w="3722" w:type="dxa"/>
          </w:tcPr>
          <w:p w14:paraId="4C771CA5" w14:textId="77777777" w:rsidR="003C10EB" w:rsidRPr="0071119D" w:rsidRDefault="00457BD8" w:rsidP="00F9196B">
            <w:pPr>
              <w:jc w:val="left"/>
            </w:pPr>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cr=</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den>
                </m:f>
              </m:oMath>
            </m:oMathPara>
          </w:p>
          <w:p w14:paraId="1092C926" w14:textId="77777777" w:rsidR="0071119D" w:rsidRDefault="0071119D" w:rsidP="00F9196B">
            <w:pPr>
              <w:jc w:val="left"/>
            </w:pPr>
          </w:p>
          <w:p w14:paraId="6A3B7D29" w14:textId="77777777" w:rsidR="0071119D" w:rsidRDefault="0071119D" w:rsidP="00F9196B">
            <w:pPr>
              <w:jc w:val="left"/>
            </w:pPr>
          </w:p>
          <w:p w14:paraId="073D7D3E" w14:textId="77777777" w:rsidR="0071119D" w:rsidRDefault="0071119D" w:rsidP="00F9196B">
            <w:pPr>
              <w:jc w:val="left"/>
            </w:pPr>
          </w:p>
          <w:p w14:paraId="5CFA63DA" w14:textId="77777777" w:rsidR="0071119D" w:rsidRPr="0071119D" w:rsidRDefault="00457BD8" w:rsidP="0071119D">
            <w:pPr>
              <w:jc w:val="left"/>
            </w:pPr>
            <m:oMathPara>
              <m:oMath>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cr=</m:t>
                </m:r>
                <m:f>
                  <m:fPr>
                    <m:ctrlPr>
                      <w:rPr>
                        <w:rFonts w:ascii="Cambria Math" w:hAnsi="Cambria Math"/>
                        <w:i/>
                      </w:rPr>
                    </m:ctrlPr>
                  </m:fPr>
                  <m:num>
                    <m:r>
                      <w:rPr>
                        <w:rFonts w:ascii="Cambria Math" w:hAnsi="Cambria Math"/>
                      </w:rPr>
                      <m:t>β σcr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den>
                </m:f>
              </m:oMath>
            </m:oMathPara>
          </w:p>
          <w:p w14:paraId="17DC8951" w14:textId="427A0405" w:rsidR="0071119D" w:rsidRDefault="0071119D" w:rsidP="00F9196B">
            <w:pPr>
              <w:jc w:val="left"/>
            </w:pPr>
          </w:p>
        </w:tc>
      </w:tr>
    </w:tbl>
    <w:p w14:paraId="352E1E37" w14:textId="77777777" w:rsidR="003C10EB" w:rsidRDefault="003C10EB" w:rsidP="00F9196B">
      <w:pPr>
        <w:ind w:left="720"/>
        <w:jc w:val="left"/>
      </w:pPr>
    </w:p>
    <w:p w14:paraId="67B5916F" w14:textId="6B2CA555" w:rsidR="00464C07" w:rsidRDefault="003B7E19" w:rsidP="007042A4">
      <w:pPr>
        <w:pStyle w:val="Caption"/>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r w:rsidRPr="003B7E19">
        <w:t>Critical stress for rectangular plates on 4 sides</w:t>
      </w:r>
    </w:p>
    <w:p w14:paraId="3B9932D4" w14:textId="1D5A8BC5" w:rsidR="00464C07" w:rsidRDefault="00F115B1" w:rsidP="00464C07">
      <w:pPr>
        <w:pStyle w:val="Heading2"/>
      </w:pPr>
      <w:bookmarkStart w:id="23" w:name="_Toc514318256"/>
      <w:r>
        <w:t>Summary.</w:t>
      </w:r>
      <w:bookmarkEnd w:id="23"/>
    </w:p>
    <w:p w14:paraId="78E09F0C" w14:textId="1ED44180" w:rsidR="00F115B1" w:rsidRDefault="00F115B1" w:rsidP="00A75E5B">
      <w:pPr>
        <w:pStyle w:val="NormalIndent"/>
        <w:numPr>
          <w:ilvl w:val="0"/>
          <w:numId w:val="50"/>
        </w:numPr>
      </w:pPr>
      <w:r>
        <w:t xml:space="preserve">The value of the plate factor (k) to </w:t>
      </w:r>
      <w:r w:rsidR="00F9196B">
        <w:t>be used in formula #5</w:t>
      </w:r>
      <w:r>
        <w:t xml:space="preserve"> comes from Tables 1, 3 or 3, adapted from</w:t>
      </w:r>
      <w:r w:rsidR="00F9196B">
        <w:t xml:space="preserve"> "Buckling Strength of m</w:t>
      </w:r>
      <w:r>
        <w:t>etal Structures", Bleich, pp 330, 395, 410.</w:t>
      </w:r>
    </w:p>
    <w:p w14:paraId="78F9ECB2" w14:textId="77777777" w:rsidR="00F115B1" w:rsidRDefault="00F115B1" w:rsidP="00F115B1">
      <w:pPr>
        <w:pStyle w:val="NormalIndent"/>
        <w:ind w:left="1154"/>
      </w:pPr>
    </w:p>
    <w:p w14:paraId="5C428778" w14:textId="2921C8FA" w:rsidR="00F115B1" w:rsidRDefault="00F9196B" w:rsidP="00A75E5B">
      <w:pPr>
        <w:pStyle w:val="NormalIndent"/>
        <w:numPr>
          <w:ilvl w:val="0"/>
          <w:numId w:val="50"/>
        </w:numPr>
      </w:pPr>
      <w:r>
        <w:t xml:space="preserve">Solve for </w:t>
      </w:r>
      <m:oMath>
        <m:r>
          <w:rPr>
            <w:rFonts w:ascii="Cambria Math" w:hAnsi="Cambria Math"/>
          </w:rPr>
          <m:t xml:space="preserve"> </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λ</m:t>
                </m:r>
              </m:e>
            </m:rad>
          </m:den>
        </m:f>
      </m:oMath>
      <w:r>
        <w:t xml:space="preserve">   from formula #</w:t>
      </w:r>
      <w:r w:rsidR="00F115B1">
        <w:t>5.</w:t>
      </w:r>
    </w:p>
    <w:p w14:paraId="41671D8E" w14:textId="1C52C46B" w:rsidR="00F115B1" w:rsidRDefault="00F9196B" w:rsidP="00F115B1">
      <w:pPr>
        <w:pStyle w:val="NormalIndent"/>
        <w:ind w:left="0"/>
      </w:pPr>
      <w:r>
        <w:tab/>
      </w:r>
      <w:r w:rsidR="002E2A29">
        <w:tab/>
      </w:r>
      <w:r>
        <w:t xml:space="preserve">a. If </w:t>
      </w:r>
      <m:oMath>
        <m:r>
          <w:rPr>
            <w:rFonts w:ascii="Cambria Math" w:hAnsi="Cambria Math"/>
          </w:rPr>
          <m:t xml:space="preserve"> </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λ</m:t>
                </m:r>
              </m:e>
            </m:rad>
          </m:den>
        </m:f>
        <m:r>
          <w:rPr>
            <w:rFonts w:ascii="Cambria Math" w:hAnsi="Cambria Math"/>
          </w:rPr>
          <m:t>=σp</m:t>
        </m:r>
      </m:oMath>
      <w:r>
        <w:t xml:space="preserve"> this is the value of </w:t>
      </w:r>
      <w:r w:rsidRPr="00F9196B">
        <w:t>σ</w:t>
      </w:r>
      <w:r>
        <w:t>cr</w:t>
      </w:r>
      <w:r w:rsidR="00F115B1">
        <w:t>, so go to step 4.</w:t>
      </w:r>
    </w:p>
    <w:p w14:paraId="04911FF6" w14:textId="505E073F" w:rsidR="00F115B1" w:rsidRDefault="002E2A29" w:rsidP="002E2A29">
      <w:pPr>
        <w:pStyle w:val="NormalIndent"/>
      </w:pPr>
      <w:r>
        <w:lastRenderedPageBreak/>
        <w:tab/>
      </w:r>
      <w:r w:rsidR="00F115B1">
        <w:t xml:space="preserve">b. If </w:t>
      </w:r>
      <m:oMath>
        <m:r>
          <w:rPr>
            <w:rFonts w:ascii="Cambria Math" w:hAnsi="Cambria Math"/>
          </w:rPr>
          <m:t xml:space="preserve"> </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λ</m:t>
                </m:r>
              </m:e>
            </m:rad>
          </m:den>
        </m:f>
        <m:r>
          <w:rPr>
            <w:rFonts w:ascii="Cambria Math" w:hAnsi="Cambria Math"/>
          </w:rPr>
          <m:t>&gt;σp</m:t>
        </m:r>
      </m:oMath>
      <w:r w:rsidR="00F9196B">
        <w:t xml:space="preserve"> </w:t>
      </w:r>
      <w:r w:rsidR="00F115B1">
        <w:t>go to step</w:t>
      </w:r>
      <w:r w:rsidR="00F9196B">
        <w:t xml:space="preserve"> 3.</w:t>
      </w:r>
    </w:p>
    <w:p w14:paraId="4248E888" w14:textId="77777777" w:rsidR="002E2A29" w:rsidRDefault="002E2A29" w:rsidP="002E2A29">
      <w:pPr>
        <w:pStyle w:val="NormalIndent"/>
      </w:pPr>
    </w:p>
    <w:p w14:paraId="7B05DFEF" w14:textId="53D39613" w:rsidR="00F115B1" w:rsidRDefault="00F9196B" w:rsidP="00A75E5B">
      <w:pPr>
        <w:pStyle w:val="NormalIndent"/>
        <w:numPr>
          <w:ilvl w:val="0"/>
          <w:numId w:val="50"/>
        </w:numPr>
      </w:pPr>
      <w:r>
        <w:t xml:space="preserve">Insert this value </w:t>
      </w:r>
      <m:oMath>
        <m:r>
          <w:rPr>
            <w:rFonts w:ascii="Cambria Math" w:hAnsi="Cambria Math"/>
          </w:rPr>
          <m:t xml:space="preserve"> </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λ</m:t>
                </m:r>
              </m:e>
            </m:rad>
          </m:den>
        </m:f>
      </m:oMath>
      <w:r>
        <w:t xml:space="preserve"> </w:t>
      </w:r>
      <w:r w:rsidR="00F115B1">
        <w:t>in</w:t>
      </w:r>
      <w:r>
        <w:t xml:space="preserve"> t</w:t>
      </w:r>
      <w:r w:rsidR="00F115B1">
        <w:t>o</w:t>
      </w:r>
      <w:r>
        <w:t xml:space="preserve"> the formula </w:t>
      </w:r>
      <w:r w:rsidR="00F115B1">
        <w:t>6</w:t>
      </w:r>
      <w:r>
        <w:t>, and</w:t>
      </w:r>
      <w:r w:rsidR="00F115B1">
        <w:t xml:space="preserve"> solve for</w:t>
      </w:r>
      <w:r>
        <w:t xml:space="preserve"> the critical buckling stress (σcr</w:t>
      </w:r>
      <w:r w:rsidRPr="00F9196B">
        <w:t>)</w:t>
      </w:r>
      <w:r>
        <w:t>.</w:t>
      </w:r>
    </w:p>
    <w:p w14:paraId="4DBFC6D1" w14:textId="77777777" w:rsidR="00F115B1" w:rsidRDefault="00F115B1" w:rsidP="00F115B1">
      <w:pPr>
        <w:pStyle w:val="NormalIndent"/>
        <w:ind w:left="1154"/>
      </w:pPr>
    </w:p>
    <w:p w14:paraId="7CB94153" w14:textId="2158685F" w:rsidR="002E2A29" w:rsidRDefault="00F115B1" w:rsidP="002E2A29">
      <w:pPr>
        <w:pStyle w:val="NormalIndent"/>
      </w:pPr>
      <w:r>
        <w:t>4</w:t>
      </w:r>
      <w:r w:rsidR="002E2A29">
        <w:t xml:space="preserve">. After the critical stress (σcr) has </w:t>
      </w:r>
      <w:r>
        <w:t xml:space="preserve">been </w:t>
      </w:r>
      <w:r w:rsidR="002E2A29">
        <w:t>determined, the</w:t>
      </w:r>
      <w:r>
        <w:t xml:space="preserve"> critical buckling stress of the given plate</w:t>
      </w:r>
    </w:p>
    <w:p w14:paraId="7EB5BE82" w14:textId="293CCB5F" w:rsidR="00F115B1" w:rsidRDefault="00F115B1" w:rsidP="00F115B1">
      <w:pPr>
        <w:pStyle w:val="NormalIndent"/>
      </w:pPr>
      <w:r>
        <w:t xml:space="preserve"> </w:t>
      </w:r>
      <w:r w:rsidR="002E2A29">
        <w:t>I</w:t>
      </w:r>
      <w:r>
        <w:t>s</w:t>
      </w:r>
      <w:r w:rsidR="002E2A29">
        <w:t xml:space="preserve"> </w:t>
      </w:r>
      <w:r w:rsidR="002E2A29" w:rsidRPr="002E2A29">
        <w:t>(σcr</w:t>
      </w:r>
      <w:r w:rsidR="002E2A29">
        <w:t xml:space="preserve"> or </w:t>
      </w:r>
      <w:r w:rsidR="002E2A29" w:rsidRPr="00D113B3">
        <w:t>τ</w:t>
      </w:r>
      <w:r w:rsidR="002E2A29" w:rsidRPr="002E2A29">
        <w:t>cr)</w:t>
      </w:r>
      <w:r w:rsidR="002E2A29">
        <w:t xml:space="preserve"> determined</w:t>
      </w:r>
      <w:r>
        <w:t xml:space="preserve"> from the relationship shown in the right-hand column of Tables 1, 3, </w:t>
      </w:r>
      <w:r w:rsidR="002E2A29">
        <w:t xml:space="preserve">   </w:t>
      </w:r>
      <w:r>
        <w:t>or 3.</w:t>
      </w:r>
    </w:p>
    <w:p w14:paraId="239A0CDA" w14:textId="77777777" w:rsidR="00F115B1" w:rsidRDefault="00F115B1" w:rsidP="00F115B1">
      <w:pPr>
        <w:pStyle w:val="NormalIndent"/>
      </w:pPr>
    </w:p>
    <w:p w14:paraId="67EBCD40" w14:textId="57F7A2A2" w:rsidR="00F115B1" w:rsidRDefault="00411DBA" w:rsidP="00F115B1">
      <w:pPr>
        <w:pStyle w:val="Heading2"/>
      </w:pPr>
      <w:bookmarkStart w:id="24" w:name="_Toc514318257"/>
      <w:r>
        <w:t>Buckling stress curves (Compression)</w:t>
      </w:r>
      <w:bookmarkEnd w:id="24"/>
    </w:p>
    <w:p w14:paraId="133563BA" w14:textId="69C7DBD1" w:rsidR="00411DBA" w:rsidRDefault="00411DBA" w:rsidP="00411DBA">
      <w:pPr>
        <w:pStyle w:val="NormalIndent"/>
      </w:pPr>
      <w:r>
        <w:t>In regard to plates subjected only to comp</w:t>
      </w:r>
      <w:r w:rsidR="00FC67BE">
        <w:t>ression or only to shear, H , M.</w:t>
      </w:r>
      <w:r>
        <w:t xml:space="preserve"> Priest and J. Gilligan in their "Design Manual for High Strength Steels" show the curve patterns, Figure 5 (compression) and Figure 10 (shear). They have divided the buckling curve into three distinct portions (A-B, B-C, and C-D), and have lowered the critical stress values in the elastic buckling</w:t>
      </w:r>
    </w:p>
    <w:p w14:paraId="5BD63210" w14:textId="08B5FCEE" w:rsidR="00411DBA" w:rsidRDefault="00FC67BE" w:rsidP="00411DBA">
      <w:pPr>
        <w:pStyle w:val="NormalIndent"/>
      </w:pPr>
      <w:r>
        <w:t>region</w:t>
      </w:r>
      <w:r w:rsidR="00411DBA">
        <w:t xml:space="preserve"> by 25% to more nearly conform to actual test results.</w:t>
      </w:r>
    </w:p>
    <w:p w14:paraId="40AC245B" w14:textId="77777777" w:rsidR="00411DBA" w:rsidRDefault="00411DBA" w:rsidP="00411DBA">
      <w:pPr>
        <w:pStyle w:val="NormalIndent"/>
      </w:pPr>
    </w:p>
    <w:p w14:paraId="415A3ABD" w14:textId="0FFE9759" w:rsidR="00411DBA" w:rsidRDefault="00411DBA" w:rsidP="00411DBA">
      <w:pPr>
        <w:pStyle w:val="NormalIndent"/>
      </w:pPr>
      <w:r>
        <w:t>Values indicated on this typical curve are for ASTM A-7 (mild) steel, having a yield strength of</w:t>
      </w:r>
    </w:p>
    <w:p w14:paraId="52270614" w14:textId="435B0E06" w:rsidR="00411DBA" w:rsidRDefault="00411DBA" w:rsidP="00411DBA">
      <w:pPr>
        <w:pStyle w:val="NormalIndent"/>
      </w:pPr>
      <w:r>
        <w:t>33,000 psi.</w:t>
      </w:r>
      <w:r w:rsidR="00FC67BE">
        <w:t xml:space="preserve"> </w:t>
      </w:r>
      <w:r>
        <w:t>The bucklin</w:t>
      </w:r>
      <w:r w:rsidR="00FC67BE">
        <w:t>g curve (dashed line) of Figure</w:t>
      </w:r>
      <w:r>
        <w:t>2</w:t>
      </w:r>
      <w:r w:rsidR="00FC67BE">
        <w:t xml:space="preserve"> </w:t>
      </w:r>
      <w:r>
        <w:t xml:space="preserve">has been superimposed on the Priest-Gillizan curve for </w:t>
      </w:r>
      <w:r w:rsidR="00FC67BE">
        <w:t>comparison</w:t>
      </w:r>
      <w:r>
        <w:t>.</w:t>
      </w:r>
    </w:p>
    <w:p w14:paraId="4F74B187" w14:textId="77777777" w:rsidR="00813C9A" w:rsidRDefault="00813C9A" w:rsidP="00FC67BE">
      <w:pPr>
        <w:pStyle w:val="NormalIndent"/>
        <w:ind w:left="0"/>
      </w:pPr>
    </w:p>
    <w:p w14:paraId="6E46BFCE" w14:textId="2ACF9D99" w:rsidR="009E7A8B" w:rsidRDefault="00813C9A" w:rsidP="007042A4">
      <w:pPr>
        <w:pStyle w:val="NormalIndent"/>
      </w:pPr>
      <w:r>
        <w:t>The horizontal line (A to B) is the l</w:t>
      </w:r>
      <w:r w:rsidR="00FC67BE">
        <w:t xml:space="preserve">imit of the yield strength </w:t>
      </w:r>
      <w:r w:rsidR="00FC67BE" w:rsidRPr="00FC67BE">
        <w:t xml:space="preserve">(σcr) </w:t>
      </w:r>
      <w:r w:rsidR="00FC67BE">
        <w:t xml:space="preserve">.Here </w:t>
      </w:r>
      <w:r w:rsidR="00FC67BE" w:rsidRPr="00FC67BE">
        <w:t xml:space="preserve">(σcr) </w:t>
      </w:r>
      <w:r>
        <w:t xml:space="preserve"> is assumed equal to</w:t>
      </w:r>
      <w:r w:rsidR="00FC67BE">
        <w:t xml:space="preserve"> (σy</w:t>
      </w:r>
      <w:r w:rsidR="00FC67BE" w:rsidRPr="00FC67BE">
        <w:t>)</w:t>
      </w:r>
      <w:r w:rsidR="00FC67BE">
        <w:t>.</w:t>
      </w:r>
      <w:r w:rsidR="00FC67BE" w:rsidRPr="00FC67BE">
        <w:t xml:space="preserve"> The curve from C to D is</w:t>
      </w:r>
      <w:r w:rsidR="00FC67BE">
        <w:t xml:space="preserve"> expressed by.</w:t>
      </w:r>
    </w:p>
    <w:p w14:paraId="2B394410" w14:textId="77777777" w:rsidR="009E7A8B" w:rsidRDefault="009E7A8B" w:rsidP="00FC67BE">
      <w:pPr>
        <w:pStyle w:val="NormalIndent"/>
      </w:pPr>
    </w:p>
    <w:p w14:paraId="4EF4E7F6" w14:textId="77777777" w:rsidR="009E7A8B" w:rsidRDefault="009E7A8B" w:rsidP="00FC67BE">
      <w:pPr>
        <w:pStyle w:val="NormalIndent"/>
      </w:pPr>
    </w:p>
    <w:p w14:paraId="2473B384" w14:textId="77777777" w:rsidR="009E7A8B" w:rsidRDefault="009E7A8B" w:rsidP="00FC67BE">
      <w:pPr>
        <w:pStyle w:val="NormalIndent"/>
      </w:pPr>
    </w:p>
    <w:tbl>
      <w:tblPr>
        <w:tblStyle w:val="TableGrid"/>
        <w:tblW w:w="0" w:type="auto"/>
        <w:tblInd w:w="794" w:type="dxa"/>
        <w:tblLook w:val="04A0" w:firstRow="1" w:lastRow="0" w:firstColumn="1" w:lastColumn="0" w:noHBand="0" w:noVBand="1"/>
      </w:tblPr>
      <w:tblGrid>
        <w:gridCol w:w="4550"/>
        <w:gridCol w:w="4610"/>
      </w:tblGrid>
      <w:tr w:rsidR="009E7A8B" w14:paraId="1A11CE73" w14:textId="77777777" w:rsidTr="009E7A8B">
        <w:tc>
          <w:tcPr>
            <w:tcW w:w="4550" w:type="dxa"/>
          </w:tcPr>
          <w:p w14:paraId="24D671FF" w14:textId="143EB57B" w:rsidR="009E7A8B" w:rsidRPr="009E7A8B" w:rsidRDefault="009E7A8B" w:rsidP="009E7A8B">
            <w:pPr>
              <w:pStyle w:val="NormalIndent"/>
              <w:ind w:left="0"/>
              <w:jc w:val="center"/>
              <w:rPr>
                <w:b/>
              </w:rPr>
            </w:pPr>
            <w:r w:rsidRPr="009E7A8B">
              <w:rPr>
                <w:b/>
              </w:rPr>
              <w:t xml:space="preserve">Factor  </w:t>
            </w:r>
            <m:oMath>
              <m:f>
                <m:fPr>
                  <m:ctrlPr>
                    <w:rPr>
                      <w:rFonts w:ascii="Cambria Math" w:hAnsi="Cambria Math"/>
                      <w:b/>
                      <w:i/>
                    </w:rPr>
                  </m:ctrlPr>
                </m:fPr>
                <m:num>
                  <m:d>
                    <m:dPr>
                      <m:ctrlPr>
                        <w:rPr>
                          <w:rFonts w:ascii="Cambria Math" w:hAnsi="Cambria Math"/>
                          <w:b/>
                          <w:i/>
                        </w:rPr>
                      </m:ctrlPr>
                    </m:dPr>
                    <m:e>
                      <m:f>
                        <m:fPr>
                          <m:ctrlPr>
                            <w:rPr>
                              <w:rFonts w:ascii="Cambria Math" w:hAnsi="Cambria Math"/>
                              <w:b/>
                              <w:i/>
                            </w:rPr>
                          </m:ctrlPr>
                        </m:fPr>
                        <m:num>
                          <m:r>
                            <m:rPr>
                              <m:sty m:val="bi"/>
                            </m:rPr>
                            <w:rPr>
                              <w:rFonts w:ascii="Cambria Math" w:hAnsi="Cambria Math"/>
                            </w:rPr>
                            <m:t>b</m:t>
                          </m:r>
                        </m:num>
                        <m:den>
                          <m:r>
                            <m:rPr>
                              <m:sty m:val="bi"/>
                            </m:rPr>
                            <w:rPr>
                              <w:rFonts w:ascii="Cambria Math" w:hAnsi="Cambria Math"/>
                            </w:rPr>
                            <m:t>t</m:t>
                          </m:r>
                        </m:den>
                      </m:f>
                    </m:e>
                  </m:d>
                </m:num>
                <m:den>
                  <m:rad>
                    <m:radPr>
                      <m:degHide m:val="1"/>
                      <m:ctrlPr>
                        <w:rPr>
                          <w:rFonts w:ascii="Cambria Math" w:hAnsi="Cambria Math"/>
                          <w:b/>
                          <w:i/>
                        </w:rPr>
                      </m:ctrlPr>
                    </m:radPr>
                    <m:deg/>
                    <m:e>
                      <m:r>
                        <m:rPr>
                          <m:sty m:val="bi"/>
                        </m:rPr>
                        <w:rPr>
                          <w:rFonts w:ascii="Cambria Math" w:hAnsi="Cambria Math"/>
                        </w:rPr>
                        <m:t>k</m:t>
                      </m:r>
                    </m:e>
                  </m:rad>
                </m:den>
              </m:f>
            </m:oMath>
          </w:p>
        </w:tc>
        <w:tc>
          <w:tcPr>
            <w:tcW w:w="4610" w:type="dxa"/>
          </w:tcPr>
          <w:p w14:paraId="51E0044D" w14:textId="3848FAAE" w:rsidR="009E7A8B" w:rsidRPr="009E7A8B" w:rsidRDefault="009E7A8B" w:rsidP="009E7A8B">
            <w:pPr>
              <w:pStyle w:val="NormalIndent"/>
              <w:ind w:left="0"/>
              <w:jc w:val="center"/>
              <w:rPr>
                <w:b/>
              </w:rPr>
            </w:pPr>
            <w:r w:rsidRPr="009E7A8B">
              <w:rPr>
                <w:b/>
              </w:rPr>
              <w:t>Critical buckling compressive stress(σcr) determined by</w:t>
            </w:r>
          </w:p>
        </w:tc>
      </w:tr>
      <w:tr w:rsidR="009E7A8B" w14:paraId="4D4DC951" w14:textId="77777777" w:rsidTr="009E7A8B">
        <w:tc>
          <w:tcPr>
            <w:tcW w:w="4550" w:type="dxa"/>
          </w:tcPr>
          <w:p w14:paraId="32F19B94" w14:textId="77777777" w:rsidR="009E7A8B" w:rsidRPr="00665099" w:rsidRDefault="009E7A8B" w:rsidP="00FC0234">
            <w:pPr>
              <w:pStyle w:val="NormalIndent"/>
              <w:ind w:left="0"/>
              <w:jc w:val="center"/>
            </w:pPr>
            <m:oMathPara>
              <m:oMath>
                <m:r>
                  <w:rPr>
                    <w:rFonts w:ascii="Cambria Math" w:hAnsi="Cambria Math"/>
                  </w:rPr>
                  <m:t xml:space="preserve">0 to </m:t>
                </m:r>
                <m:f>
                  <m:fPr>
                    <m:ctrlPr>
                      <w:rPr>
                        <w:rFonts w:ascii="Cambria Math" w:hAnsi="Cambria Math"/>
                        <w:i/>
                      </w:rPr>
                    </m:ctrlPr>
                  </m:fPr>
                  <m:num>
                    <m:r>
                      <w:rPr>
                        <w:rFonts w:ascii="Cambria Math" w:hAnsi="Cambria Math"/>
                      </w:rPr>
                      <m:t>3820</m:t>
                    </m:r>
                  </m:num>
                  <m:den>
                    <m:rad>
                      <m:radPr>
                        <m:degHide m:val="1"/>
                        <m:ctrlPr>
                          <w:rPr>
                            <w:rFonts w:ascii="Cambria Math" w:hAnsi="Cambria Math"/>
                            <w:i/>
                          </w:rPr>
                        </m:ctrlPr>
                      </m:radPr>
                      <m:deg/>
                      <m:e>
                        <m:r>
                          <w:rPr>
                            <w:rFonts w:ascii="Cambria Math" w:hAnsi="Cambria Math"/>
                          </w:rPr>
                          <m:t>σy</m:t>
                        </m:r>
                      </m:e>
                    </m:rad>
                  </m:den>
                </m:f>
              </m:oMath>
            </m:oMathPara>
          </w:p>
          <w:p w14:paraId="3829C867" w14:textId="656D777D" w:rsidR="00665099" w:rsidRDefault="00665099" w:rsidP="00FC0234">
            <w:pPr>
              <w:pStyle w:val="NormalIndent"/>
              <w:ind w:left="0"/>
              <w:jc w:val="center"/>
            </w:pPr>
          </w:p>
        </w:tc>
        <w:tc>
          <w:tcPr>
            <w:tcW w:w="4610" w:type="dxa"/>
          </w:tcPr>
          <w:p w14:paraId="35F9DADB" w14:textId="774581B3" w:rsidR="009E7A8B" w:rsidRDefault="00FC0234" w:rsidP="00FC0234">
            <w:pPr>
              <w:pStyle w:val="NormalIndent"/>
              <w:ind w:left="0"/>
              <w:jc w:val="center"/>
            </w:pPr>
            <m:oMathPara>
              <m:oMath>
                <m:r>
                  <w:rPr>
                    <w:rFonts w:ascii="Cambria Math" w:hAnsi="Cambria Math"/>
                  </w:rPr>
                  <m:t>σcr=σy</m:t>
                </m:r>
              </m:oMath>
            </m:oMathPara>
          </w:p>
        </w:tc>
      </w:tr>
      <w:tr w:rsidR="009E7A8B" w14:paraId="7CD8483F" w14:textId="77777777" w:rsidTr="009E7A8B">
        <w:tc>
          <w:tcPr>
            <w:tcW w:w="4550" w:type="dxa"/>
          </w:tcPr>
          <w:p w14:paraId="3C310663" w14:textId="6D2C8E30" w:rsidR="009E7A8B" w:rsidRDefault="00457BD8" w:rsidP="00FC0234">
            <w:pPr>
              <w:pStyle w:val="NormalIndent"/>
              <w:ind w:left="0"/>
              <w:jc w:val="center"/>
            </w:pPr>
            <m:oMathPara>
              <m:oMath>
                <m:f>
                  <m:fPr>
                    <m:ctrlPr>
                      <w:rPr>
                        <w:rFonts w:ascii="Cambria Math" w:hAnsi="Cambria Math"/>
                        <w:i/>
                      </w:rPr>
                    </m:ctrlPr>
                  </m:fPr>
                  <m:num>
                    <m:r>
                      <w:rPr>
                        <w:rFonts w:ascii="Cambria Math" w:hAnsi="Cambria Math"/>
                      </w:rPr>
                      <m:t>3820</m:t>
                    </m:r>
                  </m:num>
                  <m:den>
                    <m:rad>
                      <m:radPr>
                        <m:degHide m:val="1"/>
                        <m:ctrlPr>
                          <w:rPr>
                            <w:rFonts w:ascii="Cambria Math" w:hAnsi="Cambria Math"/>
                            <w:i/>
                          </w:rPr>
                        </m:ctrlPr>
                      </m:radPr>
                      <m:deg/>
                      <m:e>
                        <m:r>
                          <w:rPr>
                            <w:rFonts w:ascii="Cambria Math" w:hAnsi="Cambria Math"/>
                          </w:rPr>
                          <m:t>σy</m:t>
                        </m:r>
                      </m:e>
                    </m:rad>
                  </m:den>
                </m:f>
                <m:r>
                  <w:rPr>
                    <w:rFonts w:ascii="Cambria Math" w:hAnsi="Cambria Math"/>
                  </w:rPr>
                  <m:t xml:space="preserve"> to </m:t>
                </m:r>
                <m:f>
                  <m:fPr>
                    <m:ctrlPr>
                      <w:rPr>
                        <w:rFonts w:ascii="Cambria Math" w:hAnsi="Cambria Math"/>
                        <w:i/>
                      </w:rPr>
                    </m:ctrlPr>
                  </m:fPr>
                  <m:num>
                    <m:r>
                      <w:rPr>
                        <w:rFonts w:ascii="Cambria Math" w:hAnsi="Cambria Math"/>
                      </w:rPr>
                      <m:t>5720</m:t>
                    </m:r>
                  </m:num>
                  <m:den>
                    <m:rad>
                      <m:radPr>
                        <m:degHide m:val="1"/>
                        <m:ctrlPr>
                          <w:rPr>
                            <w:rFonts w:ascii="Cambria Math" w:hAnsi="Cambria Math"/>
                            <w:i/>
                          </w:rPr>
                        </m:ctrlPr>
                      </m:radPr>
                      <m:deg/>
                      <m:e>
                        <m:r>
                          <w:rPr>
                            <w:rFonts w:ascii="Cambria Math" w:hAnsi="Cambria Math"/>
                          </w:rPr>
                          <m:t>σy</m:t>
                        </m:r>
                      </m:e>
                    </m:rad>
                  </m:den>
                </m:f>
              </m:oMath>
            </m:oMathPara>
          </w:p>
        </w:tc>
        <w:tc>
          <w:tcPr>
            <w:tcW w:w="4610" w:type="dxa"/>
          </w:tcPr>
          <w:p w14:paraId="020D4B92" w14:textId="77777777" w:rsidR="009E7A8B" w:rsidRPr="00FC0234" w:rsidRDefault="00FC0234" w:rsidP="00FC0234">
            <w:pPr>
              <w:pStyle w:val="NormalIndent"/>
              <w:ind w:left="0"/>
              <w:jc w:val="center"/>
            </w:pPr>
            <m:oMathPara>
              <m:oMath>
                <m:r>
                  <w:rPr>
                    <w:rFonts w:ascii="Cambria Math" w:hAnsi="Cambria Math"/>
                  </w:rPr>
                  <m:t xml:space="preserve">σcr=1.8 σr-n </m:t>
                </m:r>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oMath>
            </m:oMathPara>
          </w:p>
          <w:p w14:paraId="5318C9A0" w14:textId="77777777" w:rsidR="00FC0234" w:rsidRDefault="00FC0234" w:rsidP="00FC0234">
            <w:pPr>
              <w:pStyle w:val="NormalIndent"/>
              <w:ind w:left="0"/>
              <w:jc w:val="center"/>
            </w:pPr>
          </w:p>
          <w:p w14:paraId="3FCED543" w14:textId="71323264" w:rsidR="00FC0234" w:rsidRDefault="00FC0234" w:rsidP="00FC0234">
            <w:pPr>
              <w:pStyle w:val="NormalIndent"/>
              <w:ind w:left="0"/>
              <w:jc w:val="center"/>
            </w:pPr>
            <w:r>
              <w:t xml:space="preserve">Where </w:t>
            </w:r>
            <m:oMath>
              <m:r>
                <w:rPr>
                  <w:rFonts w:ascii="Cambria Math" w:hAnsi="Cambria Math"/>
                </w:rPr>
                <m:t>n=</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y</m:t>
                          </m:r>
                        </m:sub>
                      </m:sSub>
                    </m:e>
                  </m:rad>
                </m:num>
                <m:den>
                  <m:r>
                    <w:rPr>
                      <w:rFonts w:ascii="Cambria Math" w:hAnsi="Cambria Math"/>
                    </w:rPr>
                    <m:t>4770</m:t>
                  </m:r>
                </m:den>
              </m:f>
            </m:oMath>
          </w:p>
        </w:tc>
      </w:tr>
      <w:tr w:rsidR="009E7A8B" w14:paraId="70983DAE" w14:textId="77777777" w:rsidTr="009E7A8B">
        <w:tc>
          <w:tcPr>
            <w:tcW w:w="4550" w:type="dxa"/>
          </w:tcPr>
          <w:p w14:paraId="5D2662AB" w14:textId="77777777" w:rsidR="009E7A8B" w:rsidRDefault="009E7A8B" w:rsidP="00FC0234">
            <w:pPr>
              <w:pStyle w:val="NormalIndent"/>
              <w:ind w:left="0"/>
              <w:jc w:val="center"/>
            </w:pPr>
          </w:p>
          <w:p w14:paraId="1058A215" w14:textId="664FCC23" w:rsidR="00FC0234" w:rsidRDefault="00457BD8" w:rsidP="00FC0234">
            <w:pPr>
              <w:pStyle w:val="NormalIndent"/>
              <w:ind w:left="0"/>
              <w:jc w:val="center"/>
            </w:pPr>
            <m:oMathPara>
              <m:oMath>
                <m:f>
                  <m:fPr>
                    <m:ctrlPr>
                      <w:rPr>
                        <w:rFonts w:ascii="Cambria Math" w:hAnsi="Cambria Math"/>
                        <w:i/>
                      </w:rPr>
                    </m:ctrlPr>
                  </m:fPr>
                  <m:num>
                    <m:r>
                      <w:rPr>
                        <w:rFonts w:ascii="Cambria Math" w:hAnsi="Cambria Math"/>
                      </w:rPr>
                      <m:t>5720</m:t>
                    </m:r>
                  </m:num>
                  <m:den>
                    <m:rad>
                      <m:radPr>
                        <m:degHide m:val="1"/>
                        <m:ctrlPr>
                          <w:rPr>
                            <w:rFonts w:ascii="Cambria Math" w:hAnsi="Cambria Math"/>
                            <w:i/>
                          </w:rPr>
                        </m:ctrlPr>
                      </m:radPr>
                      <m:deg/>
                      <m:e>
                        <m:r>
                          <w:rPr>
                            <w:rFonts w:ascii="Cambria Math" w:hAnsi="Cambria Math"/>
                          </w:rPr>
                          <m:t>σy</m:t>
                        </m:r>
                      </m:e>
                    </m:rad>
                  </m:den>
                </m:f>
                <m:r>
                  <w:rPr>
                    <w:rFonts w:ascii="Cambria Math" w:hAnsi="Cambria Math"/>
                  </w:rPr>
                  <m:t xml:space="preserve"> and over</m:t>
                </m:r>
              </m:oMath>
            </m:oMathPara>
          </w:p>
        </w:tc>
        <w:tc>
          <w:tcPr>
            <w:tcW w:w="4610" w:type="dxa"/>
          </w:tcPr>
          <w:p w14:paraId="7E327659" w14:textId="3DF6B4B9" w:rsidR="009E7A8B" w:rsidRPr="005E0A6F" w:rsidRDefault="009E7A8B" w:rsidP="00FC0234">
            <w:pPr>
              <w:pStyle w:val="NormalIndent"/>
              <w:jc w:val="center"/>
            </w:pPr>
            <m:oMathPara>
              <m:oMath>
                <m:r>
                  <w:rPr>
                    <w:rFonts w:ascii="Cambria Math" w:hAnsi="Cambria Math"/>
                  </w:rPr>
                  <m:t>σcr=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4434</m:t>
                            </m:r>
                          </m:num>
                          <m:den>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den>
                        </m:f>
                      </m:e>
                    </m:d>
                  </m:e>
                  <m:sup>
                    <m:r>
                      <w:rPr>
                        <w:rFonts w:ascii="Cambria Math" w:hAnsi="Cambria Math"/>
                      </w:rPr>
                      <m:t>2</m:t>
                    </m:r>
                  </m:sup>
                </m:sSup>
              </m:oMath>
            </m:oMathPara>
          </w:p>
          <w:p w14:paraId="334EC996" w14:textId="77777777" w:rsidR="009E7A8B" w:rsidRDefault="009E7A8B" w:rsidP="00FC0234">
            <w:pPr>
              <w:pStyle w:val="NormalIndent"/>
              <w:ind w:left="0"/>
              <w:jc w:val="center"/>
            </w:pPr>
          </w:p>
        </w:tc>
      </w:tr>
    </w:tbl>
    <w:p w14:paraId="05BA9F0E" w14:textId="77777777" w:rsidR="009E7A8B" w:rsidRDefault="009E7A8B" w:rsidP="00FC67BE">
      <w:pPr>
        <w:pStyle w:val="NormalIndent"/>
      </w:pPr>
    </w:p>
    <w:p w14:paraId="5DC4CE32" w14:textId="65A43FDB" w:rsidR="00E07F0D" w:rsidRDefault="00FC0234" w:rsidP="00FC0234">
      <w:pPr>
        <w:pStyle w:val="Caption"/>
      </w:pPr>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4</w:t>
      </w:r>
      <w:r>
        <w:fldChar w:fldCharType="end"/>
      </w:r>
      <w:r>
        <w:t xml:space="preserve"> Buckling stress formulas.</w:t>
      </w:r>
    </w:p>
    <w:p w14:paraId="55662132" w14:textId="79DDC9D3" w:rsidR="00165A23" w:rsidRPr="007042A4" w:rsidRDefault="00E07F0D" w:rsidP="007042A4">
      <w:pPr>
        <w:pStyle w:val="NormalIndent"/>
      </w:pPr>
      <m:oMathPara>
        <m:oMath>
          <m:r>
            <w:rPr>
              <w:rFonts w:ascii="Cambria Math" w:hAnsi="Cambria Math"/>
            </w:rPr>
            <m:t xml:space="preserve">σcr=1.8 σy-n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t</m:t>
                      </m:r>
                    </m:den>
                  </m:f>
                </m:e>
              </m:d>
            </m:num>
            <m:den>
              <m:rad>
                <m:radPr>
                  <m:degHide m:val="1"/>
                  <m:ctrlPr>
                    <w:rPr>
                      <w:rFonts w:ascii="Cambria Math" w:hAnsi="Cambria Math"/>
                      <w:i/>
                    </w:rPr>
                  </m:ctrlPr>
                </m:radPr>
                <m:deg/>
                <m:e>
                  <m:r>
                    <w:rPr>
                      <w:rFonts w:ascii="Cambria Math" w:hAnsi="Cambria Math"/>
                    </w:rPr>
                    <m:t>k</m:t>
                  </m:r>
                </m:e>
              </m:rad>
            </m:den>
          </m:f>
        </m:oMath>
      </m:oMathPara>
    </w:p>
    <w:p w14:paraId="4C949C49" w14:textId="77777777" w:rsidR="007042A4" w:rsidRDefault="007042A4" w:rsidP="007042A4">
      <w:pPr>
        <w:pStyle w:val="NormalIndent"/>
      </w:pPr>
    </w:p>
    <w:p w14:paraId="4A145F0C" w14:textId="52DF1FF9" w:rsidR="00165A23" w:rsidRDefault="00165A23" w:rsidP="00FC67BE">
      <w:pPr>
        <w:pStyle w:val="NormalIndent"/>
      </w:pPr>
      <w:r>
        <w:t xml:space="preserve">Where </w:t>
      </w:r>
      <m:oMath>
        <m:r>
          <w:rPr>
            <w:rFonts w:ascii="Cambria Math" w:hAnsi="Cambria Math"/>
          </w:rPr>
          <m:t>n=</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σy</m:t>
                    </m:r>
                  </m:e>
                  <m:sup>
                    <m:r>
                      <w:rPr>
                        <w:rFonts w:ascii="Cambria Math" w:hAnsi="Cambria Math"/>
                      </w:rPr>
                      <m:t>3</m:t>
                    </m:r>
                  </m:sup>
                </m:sSup>
              </m:e>
            </m:rad>
          </m:num>
          <m:den>
            <m:r>
              <w:rPr>
                <w:rFonts w:ascii="Cambria Math" w:hAnsi="Cambria Math"/>
              </w:rPr>
              <m:t>4770</m:t>
            </m:r>
          </m:den>
        </m:f>
      </m:oMath>
    </w:p>
    <w:p w14:paraId="63862BD2" w14:textId="77777777" w:rsidR="002A1259" w:rsidRDefault="002A1259" w:rsidP="002A1259">
      <w:pPr>
        <w:pStyle w:val="NormalIndent"/>
        <w:ind w:left="0"/>
      </w:pPr>
    </w:p>
    <w:p w14:paraId="7F514225" w14:textId="2D4C146C" w:rsidR="00813C9A" w:rsidRDefault="002A1259" w:rsidP="002A1259">
      <w:pPr>
        <w:pStyle w:val="NormalIndent"/>
        <w:ind w:left="0"/>
      </w:pPr>
      <w:r>
        <w:tab/>
      </w:r>
      <w:r w:rsidR="00813C9A">
        <w:t>The curve from C to D is 75% of the critical bu</w:t>
      </w:r>
      <w:r>
        <w:t>ckling stress formula. Figure 1</w:t>
      </w:r>
      <w:r w:rsidR="00813C9A">
        <w:t xml:space="preserve"> or:</w:t>
      </w:r>
    </w:p>
    <w:p w14:paraId="44C51DCF" w14:textId="77777777" w:rsidR="002A1259" w:rsidRDefault="002A1259" w:rsidP="002A1259">
      <w:pPr>
        <w:pStyle w:val="NormalIndent"/>
        <w:ind w:left="0"/>
      </w:pPr>
    </w:p>
    <w:p w14:paraId="76F98AFB" w14:textId="14ADD8C3" w:rsidR="002A1259" w:rsidRPr="002A1259" w:rsidRDefault="002A1259" w:rsidP="002A1259">
      <w:pPr>
        <w:pStyle w:val="NormalIndent"/>
      </w:pPr>
      <w:r>
        <w:tab/>
      </w:r>
      <m:oMath>
        <m:r>
          <m:rPr>
            <m:sty m:val="p"/>
          </m:rPr>
          <w:rPr>
            <w:rFonts w:ascii="Cambria Math" w:hAnsi="Cambria Math"/>
          </w:rPr>
          <w:br/>
        </m:r>
      </m:oMath>
      <m:oMathPara>
        <m:oMath>
          <m:r>
            <w:rPr>
              <w:rFonts w:ascii="Cambria Math" w:hAnsi="Cambria Math"/>
            </w:rPr>
            <m:t>σcr= .75</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rPr>
                <m:t>12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e>
              </m:d>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2</m:t>
              </m:r>
            </m:sup>
          </m:sSup>
        </m:oMath>
      </m:oMathPara>
    </w:p>
    <w:p w14:paraId="6C616151" w14:textId="77777777" w:rsidR="002A1259" w:rsidRDefault="002A1259" w:rsidP="002A1259">
      <w:pPr>
        <w:pStyle w:val="NormalIndent"/>
      </w:pPr>
    </w:p>
    <w:p w14:paraId="6EDF4E45" w14:textId="253A8A7E" w:rsidR="002A1259" w:rsidRPr="00081F6A" w:rsidRDefault="002A1259" w:rsidP="002A1259">
      <w:pPr>
        <w:pStyle w:val="NormalIndent"/>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4434</m:t>
                      </m:r>
                    </m:num>
                    <m:den>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den>
                  </m:f>
                </m:e>
              </m:d>
            </m:e>
            <m:sup>
              <m:r>
                <w:rPr>
                  <w:rFonts w:ascii="Cambria Math" w:hAnsi="Cambria Math"/>
                </w:rPr>
                <m:t>2</m:t>
              </m:r>
            </m:sup>
          </m:sSup>
        </m:oMath>
      </m:oMathPara>
    </w:p>
    <w:p w14:paraId="7D8C5637" w14:textId="77777777" w:rsidR="00081F6A" w:rsidRDefault="00081F6A" w:rsidP="002A1259">
      <w:pPr>
        <w:pStyle w:val="NormalIndent"/>
      </w:pPr>
    </w:p>
    <w:p w14:paraId="0BD46509" w14:textId="7671B04D" w:rsidR="00081F6A" w:rsidRPr="005E0A6F" w:rsidRDefault="00081F6A" w:rsidP="00081F6A">
      <w:pPr>
        <w:pStyle w:val="NormalIndent"/>
        <w:jc w:val="center"/>
      </w:pPr>
      <w:r>
        <w:rPr>
          <w:noProof/>
          <w:lang w:val="en-IN" w:eastAsia="en-IN"/>
        </w:rPr>
        <w:lastRenderedPageBreak/>
        <w:drawing>
          <wp:inline distT="0" distB="0" distL="0" distR="0" wp14:anchorId="028565CC" wp14:editId="66841038">
            <wp:extent cx="6327140" cy="41744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6.JPG"/>
                    <pic:cNvPicPr/>
                  </pic:nvPicPr>
                  <pic:blipFill>
                    <a:blip r:embed="rId18">
                      <a:extLst>
                        <a:ext uri="{28A0092B-C50C-407E-A947-70E740481C1C}">
                          <a14:useLocalDpi xmlns:a14="http://schemas.microsoft.com/office/drawing/2010/main" val="0"/>
                        </a:ext>
                      </a:extLst>
                    </a:blip>
                    <a:stretch>
                      <a:fillRect/>
                    </a:stretch>
                  </pic:blipFill>
                  <pic:spPr>
                    <a:xfrm>
                      <a:off x="0" y="0"/>
                      <a:ext cx="6327140" cy="4174490"/>
                    </a:xfrm>
                    <a:prstGeom prst="rect">
                      <a:avLst/>
                    </a:prstGeom>
                  </pic:spPr>
                </pic:pic>
              </a:graphicData>
            </a:graphic>
          </wp:inline>
        </w:drawing>
      </w:r>
    </w:p>
    <w:p w14:paraId="59155B86" w14:textId="23650EE7" w:rsidR="002A1259" w:rsidRDefault="002A1259" w:rsidP="002A1259">
      <w:pPr>
        <w:pStyle w:val="NormalIndent"/>
        <w:ind w:left="0"/>
      </w:pPr>
    </w:p>
    <w:p w14:paraId="1DDE8B22" w14:textId="77777777" w:rsidR="00081F6A" w:rsidRDefault="00081F6A" w:rsidP="002A1259">
      <w:pPr>
        <w:pStyle w:val="NormalIndent"/>
        <w:ind w:left="0"/>
      </w:pPr>
    </w:p>
    <w:p w14:paraId="202AA9BB" w14:textId="1AD54635" w:rsidR="00813C9A" w:rsidRDefault="00067290" w:rsidP="00067290">
      <w:pPr>
        <w:pStyle w:val="NormalIndent"/>
        <w:ind w:left="0"/>
      </w:pPr>
      <w:r>
        <w:t xml:space="preserve">   </w:t>
      </w:r>
      <w:r>
        <w:tab/>
        <w:t>All of this is exp</w:t>
      </w:r>
      <w:r w:rsidR="00813C9A" w:rsidRPr="00813C9A">
        <w:t>ressed in terms of the factor</w:t>
      </w:r>
      <w:r>
        <w:t xml:space="preserve">  </w:t>
      </w:r>
      <m:oMath>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oMath>
    </w:p>
    <w:p w14:paraId="239FA6B3" w14:textId="77777777" w:rsidR="00813C9A" w:rsidRDefault="00813C9A" w:rsidP="003115AF">
      <w:pPr>
        <w:pStyle w:val="NormalIndent"/>
        <w:ind w:left="0"/>
      </w:pPr>
    </w:p>
    <w:p w14:paraId="3ECAED01" w14:textId="454C6051" w:rsidR="00813C9A" w:rsidRDefault="00813C9A" w:rsidP="00813C9A">
      <w:pPr>
        <w:pStyle w:val="NormalIndent"/>
      </w:pPr>
      <w:r>
        <w:t>Factors needed for the formula^ of curves in Figure 5, for steels of various yield strengths, are given in Table 5.</w:t>
      </w:r>
    </w:p>
    <w:p w14:paraId="1E17D939" w14:textId="77777777" w:rsidR="00813C9A" w:rsidRDefault="00813C9A" w:rsidP="00813C9A">
      <w:pPr>
        <w:pStyle w:val="NormalIndent"/>
      </w:pPr>
    </w:p>
    <w:p w14:paraId="13F5125D" w14:textId="6ABB53BF" w:rsidR="00813C9A" w:rsidRDefault="00813C9A" w:rsidP="00813C9A">
      <w:pPr>
        <w:pStyle w:val="NormalIndent"/>
      </w:pPr>
      <w:r>
        <w:t>Figure 6 is just an enlargement of Figure 5, with additional steels having yield strengths</w:t>
      </w:r>
      <w:r w:rsidR="003115AF">
        <w:t xml:space="preserve"> from 33,000 psi to 100,000 psi.</w:t>
      </w:r>
    </w:p>
    <w:p w14:paraId="6D658565" w14:textId="77777777" w:rsidR="003115AF" w:rsidRDefault="003115AF" w:rsidP="00813C9A">
      <w:pPr>
        <w:pStyle w:val="NormalIndent"/>
      </w:pPr>
    </w:p>
    <w:p w14:paraId="3BCE252B" w14:textId="6C2DFD8C" w:rsidR="00813C9A" w:rsidRDefault="00813C9A" w:rsidP="00813C9A">
      <w:pPr>
        <w:pStyle w:val="NormalIndent"/>
      </w:pPr>
      <w:r>
        <w:t>For any given ratio of plate width to thickness (b/t), the critic</w:t>
      </w:r>
      <w:r w:rsidR="003115AF">
        <w:t>al buckling stress (σcr</w:t>
      </w:r>
      <w:r w:rsidR="00A51A3B">
        <w:t>) can</w:t>
      </w:r>
      <w:r>
        <w:t xml:space="preserve"> be read directly from this figure.</w:t>
      </w:r>
    </w:p>
    <w:p w14:paraId="5E66D41E" w14:textId="77777777" w:rsidR="00813C9A" w:rsidRDefault="00813C9A" w:rsidP="00813C9A">
      <w:pPr>
        <w:pStyle w:val="NormalIndent"/>
      </w:pPr>
    </w:p>
    <w:p w14:paraId="29E471B8" w14:textId="77777777" w:rsidR="00813C9A" w:rsidRDefault="00813C9A" w:rsidP="00813C9A">
      <w:pPr>
        <w:pStyle w:val="NormalIndent"/>
      </w:pPr>
    </w:p>
    <w:p w14:paraId="3BEB6C1F" w14:textId="3E8536E2" w:rsidR="00813C9A" w:rsidRDefault="00813C9A" w:rsidP="00813C9A">
      <w:pPr>
        <w:pStyle w:val="Heading2"/>
      </w:pPr>
      <w:bookmarkStart w:id="25" w:name="_Toc514318258"/>
      <w:r>
        <w:t>Factor of safety.</w:t>
      </w:r>
      <w:bookmarkEnd w:id="25"/>
    </w:p>
    <w:p w14:paraId="388A13B5" w14:textId="262BEA91" w:rsidR="00813C9A" w:rsidRDefault="00967623" w:rsidP="00813C9A">
      <w:pPr>
        <w:pStyle w:val="NormalIndent"/>
      </w:pPr>
      <w:r>
        <w:t xml:space="preserve">A suitable factor of safety must be used </w:t>
      </w:r>
      <w:r w:rsidR="00813C9A">
        <w:t>with these values of b/t since they represent ultimate stress values for buckling. Some structural</w:t>
      </w:r>
      <w:r>
        <w:t xml:space="preserve"> specifications</w:t>
      </w:r>
      <w:r w:rsidR="00813C9A">
        <w:t xml:space="preserve"> limit the rat</w:t>
      </w:r>
      <w:r w:rsidR="00A51A3B">
        <w:t>io (</w:t>
      </w:r>
      <w:r w:rsidR="00813C9A">
        <w:t>b/t</w:t>
      </w:r>
      <w:r w:rsidR="00A51A3B">
        <w:t>)</w:t>
      </w:r>
      <w:r w:rsidR="00813C9A">
        <w:t xml:space="preserve"> to a max</w:t>
      </w:r>
      <w:r w:rsidR="00A51A3B">
        <w:t>imum value (point B</w:t>
      </w:r>
      <w:r w:rsidR="00813C9A">
        <w:t xml:space="preserve">) at which the critical </w:t>
      </w:r>
      <w:r w:rsidR="00A51A3B">
        <w:t>buckling stress (σcr) equal to the yield strength (σy</w:t>
      </w:r>
      <w:r w:rsidR="00A51A3B" w:rsidRPr="00A51A3B">
        <w:t xml:space="preserve">) </w:t>
      </w:r>
      <w:r w:rsidR="00A51A3B">
        <w:t>.</w:t>
      </w:r>
      <w:r w:rsidR="00813C9A">
        <w:t xml:space="preserve"> By so d</w:t>
      </w:r>
      <w:r w:rsidR="00A51A3B">
        <w:t>oing, it is not necessary to cal</w:t>
      </w:r>
      <w:r w:rsidR="00813C9A">
        <w:t>culate the buckling stress. These limiting values of b/t, as specified</w:t>
      </w:r>
    </w:p>
    <w:p w14:paraId="2422DD4C" w14:textId="0E14061D" w:rsidR="00813C9A" w:rsidRDefault="00813C9A" w:rsidP="00813C9A">
      <w:pPr>
        <w:pStyle w:val="NormalIndent"/>
      </w:pPr>
      <w:r>
        <w:lastRenderedPageBreak/>
        <w:t>by several codes, are gi</w:t>
      </w:r>
      <w:r w:rsidR="00A51A3B">
        <w:t>ven in Table</w:t>
      </w:r>
      <w:r>
        <w:t xml:space="preserve"> 6.</w:t>
      </w:r>
    </w:p>
    <w:p w14:paraId="4841EAE3" w14:textId="77777777" w:rsidR="00813C9A" w:rsidRDefault="00813C9A" w:rsidP="00813C9A">
      <w:pPr>
        <w:pStyle w:val="NormalIndent"/>
      </w:pPr>
    </w:p>
    <w:p w14:paraId="34AEDB8C" w14:textId="3924DB9C" w:rsidR="00813C9A" w:rsidRDefault="00A51A3B" w:rsidP="007042A4">
      <w:pPr>
        <w:pStyle w:val="NormalIndent"/>
        <w:ind w:left="720"/>
      </w:pPr>
      <w:r>
        <w:tab/>
      </w:r>
      <w:r w:rsidR="00813C9A">
        <w:t>In general practice, somewhat more .liberal values of b/t are recognized. Table 7, extended to higher yield strengths, list</w:t>
      </w:r>
      <w:r w:rsidR="007042A4">
        <w:t>s these limiting values of b/t.</w:t>
      </w:r>
    </w:p>
    <w:p w14:paraId="3329589C" w14:textId="77777777" w:rsidR="00813C9A" w:rsidRDefault="00813C9A" w:rsidP="00813C9A">
      <w:pPr>
        <w:pStyle w:val="NormalIndent"/>
      </w:pPr>
    </w:p>
    <w:p w14:paraId="54392ED7" w14:textId="3516B787" w:rsidR="00813C9A" w:rsidRDefault="00095481" w:rsidP="00095481">
      <w:pPr>
        <w:pStyle w:val="Heading2"/>
      </w:pPr>
      <w:bookmarkStart w:id="26" w:name="_Toc514318259"/>
      <w:r>
        <w:t>Effective width of plates in compression.</w:t>
      </w:r>
      <w:bookmarkEnd w:id="26"/>
    </w:p>
    <w:p w14:paraId="5A21B989" w14:textId="5F4B9169" w:rsidR="00095481" w:rsidRDefault="00A51A3B" w:rsidP="00095481">
      <w:pPr>
        <w:pStyle w:val="NormalIndent"/>
      </w:pPr>
      <w:r>
        <w:t>The 20" X 1/4</w:t>
      </w:r>
      <w:r w:rsidR="00095481">
        <w:t>" plate shown in Figure 7, simply supported along both sides, is subjected to n compressive load.</w:t>
      </w:r>
    </w:p>
    <w:p w14:paraId="03490779" w14:textId="77777777" w:rsidR="00095481" w:rsidRDefault="00095481" w:rsidP="00095481">
      <w:pPr>
        <w:pStyle w:val="NormalIndent"/>
      </w:pPr>
    </w:p>
    <w:p w14:paraId="736F1C91" w14:textId="2A5FCDEF" w:rsidR="00081F6A" w:rsidRDefault="00081F6A" w:rsidP="00081F6A">
      <w:pPr>
        <w:pStyle w:val="NormalIndent"/>
        <w:jc w:val="center"/>
      </w:pPr>
      <w:r>
        <w:rPr>
          <w:noProof/>
          <w:lang w:val="en-IN" w:eastAsia="en-IN"/>
        </w:rPr>
        <w:drawing>
          <wp:inline distT="0" distB="0" distL="0" distR="0" wp14:anchorId="386C2131" wp14:editId="5C6E673A">
            <wp:extent cx="4457700" cy="3819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7.JPG"/>
                    <pic:cNvPicPr/>
                  </pic:nvPicPr>
                  <pic:blipFill>
                    <a:blip r:embed="rId19">
                      <a:extLst>
                        <a:ext uri="{28A0092B-C50C-407E-A947-70E740481C1C}">
                          <a14:useLocalDpi xmlns:a14="http://schemas.microsoft.com/office/drawing/2010/main" val="0"/>
                        </a:ext>
                      </a:extLst>
                    </a:blip>
                    <a:stretch>
                      <a:fillRect/>
                    </a:stretch>
                  </pic:blipFill>
                  <pic:spPr>
                    <a:xfrm>
                      <a:off x="0" y="0"/>
                      <a:ext cx="4457700" cy="3819525"/>
                    </a:xfrm>
                    <a:prstGeom prst="rect">
                      <a:avLst/>
                    </a:prstGeom>
                  </pic:spPr>
                </pic:pic>
              </a:graphicData>
            </a:graphic>
          </wp:inline>
        </w:drawing>
      </w:r>
    </w:p>
    <w:p w14:paraId="127B0F50" w14:textId="77777777" w:rsidR="00081F6A" w:rsidRDefault="00081F6A" w:rsidP="00081F6A">
      <w:pPr>
        <w:pStyle w:val="NormalIndent"/>
        <w:jc w:val="center"/>
      </w:pPr>
    </w:p>
    <w:p w14:paraId="23880AE5" w14:textId="283E63A4" w:rsidR="00095481" w:rsidRDefault="00095481" w:rsidP="00A51A3B">
      <w:pPr>
        <w:pStyle w:val="NormalIndent"/>
      </w:pPr>
      <w:r>
        <w:t>Under 'these conditions, the critical buckling compressive stress</w:t>
      </w:r>
      <w:r w:rsidR="00A51A3B">
        <w:t xml:space="preserve"> </w:t>
      </w:r>
      <w:r w:rsidR="00A51A3B" w:rsidRPr="00A51A3B">
        <w:t>(σcr</w:t>
      </w:r>
      <w:r w:rsidR="004F1710" w:rsidRPr="00A51A3B">
        <w:t xml:space="preserve">) </w:t>
      </w:r>
      <w:r w:rsidR="004F1710">
        <w:t>as</w:t>
      </w:r>
      <w:r>
        <w:t xml:space="preserve"> found from the </w:t>
      </w:r>
      <w:r w:rsidR="004F1710">
        <w:t>curve (</w:t>
      </w:r>
      <w:r w:rsidR="00A51A3B">
        <w:t>σy=</w:t>
      </w:r>
      <w:r>
        <w:t>33,000 psi) in Figure 6 i</w:t>
      </w:r>
      <w:r w:rsidR="00A51A3B">
        <w:t xml:space="preserve">s  </w:t>
      </w:r>
      <m:oMath>
        <m:r>
          <w:rPr>
            <w:rFonts w:ascii="Cambria Math" w:hAnsi="Cambria Math"/>
          </w:rPr>
          <m:t>σcr=12,280 psi</m:t>
        </m:r>
      </m:oMath>
    </w:p>
    <w:p w14:paraId="318ECEFA" w14:textId="5609B654" w:rsidR="00095481" w:rsidRDefault="007042A4" w:rsidP="007042A4">
      <w:pPr>
        <w:pStyle w:val="NormalIndent"/>
        <w:ind w:left="0"/>
      </w:pPr>
      <w:r>
        <w:tab/>
      </w:r>
      <w:r w:rsidR="003B76BE">
        <w:t xml:space="preserve">Since the </w:t>
      </w:r>
      <w:r w:rsidR="0087760B">
        <w:t xml:space="preserve">ratio </w:t>
      </w:r>
      <m:oMath>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r>
          <w:rPr>
            <w:rFonts w:ascii="Cambria Math" w:hAnsi="Cambria Math"/>
          </w:rPr>
          <m:t xml:space="preserve"> </m:t>
        </m:r>
      </m:oMath>
      <w:r w:rsidR="00095481">
        <w:t>is 40.0 and thus exceeds the value of 31.5 for point C, the following formula</w:t>
      </w:r>
    </w:p>
    <w:p w14:paraId="5595CB7B" w14:textId="0B80D4BF" w:rsidR="00095481" w:rsidRDefault="003B76BE" w:rsidP="00095481">
      <w:pPr>
        <w:pStyle w:val="NormalIndent"/>
      </w:pPr>
      <w:r>
        <w:t>must be used.</w:t>
      </w:r>
    </w:p>
    <w:p w14:paraId="2F16724C" w14:textId="77777777" w:rsidR="003B76BE" w:rsidRDefault="003B76BE" w:rsidP="00095481">
      <w:pPr>
        <w:pStyle w:val="NormalIndent"/>
      </w:pPr>
    </w:p>
    <w:p w14:paraId="1020285A" w14:textId="0E201628" w:rsidR="003B76BE" w:rsidRPr="005E0A6F" w:rsidRDefault="003B76BE" w:rsidP="003B76BE">
      <w:pPr>
        <w:pStyle w:val="NormalIndent"/>
      </w:pPr>
      <m:oMathPara>
        <m:oMath>
          <m:r>
            <w:rPr>
              <w:rFonts w:ascii="Cambria Math" w:hAnsi="Cambria Math"/>
            </w:rPr>
            <m:t>σcr=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4434</m:t>
                      </m:r>
                    </m:num>
                    <m:den>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4434</m:t>
                      </m:r>
                    </m:num>
                    <m:den>
                      <m:r>
                        <w:rPr>
                          <w:rFonts w:ascii="Cambria Math" w:hAnsi="Cambria Math"/>
                        </w:rPr>
                        <m:t>40</m:t>
                      </m:r>
                    </m:den>
                  </m:f>
                </m:e>
              </m:d>
            </m:e>
            <m:sup>
              <m:r>
                <w:rPr>
                  <w:rFonts w:ascii="Cambria Math" w:hAnsi="Cambria Math"/>
                </w:rPr>
                <m:t>2</m:t>
              </m:r>
            </m:sup>
          </m:sSup>
          <m:r>
            <w:rPr>
              <w:rFonts w:ascii="Cambria Math" w:hAnsi="Cambria Math"/>
            </w:rPr>
            <m:t>=12,280 psi</m:t>
          </m:r>
        </m:oMath>
      </m:oMathPara>
    </w:p>
    <w:p w14:paraId="7FDAE858" w14:textId="77777777" w:rsidR="00095481" w:rsidRDefault="00095481" w:rsidP="00B7288C">
      <w:pPr>
        <w:pStyle w:val="NormalIndent"/>
        <w:ind w:left="0"/>
      </w:pPr>
    </w:p>
    <w:p w14:paraId="0C106A03" w14:textId="6407048F" w:rsidR="00095481" w:rsidRDefault="00095481" w:rsidP="00095481">
      <w:pPr>
        <w:pStyle w:val="NormalIndent"/>
      </w:pPr>
      <w:r>
        <w:t xml:space="preserve">At this stress, the middle portion of the plate would be expected to buckle, Figure 8. The compressive load at this stage of </w:t>
      </w:r>
      <w:r w:rsidR="0087760B">
        <w:t>loading</w:t>
      </w:r>
      <w:r w:rsidR="005A389C">
        <w:t xml:space="preserve"> would be</w:t>
      </w:r>
    </w:p>
    <w:p w14:paraId="0E7153C6" w14:textId="77777777" w:rsidR="00267220" w:rsidRDefault="00267220" w:rsidP="00095481">
      <w:pPr>
        <w:pStyle w:val="NormalIndent"/>
      </w:pPr>
    </w:p>
    <w:p w14:paraId="2CA79C49" w14:textId="2B80A49B" w:rsidR="00267220" w:rsidRDefault="00267220" w:rsidP="00267220">
      <w:pPr>
        <w:pStyle w:val="NormalIndent"/>
        <w:jc w:val="center"/>
      </w:pPr>
      <w:r>
        <w:rPr>
          <w:noProof/>
          <w:lang w:val="en-IN" w:eastAsia="en-IN"/>
        </w:rPr>
        <w:drawing>
          <wp:inline distT="0" distB="0" distL="0" distR="0" wp14:anchorId="013796D8" wp14:editId="3D16E0F8">
            <wp:extent cx="3752850" cy="39338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58.JPG"/>
                    <pic:cNvPicPr/>
                  </pic:nvPicPr>
                  <pic:blipFill>
                    <a:blip r:embed="rId20">
                      <a:extLst>
                        <a:ext uri="{28A0092B-C50C-407E-A947-70E740481C1C}">
                          <a14:useLocalDpi xmlns:a14="http://schemas.microsoft.com/office/drawing/2010/main" val="0"/>
                        </a:ext>
                      </a:extLst>
                    </a:blip>
                    <a:stretch>
                      <a:fillRect/>
                    </a:stretch>
                  </pic:blipFill>
                  <pic:spPr>
                    <a:xfrm>
                      <a:off x="0" y="0"/>
                      <a:ext cx="3752850" cy="3933825"/>
                    </a:xfrm>
                    <a:prstGeom prst="rect">
                      <a:avLst/>
                    </a:prstGeom>
                  </pic:spPr>
                </pic:pic>
              </a:graphicData>
            </a:graphic>
          </wp:inline>
        </w:drawing>
      </w:r>
    </w:p>
    <w:p w14:paraId="3E4E7C65" w14:textId="77777777" w:rsidR="005A389C" w:rsidRDefault="005A389C" w:rsidP="00095481">
      <w:pPr>
        <w:pStyle w:val="NormalIndent"/>
      </w:pPr>
    </w:p>
    <w:p w14:paraId="7C46CD65" w14:textId="06BE670E" w:rsidR="005A389C" w:rsidRDefault="005A389C" w:rsidP="00095481">
      <w:pPr>
        <w:pStyle w:val="NormalIndent"/>
      </w:pPr>
      <m:oMathPara>
        <m:oMath>
          <m:r>
            <w:rPr>
              <w:rFonts w:ascii="Cambria Math" w:hAnsi="Cambria Math"/>
            </w:rPr>
            <m:t>p=A σ=</m:t>
          </m:r>
          <m:d>
            <m:dPr>
              <m:ctrlPr>
                <w:rPr>
                  <w:rFonts w:ascii="Cambria Math" w:hAnsi="Cambria Math"/>
                  <w:i/>
                </w:rPr>
              </m:ctrlPr>
            </m:dPr>
            <m:e>
              <m:r>
                <w:rPr>
                  <w:rFonts w:ascii="Cambria Math" w:hAnsi="Cambria Math"/>
                </w:rPr>
                <m:t>20"*</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d>
          <m:r>
            <w:rPr>
              <w:rFonts w:ascii="Cambria Math" w:hAnsi="Cambria Math"/>
            </w:rPr>
            <m:t xml:space="preserve"> 12.280=61,400 lbs</m:t>
          </m:r>
        </m:oMath>
      </m:oMathPara>
    </w:p>
    <w:p w14:paraId="66557F35" w14:textId="77777777" w:rsidR="00095481" w:rsidRDefault="00095481" w:rsidP="007042A4">
      <w:pPr>
        <w:pStyle w:val="NormalIndent"/>
        <w:ind w:left="0"/>
      </w:pPr>
    </w:p>
    <w:p w14:paraId="78FE11D5" w14:textId="14824DEF" w:rsidR="00095481" w:rsidRDefault="00095481" w:rsidP="00095481">
      <w:pPr>
        <w:pStyle w:val="NormalIndent"/>
      </w:pPr>
      <w:r>
        <w:t>The over-all plate should not collapse since the portion of the plate along the supported sides could still b</w:t>
      </w:r>
      <w:r w:rsidR="009A4A2B">
        <w:t xml:space="preserve">e loaded up to the yield point </w:t>
      </w:r>
      <w:r w:rsidR="009A4A2B" w:rsidRPr="009A4A2B">
        <w:t xml:space="preserve">(σy) </w:t>
      </w:r>
      <w:r>
        <w:t>before ultimate collapse. This portion of the plate, called the "effective width" can be determined</w:t>
      </w:r>
      <w:r w:rsidR="009A4A2B">
        <w:t xml:space="preserve"> by finding the ratio b/t when (σcr</w:t>
      </w:r>
      <w:r w:rsidR="009A4A2B" w:rsidRPr="009A4A2B">
        <w:t xml:space="preserve">) </w:t>
      </w:r>
      <w:r>
        <w:t>is set equal to yield strength</w:t>
      </w:r>
      <w:r w:rsidR="009A4A2B">
        <w:t xml:space="preserve"> </w:t>
      </w:r>
      <w:r w:rsidR="009A4A2B" w:rsidRPr="009A4A2B">
        <w:t xml:space="preserve">(σy) </w:t>
      </w:r>
      <w:r>
        <w:t>or point B.</w:t>
      </w:r>
    </w:p>
    <w:p w14:paraId="794E7112" w14:textId="77777777" w:rsidR="009A4A2B" w:rsidRDefault="009A4A2B" w:rsidP="00095481">
      <w:pPr>
        <w:pStyle w:val="NormalIndent"/>
      </w:pPr>
    </w:p>
    <w:p w14:paraId="5154C476" w14:textId="13F77F3F" w:rsidR="009A4A2B" w:rsidRPr="002B6888" w:rsidRDefault="00457BD8" w:rsidP="00095481">
      <w:pPr>
        <w:pStyle w:val="NormalIndent"/>
      </w:pPr>
      <m:oMathPara>
        <m:oMath>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=42.0</m:t>
          </m:r>
        </m:oMath>
      </m:oMathPara>
    </w:p>
    <w:p w14:paraId="02EDA2F4" w14:textId="77777777" w:rsidR="002B6888" w:rsidRDefault="002B6888" w:rsidP="00095481">
      <w:pPr>
        <w:pStyle w:val="NormalIndent"/>
      </w:pPr>
    </w:p>
    <w:p w14:paraId="2EF109A7" w14:textId="3F7FEFF6" w:rsidR="002B6888" w:rsidRPr="002B6888" w:rsidRDefault="00457BD8" w:rsidP="002B6888">
      <w:pPr>
        <w:pStyle w:val="NormalIndent"/>
      </w:pPr>
      <m:oMathPara>
        <m:oMath>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r>
            <w:rPr>
              <w:rFonts w:ascii="Cambria Math" w:hAnsi="Cambria Math"/>
            </w:rPr>
            <m:t>=21.0</m:t>
          </m:r>
        </m:oMath>
      </m:oMathPara>
    </w:p>
    <w:p w14:paraId="2A258E1B" w14:textId="77777777" w:rsidR="002B6888" w:rsidRDefault="002B6888" w:rsidP="002B6888">
      <w:pPr>
        <w:pStyle w:val="NormalIndent"/>
      </w:pPr>
    </w:p>
    <w:p w14:paraId="7DC95E33" w14:textId="5CD1BC19" w:rsidR="002B6888" w:rsidRDefault="002B6888" w:rsidP="002B6888">
      <w:pPr>
        <w:pStyle w:val="NormalIndent"/>
      </w:pPr>
      <w:r>
        <w:t xml:space="preserve">Since </w:t>
      </w:r>
      <m:oMath>
        <m:r>
          <w:rPr>
            <w:rFonts w:ascii="Cambria Math" w:hAnsi="Cambria Math"/>
          </w:rPr>
          <m:t>k=4.0</m:t>
        </m:r>
      </m:oMath>
      <w:r>
        <w:t xml:space="preserve"> (Both sides simply supported),the ratio</w:t>
      </w:r>
    </w:p>
    <w:p w14:paraId="23394B92" w14:textId="77777777" w:rsidR="002B6888" w:rsidRDefault="002B6888" w:rsidP="002B6888">
      <w:pPr>
        <w:pStyle w:val="NormalIndent"/>
        <w:ind w:left="0"/>
      </w:pPr>
    </w:p>
    <w:p w14:paraId="6036168B" w14:textId="77777777" w:rsidR="002B6888" w:rsidRDefault="002B6888" w:rsidP="002B6888">
      <w:pPr>
        <w:pStyle w:val="NormalIndent"/>
      </w:pPr>
    </w:p>
    <w:p w14:paraId="160BAA17" w14:textId="26A5AFEB" w:rsidR="002B6888" w:rsidRPr="001F59E0" w:rsidRDefault="00457BD8" w:rsidP="002B6888">
      <w:pPr>
        <w:pStyle w:val="NormalIndent"/>
      </w:pPr>
      <m:oMathPara>
        <m:oMath>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=21.0</m:t>
          </m:r>
          <m:rad>
            <m:radPr>
              <m:degHide m:val="1"/>
              <m:ctrlPr>
                <w:rPr>
                  <w:rFonts w:ascii="Cambria Math" w:hAnsi="Cambria Math"/>
                  <w:i/>
                </w:rPr>
              </m:ctrlPr>
            </m:radPr>
            <m:deg/>
            <m:e>
              <m:r>
                <w:rPr>
                  <w:rFonts w:ascii="Cambria Math" w:hAnsi="Cambria Math"/>
                </w:rPr>
                <m:t>k</m:t>
              </m:r>
            </m:e>
          </m:rad>
          <m:r>
            <w:rPr>
              <w:rFonts w:ascii="Cambria Math" w:hAnsi="Cambria Math"/>
            </w:rPr>
            <m:t>=42.0</m:t>
          </m:r>
        </m:oMath>
      </m:oMathPara>
    </w:p>
    <w:p w14:paraId="23F9876A" w14:textId="77777777" w:rsidR="001F59E0" w:rsidRDefault="001F59E0" w:rsidP="002B6888">
      <w:pPr>
        <w:pStyle w:val="NormalIndent"/>
      </w:pPr>
    </w:p>
    <w:p w14:paraId="543E68FC" w14:textId="4DA4995E" w:rsidR="009A4A2B" w:rsidRDefault="001F59E0" w:rsidP="007042A4">
      <w:pPr>
        <w:pStyle w:val="NormalIndent"/>
      </w:pPr>
      <w:r>
        <w:t xml:space="preserve">Since the plate thickness </w:t>
      </w:r>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"width</m:t>
        </m:r>
      </m:oMath>
      <w:r>
        <w:t xml:space="preserve"> </w:t>
      </w:r>
      <m:oMath>
        <m:r>
          <w:rPr>
            <w:rFonts w:ascii="Cambria Math" w:hAnsi="Cambria Math"/>
          </w:rPr>
          <m:t>b=42.0 t or b=10.5"</m:t>
        </m:r>
      </m:oMath>
    </w:p>
    <w:p w14:paraId="3E9C97B8" w14:textId="77777777" w:rsidR="007042A4" w:rsidRDefault="007042A4" w:rsidP="007042A4">
      <w:pPr>
        <w:pStyle w:val="NormalIndent"/>
      </w:pPr>
    </w:p>
    <w:p w14:paraId="57EAB539" w14:textId="0DDA703B" w:rsidR="00095481" w:rsidRDefault="00095481" w:rsidP="00095481">
      <w:pPr>
        <w:pStyle w:val="NormalIndent"/>
      </w:pPr>
      <w:r>
        <w:t>This is the effective width of the plate which may</w:t>
      </w:r>
      <w:r w:rsidR="00AE42EA">
        <w:t xml:space="preserve"> be stressed to the yield point (σy</w:t>
      </w:r>
      <w:r w:rsidR="00AE42EA" w:rsidRPr="00A51A3B">
        <w:t xml:space="preserve">) </w:t>
      </w:r>
      <w:r>
        <w:t>before ultimate collapse of the entire plate.</w:t>
      </w:r>
    </w:p>
    <w:p w14:paraId="37453C94" w14:textId="77777777" w:rsidR="00095481" w:rsidRDefault="00095481" w:rsidP="00095481">
      <w:pPr>
        <w:pStyle w:val="NormalIndent"/>
      </w:pPr>
    </w:p>
    <w:p w14:paraId="779729D0" w14:textId="058E7219" w:rsidR="00095481" w:rsidRDefault="00095481" w:rsidP="00095481">
      <w:pPr>
        <w:pStyle w:val="NormalIndent"/>
      </w:pPr>
      <w:r>
        <w:t>The total compressive load at this state of loading would be as shown in Figure 9.</w:t>
      </w:r>
    </w:p>
    <w:p w14:paraId="44BBDEF5" w14:textId="77777777" w:rsidR="00095481" w:rsidRDefault="00095481" w:rsidP="00095481">
      <w:pPr>
        <w:pStyle w:val="NormalIndent"/>
      </w:pPr>
    </w:p>
    <w:p w14:paraId="40CA3468" w14:textId="7A70484D" w:rsidR="00095481" w:rsidRDefault="00095481" w:rsidP="00095481">
      <w:pPr>
        <w:pStyle w:val="NormalIndent"/>
      </w:pPr>
      <w:r>
        <w:t>The total</w:t>
      </w:r>
      <w:r w:rsidR="00AE42EA">
        <w:t xml:space="preserve"> compressive load here would be.</w:t>
      </w:r>
    </w:p>
    <w:p w14:paraId="5B62DAC9" w14:textId="77777777" w:rsidR="00AE42EA" w:rsidRDefault="00AE42EA" w:rsidP="00095481">
      <w:pPr>
        <w:pStyle w:val="NormalIndent"/>
      </w:pPr>
    </w:p>
    <w:p w14:paraId="4092B8C5" w14:textId="260C657E" w:rsidR="00AE42EA" w:rsidRPr="00AE42EA" w:rsidRDefault="00AE42EA" w:rsidP="00095481">
      <w:pPr>
        <w:pStyle w:val="NormalIndent"/>
      </w:pPr>
      <m:oMathPara>
        <m:oMath>
          <m:r>
            <w:rPr>
              <w:rFonts w:ascii="Cambria Math" w:hAnsi="Cambria Math"/>
            </w:rPr>
            <m:t>p=A1 σ1+A2 σ2</m:t>
          </m:r>
        </m:oMath>
      </m:oMathPara>
    </w:p>
    <w:p w14:paraId="449E4C78" w14:textId="77777777" w:rsidR="00AE42EA" w:rsidRDefault="00AE42EA" w:rsidP="00095481">
      <w:pPr>
        <w:pStyle w:val="NormalIndent"/>
      </w:pPr>
    </w:p>
    <w:p w14:paraId="07E86C31" w14:textId="079A759E" w:rsidR="00AE42EA" w:rsidRPr="00AE42EA" w:rsidRDefault="00AE42EA" w:rsidP="00095481">
      <w:pPr>
        <w:pStyle w:val="NormalIndent"/>
      </w:pPr>
      <m:oMathPara>
        <m:oMath>
          <m:r>
            <w:rPr>
              <w:rFonts w:ascii="Cambria Math" w:hAnsi="Cambria Math"/>
            </w:rPr>
            <m:t>=</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 xml:space="preserve"> </m:t>
          </m:r>
          <m:d>
            <m:dPr>
              <m:ctrlPr>
                <w:rPr>
                  <w:rFonts w:ascii="Cambria Math" w:hAnsi="Cambria Math"/>
                  <w:i/>
                </w:rPr>
              </m:ctrlPr>
            </m:dPr>
            <m:e>
              <m:r>
                <w:rPr>
                  <w:rFonts w:ascii="Cambria Math" w:hAnsi="Cambria Math"/>
                </w:rPr>
                <m:t>33,000</m:t>
              </m:r>
            </m:e>
          </m:d>
          <m:r>
            <w:rPr>
              <w:rFonts w:ascii="Cambria Math" w:hAnsi="Cambria Math"/>
            </w:rPr>
            <m:t>+</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9</m:t>
                  </m:r>
                </m:e>
                <m:sup>
                  <m:f>
                    <m:fPr>
                      <m:ctrlPr>
                        <w:rPr>
                          <w:rFonts w:ascii="Cambria Math" w:hAnsi="Cambria Math"/>
                          <w:i/>
                        </w:rPr>
                      </m:ctrlPr>
                    </m:fPr>
                    <m:num>
                      <m:r>
                        <w:rPr>
                          <w:rFonts w:ascii="Cambria Math" w:hAnsi="Cambria Math"/>
                        </w:rPr>
                        <m:t>1</m:t>
                      </m:r>
                    </m:num>
                    <m:den>
                      <m:r>
                        <w:rPr>
                          <w:rFonts w:ascii="Cambria Math" w:hAnsi="Cambria Math"/>
                        </w:rPr>
                        <m:t xml:space="preserve">2 </m:t>
                      </m:r>
                    </m:den>
                  </m:f>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 xml:space="preserve"> </m:t>
          </m:r>
          <m:d>
            <m:dPr>
              <m:ctrlPr>
                <w:rPr>
                  <w:rFonts w:ascii="Cambria Math" w:hAnsi="Cambria Math"/>
                  <w:i/>
                </w:rPr>
              </m:ctrlPr>
            </m:dPr>
            <m:e>
              <m:r>
                <w:rPr>
                  <w:rFonts w:ascii="Cambria Math" w:hAnsi="Cambria Math"/>
                </w:rPr>
                <m:t>12,280</m:t>
              </m:r>
            </m:e>
          </m:d>
        </m:oMath>
      </m:oMathPara>
    </w:p>
    <w:p w14:paraId="6B441915" w14:textId="77777777" w:rsidR="00AE42EA" w:rsidRDefault="00AE42EA" w:rsidP="00095481">
      <w:pPr>
        <w:pStyle w:val="NormalIndent"/>
      </w:pPr>
    </w:p>
    <w:p w14:paraId="2E8334C3" w14:textId="6D8F59EF" w:rsidR="00AE42EA" w:rsidRPr="00AE42EA" w:rsidRDefault="00AE42EA" w:rsidP="00095481">
      <w:pPr>
        <w:pStyle w:val="NormalIndent"/>
      </w:pPr>
      <m:oMathPara>
        <m:oMath>
          <m:r>
            <w:rPr>
              <w:rFonts w:ascii="Cambria Math" w:hAnsi="Cambria Math"/>
            </w:rPr>
            <m:t>=115,800 lbs</m:t>
          </m:r>
        </m:oMath>
      </m:oMathPara>
    </w:p>
    <w:p w14:paraId="492E38FA" w14:textId="77777777" w:rsidR="00AE42EA" w:rsidRDefault="00AE42EA" w:rsidP="0061301F">
      <w:pPr>
        <w:pStyle w:val="NormalIndent"/>
        <w:ind w:left="0"/>
      </w:pPr>
    </w:p>
    <w:p w14:paraId="21A888A8" w14:textId="0B805638" w:rsidR="00095481" w:rsidRDefault="00095481" w:rsidP="00095481">
      <w:pPr>
        <w:pStyle w:val="NormalIndent"/>
      </w:pPr>
      <w:r>
        <w:t>Ano</w:t>
      </w:r>
      <w:r w:rsidR="0061301F">
        <w:t xml:space="preserve">ther method makes no allowance </w:t>
      </w:r>
      <w:r>
        <w:t>f</w:t>
      </w:r>
      <w:r w:rsidR="0061301F">
        <w:t>or the central buckled portion a</w:t>
      </w:r>
      <w:r>
        <w:t>s a load carrying member, it being assumed that the load is carried only by the suppor</w:t>
      </w:r>
      <w:r w:rsidR="0061301F">
        <w:t>ted portion of the plate. H</w:t>
      </w:r>
      <w:r>
        <w:t>ence the total compression load would be.</w:t>
      </w:r>
    </w:p>
    <w:p w14:paraId="778F2C79" w14:textId="77777777" w:rsidR="0061301F" w:rsidRDefault="0061301F" w:rsidP="00095481">
      <w:pPr>
        <w:pStyle w:val="NormalIndent"/>
      </w:pPr>
    </w:p>
    <w:p w14:paraId="7793C7D5" w14:textId="0EFD734C" w:rsidR="0061301F" w:rsidRPr="00AE42EA" w:rsidRDefault="0061301F" w:rsidP="0061301F">
      <w:pPr>
        <w:pStyle w:val="NormalIndent"/>
      </w:pPr>
      <m:oMathPara>
        <m:oMath>
          <m:r>
            <w:rPr>
              <w:rFonts w:ascii="Cambria Math" w:hAnsi="Cambria Math"/>
            </w:rPr>
            <m:t>p=A1 σ1</m:t>
          </m:r>
        </m:oMath>
      </m:oMathPara>
    </w:p>
    <w:p w14:paraId="7B663873" w14:textId="77777777" w:rsidR="0061301F" w:rsidRDefault="0061301F" w:rsidP="0061301F">
      <w:pPr>
        <w:pStyle w:val="NormalIndent"/>
      </w:pPr>
    </w:p>
    <w:p w14:paraId="1B90A092" w14:textId="4E6821A0" w:rsidR="0061301F" w:rsidRPr="00AE42EA" w:rsidRDefault="0061301F" w:rsidP="0061301F">
      <w:pPr>
        <w:pStyle w:val="NormalIndent"/>
      </w:pPr>
      <m:oMathPara>
        <m:oMath>
          <m:r>
            <w:rPr>
              <w:rFonts w:ascii="Cambria Math" w:hAnsi="Cambria Math"/>
            </w:rPr>
            <m:t>=</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 xml:space="preserve"> </m:t>
          </m:r>
          <m:d>
            <m:dPr>
              <m:ctrlPr>
                <w:rPr>
                  <w:rFonts w:ascii="Cambria Math" w:hAnsi="Cambria Math"/>
                  <w:i/>
                </w:rPr>
              </m:ctrlPr>
            </m:dPr>
            <m:e>
              <m:r>
                <w:rPr>
                  <w:rFonts w:ascii="Cambria Math" w:hAnsi="Cambria Math"/>
                </w:rPr>
                <m:t>33,000</m:t>
              </m:r>
            </m:e>
          </m:d>
        </m:oMath>
      </m:oMathPara>
    </w:p>
    <w:p w14:paraId="166CC035" w14:textId="77777777" w:rsidR="0061301F" w:rsidRDefault="0061301F" w:rsidP="0061301F">
      <w:pPr>
        <w:pStyle w:val="NormalIndent"/>
      </w:pPr>
    </w:p>
    <w:p w14:paraId="7234C0A0" w14:textId="18754F41" w:rsidR="00095481" w:rsidRPr="00FD0A22" w:rsidRDefault="0061301F" w:rsidP="007042A4">
      <w:pPr>
        <w:pStyle w:val="NormalIndent"/>
      </w:pPr>
      <m:oMathPara>
        <m:oMath>
          <m:r>
            <w:rPr>
              <w:rFonts w:ascii="Cambria Math" w:hAnsi="Cambria Math"/>
            </w:rPr>
            <m:t>=86,600 lbs</m:t>
          </m:r>
        </m:oMath>
      </m:oMathPara>
    </w:p>
    <w:p w14:paraId="5CC43C52" w14:textId="77777777" w:rsidR="00FD0A22" w:rsidRDefault="00FD0A22" w:rsidP="007042A4">
      <w:pPr>
        <w:pStyle w:val="NormalIndent"/>
      </w:pPr>
    </w:p>
    <w:p w14:paraId="6F4AF47F" w14:textId="78947240" w:rsidR="00FD0A22" w:rsidRDefault="00FD0A22" w:rsidP="00FD0A22">
      <w:pPr>
        <w:pStyle w:val="NormalIndent"/>
        <w:jc w:val="center"/>
      </w:pPr>
      <w:r>
        <w:rPr>
          <w:noProof/>
          <w:lang w:val="en-IN" w:eastAsia="en-IN"/>
        </w:rPr>
        <w:lastRenderedPageBreak/>
        <w:drawing>
          <wp:inline distT="0" distB="0" distL="0" distR="0" wp14:anchorId="71EFEECB" wp14:editId="136D15FF">
            <wp:extent cx="3924300" cy="4114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59.JPG"/>
                    <pic:cNvPicPr/>
                  </pic:nvPicPr>
                  <pic:blipFill>
                    <a:blip r:embed="rId21">
                      <a:extLst>
                        <a:ext uri="{28A0092B-C50C-407E-A947-70E740481C1C}">
                          <a14:useLocalDpi xmlns:a14="http://schemas.microsoft.com/office/drawing/2010/main" val="0"/>
                        </a:ext>
                      </a:extLst>
                    </a:blip>
                    <a:stretch>
                      <a:fillRect/>
                    </a:stretch>
                  </pic:blipFill>
                  <pic:spPr>
                    <a:xfrm>
                      <a:off x="0" y="0"/>
                      <a:ext cx="3924300" cy="4114800"/>
                    </a:xfrm>
                    <a:prstGeom prst="rect">
                      <a:avLst/>
                    </a:prstGeom>
                  </pic:spPr>
                </pic:pic>
              </a:graphicData>
            </a:graphic>
          </wp:inline>
        </w:drawing>
      </w:r>
    </w:p>
    <w:p w14:paraId="5136A131" w14:textId="77777777" w:rsidR="00095481" w:rsidRDefault="00095481" w:rsidP="00095481">
      <w:pPr>
        <w:pStyle w:val="NormalIndent"/>
      </w:pPr>
    </w:p>
    <w:p w14:paraId="37D2B070" w14:textId="1D2D0F72" w:rsidR="00095481" w:rsidRDefault="00095481" w:rsidP="00095481">
      <w:pPr>
        <w:pStyle w:val="Heading2"/>
      </w:pPr>
      <w:bookmarkStart w:id="27" w:name="_Toc514318260"/>
      <w:r>
        <w:t>Buckling stress curves shear.</w:t>
      </w:r>
      <w:bookmarkEnd w:id="27"/>
    </w:p>
    <w:p w14:paraId="091AF50A" w14:textId="170E427B" w:rsidR="00095481" w:rsidRDefault="00095481" w:rsidP="00095481">
      <w:pPr>
        <w:pStyle w:val="NormalIndent"/>
      </w:pPr>
      <w:r>
        <w:t xml:space="preserve">The Priest &amp; Cilligan curve, </w:t>
      </w:r>
      <w:r w:rsidR="0016671D">
        <w:t>corresponding</w:t>
      </w:r>
      <w:r>
        <w:t xml:space="preserve"> to Figure 5</w:t>
      </w:r>
      <w:r w:rsidR="0016671D">
        <w:t>, when</w:t>
      </w:r>
      <w:r>
        <w:t xml:space="preserve"> applied to the buckling of plates in shear is </w:t>
      </w:r>
      <w:r w:rsidR="0016671D">
        <w:t>shown in</w:t>
      </w:r>
      <w:r>
        <w:t xml:space="preserve"> Figure 10.</w:t>
      </w:r>
    </w:p>
    <w:p w14:paraId="1CDEA097" w14:textId="77777777" w:rsidR="00095481" w:rsidRDefault="00095481" w:rsidP="00095481">
      <w:pPr>
        <w:pStyle w:val="NormalIndent"/>
      </w:pPr>
    </w:p>
    <w:p w14:paraId="7454A3E8" w14:textId="37E13395" w:rsidR="00095481" w:rsidRDefault="00095481" w:rsidP="00C45D9B">
      <w:pPr>
        <w:pStyle w:val="NormalIndent"/>
      </w:pPr>
      <w:r>
        <w:t xml:space="preserve">The curve is expressed in terms </w:t>
      </w:r>
      <w:r w:rsidR="0016671D">
        <w:t xml:space="preserve">of </w:t>
      </w:r>
      <m:oMath>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r>
          <w:rPr>
            <w:rFonts w:ascii="Cambria Math" w:hAnsi="Cambria Math"/>
          </w:rPr>
          <m:t xml:space="preserve"> </m:t>
        </m:r>
      </m:oMath>
      <w:r w:rsidR="0016671D">
        <w:t xml:space="preserve"> see T</w:t>
      </w:r>
      <w:r>
        <w:t>able 8. Compariso</w:t>
      </w:r>
      <w:r w:rsidR="00C45D9B">
        <w:t xml:space="preserve">n of Figure 10 and Table 8 with </w:t>
      </w:r>
      <w:r>
        <w:t>Figu</w:t>
      </w:r>
      <w:r w:rsidR="0016671D">
        <w:t>re 5 end Table 4 reveals the parallelism of critical buckling stress for compression (σcr</w:t>
      </w:r>
      <w:r w:rsidR="0016671D" w:rsidRPr="0016671D">
        <w:t xml:space="preserve">) </w:t>
      </w:r>
      <w:r>
        <w:t>and for shear</w:t>
      </w:r>
      <w:r w:rsidR="0016671D">
        <w:t xml:space="preserve"> </w:t>
      </w:r>
      <w:r w:rsidR="00CC0735" w:rsidRPr="00CC0735">
        <w:t>(τcr)</w:t>
      </w:r>
      <w:r w:rsidR="00CC0735">
        <w:t>.</w:t>
      </w:r>
    </w:p>
    <w:p w14:paraId="05B29E76" w14:textId="77777777" w:rsidR="00095481" w:rsidRDefault="00095481" w:rsidP="00095481">
      <w:pPr>
        <w:pStyle w:val="NormalIndent"/>
      </w:pPr>
    </w:p>
    <w:p w14:paraId="186C4890" w14:textId="2C828675" w:rsidR="00095481" w:rsidRDefault="0016671D" w:rsidP="00095481">
      <w:pPr>
        <w:pStyle w:val="NormalIndent"/>
      </w:pPr>
      <w:r>
        <w:t>Figure</w:t>
      </w:r>
      <w:r w:rsidR="00095481">
        <w:t xml:space="preserve"> </w:t>
      </w:r>
      <w:r>
        <w:t>is just an enlargement of Figure,</w:t>
      </w:r>
      <w:r w:rsidR="00095481">
        <w:t xml:space="preserve"> with additional steels having yield </w:t>
      </w:r>
      <w:r>
        <w:t xml:space="preserve">strength </w:t>
      </w:r>
      <w:r w:rsidR="00095481">
        <w:t xml:space="preserve">from 33,000 psi to 100,000 psi. Factors needed for the formulas of curves in </w:t>
      </w:r>
      <w:r>
        <w:t>figure are g</w:t>
      </w:r>
      <w:r w:rsidR="00095481">
        <w:t>iven in Table 9.</w:t>
      </w:r>
    </w:p>
    <w:p w14:paraId="49E3103B" w14:textId="77777777" w:rsidR="00095481" w:rsidRDefault="00095481" w:rsidP="00095481">
      <w:pPr>
        <w:pStyle w:val="NormalIndent"/>
      </w:pPr>
    </w:p>
    <w:p w14:paraId="66ED40AB" w14:textId="3AF40DBD" w:rsidR="00095481" w:rsidRDefault="00095481" w:rsidP="00095481">
      <w:pPr>
        <w:pStyle w:val="NormalIndent"/>
      </w:pPr>
      <w:r>
        <w:t xml:space="preserve">For any value of the </w:t>
      </w:r>
      <w:r w:rsidR="0016671D">
        <w:t xml:space="preserve">critical buckling </w:t>
      </w:r>
      <w:r>
        <w:t>shear stress</w:t>
      </w:r>
      <w:r w:rsidR="00CC0735">
        <w:t xml:space="preserve">  </w:t>
      </w:r>
      <w:r w:rsidR="00CC0735" w:rsidRPr="00CC0735">
        <w:t xml:space="preserve">(τcr) </w:t>
      </w:r>
      <w:r>
        <w:t xml:space="preserve"> can be read directly from the curves of</w:t>
      </w:r>
    </w:p>
    <w:p w14:paraId="11DC0BF6" w14:textId="676E292F" w:rsidR="00095481" w:rsidRDefault="007042A4" w:rsidP="007042A4">
      <w:pPr>
        <w:pStyle w:val="NormalIndent"/>
      </w:pPr>
      <w:r>
        <w:t>this figure.</w:t>
      </w:r>
    </w:p>
    <w:p w14:paraId="082ECF3D" w14:textId="77777777" w:rsidR="007042A4" w:rsidRDefault="007042A4" w:rsidP="007042A4">
      <w:pPr>
        <w:pStyle w:val="NormalIndent"/>
      </w:pPr>
    </w:p>
    <w:p w14:paraId="13E6B29E" w14:textId="32BF1D33" w:rsidR="00095481" w:rsidRDefault="00095481" w:rsidP="00B35860">
      <w:pPr>
        <w:pStyle w:val="NormalIndent"/>
      </w:pPr>
      <w:r>
        <w:t xml:space="preserve">A suitable factor </w:t>
      </w:r>
      <w:r w:rsidR="0016671D">
        <w:t>of safety must be used w</w:t>
      </w:r>
      <w:r>
        <w:t xml:space="preserve">ith these values since they represent ultimate stress values </w:t>
      </w:r>
      <w:r w:rsidR="0016671D">
        <w:t>for</w:t>
      </w:r>
      <w:r w:rsidR="00B35860">
        <w:t xml:space="preserve"> buckling.</w:t>
      </w:r>
    </w:p>
    <w:p w14:paraId="719C9E02" w14:textId="06D0FE80" w:rsidR="0016671D" w:rsidRDefault="0016671D" w:rsidP="007042A4">
      <w:pPr>
        <w:pStyle w:val="NormalIndent"/>
      </w:pPr>
      <w:r>
        <w:t>By holding the ratio of</w:t>
      </w:r>
      <w:r w:rsidR="00095481">
        <w:t xml:space="preserve"> to the value at point</w:t>
      </w:r>
      <w:r w:rsidR="00CC0735">
        <w:t xml:space="preserve"> B </w:t>
      </w:r>
      <w:r w:rsidR="00095481">
        <w:t xml:space="preserve"> </w:t>
      </w:r>
      <w:r w:rsidR="00CC0735">
        <w:t xml:space="preserve"> </w:t>
      </w:r>
      <w:r w:rsidR="00CC0735" w:rsidRPr="00CC0735">
        <w:t>(τcr</w:t>
      </w:r>
      <w:r w:rsidR="00CC0735">
        <w:t>=τy</w:t>
      </w:r>
      <w:r w:rsidR="00CC0735" w:rsidRPr="00CC0735">
        <w:t xml:space="preserve">) </w:t>
      </w:r>
      <w:r w:rsidR="00095481">
        <w:t>and it w</w:t>
      </w:r>
      <w:r>
        <w:t xml:space="preserve">ill not be necessary to compute </w:t>
      </w:r>
      <w:r w:rsidR="00095481">
        <w:t xml:space="preserve">the critical shear </w:t>
      </w:r>
      <w:r>
        <w:t xml:space="preserve">stress </w:t>
      </w:r>
      <w:r w:rsidR="00CC0735" w:rsidRPr="00CC0735">
        <w:t xml:space="preserve">(τcr) </w:t>
      </w:r>
      <w:r>
        <w:t xml:space="preserve">assuming </w:t>
      </w:r>
      <w:r w:rsidR="00095481">
        <w:t>the edges a</w:t>
      </w:r>
      <w:r>
        <w:t xml:space="preserve">re simply supported the value </w:t>
      </w:r>
      <w:r w:rsidR="00095481">
        <w:t>of</w:t>
      </w:r>
      <w:r w:rsidR="00CC0735">
        <w:t xml:space="preserve"> </w:t>
      </w:r>
      <m:oMath>
        <m:r>
          <w:rPr>
            <w:rFonts w:ascii="Cambria Math" w:hAnsi="Cambria Math"/>
          </w:rPr>
          <m:t>k=5.34+</m:t>
        </m:r>
        <m:r>
          <w:rPr>
            <w:rFonts w:ascii="Cambria Math" w:hAnsi="Cambria Math"/>
          </w:rPr>
          <w:lastRenderedPageBreak/>
          <m:t>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sup>
            <m:r>
              <w:rPr>
                <w:rFonts w:ascii="Cambria Math" w:hAnsi="Cambria Math"/>
              </w:rPr>
              <m:t>2</m:t>
            </m:r>
          </m:sup>
        </m:sSup>
      </m:oMath>
      <w:r w:rsidR="00095481">
        <w:t xml:space="preserve"> </w:t>
      </w:r>
      <w:r>
        <w:t>Then using just the three values</w:t>
      </w:r>
      <w:r w:rsidR="00095481">
        <w:t xml:space="preserve"> of b/a as 1 (</w:t>
      </w:r>
      <w:r w:rsidR="00CC0735">
        <w:t xml:space="preserve">a square panel),1/2 </w:t>
      </w:r>
      <w:r>
        <w:t xml:space="preserve"> (the length tw</w:t>
      </w:r>
      <w:r w:rsidR="00095481">
        <w:t>ice the width of pa</w:t>
      </w:r>
      <w:r>
        <w:t>nel) and zero (or infinite length</w:t>
      </w:r>
      <w:r w:rsidR="00095481">
        <w:t>), the required b/t value is ob</w:t>
      </w:r>
      <w:r>
        <w:t>tained from Table 10 for steels</w:t>
      </w:r>
      <w:r w:rsidR="00095481">
        <w:t xml:space="preserve"> of variou</w:t>
      </w:r>
      <w:r>
        <w:t xml:space="preserve">s yield strengths. The plate thickness is </w:t>
      </w:r>
      <w:r w:rsidR="00095481">
        <w:t>then adjusted as necessary</w:t>
      </w:r>
      <w:r>
        <w:t xml:space="preserve"> to meet the requirement.</w:t>
      </w:r>
    </w:p>
    <w:p w14:paraId="1AC035D7" w14:textId="77777777" w:rsidR="007042A4" w:rsidRDefault="007042A4" w:rsidP="007042A4">
      <w:pPr>
        <w:pStyle w:val="NormalIndent"/>
      </w:pPr>
    </w:p>
    <w:p w14:paraId="760E49AB" w14:textId="3ABC64AE" w:rsidR="00095481" w:rsidRPr="00095481" w:rsidRDefault="0016671D" w:rsidP="00095481">
      <w:pPr>
        <w:pStyle w:val="NormalIndent"/>
      </w:pPr>
      <w:r>
        <w:t xml:space="preserve">Notice in Figure 10 and Table 8 </w:t>
      </w:r>
      <w:r w:rsidR="00095481">
        <w:t xml:space="preserve">that the critical buckling </w:t>
      </w:r>
      <w:r>
        <w:t>stress</w:t>
      </w:r>
      <w:r w:rsidR="00CC0735">
        <w:t xml:space="preserve"> in shear is given directly as.</w:t>
      </w:r>
      <w:r w:rsidR="00095481">
        <w:t xml:space="preserve">In Tables 2 and 3 it is given first </w:t>
      </w:r>
      <w:r>
        <w:t>as (σcr</w:t>
      </w:r>
      <w:r w:rsidRPr="0016671D">
        <w:t xml:space="preserve">) </w:t>
      </w:r>
      <w:r w:rsidR="00095481">
        <w:t>and then chan</w:t>
      </w:r>
      <w:r>
        <w:t>ged to</w:t>
      </w:r>
      <w:r w:rsidR="00CC0735">
        <w:t xml:space="preserve"> </w:t>
      </w:r>
      <w:r w:rsidR="00CC0735" w:rsidRPr="00CC0735">
        <w:t>(τcr)</w:t>
      </w:r>
      <w:r w:rsidR="00CC0735">
        <w:t>.</w:t>
      </w:r>
    </w:p>
    <w:p w14:paraId="17975173" w14:textId="77777777" w:rsidR="00813C9A" w:rsidRPr="00813C9A" w:rsidRDefault="00813C9A" w:rsidP="00813C9A">
      <w:pPr>
        <w:pStyle w:val="NormalIndent"/>
      </w:pPr>
    </w:p>
    <w:p w14:paraId="231F9F52" w14:textId="77777777" w:rsidR="00813C9A" w:rsidRDefault="00813C9A" w:rsidP="00813C9A">
      <w:pPr>
        <w:pStyle w:val="NormalIndent"/>
      </w:pPr>
    </w:p>
    <w:p w14:paraId="375FB1D2" w14:textId="77777777" w:rsidR="00813C9A" w:rsidRPr="00813C9A" w:rsidRDefault="00813C9A" w:rsidP="00813C9A">
      <w:pPr>
        <w:pStyle w:val="NormalIndent"/>
      </w:pPr>
    </w:p>
    <w:p w14:paraId="6B6390CE" w14:textId="77777777" w:rsidR="00813C9A" w:rsidRDefault="00813C9A" w:rsidP="00813C9A">
      <w:pPr>
        <w:pStyle w:val="NormalIndent"/>
      </w:pPr>
    </w:p>
    <w:p w14:paraId="43AD5585" w14:textId="77777777" w:rsidR="00AF7793" w:rsidRDefault="00AF7793" w:rsidP="00813C9A">
      <w:pPr>
        <w:pStyle w:val="NormalIndent"/>
      </w:pPr>
    </w:p>
    <w:p w14:paraId="6BB6985F" w14:textId="77777777" w:rsidR="00AF7793" w:rsidRDefault="00AF7793" w:rsidP="00813C9A">
      <w:pPr>
        <w:pStyle w:val="NormalIndent"/>
      </w:pPr>
    </w:p>
    <w:p w14:paraId="5700522C" w14:textId="77777777" w:rsidR="00AF7793" w:rsidRDefault="00AF7793" w:rsidP="00813C9A">
      <w:pPr>
        <w:pStyle w:val="NormalIndent"/>
      </w:pPr>
    </w:p>
    <w:p w14:paraId="425D3DEC" w14:textId="77777777" w:rsidR="00AF7793" w:rsidRDefault="00AF7793" w:rsidP="00813C9A">
      <w:pPr>
        <w:pStyle w:val="NormalIndent"/>
      </w:pPr>
    </w:p>
    <w:p w14:paraId="0E1D5BB5" w14:textId="77777777" w:rsidR="00AF7793" w:rsidRDefault="00AF7793" w:rsidP="00813C9A">
      <w:pPr>
        <w:pStyle w:val="NormalIndent"/>
      </w:pPr>
    </w:p>
    <w:p w14:paraId="1753E17C" w14:textId="77777777" w:rsidR="00AF7793" w:rsidRDefault="00AF7793" w:rsidP="00813C9A">
      <w:pPr>
        <w:pStyle w:val="NormalIndent"/>
      </w:pPr>
    </w:p>
    <w:p w14:paraId="07FE0467" w14:textId="77777777" w:rsidR="00AF7793" w:rsidRDefault="00AF7793" w:rsidP="00813C9A">
      <w:pPr>
        <w:pStyle w:val="NormalIndent"/>
      </w:pPr>
    </w:p>
    <w:p w14:paraId="36FB994B" w14:textId="77777777" w:rsidR="00AF7793" w:rsidRDefault="00AF7793" w:rsidP="00813C9A">
      <w:pPr>
        <w:pStyle w:val="NormalIndent"/>
      </w:pPr>
    </w:p>
    <w:p w14:paraId="6D349CB9" w14:textId="77777777" w:rsidR="00AF7793" w:rsidRDefault="00AF7793" w:rsidP="00813C9A">
      <w:pPr>
        <w:pStyle w:val="NormalIndent"/>
      </w:pPr>
    </w:p>
    <w:p w14:paraId="166D542E" w14:textId="77777777" w:rsidR="00AF7793" w:rsidRDefault="00AF7793" w:rsidP="00813C9A">
      <w:pPr>
        <w:pStyle w:val="NormalIndent"/>
      </w:pPr>
    </w:p>
    <w:p w14:paraId="7B431CA2" w14:textId="77777777" w:rsidR="00AF7793" w:rsidRDefault="00AF7793" w:rsidP="00813C9A">
      <w:pPr>
        <w:pStyle w:val="NormalIndent"/>
      </w:pPr>
    </w:p>
    <w:p w14:paraId="58AE6E55" w14:textId="77777777" w:rsidR="00AF7793" w:rsidRDefault="00AF7793" w:rsidP="00813C9A">
      <w:pPr>
        <w:pStyle w:val="NormalIndent"/>
      </w:pPr>
    </w:p>
    <w:p w14:paraId="36CB99E8" w14:textId="77777777" w:rsidR="00AF7793" w:rsidRDefault="00AF7793" w:rsidP="00813C9A">
      <w:pPr>
        <w:pStyle w:val="NormalIndent"/>
      </w:pPr>
    </w:p>
    <w:p w14:paraId="3BDC29C1" w14:textId="77777777" w:rsidR="00AF7793" w:rsidRDefault="00AF7793" w:rsidP="00813C9A">
      <w:pPr>
        <w:pStyle w:val="NormalIndent"/>
      </w:pPr>
    </w:p>
    <w:p w14:paraId="083AAE1A" w14:textId="77777777" w:rsidR="00AF7793" w:rsidRDefault="00AF7793" w:rsidP="00813C9A">
      <w:pPr>
        <w:pStyle w:val="NormalIndent"/>
      </w:pPr>
    </w:p>
    <w:p w14:paraId="000B4758" w14:textId="77777777" w:rsidR="00593AB2" w:rsidRDefault="00593AB2" w:rsidP="00813C9A">
      <w:pPr>
        <w:pStyle w:val="NormalIndent"/>
      </w:pPr>
    </w:p>
    <w:p w14:paraId="4BBCAA79" w14:textId="77777777" w:rsidR="00593AB2" w:rsidRDefault="00593AB2" w:rsidP="00813C9A">
      <w:pPr>
        <w:pStyle w:val="NormalIndent"/>
      </w:pPr>
    </w:p>
    <w:p w14:paraId="1FE4C3F2" w14:textId="77777777" w:rsidR="00593AB2" w:rsidRDefault="00593AB2" w:rsidP="00813C9A">
      <w:pPr>
        <w:pStyle w:val="NormalIndent"/>
      </w:pPr>
    </w:p>
    <w:p w14:paraId="263DCFD1" w14:textId="77777777" w:rsidR="00593AB2" w:rsidRDefault="00593AB2" w:rsidP="00813C9A">
      <w:pPr>
        <w:pStyle w:val="NormalIndent"/>
      </w:pPr>
    </w:p>
    <w:p w14:paraId="2C5A418B" w14:textId="77777777" w:rsidR="00593AB2" w:rsidRDefault="00593AB2" w:rsidP="00813C9A">
      <w:pPr>
        <w:pStyle w:val="NormalIndent"/>
      </w:pPr>
    </w:p>
    <w:p w14:paraId="1D914951" w14:textId="77777777" w:rsidR="00593AB2" w:rsidRDefault="00593AB2" w:rsidP="00813C9A">
      <w:pPr>
        <w:pStyle w:val="NormalIndent"/>
      </w:pPr>
    </w:p>
    <w:p w14:paraId="69B65767" w14:textId="77777777" w:rsidR="00593AB2" w:rsidRDefault="00593AB2" w:rsidP="00813C9A">
      <w:pPr>
        <w:pStyle w:val="NormalIndent"/>
      </w:pPr>
    </w:p>
    <w:p w14:paraId="1344065A" w14:textId="77777777" w:rsidR="00593AB2" w:rsidRDefault="00593AB2" w:rsidP="00813C9A">
      <w:pPr>
        <w:pStyle w:val="NormalIndent"/>
      </w:pPr>
    </w:p>
    <w:p w14:paraId="33B46ECE" w14:textId="77777777" w:rsidR="00593AB2" w:rsidRDefault="00593AB2" w:rsidP="00813C9A">
      <w:pPr>
        <w:pStyle w:val="NormalIndent"/>
      </w:pPr>
    </w:p>
    <w:p w14:paraId="2C0BB2F3" w14:textId="77777777" w:rsidR="00593AB2" w:rsidRDefault="00593AB2" w:rsidP="00813C9A">
      <w:pPr>
        <w:pStyle w:val="NormalIndent"/>
      </w:pPr>
    </w:p>
    <w:p w14:paraId="57DCCD26" w14:textId="77777777" w:rsidR="00593AB2" w:rsidRDefault="00593AB2" w:rsidP="00813C9A">
      <w:pPr>
        <w:pStyle w:val="NormalIndent"/>
      </w:pPr>
    </w:p>
    <w:p w14:paraId="4E35DEE1" w14:textId="77777777" w:rsidR="00AF7793" w:rsidRDefault="00AF7793" w:rsidP="00813C9A">
      <w:pPr>
        <w:pStyle w:val="NormalIndent"/>
      </w:pPr>
    </w:p>
    <w:p w14:paraId="03B449DD" w14:textId="77777777" w:rsidR="00AF7793" w:rsidRDefault="00AF7793" w:rsidP="00813C9A">
      <w:pPr>
        <w:pStyle w:val="NormalIndent"/>
      </w:pPr>
    </w:p>
    <w:p w14:paraId="36825AE2" w14:textId="77777777" w:rsidR="00AF7793" w:rsidRDefault="00AF7793" w:rsidP="00813C9A">
      <w:pPr>
        <w:pStyle w:val="NormalIndent"/>
      </w:pPr>
    </w:p>
    <w:p w14:paraId="169F8090" w14:textId="20536D64" w:rsidR="00AF7793" w:rsidRDefault="008307E8" w:rsidP="00AF7793">
      <w:pPr>
        <w:pStyle w:val="Heading1"/>
      </w:pPr>
      <w:bookmarkStart w:id="28" w:name="_Toc514318261"/>
      <w:r>
        <w:lastRenderedPageBreak/>
        <w:t>Introduction.</w:t>
      </w:r>
      <w:bookmarkEnd w:id="28"/>
    </w:p>
    <w:p w14:paraId="0BC85AE3" w14:textId="0E905195" w:rsidR="008307E8" w:rsidRDefault="008307E8" w:rsidP="008307E8">
      <w:pPr>
        <w:pStyle w:val="NormalIndent"/>
      </w:pPr>
      <w:r>
        <w:t>In the rules for classification of ships (henceforth referred to as the rules), it is required that structural stability shall be provided for the structure as a whole and for each structural member.</w:t>
      </w:r>
    </w:p>
    <w:p w14:paraId="51966EE9" w14:textId="77777777" w:rsidR="008307E8" w:rsidRDefault="008307E8" w:rsidP="008307E8">
      <w:pPr>
        <w:pStyle w:val="NormalIndent"/>
      </w:pPr>
    </w:p>
    <w:p w14:paraId="1329B9D0" w14:textId="3F18BCD9" w:rsidR="008307E8" w:rsidRDefault="008307E8" w:rsidP="008307E8">
      <w:pPr>
        <w:pStyle w:val="NormalIndent"/>
      </w:pPr>
      <w:r>
        <w:t>There are basically two ways in which a structure may lose its stability. The type of instability shown in Fig.1.l a is known as snap-through buckling and is characterized by a load-deflection curve as indicated. The structure collapses when the load is increased beyond the limit point.</w:t>
      </w:r>
    </w:p>
    <w:p w14:paraId="3311B34A" w14:textId="77777777" w:rsidR="008307E8" w:rsidRDefault="008307E8" w:rsidP="008307E8">
      <w:pPr>
        <w:pStyle w:val="NormalIndent"/>
      </w:pPr>
    </w:p>
    <w:p w14:paraId="4917EB49" w14:textId="35B2A81B" w:rsidR="008307E8" w:rsidRDefault="008307E8" w:rsidP="008307E8">
      <w:pPr>
        <w:pStyle w:val="NormalIndent"/>
      </w:pPr>
      <w:r>
        <w:t xml:space="preserve">The other type of instability shown in Fig. l.l b is known as classical or bifurcation buckling. For relatively small </w:t>
      </w:r>
      <w:r w:rsidR="00F12342">
        <w:t>loads, the</w:t>
      </w:r>
      <w:r>
        <w:t xml:space="preserve"> equilibrium state of the structure is called the pre buckling state or the fundamental state. When the load is increased a bifurcation point is reached, at which another solution to the equilibrium equations exists. Beyond the bifurcation point the pre</w:t>
      </w:r>
      <w:r w:rsidR="00F12342">
        <w:t xml:space="preserve"> </w:t>
      </w:r>
      <w:r>
        <w:t>buckling path is unstable. The post buckling behaviour then depends on the characteristics of the secondary path.</w:t>
      </w:r>
    </w:p>
    <w:p w14:paraId="2BBB7758" w14:textId="77777777" w:rsidR="005E0388" w:rsidRDefault="005E0388" w:rsidP="008307E8">
      <w:pPr>
        <w:pStyle w:val="NormalIndent"/>
      </w:pPr>
    </w:p>
    <w:p w14:paraId="55DE8C83" w14:textId="1FFEB883" w:rsidR="00F12342" w:rsidRDefault="005E0388" w:rsidP="008C61B1">
      <w:pPr>
        <w:pStyle w:val="NormalIndent"/>
        <w:jc w:val="center"/>
      </w:pPr>
      <w:r>
        <w:rPr>
          <w:noProof/>
          <w:lang w:val="en-IN" w:eastAsia="en-IN"/>
        </w:rPr>
        <w:drawing>
          <wp:inline distT="0" distB="0" distL="0" distR="0" wp14:anchorId="0BFF554E" wp14:editId="6B4DA1B7">
            <wp:extent cx="3219450" cy="506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JPG"/>
                    <pic:cNvPicPr/>
                  </pic:nvPicPr>
                  <pic:blipFill>
                    <a:blip r:embed="rId22">
                      <a:extLst>
                        <a:ext uri="{28A0092B-C50C-407E-A947-70E740481C1C}">
                          <a14:useLocalDpi xmlns:a14="http://schemas.microsoft.com/office/drawing/2010/main" val="0"/>
                        </a:ext>
                      </a:extLst>
                    </a:blip>
                    <a:stretch>
                      <a:fillRect/>
                    </a:stretch>
                  </pic:blipFill>
                  <pic:spPr>
                    <a:xfrm>
                      <a:off x="0" y="0"/>
                      <a:ext cx="3219450" cy="5067300"/>
                    </a:xfrm>
                    <a:prstGeom prst="rect">
                      <a:avLst/>
                    </a:prstGeom>
                  </pic:spPr>
                </pic:pic>
              </a:graphicData>
            </a:graphic>
          </wp:inline>
        </w:drawing>
      </w:r>
    </w:p>
    <w:p w14:paraId="74BCCEB5" w14:textId="2A193905" w:rsidR="00F12342" w:rsidRDefault="00F12342" w:rsidP="00F12342">
      <w:pPr>
        <w:pStyle w:val="Heading2"/>
      </w:pPr>
      <w:bookmarkStart w:id="29" w:name="_Toc514318262"/>
      <w:r>
        <w:lastRenderedPageBreak/>
        <w:t>Types of instability.</w:t>
      </w:r>
      <w:bookmarkEnd w:id="29"/>
    </w:p>
    <w:p w14:paraId="4B8F99BF" w14:textId="3BC5FE1E" w:rsidR="00F12342" w:rsidRDefault="00F12342" w:rsidP="00F12342">
      <w:pPr>
        <w:pStyle w:val="NormalIndent"/>
      </w:pPr>
      <w:r>
        <w:t>However, if the structure contains an initial geometric imperfection in the shape of the buckling mode, the load-displacement curve may be as indicated in Fig. 1.1b. It is seen that an imperfect structure may lose its stability at a limit point that corresponds to a lower load than the bifurcation point of the perfect structure. Whether the bifurcation-point load of the perfect structure is close to the limit-point load of the imperfect structure depends on the shape of the secondary path of the perfect structure.</w:t>
      </w:r>
    </w:p>
    <w:p w14:paraId="619B07BA" w14:textId="77777777" w:rsidR="00C210A6" w:rsidRDefault="00C210A6" w:rsidP="00F12342">
      <w:pPr>
        <w:pStyle w:val="NormalIndent"/>
      </w:pPr>
    </w:p>
    <w:p w14:paraId="13844AA2" w14:textId="10B07062" w:rsidR="00C210A6" w:rsidRDefault="00C210A6" w:rsidP="00C210A6">
      <w:pPr>
        <w:pStyle w:val="NormalIndent"/>
      </w:pPr>
      <w:r>
        <w:t>Because geometric imperfections of various shapes are inevitable in fabricated structures, actual instabilities may be expected to occur at limit points rather than at bifurcation points.</w:t>
      </w:r>
    </w:p>
    <w:p w14:paraId="5CEFD925" w14:textId="77777777" w:rsidR="00B74178" w:rsidRDefault="00B74178" w:rsidP="00C210A6">
      <w:pPr>
        <w:pStyle w:val="NormalIndent"/>
      </w:pPr>
    </w:p>
    <w:p w14:paraId="786A40DF" w14:textId="1A2FDDF0" w:rsidR="00B74178" w:rsidRDefault="00B74178" w:rsidP="00702C47">
      <w:pPr>
        <w:pStyle w:val="Heading3"/>
      </w:pPr>
      <w:bookmarkStart w:id="30" w:name="_Toc514318263"/>
      <w:r>
        <w:t>Buckling strength Analysis.</w:t>
      </w:r>
      <w:bookmarkEnd w:id="30"/>
    </w:p>
    <w:p w14:paraId="1F47A273" w14:textId="36D503CD" w:rsidR="00B74178" w:rsidRDefault="00B74178" w:rsidP="00B74178">
      <w:pPr>
        <w:pStyle w:val="NormalIndent"/>
      </w:pPr>
      <w:r>
        <w:t>Buckling strength analyses are to be based on the characteristic buckling strength for the most unfavourable buckling mode.</w:t>
      </w:r>
      <w:r w:rsidRPr="00B74178">
        <w:t xml:space="preserve"> </w:t>
      </w:r>
      <w:r>
        <w:t>The characteristic buckling strength is to be based on the lower 5th percentile of test results. In lieu of more relevant information or more refined analysis, characteristic buckling strength values may be obtained from this Note.</w:t>
      </w:r>
    </w:p>
    <w:p w14:paraId="41728B79" w14:textId="77777777" w:rsidR="00C0114F" w:rsidRDefault="00C0114F" w:rsidP="00B74178">
      <w:pPr>
        <w:pStyle w:val="NormalIndent"/>
      </w:pPr>
    </w:p>
    <w:p w14:paraId="625D81D6" w14:textId="225FA8A8" w:rsidR="00C0114F" w:rsidRDefault="00C0114F" w:rsidP="00A75E5B">
      <w:pPr>
        <w:pStyle w:val="NormalIndent"/>
        <w:numPr>
          <w:ilvl w:val="0"/>
          <w:numId w:val="52"/>
        </w:numPr>
      </w:pPr>
      <w:r>
        <w:t>The general procedure for buckling strength analysis according to this Note may be described as follows:</w:t>
      </w:r>
    </w:p>
    <w:p w14:paraId="4AD5F9ED" w14:textId="77777777" w:rsidR="00C0114F" w:rsidRDefault="00C0114F" w:rsidP="00C0114F">
      <w:pPr>
        <w:pStyle w:val="NormalIndent"/>
      </w:pPr>
    </w:p>
    <w:p w14:paraId="728453DA" w14:textId="6CC2D9C8" w:rsidR="00C0114F" w:rsidRDefault="00C0114F" w:rsidP="00A75E5B">
      <w:pPr>
        <w:pStyle w:val="NormalIndent"/>
        <w:numPr>
          <w:ilvl w:val="0"/>
          <w:numId w:val="53"/>
        </w:numPr>
      </w:pPr>
      <w:r>
        <w:t>The state of stress in the structure under consideration is characterized by a reference stress, σ. This may be one single stress component, or a defined “equivalent” stress.</w:t>
      </w:r>
    </w:p>
    <w:p w14:paraId="3EA9955E" w14:textId="77777777" w:rsidR="00C0114F" w:rsidRDefault="00C0114F" w:rsidP="00C0114F">
      <w:pPr>
        <w:pStyle w:val="NormalIndent"/>
        <w:ind w:left="0"/>
      </w:pPr>
      <w:r>
        <w:tab/>
      </w:r>
    </w:p>
    <w:p w14:paraId="4ABCFF51" w14:textId="160E42D3" w:rsidR="00C0114F" w:rsidRDefault="00C0114F" w:rsidP="00A75E5B">
      <w:pPr>
        <w:pStyle w:val="NormalIndent"/>
        <w:numPr>
          <w:ilvl w:val="0"/>
          <w:numId w:val="54"/>
        </w:numPr>
      </w:pPr>
      <w:r>
        <w:t>The buckling strength of the structure is defined as the critical value of the reference stress, σcr.</w:t>
      </w:r>
    </w:p>
    <w:p w14:paraId="55AB0E15" w14:textId="77777777" w:rsidR="00C0114F" w:rsidRDefault="00C0114F" w:rsidP="00C0114F">
      <w:pPr>
        <w:pStyle w:val="NormalIndent"/>
      </w:pPr>
    </w:p>
    <w:p w14:paraId="7DA19125" w14:textId="67839632" w:rsidR="00C0114F" w:rsidRDefault="00C0114F" w:rsidP="00A75E5B">
      <w:pPr>
        <w:pStyle w:val="NormalIndent"/>
        <w:numPr>
          <w:ilvl w:val="0"/>
          <w:numId w:val="51"/>
        </w:numPr>
      </w:pPr>
      <w:r>
        <w:t>The critical stress may be defined relative to the yield stress, σF, in such a way that the ratio σcr/σF is determined as a function of the reduced slenderness parameter, λ. A typical buckling strength curve is shown in Fig. 1.2.</w:t>
      </w:r>
    </w:p>
    <w:p w14:paraId="7313B246" w14:textId="77777777" w:rsidR="00C0114F" w:rsidRDefault="00C0114F" w:rsidP="00C0114F">
      <w:pPr>
        <w:pStyle w:val="NormalIndent"/>
      </w:pPr>
    </w:p>
    <w:p w14:paraId="0DE1E6D5" w14:textId="2F9AD2DE" w:rsidR="00C0114F" w:rsidRDefault="00C0114F" w:rsidP="00A75E5B">
      <w:pPr>
        <w:pStyle w:val="NormalIndent"/>
        <w:numPr>
          <w:ilvl w:val="0"/>
          <w:numId w:val="51"/>
        </w:numPr>
      </w:pPr>
      <w:r>
        <w:t>The most general definition of structural slenderness is the reduced slenderness:</w:t>
      </w:r>
    </w:p>
    <w:p w14:paraId="280B5730" w14:textId="77777777" w:rsidR="006B3501" w:rsidRDefault="006B3501" w:rsidP="00ED44DE">
      <w:pPr>
        <w:pStyle w:val="NormalIndent"/>
        <w:ind w:left="0"/>
      </w:pPr>
    </w:p>
    <w:p w14:paraId="1EDFA01F" w14:textId="257E8861" w:rsidR="006B3501" w:rsidRPr="005F1AF4" w:rsidRDefault="006B3501" w:rsidP="006B3501">
      <w:pPr>
        <w:pStyle w:val="NormalIndent"/>
      </w:pPr>
      <m:oMathPara>
        <m:oMath>
          <m:r>
            <w:rPr>
              <w:rFonts w:ascii="Cambria Math" w:hAnsi="Cambria Math"/>
            </w:rPr>
            <m:t>λ=</m:t>
          </m:r>
          <m:f>
            <m:fPr>
              <m:ctrlPr>
                <w:rPr>
                  <w:rFonts w:ascii="Cambria Math" w:hAnsi="Cambria Math"/>
                  <w:i/>
                </w:rPr>
              </m:ctrlPr>
            </m:fPr>
            <m:num>
              <m:r>
                <w:rPr>
                  <w:rFonts w:ascii="Cambria Math" w:hAnsi="Cambria Math"/>
                </w:rPr>
                <m:t>σf</m:t>
              </m:r>
            </m:num>
            <m:den>
              <m:r>
                <w:rPr>
                  <w:rFonts w:ascii="Cambria Math" w:hAnsi="Cambria Math"/>
                </w:rPr>
                <m:t>σE</m:t>
              </m:r>
            </m:den>
          </m:f>
        </m:oMath>
      </m:oMathPara>
    </w:p>
    <w:p w14:paraId="5DC227E0" w14:textId="77777777" w:rsidR="005F1AF4" w:rsidRDefault="005F1AF4" w:rsidP="006B3501">
      <w:pPr>
        <w:pStyle w:val="NormalIndent"/>
      </w:pPr>
    </w:p>
    <w:p w14:paraId="7C80A3D9" w14:textId="01B66B6F" w:rsidR="005F1AF4" w:rsidRDefault="005F1AF4" w:rsidP="005F1AF4">
      <w:pPr>
        <w:pStyle w:val="NormalIndent"/>
        <w:ind w:left="1440"/>
      </w:pPr>
      <w:r>
        <w:t>where σE is the elastic buckling stress. In general σE may be determined from classical buckling theory, but for structures which are sensitive to imperfections in the elastic range, σE should be modified in such a way that imperfections within specified tolerances are accounted for.</w:t>
      </w:r>
    </w:p>
    <w:p w14:paraId="4E4438FF" w14:textId="77777777" w:rsidR="005F1AF4" w:rsidRDefault="005F1AF4" w:rsidP="005F1AF4">
      <w:pPr>
        <w:pStyle w:val="NormalIndent"/>
        <w:ind w:left="1440"/>
      </w:pPr>
    </w:p>
    <w:p w14:paraId="2A4B66E8" w14:textId="1B42772B" w:rsidR="005F1AF4" w:rsidRDefault="005F1AF4" w:rsidP="00A75E5B">
      <w:pPr>
        <w:pStyle w:val="NormalIndent"/>
        <w:numPr>
          <w:ilvl w:val="0"/>
          <w:numId w:val="55"/>
        </w:numPr>
      </w:pPr>
      <w:r>
        <w:t xml:space="preserve">Typical buckling strength curves are characterized by a </w:t>
      </w:r>
      <w:r w:rsidR="00825BDF">
        <w:t xml:space="preserve">plateau, </w:t>
      </w:r>
      <m:oMath>
        <m:f>
          <m:fPr>
            <m:ctrlPr>
              <w:rPr>
                <w:rFonts w:ascii="Cambria Math" w:hAnsi="Cambria Math"/>
                <w:i/>
              </w:rPr>
            </m:ctrlPr>
          </m:fPr>
          <m:num>
            <m:r>
              <w:rPr>
                <w:rFonts w:ascii="Cambria Math" w:hAnsi="Cambria Math"/>
              </w:rPr>
              <m:t>σcr</m:t>
            </m:r>
          </m:num>
          <m:den>
            <m:r>
              <w:rPr>
                <w:rFonts w:ascii="Cambria Math" w:hAnsi="Cambria Math"/>
              </w:rPr>
              <m:t>σF</m:t>
            </m:r>
          </m:den>
        </m:f>
        <m:r>
          <w:rPr>
            <w:rFonts w:ascii="Cambria Math" w:hAnsi="Cambria Math"/>
          </w:rPr>
          <m:t>=1.0</m:t>
        </m:r>
      </m:oMath>
      <w:r>
        <w:t xml:space="preserve"> for values of λ less than λo, see Fig.1.2. In such cases it may be concluded that buckling is not relevant </w:t>
      </w:r>
      <w:r>
        <w:lastRenderedPageBreak/>
        <w:t>when λ &lt; λo. For a number of cases it has been found convenient to derive explicit slenderness limitations based on this criterion.</w:t>
      </w:r>
    </w:p>
    <w:p w14:paraId="28914743" w14:textId="77777777" w:rsidR="00877502" w:rsidRDefault="00877502" w:rsidP="00877502">
      <w:pPr>
        <w:pStyle w:val="NormalIndent"/>
      </w:pPr>
    </w:p>
    <w:p w14:paraId="487EAF4F" w14:textId="43408A0E" w:rsidR="005F1AF4" w:rsidRDefault="00877502" w:rsidP="00593AB2">
      <w:pPr>
        <w:pStyle w:val="NormalIndent"/>
        <w:jc w:val="center"/>
      </w:pPr>
      <w:r>
        <w:rPr>
          <w:noProof/>
          <w:lang w:val="en-IN" w:eastAsia="en-IN"/>
        </w:rPr>
        <w:drawing>
          <wp:inline distT="0" distB="0" distL="0" distR="0" wp14:anchorId="7FEEB160" wp14:editId="3E29C841">
            <wp:extent cx="36957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JPG"/>
                    <pic:cNvPicPr/>
                  </pic:nvPicPr>
                  <pic:blipFill>
                    <a:blip r:embed="rId23">
                      <a:extLst>
                        <a:ext uri="{28A0092B-C50C-407E-A947-70E740481C1C}">
                          <a14:useLocalDpi xmlns:a14="http://schemas.microsoft.com/office/drawing/2010/main" val="0"/>
                        </a:ext>
                      </a:extLst>
                    </a:blip>
                    <a:stretch>
                      <a:fillRect/>
                    </a:stretch>
                  </pic:blipFill>
                  <pic:spPr>
                    <a:xfrm>
                      <a:off x="0" y="0"/>
                      <a:ext cx="3695700" cy="2438400"/>
                    </a:xfrm>
                    <a:prstGeom prst="rect">
                      <a:avLst/>
                    </a:prstGeom>
                  </pic:spPr>
                </pic:pic>
              </a:graphicData>
            </a:graphic>
          </wp:inline>
        </w:drawing>
      </w:r>
    </w:p>
    <w:p w14:paraId="55775343" w14:textId="77777777" w:rsidR="005F1AF4" w:rsidRPr="00B74178" w:rsidRDefault="005F1AF4" w:rsidP="006B3501">
      <w:pPr>
        <w:pStyle w:val="NormalIndent"/>
      </w:pPr>
    </w:p>
    <w:p w14:paraId="2A9826E7" w14:textId="2061A909" w:rsidR="00F12342" w:rsidRDefault="00825BDF" w:rsidP="00702C47">
      <w:pPr>
        <w:pStyle w:val="Heading3"/>
      </w:pPr>
      <w:bookmarkStart w:id="31" w:name="_Toc514318264"/>
      <w:r>
        <w:t>Usage Factor.</w:t>
      </w:r>
      <w:bookmarkEnd w:id="31"/>
    </w:p>
    <w:p w14:paraId="01B5393E" w14:textId="2A511672" w:rsidR="00825BDF" w:rsidRDefault="00825BDF" w:rsidP="00825BDF">
      <w:pPr>
        <w:pStyle w:val="NormalIndent"/>
      </w:pPr>
      <w:r>
        <w:t>The buckling stress analysis given in this Note is based on the allowable usage factor method.</w:t>
      </w:r>
    </w:p>
    <w:p w14:paraId="03D6DBA6" w14:textId="77777777" w:rsidR="00825BDF" w:rsidRDefault="00825BDF" w:rsidP="00825BDF">
      <w:pPr>
        <w:pStyle w:val="NormalIndent"/>
      </w:pPr>
    </w:p>
    <w:p w14:paraId="64B526AD" w14:textId="1FD66347" w:rsidR="00825BDF" w:rsidRDefault="00825BDF" w:rsidP="00825BDF">
      <w:pPr>
        <w:pStyle w:val="NormalIndent"/>
      </w:pPr>
      <w:r>
        <w:t>The usage factor, η is defined as the ratio between the actual value of the reference stress due to design loading and the critical value of the reference stress, i.e.</w:t>
      </w:r>
    </w:p>
    <w:p w14:paraId="08CC4742" w14:textId="77777777" w:rsidR="00825BDF" w:rsidRDefault="00825BDF" w:rsidP="00825BDF">
      <w:pPr>
        <w:pStyle w:val="NormalIndent"/>
      </w:pPr>
    </w:p>
    <w:p w14:paraId="7EAB6C63" w14:textId="79F92F6D" w:rsidR="00825BDF" w:rsidRPr="00825BDF" w:rsidRDefault="00825BDF" w:rsidP="00825BDF">
      <w:pPr>
        <w:pStyle w:val="NormalIndent"/>
      </w:pPr>
      <m:oMathPara>
        <m:oMath>
          <m:r>
            <w:rPr>
              <w:rFonts w:ascii="Cambria Math" w:hAnsi="Cambria Math"/>
            </w:rPr>
            <m:t>η=</m:t>
          </m:r>
          <m:f>
            <m:fPr>
              <m:ctrlPr>
                <w:rPr>
                  <w:rFonts w:ascii="Cambria Math" w:hAnsi="Cambria Math"/>
                  <w:i/>
                </w:rPr>
              </m:ctrlPr>
            </m:fPr>
            <m:num>
              <m:r>
                <w:rPr>
                  <w:rFonts w:ascii="Cambria Math" w:hAnsi="Cambria Math"/>
                </w:rPr>
                <m:t>σ</m:t>
              </m:r>
            </m:num>
            <m:den>
              <m:r>
                <w:rPr>
                  <w:rFonts w:ascii="Cambria Math" w:hAnsi="Cambria Math"/>
                </w:rPr>
                <m:t>σcr</m:t>
              </m:r>
            </m:den>
          </m:f>
        </m:oMath>
      </m:oMathPara>
    </w:p>
    <w:p w14:paraId="679D5BFC" w14:textId="77777777" w:rsidR="00825BDF" w:rsidRDefault="00825BDF" w:rsidP="00825BDF">
      <w:pPr>
        <w:pStyle w:val="NormalIndent"/>
      </w:pPr>
    </w:p>
    <w:p w14:paraId="7E4ACE82" w14:textId="25E076DD" w:rsidR="00825BDF" w:rsidRDefault="00825BDF" w:rsidP="00825BDF">
      <w:pPr>
        <w:pStyle w:val="NormalIndent"/>
      </w:pPr>
      <w:r>
        <w:t>The maximum allowable value of the usage factor, ηp is defined in the rules. In general ηp depends on:</w:t>
      </w:r>
    </w:p>
    <w:p w14:paraId="4868BBF0" w14:textId="77777777" w:rsidR="00825BDF" w:rsidRDefault="00825BDF" w:rsidP="00825BDF">
      <w:pPr>
        <w:pStyle w:val="NormalIndent"/>
      </w:pPr>
    </w:p>
    <w:p w14:paraId="16E15B52" w14:textId="27B3F30A" w:rsidR="00825BDF" w:rsidRDefault="00825BDF" w:rsidP="00A75E5B">
      <w:pPr>
        <w:pStyle w:val="NormalIndent"/>
        <w:numPr>
          <w:ilvl w:val="0"/>
          <w:numId w:val="56"/>
        </w:numPr>
      </w:pPr>
      <w:r>
        <w:t>Loading condition.</w:t>
      </w:r>
    </w:p>
    <w:p w14:paraId="5E7929A3" w14:textId="6261C8F7" w:rsidR="00825BDF" w:rsidRDefault="00825BDF" w:rsidP="00A75E5B">
      <w:pPr>
        <w:pStyle w:val="NormalIndent"/>
        <w:numPr>
          <w:ilvl w:val="0"/>
          <w:numId w:val="56"/>
        </w:numPr>
      </w:pPr>
      <w:r>
        <w:t>Type of structure.</w:t>
      </w:r>
    </w:p>
    <w:p w14:paraId="1ADEC843" w14:textId="0E953483" w:rsidR="00825BDF" w:rsidRDefault="00825BDF" w:rsidP="00A75E5B">
      <w:pPr>
        <w:pStyle w:val="NormalIndent"/>
        <w:numPr>
          <w:ilvl w:val="0"/>
          <w:numId w:val="56"/>
        </w:numPr>
      </w:pPr>
      <w:r>
        <w:t>Slenderness of structure.</w:t>
      </w:r>
    </w:p>
    <w:p w14:paraId="11279908" w14:textId="77777777" w:rsidR="00825BDF" w:rsidRDefault="00825BDF" w:rsidP="00825BDF">
      <w:pPr>
        <w:pStyle w:val="NormalIndent"/>
      </w:pPr>
    </w:p>
    <w:p w14:paraId="0D0C309A" w14:textId="56292A93" w:rsidR="00825BDF" w:rsidRDefault="00825BDF" w:rsidP="00702C47">
      <w:pPr>
        <w:pStyle w:val="Heading3"/>
      </w:pPr>
      <w:bookmarkStart w:id="32" w:name="_Toc514318265"/>
      <w:r>
        <w:t>Fabrication Tolerances.</w:t>
      </w:r>
      <w:bookmarkEnd w:id="32"/>
    </w:p>
    <w:p w14:paraId="04533A06" w14:textId="60CCDE53" w:rsidR="00825BDF" w:rsidRDefault="00825BDF" w:rsidP="00825BDF">
      <w:pPr>
        <w:pStyle w:val="NormalIndent"/>
      </w:pPr>
      <w:r>
        <w:t xml:space="preserve">The buckling strength of most structures depends on size and shape of geometric imperfections. In general the effect of imperfections is only implicitly incorporated in the formulae for characteristic strength. This means that it has been assumed that the imperfections do not exceed certain </w:t>
      </w:r>
      <w:r w:rsidR="00702C47">
        <w:t>limits. These</w:t>
      </w:r>
      <w:r>
        <w:t xml:space="preserve"> limits are specified in Sec.5 of this Note.</w:t>
      </w:r>
    </w:p>
    <w:p w14:paraId="63D73F2A" w14:textId="77777777" w:rsidR="004E1071" w:rsidRPr="00825BDF" w:rsidRDefault="004E1071" w:rsidP="00825BDF">
      <w:pPr>
        <w:pStyle w:val="NormalIndent"/>
      </w:pPr>
    </w:p>
    <w:p w14:paraId="37267B3C" w14:textId="5C2F20D5" w:rsidR="00825BDF" w:rsidRDefault="00825BDF" w:rsidP="00825BDF">
      <w:pPr>
        <w:pStyle w:val="NormalIndent"/>
      </w:pPr>
      <w:r>
        <w:t xml:space="preserve">A fabricated structure with imperfections exceeding the limits given in Chapter 7 of this Note should only be accepted if the actual usage factor with respect to buckling is found to be small </w:t>
      </w:r>
      <w:r>
        <w:lastRenderedPageBreak/>
        <w:t>compared to the allowable usage factor, or if it can be proved by adequate methods that the buckling strength of the imperfect structure is sufficient.</w:t>
      </w:r>
    </w:p>
    <w:p w14:paraId="3F6DB11C" w14:textId="77777777" w:rsidR="00702C47" w:rsidRDefault="00702C47" w:rsidP="00825BDF">
      <w:pPr>
        <w:pStyle w:val="NormalIndent"/>
      </w:pPr>
    </w:p>
    <w:p w14:paraId="520140AC" w14:textId="68050795" w:rsidR="00702C47" w:rsidRDefault="00702C47" w:rsidP="00702C47">
      <w:pPr>
        <w:pStyle w:val="Heading2"/>
      </w:pPr>
      <w:bookmarkStart w:id="33" w:name="_Toc514318266"/>
      <w:r>
        <w:t>Bar and Frames.</w:t>
      </w:r>
      <w:bookmarkEnd w:id="33"/>
    </w:p>
    <w:p w14:paraId="78E63C5C" w14:textId="08652341" w:rsidR="00702C47" w:rsidRDefault="00702C47" w:rsidP="00AC40E6">
      <w:pPr>
        <w:pStyle w:val="NormalIndent"/>
      </w:pPr>
      <w:r>
        <w:t>This chapter treats the bucklin</w:t>
      </w:r>
      <w:r w:rsidR="00AC40E6">
        <w:t xml:space="preserve">g of bars and frames. Depending </w:t>
      </w:r>
      <w:r>
        <w:t xml:space="preserve">on the loading condition, a bar </w:t>
      </w:r>
      <w:r w:rsidR="00AC40E6">
        <w:t xml:space="preserve">may be referred to as </w:t>
      </w:r>
      <w:r>
        <w:t>follows:</w:t>
      </w:r>
    </w:p>
    <w:p w14:paraId="4E045475" w14:textId="77777777" w:rsidR="00AC40E6" w:rsidRDefault="00AC40E6" w:rsidP="00AC40E6">
      <w:pPr>
        <w:pStyle w:val="NormalIndent"/>
      </w:pPr>
    </w:p>
    <w:p w14:paraId="33A683B8" w14:textId="6F727998" w:rsidR="00702C47" w:rsidRDefault="00702C47" w:rsidP="00A75E5B">
      <w:pPr>
        <w:pStyle w:val="NormalIndent"/>
        <w:numPr>
          <w:ilvl w:val="0"/>
          <w:numId w:val="57"/>
        </w:numPr>
      </w:pPr>
      <w:r>
        <w:t xml:space="preserve">Column bar </w:t>
      </w:r>
      <w:r w:rsidR="00AC40E6">
        <w:t xml:space="preserve">         </w:t>
      </w:r>
      <w:r>
        <w:t>subject to pure compression</w:t>
      </w:r>
    </w:p>
    <w:p w14:paraId="1617EBB5" w14:textId="52645DE2" w:rsidR="00702C47" w:rsidRDefault="00702C47" w:rsidP="00A75E5B">
      <w:pPr>
        <w:pStyle w:val="NormalIndent"/>
        <w:numPr>
          <w:ilvl w:val="0"/>
          <w:numId w:val="57"/>
        </w:numPr>
      </w:pPr>
      <w:r>
        <w:t>Beam bar</w:t>
      </w:r>
      <w:r w:rsidR="00AC40E6">
        <w:t xml:space="preserve">              </w:t>
      </w:r>
      <w:r>
        <w:t>subject to pure bending</w:t>
      </w:r>
    </w:p>
    <w:p w14:paraId="651815B1" w14:textId="47925470" w:rsidR="00702C47" w:rsidRDefault="00702C47" w:rsidP="00A75E5B">
      <w:pPr>
        <w:pStyle w:val="NormalIndent"/>
        <w:numPr>
          <w:ilvl w:val="0"/>
          <w:numId w:val="57"/>
        </w:numPr>
      </w:pPr>
      <w:r>
        <w:t>Beam-column bar subj</w:t>
      </w:r>
      <w:r w:rsidR="00AC40E6">
        <w:t xml:space="preserve">ect to simultaneous bending and </w:t>
      </w:r>
      <w:r>
        <w:t>compression.</w:t>
      </w:r>
    </w:p>
    <w:p w14:paraId="1051D1A3" w14:textId="77777777" w:rsidR="00F41197" w:rsidRDefault="00F41197" w:rsidP="00F41197">
      <w:pPr>
        <w:pStyle w:val="NormalIndent"/>
      </w:pPr>
    </w:p>
    <w:p w14:paraId="4E950104" w14:textId="0032BC9B" w:rsidR="00F41197" w:rsidRDefault="00F41197" w:rsidP="00F41197">
      <w:pPr>
        <w:pStyle w:val="NormalIndent"/>
      </w:pPr>
      <w:r>
        <w:t>Buckling modes for bars are categorized as follows (see Fig. 2.1):</w:t>
      </w:r>
    </w:p>
    <w:p w14:paraId="03928A12" w14:textId="77777777" w:rsidR="00F41197" w:rsidRDefault="00F41197" w:rsidP="00F41197">
      <w:pPr>
        <w:pStyle w:val="NormalIndent"/>
      </w:pPr>
    </w:p>
    <w:p w14:paraId="63CD07A3" w14:textId="32A26856" w:rsidR="00F41197" w:rsidRDefault="00F41197" w:rsidP="00F41197">
      <w:pPr>
        <w:pStyle w:val="NormalIndent"/>
      </w:pPr>
      <w:r>
        <w:t>Flexural buckling of columns: bending about the axis of least resistance.</w:t>
      </w:r>
    </w:p>
    <w:p w14:paraId="1B8975E0" w14:textId="77777777" w:rsidR="00F41197" w:rsidRDefault="00F41197" w:rsidP="00F41197">
      <w:pPr>
        <w:pStyle w:val="NormalIndent"/>
      </w:pPr>
    </w:p>
    <w:p w14:paraId="3A57F759" w14:textId="4573F5AC" w:rsidR="00F41197" w:rsidRDefault="00F41197" w:rsidP="00F41197">
      <w:pPr>
        <w:pStyle w:val="NormalIndent"/>
      </w:pPr>
      <w:r>
        <w:t>Torsional buckling of columns: twisting without bending. Flexural-torsional buckling of columns: simultaneous twisting and bending.</w:t>
      </w:r>
    </w:p>
    <w:p w14:paraId="0CA4A36D" w14:textId="77777777" w:rsidR="00F41197" w:rsidRDefault="00F41197" w:rsidP="00F41197">
      <w:pPr>
        <w:pStyle w:val="NormalIndent"/>
      </w:pPr>
    </w:p>
    <w:p w14:paraId="5FE94B3E" w14:textId="6B2EFFE5" w:rsidR="00F41197" w:rsidRDefault="00F41197" w:rsidP="00F41197">
      <w:pPr>
        <w:pStyle w:val="NormalIndent"/>
      </w:pPr>
      <w:r>
        <w:t>Lateral-torsional buckling of beams: simultaneous twisting and bending.</w:t>
      </w:r>
    </w:p>
    <w:p w14:paraId="051BF6CC" w14:textId="77777777" w:rsidR="00F41197" w:rsidRDefault="00F41197" w:rsidP="00F41197">
      <w:pPr>
        <w:pStyle w:val="NormalIndent"/>
      </w:pPr>
    </w:p>
    <w:p w14:paraId="2DE421FF" w14:textId="49B759F4" w:rsidR="00F41197" w:rsidRDefault="00F41197" w:rsidP="00F41197">
      <w:pPr>
        <w:pStyle w:val="NormalIndent"/>
      </w:pPr>
      <w:r>
        <w:t>Local buckling: buckling of a thin-walled part of the cross-section (plate-buckling, shell-buckling).</w:t>
      </w:r>
    </w:p>
    <w:p w14:paraId="0BA6E10B" w14:textId="77777777" w:rsidR="00A74C83" w:rsidRDefault="00A74C83" w:rsidP="00F41197">
      <w:pPr>
        <w:pStyle w:val="NormalIndent"/>
      </w:pPr>
    </w:p>
    <w:p w14:paraId="5D352DFA" w14:textId="33BA1D53" w:rsidR="00A74C83" w:rsidRDefault="00A74C83" w:rsidP="00A74C83">
      <w:pPr>
        <w:pStyle w:val="NormalIndent"/>
      </w:pPr>
      <w:r>
        <w:t>The buckling mode which corresponds to the lowest buckling load is referred to as the critical buckling mode.</w:t>
      </w:r>
    </w:p>
    <w:p w14:paraId="360DF011" w14:textId="77777777" w:rsidR="00A74C83" w:rsidRDefault="00A74C83" w:rsidP="00A74C83">
      <w:pPr>
        <w:pStyle w:val="NormalIndent"/>
      </w:pPr>
    </w:p>
    <w:p w14:paraId="5687C65A" w14:textId="033D38B4" w:rsidR="00A74C83" w:rsidRDefault="00A74C83" w:rsidP="00A74C83">
      <w:pPr>
        <w:pStyle w:val="NormalIndent"/>
      </w:pPr>
      <w:r>
        <w:t>Flexural buckling may be the critical mode of a slender column of doubly symmetrical cross-section or one which is not susceptible to, or is braced against twisting.</w:t>
      </w:r>
    </w:p>
    <w:p w14:paraId="4FBF8F58" w14:textId="77777777" w:rsidR="00A74C83" w:rsidRDefault="00A74C83" w:rsidP="00A74C83">
      <w:pPr>
        <w:pStyle w:val="NormalIndent"/>
      </w:pPr>
    </w:p>
    <w:p w14:paraId="2058D7EB" w14:textId="4CE9463D" w:rsidR="00A74C83" w:rsidRDefault="00A74C83" w:rsidP="00A74C83">
      <w:pPr>
        <w:pStyle w:val="NormalIndent"/>
      </w:pPr>
      <w:r>
        <w:t>Torsional buckling may be the critical mode of certain open, thin-walled short columns in which shear centre and centroid coincide (doubly-symmetrical I-shapes, anti-symmetrical Z-shapes, cruciforms etc.).</w:t>
      </w:r>
    </w:p>
    <w:p w14:paraId="02EB14A4" w14:textId="77777777" w:rsidR="00A74C83" w:rsidRDefault="00A74C83" w:rsidP="00A74C83">
      <w:pPr>
        <w:pStyle w:val="NormalIndent"/>
      </w:pPr>
    </w:p>
    <w:p w14:paraId="341632EC" w14:textId="31A0232E" w:rsidR="00A74C83" w:rsidRDefault="00A74C83" w:rsidP="00A74C83">
      <w:pPr>
        <w:pStyle w:val="NormalIndent"/>
      </w:pPr>
      <w:r>
        <w:t>Flexural-torsional buckling may be the critical mode of columns whose shear centre and centroid do not coincide and which are torsional weak (thin-walled open sections in contrast to closed thick-walled or solid shapes). It should be emphasized that flexural-torsional buckling analysis is only needed when it is physically possible for such buckling to occur.</w:t>
      </w:r>
    </w:p>
    <w:p w14:paraId="23193BE6" w14:textId="77777777" w:rsidR="00A74C83" w:rsidRDefault="00A74C83" w:rsidP="00A74C83">
      <w:pPr>
        <w:pStyle w:val="NormalIndent"/>
      </w:pPr>
    </w:p>
    <w:p w14:paraId="620A7173" w14:textId="6E96E8FF" w:rsidR="00A74C83" w:rsidRDefault="00A74C83" w:rsidP="00A74C83">
      <w:pPr>
        <w:pStyle w:val="NormalIndent"/>
      </w:pPr>
      <w:r>
        <w:t>Lateral-torsional buckling may be the critical mode when a beam is subjected to bending about its strong axis and not braced against bending about the weak axis.</w:t>
      </w:r>
    </w:p>
    <w:p w14:paraId="0F8379C0" w14:textId="77777777" w:rsidR="00A74C83" w:rsidRDefault="00A74C83" w:rsidP="00A74C83">
      <w:pPr>
        <w:pStyle w:val="NormalIndent"/>
      </w:pPr>
    </w:p>
    <w:p w14:paraId="236A839E" w14:textId="496B6207" w:rsidR="00A74C83" w:rsidRDefault="00A74C83" w:rsidP="00A74C83">
      <w:pPr>
        <w:pStyle w:val="NormalIndent"/>
      </w:pPr>
      <w:r>
        <w:lastRenderedPageBreak/>
        <w:t>In this Note it is assumed that the cross-section of the member under consideration has at least one axis of symmetry (Z axis). Members with arbitrary cross-sections are subject to special considerations.</w:t>
      </w:r>
    </w:p>
    <w:p w14:paraId="41E267A2" w14:textId="77777777" w:rsidR="00A74C83" w:rsidRDefault="00A74C83" w:rsidP="00A74C83">
      <w:pPr>
        <w:pStyle w:val="NormalIndent"/>
      </w:pPr>
    </w:p>
    <w:p w14:paraId="1155607E" w14:textId="6431484D" w:rsidR="00A74C83" w:rsidRDefault="00A74C83" w:rsidP="00A74C83">
      <w:pPr>
        <w:pStyle w:val="NormalIndent"/>
      </w:pPr>
      <w:r>
        <w:t>The following symbols are used without a specific definition in the text where they appear:</w:t>
      </w:r>
    </w:p>
    <w:p w14:paraId="51AF8CEF" w14:textId="77777777" w:rsidR="00A74C83" w:rsidRDefault="00A74C83" w:rsidP="00A74C83">
      <w:pPr>
        <w:pStyle w:val="NormalIndent"/>
      </w:pPr>
    </w:p>
    <w:p w14:paraId="13636FB5" w14:textId="77777777" w:rsidR="00A74C83" w:rsidRDefault="00A74C83" w:rsidP="00A74C83">
      <w:pPr>
        <w:pStyle w:val="NormalIndent"/>
        <w:ind w:left="1440"/>
      </w:pPr>
      <w:r>
        <w:t>A = cross-sectional area.</w:t>
      </w:r>
    </w:p>
    <w:p w14:paraId="68C1337D" w14:textId="77777777" w:rsidR="00A74C83" w:rsidRDefault="00A74C83" w:rsidP="00A74C83">
      <w:pPr>
        <w:pStyle w:val="NormalIndent"/>
        <w:ind w:left="1440"/>
      </w:pPr>
      <w:r>
        <w:t>E = Young's modulus.</w:t>
      </w:r>
    </w:p>
    <w:p w14:paraId="56E14037" w14:textId="5ACFE54A" w:rsidR="00A74C83" w:rsidRDefault="00A74C83" w:rsidP="00A74C83">
      <w:pPr>
        <w:pStyle w:val="NormalIndent"/>
        <w:ind w:left="1440"/>
      </w:pPr>
      <w:r>
        <w:t xml:space="preserve">G </w:t>
      </w:r>
      <w:r w:rsidR="00345230">
        <w:t xml:space="preserve">= shear modulus </w:t>
      </w:r>
      <m:oMath>
        <m:d>
          <m:dPr>
            <m:ctrlPr>
              <w:rPr>
                <w:rFonts w:ascii="Cambria Math" w:hAnsi="Cambria Math"/>
                <w:i/>
              </w:rPr>
            </m:ctrlPr>
          </m:dPr>
          <m:e>
            <m:r>
              <w:rPr>
                <w:rFonts w:ascii="Cambria Math" w:hAnsi="Cambria Math"/>
              </w:rPr>
              <m:t>G=</m:t>
            </m:r>
            <m:f>
              <m:fPr>
                <m:ctrlPr>
                  <w:rPr>
                    <w:rFonts w:ascii="Cambria Math" w:hAnsi="Cambria Math"/>
                    <w:i/>
                  </w:rPr>
                </m:ctrlPr>
              </m:fPr>
              <m:num>
                <m:r>
                  <w:rPr>
                    <w:rFonts w:ascii="Cambria Math" w:hAnsi="Cambria Math"/>
                  </w:rPr>
                  <m:t>E</m:t>
                </m:r>
              </m:num>
              <m:den>
                <m:r>
                  <w:rPr>
                    <w:rFonts w:ascii="Cambria Math" w:hAnsi="Cambria Math"/>
                  </w:rPr>
                  <m:t>2</m:t>
                </m:r>
                <m:d>
                  <m:dPr>
                    <m:ctrlPr>
                      <w:rPr>
                        <w:rFonts w:ascii="Cambria Math" w:hAnsi="Cambria Math"/>
                        <w:i/>
                      </w:rPr>
                    </m:ctrlPr>
                  </m:dPr>
                  <m:e>
                    <m:r>
                      <w:rPr>
                        <w:rFonts w:ascii="Cambria Math" w:hAnsi="Cambria Math"/>
                      </w:rPr>
                      <m:t>1+μ</m:t>
                    </m:r>
                  </m:e>
                </m:d>
              </m:den>
            </m:f>
          </m:e>
        </m:d>
      </m:oMath>
    </w:p>
    <w:p w14:paraId="1A6956D9" w14:textId="77777777" w:rsidR="00A74C83" w:rsidRDefault="00A74C83" w:rsidP="00A74C83">
      <w:pPr>
        <w:pStyle w:val="NormalIndent"/>
        <w:ind w:left="1440"/>
      </w:pPr>
      <w:r>
        <w:t>I = moment of inertia.</w:t>
      </w:r>
    </w:p>
    <w:p w14:paraId="563586A4" w14:textId="77777777" w:rsidR="00A74C83" w:rsidRDefault="00A74C83" w:rsidP="00A74C83">
      <w:pPr>
        <w:pStyle w:val="NormalIndent"/>
        <w:ind w:left="1440"/>
      </w:pPr>
      <w:r>
        <w:t>σF = yield stress of the material as defined in the rules.</w:t>
      </w:r>
    </w:p>
    <w:p w14:paraId="1C140C82" w14:textId="5E7B2A2D" w:rsidR="00A74C83" w:rsidRDefault="00A74C83" w:rsidP="00A74C83">
      <w:pPr>
        <w:pStyle w:val="NormalIndent"/>
        <w:ind w:left="1440"/>
      </w:pPr>
      <w:r>
        <w:t>ν = Poisson's ratio.</w:t>
      </w:r>
    </w:p>
    <w:p w14:paraId="18B0C438" w14:textId="77777777" w:rsidR="0008261E" w:rsidRDefault="0008261E" w:rsidP="0008261E">
      <w:pPr>
        <w:pStyle w:val="NormalIndent"/>
      </w:pPr>
    </w:p>
    <w:p w14:paraId="32926AE7" w14:textId="56685225" w:rsidR="0008261E" w:rsidRDefault="0008261E" w:rsidP="0008261E">
      <w:pPr>
        <w:pStyle w:val="Heading3"/>
      </w:pPr>
      <w:bookmarkStart w:id="34" w:name="_Toc514318267"/>
      <w:r w:rsidRPr="0008261E">
        <w:t>Characteristic buckling resistance</w:t>
      </w:r>
      <w:r>
        <w:t>.</w:t>
      </w:r>
      <w:bookmarkEnd w:id="34"/>
    </w:p>
    <w:p w14:paraId="7BADD243" w14:textId="16151E04" w:rsidR="0008261E" w:rsidRDefault="0008261E" w:rsidP="0008261E">
      <w:pPr>
        <w:pStyle w:val="NormalIndent"/>
      </w:pPr>
      <w:r>
        <w:t>The characteristic buckling resistance of a compression member, σcr, is determined by use of the reduced slenderness,λ.</w:t>
      </w:r>
    </w:p>
    <w:p w14:paraId="432D412A" w14:textId="77777777" w:rsidR="0008261E" w:rsidRDefault="0008261E" w:rsidP="0008261E">
      <w:pPr>
        <w:pStyle w:val="NormalIndent"/>
      </w:pPr>
    </w:p>
    <w:p w14:paraId="3A29CD90" w14:textId="51EE2494" w:rsidR="0008261E" w:rsidRDefault="0008261E" w:rsidP="0008261E">
      <w:pPr>
        <w:pStyle w:val="NormalIndent"/>
      </w:pPr>
      <w:r w:rsidRPr="0008261E">
        <w:t>The reduced slenderness, λ</w:t>
      </w:r>
      <w:r>
        <w:t>, is defined by</w:t>
      </w:r>
    </w:p>
    <w:p w14:paraId="41BEDB41" w14:textId="77777777" w:rsidR="0008261E" w:rsidRDefault="0008261E" w:rsidP="0008261E">
      <w:pPr>
        <w:pStyle w:val="NormalIndent"/>
      </w:pPr>
    </w:p>
    <w:p w14:paraId="0C7F455A" w14:textId="587D6D92" w:rsidR="0008261E" w:rsidRPr="005F1AF4" w:rsidRDefault="0008261E" w:rsidP="0008261E">
      <w:pPr>
        <w:pStyle w:val="NormalIndent"/>
      </w:pPr>
      <m:oMathPara>
        <m:oMath>
          <m:r>
            <w:rPr>
              <w:rFonts w:ascii="Cambria Math" w:hAnsi="Cambria Math"/>
            </w:rPr>
            <m:t>λ=</m:t>
          </m:r>
          <m:f>
            <m:fPr>
              <m:ctrlPr>
                <w:rPr>
                  <w:rFonts w:ascii="Cambria Math" w:hAnsi="Cambria Math"/>
                  <w:i/>
                </w:rPr>
              </m:ctrlPr>
            </m:fPr>
            <m:num>
              <m:r>
                <w:rPr>
                  <w:rFonts w:ascii="Cambria Math" w:hAnsi="Cambria Math"/>
                </w:rPr>
                <m:t>σf</m:t>
              </m:r>
            </m:num>
            <m:den>
              <m:r>
                <w:rPr>
                  <w:rFonts w:ascii="Cambria Math" w:hAnsi="Cambria Math"/>
                </w:rPr>
                <m:t>σE</m:t>
              </m:r>
            </m:den>
          </m:f>
        </m:oMath>
      </m:oMathPara>
    </w:p>
    <w:p w14:paraId="37FE250C" w14:textId="0C7DFDC7" w:rsidR="0008261E" w:rsidRDefault="0008261E" w:rsidP="0008261E">
      <w:pPr>
        <w:pStyle w:val="NormalIndent"/>
      </w:pPr>
    </w:p>
    <w:p w14:paraId="5EE14F4E" w14:textId="15CAFD67" w:rsidR="0008261E" w:rsidRDefault="0008261E" w:rsidP="0008261E">
      <w:pPr>
        <w:pStyle w:val="NormalIndent"/>
      </w:pPr>
      <w:r>
        <w:t>where σE is the elastic buckling stress for the buckling mode under consideration.</w:t>
      </w:r>
    </w:p>
    <w:p w14:paraId="276807A0" w14:textId="77777777" w:rsidR="0008261E" w:rsidRDefault="0008261E" w:rsidP="0008261E">
      <w:pPr>
        <w:pStyle w:val="NormalIndent"/>
      </w:pPr>
    </w:p>
    <w:p w14:paraId="5CF9493C" w14:textId="5409A9AB" w:rsidR="0008261E" w:rsidRDefault="001F70DC" w:rsidP="001F70DC">
      <w:pPr>
        <w:pStyle w:val="NormalIndent"/>
      </w:pPr>
      <w:r>
        <w:t>A compression member is defined as “stocky” if the reduced slenderness with respect to the critical column buckling mode is less than 0,2.</w:t>
      </w:r>
    </w:p>
    <w:p w14:paraId="539F27DE" w14:textId="77777777" w:rsidR="004E1071" w:rsidRDefault="004E1071" w:rsidP="001F70DC">
      <w:pPr>
        <w:pStyle w:val="NormalIndent"/>
      </w:pPr>
    </w:p>
    <w:p w14:paraId="1BC941EC" w14:textId="059BC211" w:rsidR="004E1071" w:rsidRDefault="004E1071" w:rsidP="004E1071">
      <w:pPr>
        <w:pStyle w:val="NormalIndent"/>
        <w:jc w:val="center"/>
      </w:pPr>
      <w:r>
        <w:rPr>
          <w:noProof/>
          <w:lang w:val="en-IN" w:eastAsia="en-IN"/>
        </w:rPr>
        <w:lastRenderedPageBreak/>
        <w:drawing>
          <wp:inline distT="0" distB="0" distL="0" distR="0" wp14:anchorId="4370AE90" wp14:editId="084A642E">
            <wp:extent cx="3524250" cy="521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JPG"/>
                    <pic:cNvPicPr/>
                  </pic:nvPicPr>
                  <pic:blipFill>
                    <a:blip r:embed="rId24">
                      <a:extLst>
                        <a:ext uri="{28A0092B-C50C-407E-A947-70E740481C1C}">
                          <a14:useLocalDpi xmlns:a14="http://schemas.microsoft.com/office/drawing/2010/main" val="0"/>
                        </a:ext>
                      </a:extLst>
                    </a:blip>
                    <a:stretch>
                      <a:fillRect/>
                    </a:stretch>
                  </pic:blipFill>
                  <pic:spPr>
                    <a:xfrm>
                      <a:off x="0" y="0"/>
                      <a:ext cx="3524250" cy="5219700"/>
                    </a:xfrm>
                    <a:prstGeom prst="rect">
                      <a:avLst/>
                    </a:prstGeom>
                  </pic:spPr>
                </pic:pic>
              </a:graphicData>
            </a:graphic>
          </wp:inline>
        </w:drawing>
      </w:r>
    </w:p>
    <w:p w14:paraId="11BEEEC6" w14:textId="77777777" w:rsidR="001F70DC" w:rsidRDefault="001F70DC" w:rsidP="001F70DC">
      <w:pPr>
        <w:pStyle w:val="NormalIndent"/>
      </w:pPr>
    </w:p>
    <w:p w14:paraId="64DAD9C0" w14:textId="7B8E3AF7" w:rsidR="001F70DC" w:rsidRDefault="001F70DC" w:rsidP="001F70DC">
      <w:pPr>
        <w:pStyle w:val="NormalIndent"/>
      </w:pPr>
      <w:r>
        <w:t xml:space="preserve">Non-dimensional buckling curves are given in Fig.2.2.For computations </w:t>
      </w:r>
      <m:oMath>
        <m:f>
          <m:fPr>
            <m:ctrlPr>
              <w:rPr>
                <w:rFonts w:ascii="Cambria Math" w:hAnsi="Cambria Math"/>
                <w:i/>
              </w:rPr>
            </m:ctrlPr>
          </m:fPr>
          <m:num>
            <m:r>
              <w:rPr>
                <w:rFonts w:ascii="Cambria Math" w:hAnsi="Cambria Math"/>
              </w:rPr>
              <m:t>σcr</m:t>
            </m:r>
          </m:num>
          <m:den>
            <m:r>
              <w:rPr>
                <w:rFonts w:ascii="Cambria Math" w:hAnsi="Cambria Math"/>
              </w:rPr>
              <m:t>σf</m:t>
            </m:r>
          </m:den>
        </m:f>
        <m:r>
          <w:rPr>
            <w:rFonts w:ascii="Cambria Math" w:hAnsi="Cambria Math"/>
          </w:rPr>
          <m:t xml:space="preserve"> </m:t>
        </m:r>
      </m:oMath>
      <w:r>
        <w:t xml:space="preserve">  may be obtained from:</w:t>
      </w:r>
    </w:p>
    <w:p w14:paraId="1A790E98" w14:textId="77777777" w:rsidR="001F70DC" w:rsidRDefault="001F70DC" w:rsidP="001F70DC">
      <w:pPr>
        <w:pStyle w:val="NormalIndent"/>
      </w:pPr>
    </w:p>
    <w:p w14:paraId="630A8292" w14:textId="7983C328" w:rsidR="001F70DC" w:rsidRPr="0008261E" w:rsidRDefault="001F70DC" w:rsidP="001F70DC">
      <w:pPr>
        <w:pStyle w:val="NormalIndent"/>
      </w:pPr>
    </w:p>
    <w:tbl>
      <w:tblPr>
        <w:tblStyle w:val="TableGrid"/>
        <w:tblW w:w="0" w:type="auto"/>
        <w:tblInd w:w="794" w:type="dxa"/>
        <w:tblLook w:val="04A0" w:firstRow="1" w:lastRow="0" w:firstColumn="1" w:lastColumn="0" w:noHBand="0" w:noVBand="1"/>
      </w:tblPr>
      <w:tblGrid>
        <w:gridCol w:w="4347"/>
        <w:gridCol w:w="4813"/>
      </w:tblGrid>
      <w:tr w:rsidR="001F70DC" w14:paraId="1E6BA609" w14:textId="77777777" w:rsidTr="001F70DC">
        <w:tc>
          <w:tcPr>
            <w:tcW w:w="4977" w:type="dxa"/>
          </w:tcPr>
          <w:p w14:paraId="76F21036" w14:textId="4EE2D728" w:rsidR="001F70DC" w:rsidRDefault="001F70DC" w:rsidP="001F70DC">
            <w:pPr>
              <w:pStyle w:val="NormalIndent"/>
              <w:ind w:left="0"/>
            </w:pPr>
            <m:oMathPara>
              <m:oMath>
                <m:r>
                  <w:rPr>
                    <w:rFonts w:ascii="Cambria Math" w:hAnsi="Cambria Math"/>
                  </w:rPr>
                  <m:t>If λ≤λo</m:t>
                </m:r>
              </m:oMath>
            </m:oMathPara>
          </w:p>
        </w:tc>
        <w:tc>
          <w:tcPr>
            <w:tcW w:w="4977" w:type="dxa"/>
          </w:tcPr>
          <w:p w14:paraId="3F64F083" w14:textId="4231CDF8" w:rsidR="001F70DC" w:rsidRDefault="00457BD8" w:rsidP="001F70DC">
            <w:pPr>
              <w:pStyle w:val="NormalIndent"/>
              <w:ind w:left="0"/>
            </w:pPr>
            <m:oMathPara>
              <m:oMath>
                <m:f>
                  <m:fPr>
                    <m:ctrlPr>
                      <w:rPr>
                        <w:rFonts w:ascii="Cambria Math" w:hAnsi="Cambria Math"/>
                        <w:i/>
                      </w:rPr>
                    </m:ctrlPr>
                  </m:fPr>
                  <m:num>
                    <m:r>
                      <w:rPr>
                        <w:rFonts w:ascii="Cambria Math" w:hAnsi="Cambria Math"/>
                      </w:rPr>
                      <m:t>σcr</m:t>
                    </m:r>
                  </m:num>
                  <m:den>
                    <m:r>
                      <w:rPr>
                        <w:rFonts w:ascii="Cambria Math" w:hAnsi="Cambria Math"/>
                      </w:rPr>
                      <m:t>σF</m:t>
                    </m:r>
                  </m:den>
                </m:f>
                <m:r>
                  <w:rPr>
                    <w:rFonts w:ascii="Cambria Math" w:hAnsi="Cambria Math"/>
                  </w:rPr>
                  <m:t>=1.0</m:t>
                </m:r>
              </m:oMath>
            </m:oMathPara>
          </w:p>
        </w:tc>
      </w:tr>
      <w:tr w:rsidR="001F70DC" w14:paraId="1268F627" w14:textId="77777777" w:rsidTr="001F70DC">
        <w:tc>
          <w:tcPr>
            <w:tcW w:w="4977" w:type="dxa"/>
          </w:tcPr>
          <w:p w14:paraId="3B12FD20" w14:textId="77777777" w:rsidR="001F70DC" w:rsidRPr="00C51138" w:rsidRDefault="001F70DC" w:rsidP="001F70DC">
            <w:pPr>
              <w:pStyle w:val="NormalIndent"/>
              <w:ind w:left="0"/>
            </w:pPr>
            <m:oMathPara>
              <m:oMath>
                <m:r>
                  <w:rPr>
                    <w:rFonts w:ascii="Cambria Math" w:hAnsi="Cambria Math"/>
                  </w:rPr>
                  <m:t>If λ&gt;λo</m:t>
                </m:r>
              </m:oMath>
            </m:oMathPara>
          </w:p>
          <w:p w14:paraId="62857789" w14:textId="77777777" w:rsidR="00C51138" w:rsidRDefault="00C51138" w:rsidP="001F70DC">
            <w:pPr>
              <w:pStyle w:val="NormalIndent"/>
              <w:ind w:left="0"/>
            </w:pPr>
          </w:p>
          <w:p w14:paraId="22CD75F2" w14:textId="5BE80175" w:rsidR="00C51138" w:rsidRDefault="00C51138" w:rsidP="00C51138">
            <w:pPr>
              <w:pStyle w:val="NormalIndent"/>
              <w:ind w:left="0"/>
            </w:pPr>
            <m:oMathPara>
              <m:oMath>
                <m:r>
                  <w:rPr>
                    <w:rFonts w:ascii="Cambria Math" w:hAnsi="Cambria Math"/>
                  </w:rPr>
                  <m:t>Where μ=α(λ-λo)</m:t>
                </m:r>
              </m:oMath>
            </m:oMathPara>
          </w:p>
        </w:tc>
        <w:tc>
          <w:tcPr>
            <w:tcW w:w="4977" w:type="dxa"/>
          </w:tcPr>
          <w:p w14:paraId="3F32941D" w14:textId="01BA1F7A" w:rsidR="001F70DC" w:rsidRDefault="00457BD8" w:rsidP="001F70DC">
            <w:pPr>
              <w:pStyle w:val="NormalIndent"/>
              <w:ind w:left="0"/>
            </w:pPr>
            <m:oMathPara>
              <m:oMath>
                <m:f>
                  <m:fPr>
                    <m:ctrlPr>
                      <w:rPr>
                        <w:rFonts w:ascii="Cambria Math" w:hAnsi="Cambria Math"/>
                        <w:i/>
                      </w:rPr>
                    </m:ctrlPr>
                  </m:fPr>
                  <m:num>
                    <m:r>
                      <w:rPr>
                        <w:rFonts w:ascii="Cambria Math" w:hAnsi="Cambria Math"/>
                      </w:rPr>
                      <m:t>σcr</m:t>
                    </m:r>
                  </m:num>
                  <m:den>
                    <m:r>
                      <w:rPr>
                        <w:rFonts w:ascii="Cambria Math" w:hAnsi="Cambria Math"/>
                      </w:rPr>
                      <m:t>σF</m:t>
                    </m:r>
                  </m:den>
                </m:f>
                <m:r>
                  <w:rPr>
                    <w:rFonts w:ascii="Cambria Math" w:hAnsi="Cambria Math"/>
                  </w:rPr>
                  <m:t>=</m:t>
                </m:r>
                <m:f>
                  <m:fPr>
                    <m:ctrlPr>
                      <w:rPr>
                        <w:rFonts w:ascii="Cambria Math" w:hAnsi="Cambria Math"/>
                        <w:i/>
                      </w:rPr>
                    </m:ctrlPr>
                  </m:fPr>
                  <m:num>
                    <m:r>
                      <w:rPr>
                        <w:rFonts w:ascii="Cambria Math" w:hAnsi="Cambria Math"/>
                      </w:rPr>
                      <m:t xml:space="preserve">1+μ+ </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 xml:space="preserve">(1+μ+ </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)-4 λ</m:t>
                        </m:r>
                      </m:e>
                    </m:rad>
                  </m:num>
                  <m:den>
                    <m:r>
                      <w:rPr>
                        <w:rFonts w:ascii="Cambria Math" w:hAnsi="Cambria Math"/>
                      </w:rPr>
                      <m:t>2</m:t>
                    </m:r>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tc>
      </w:tr>
    </w:tbl>
    <w:p w14:paraId="3131903F" w14:textId="5A11417F" w:rsidR="001F70DC" w:rsidRDefault="001F70DC" w:rsidP="001F70DC">
      <w:pPr>
        <w:pStyle w:val="NormalIndent"/>
      </w:pPr>
    </w:p>
    <w:p w14:paraId="28F1F5DB" w14:textId="77777777" w:rsidR="004E1071" w:rsidRDefault="004E1071" w:rsidP="001F70DC">
      <w:pPr>
        <w:pStyle w:val="NormalIndent"/>
      </w:pPr>
    </w:p>
    <w:p w14:paraId="3172F474" w14:textId="77777777" w:rsidR="00A85C61" w:rsidRDefault="004E2B37" w:rsidP="001F70DC">
      <w:pPr>
        <w:pStyle w:val="NormalIndent"/>
      </w:pPr>
      <w:r w:rsidRPr="004E2B37">
        <w:t>The coefficients</w:t>
      </w:r>
      <w:r>
        <w:t xml:space="preserve"> α and λo are given in Table</w:t>
      </w:r>
    </w:p>
    <w:p w14:paraId="062E0DF5" w14:textId="77777777" w:rsidR="00A85C61" w:rsidRDefault="00A85C61" w:rsidP="001F70DC">
      <w:pPr>
        <w:pStyle w:val="NormalIndent"/>
      </w:pPr>
    </w:p>
    <w:p w14:paraId="2FDA2DF9" w14:textId="77777777" w:rsidR="00A85C61" w:rsidRDefault="00A85C61" w:rsidP="001F70DC">
      <w:pPr>
        <w:pStyle w:val="NormalIndent"/>
      </w:pPr>
    </w:p>
    <w:tbl>
      <w:tblPr>
        <w:tblStyle w:val="TableGrid"/>
        <w:tblW w:w="0" w:type="auto"/>
        <w:tblInd w:w="794" w:type="dxa"/>
        <w:tblLook w:val="04A0" w:firstRow="1" w:lastRow="0" w:firstColumn="1" w:lastColumn="0" w:noHBand="0" w:noVBand="1"/>
      </w:tblPr>
      <w:tblGrid>
        <w:gridCol w:w="3054"/>
        <w:gridCol w:w="3053"/>
        <w:gridCol w:w="3053"/>
      </w:tblGrid>
      <w:tr w:rsidR="00A85C61" w14:paraId="4F6DF7AD" w14:textId="77777777" w:rsidTr="001B26C5">
        <w:tc>
          <w:tcPr>
            <w:tcW w:w="9160" w:type="dxa"/>
            <w:gridSpan w:val="3"/>
          </w:tcPr>
          <w:p w14:paraId="77A9FD79" w14:textId="7492BBE8" w:rsidR="00A85C61" w:rsidRPr="00A85C61" w:rsidRDefault="00A85C61" w:rsidP="00A85C61">
            <w:pPr>
              <w:pStyle w:val="NormalIndent"/>
              <w:ind w:left="0"/>
              <w:jc w:val="center"/>
              <w:rPr>
                <w:b/>
              </w:rPr>
            </w:pPr>
            <w:r w:rsidRPr="00A85C61">
              <w:rPr>
                <w:b/>
              </w:rPr>
              <w:t>Numerical values of λo and α</w:t>
            </w:r>
          </w:p>
        </w:tc>
      </w:tr>
      <w:tr w:rsidR="00A85C61" w14:paraId="593A7E6F" w14:textId="77777777" w:rsidTr="00A85C61">
        <w:tc>
          <w:tcPr>
            <w:tcW w:w="3054" w:type="dxa"/>
          </w:tcPr>
          <w:p w14:paraId="48C39744" w14:textId="487F7E04" w:rsidR="00A85C61" w:rsidRDefault="00A85C61" w:rsidP="00A85C61">
            <w:pPr>
              <w:pStyle w:val="NormalIndent"/>
              <w:ind w:left="0"/>
              <w:jc w:val="center"/>
            </w:pPr>
            <w:r w:rsidRPr="00A85C61">
              <w:t>Curve</w:t>
            </w:r>
          </w:p>
        </w:tc>
        <w:tc>
          <w:tcPr>
            <w:tcW w:w="3053" w:type="dxa"/>
          </w:tcPr>
          <w:p w14:paraId="128EE95E" w14:textId="1EFDF4EA" w:rsidR="00A85C61" w:rsidRDefault="00A85C61" w:rsidP="00A85C61">
            <w:pPr>
              <w:pStyle w:val="NormalIndent"/>
              <w:ind w:left="0"/>
              <w:jc w:val="center"/>
            </w:pPr>
            <w:r w:rsidRPr="00A85C61">
              <w:t>λo</w:t>
            </w:r>
          </w:p>
        </w:tc>
        <w:tc>
          <w:tcPr>
            <w:tcW w:w="3053" w:type="dxa"/>
          </w:tcPr>
          <w:p w14:paraId="0F9B7093" w14:textId="4C059275" w:rsidR="00A85C61" w:rsidRDefault="00A85C61" w:rsidP="00A85C61">
            <w:pPr>
              <w:pStyle w:val="NormalIndent"/>
              <w:ind w:left="0"/>
              <w:jc w:val="center"/>
            </w:pPr>
            <w:r w:rsidRPr="00A85C61">
              <w:t>α</w:t>
            </w:r>
          </w:p>
        </w:tc>
      </w:tr>
      <w:tr w:rsidR="00A85C61" w14:paraId="20A1AAB3" w14:textId="77777777" w:rsidTr="00A85C61">
        <w:tc>
          <w:tcPr>
            <w:tcW w:w="3054" w:type="dxa"/>
          </w:tcPr>
          <w:p w14:paraId="341149A8" w14:textId="637807CF" w:rsidR="00A85C61" w:rsidRDefault="00A85C61" w:rsidP="00A85C61">
            <w:pPr>
              <w:pStyle w:val="NormalIndent"/>
              <w:ind w:left="0"/>
              <w:jc w:val="center"/>
            </w:pPr>
            <w:r>
              <w:t>a</w:t>
            </w:r>
          </w:p>
        </w:tc>
        <w:tc>
          <w:tcPr>
            <w:tcW w:w="3053" w:type="dxa"/>
          </w:tcPr>
          <w:p w14:paraId="16438A00" w14:textId="1508B986" w:rsidR="00A85C61" w:rsidRDefault="00A85C61" w:rsidP="00A85C61">
            <w:pPr>
              <w:pStyle w:val="NormalIndent"/>
              <w:ind w:left="0"/>
              <w:jc w:val="center"/>
            </w:pPr>
            <w:r w:rsidRPr="00A85C61">
              <w:t>0.2</w:t>
            </w:r>
          </w:p>
        </w:tc>
        <w:tc>
          <w:tcPr>
            <w:tcW w:w="3053" w:type="dxa"/>
          </w:tcPr>
          <w:p w14:paraId="3811DEEB" w14:textId="01076426" w:rsidR="00A85C61" w:rsidRDefault="00A85C61" w:rsidP="00A85C61">
            <w:pPr>
              <w:pStyle w:val="NormalIndent"/>
              <w:ind w:left="0"/>
              <w:jc w:val="center"/>
            </w:pPr>
            <w:r w:rsidRPr="00A85C61">
              <w:t>0.2</w:t>
            </w:r>
            <w:r>
              <w:t>0</w:t>
            </w:r>
          </w:p>
        </w:tc>
      </w:tr>
      <w:tr w:rsidR="00A85C61" w14:paraId="13EADCE8" w14:textId="77777777" w:rsidTr="00A85C61">
        <w:tc>
          <w:tcPr>
            <w:tcW w:w="3054" w:type="dxa"/>
          </w:tcPr>
          <w:p w14:paraId="751E59E2" w14:textId="0ED06ADE" w:rsidR="00A85C61" w:rsidRDefault="00A85C61" w:rsidP="00A85C61">
            <w:pPr>
              <w:pStyle w:val="NormalIndent"/>
              <w:ind w:left="0"/>
              <w:jc w:val="center"/>
            </w:pPr>
            <w:r>
              <w:t>b</w:t>
            </w:r>
          </w:p>
        </w:tc>
        <w:tc>
          <w:tcPr>
            <w:tcW w:w="3053" w:type="dxa"/>
          </w:tcPr>
          <w:p w14:paraId="286B3089" w14:textId="4CF015D9" w:rsidR="00A85C61" w:rsidRDefault="00A85C61" w:rsidP="00A85C61">
            <w:pPr>
              <w:pStyle w:val="NormalIndent"/>
              <w:ind w:left="0"/>
              <w:jc w:val="center"/>
            </w:pPr>
            <w:r w:rsidRPr="00A85C61">
              <w:t>0.2</w:t>
            </w:r>
          </w:p>
        </w:tc>
        <w:tc>
          <w:tcPr>
            <w:tcW w:w="3053" w:type="dxa"/>
          </w:tcPr>
          <w:p w14:paraId="3331ADF2" w14:textId="1399C0C7" w:rsidR="00A85C61" w:rsidRDefault="00A85C61" w:rsidP="00A85C61">
            <w:pPr>
              <w:pStyle w:val="NormalIndent"/>
              <w:ind w:left="0"/>
              <w:jc w:val="center"/>
            </w:pPr>
            <w:r>
              <w:t>0.35</w:t>
            </w:r>
          </w:p>
        </w:tc>
      </w:tr>
      <w:tr w:rsidR="00A85C61" w14:paraId="4E4D2AF6" w14:textId="77777777" w:rsidTr="00A85C61">
        <w:tc>
          <w:tcPr>
            <w:tcW w:w="3054" w:type="dxa"/>
          </w:tcPr>
          <w:p w14:paraId="34296867" w14:textId="6CA071E1" w:rsidR="00A85C61" w:rsidRDefault="00A85C61" w:rsidP="00A85C61">
            <w:pPr>
              <w:pStyle w:val="NormalIndent"/>
              <w:ind w:left="0"/>
              <w:jc w:val="center"/>
            </w:pPr>
            <w:r>
              <w:t>c</w:t>
            </w:r>
          </w:p>
        </w:tc>
        <w:tc>
          <w:tcPr>
            <w:tcW w:w="3053" w:type="dxa"/>
          </w:tcPr>
          <w:p w14:paraId="33971322" w14:textId="0B8FF00E" w:rsidR="00A85C61" w:rsidRDefault="00A85C61" w:rsidP="00A85C61">
            <w:pPr>
              <w:pStyle w:val="NormalIndent"/>
              <w:ind w:left="0"/>
              <w:jc w:val="center"/>
            </w:pPr>
            <w:r w:rsidRPr="00A85C61">
              <w:t>0.2</w:t>
            </w:r>
          </w:p>
        </w:tc>
        <w:tc>
          <w:tcPr>
            <w:tcW w:w="3053" w:type="dxa"/>
          </w:tcPr>
          <w:p w14:paraId="45C5BF6A" w14:textId="32CEAA6F" w:rsidR="00A85C61" w:rsidRDefault="00A85C61" w:rsidP="00A85C61">
            <w:pPr>
              <w:pStyle w:val="NormalIndent"/>
              <w:ind w:left="0"/>
              <w:jc w:val="center"/>
            </w:pPr>
            <w:r>
              <w:t>0.5</w:t>
            </w:r>
          </w:p>
        </w:tc>
      </w:tr>
      <w:tr w:rsidR="00A85C61" w14:paraId="07EA270F" w14:textId="77777777" w:rsidTr="00A85C61">
        <w:tc>
          <w:tcPr>
            <w:tcW w:w="3054" w:type="dxa"/>
          </w:tcPr>
          <w:p w14:paraId="0175F6F6" w14:textId="623DBD85" w:rsidR="00A85C61" w:rsidRDefault="00A85C61" w:rsidP="00A85C61">
            <w:pPr>
              <w:pStyle w:val="NormalIndent"/>
              <w:ind w:left="0"/>
              <w:jc w:val="center"/>
            </w:pPr>
            <w:r>
              <w:t>d</w:t>
            </w:r>
          </w:p>
        </w:tc>
        <w:tc>
          <w:tcPr>
            <w:tcW w:w="3053" w:type="dxa"/>
          </w:tcPr>
          <w:p w14:paraId="258FFBCF" w14:textId="0898159E" w:rsidR="00A85C61" w:rsidRDefault="00A85C61" w:rsidP="00A85C61">
            <w:pPr>
              <w:pStyle w:val="NormalIndent"/>
              <w:ind w:left="0"/>
              <w:jc w:val="center"/>
            </w:pPr>
            <w:r w:rsidRPr="00A85C61">
              <w:t>0.2</w:t>
            </w:r>
          </w:p>
        </w:tc>
        <w:tc>
          <w:tcPr>
            <w:tcW w:w="3053" w:type="dxa"/>
          </w:tcPr>
          <w:p w14:paraId="1FBBEFC5" w14:textId="3D6D29A2" w:rsidR="00A85C61" w:rsidRDefault="00A85C61" w:rsidP="00A85C61">
            <w:pPr>
              <w:pStyle w:val="NormalIndent"/>
              <w:ind w:left="0"/>
              <w:jc w:val="center"/>
            </w:pPr>
            <w:r>
              <w:t>0.65</w:t>
            </w:r>
          </w:p>
        </w:tc>
      </w:tr>
      <w:tr w:rsidR="00A85C61" w14:paraId="259E6945" w14:textId="77777777" w:rsidTr="00A85C61">
        <w:tc>
          <w:tcPr>
            <w:tcW w:w="3054" w:type="dxa"/>
          </w:tcPr>
          <w:p w14:paraId="3CE9150C" w14:textId="759C9006" w:rsidR="00A85C61" w:rsidRDefault="00A85C61" w:rsidP="00A85C61">
            <w:pPr>
              <w:pStyle w:val="NormalIndent"/>
              <w:ind w:left="0"/>
              <w:jc w:val="center"/>
            </w:pPr>
            <w:r>
              <w:t>e</w:t>
            </w:r>
          </w:p>
        </w:tc>
        <w:tc>
          <w:tcPr>
            <w:tcW w:w="3053" w:type="dxa"/>
          </w:tcPr>
          <w:p w14:paraId="54D93E18" w14:textId="7B6333B0" w:rsidR="00A85C61" w:rsidRDefault="00A85C61" w:rsidP="00A85C61">
            <w:pPr>
              <w:pStyle w:val="NormalIndent"/>
              <w:ind w:left="0"/>
              <w:jc w:val="center"/>
            </w:pPr>
            <w:r>
              <w:t>0.6</w:t>
            </w:r>
          </w:p>
        </w:tc>
        <w:tc>
          <w:tcPr>
            <w:tcW w:w="3053" w:type="dxa"/>
          </w:tcPr>
          <w:p w14:paraId="2D3000E0" w14:textId="1FE3065E" w:rsidR="00A85C61" w:rsidRDefault="00A85C61" w:rsidP="00A85C61">
            <w:pPr>
              <w:pStyle w:val="NormalIndent"/>
              <w:ind w:left="0"/>
              <w:jc w:val="center"/>
            </w:pPr>
            <w:r>
              <w:t>0.35</w:t>
            </w:r>
          </w:p>
        </w:tc>
      </w:tr>
    </w:tbl>
    <w:p w14:paraId="0CC63784" w14:textId="2218C77B" w:rsidR="004E2B37" w:rsidRPr="0008261E" w:rsidRDefault="004E2B37" w:rsidP="00A85C61">
      <w:pPr>
        <w:pStyle w:val="NormalIndent"/>
        <w:jc w:val="center"/>
      </w:pPr>
      <w:r w:rsidRPr="004E2B37">
        <w:t>.</w:t>
      </w:r>
    </w:p>
    <w:p w14:paraId="07564A7B" w14:textId="77777777" w:rsidR="0008261E" w:rsidRDefault="0008261E" w:rsidP="00A74C83">
      <w:pPr>
        <w:pStyle w:val="NormalIndent"/>
        <w:ind w:left="1440"/>
      </w:pPr>
    </w:p>
    <w:p w14:paraId="6C5F419D" w14:textId="4695FCCF" w:rsidR="00E42A4C" w:rsidRDefault="00E42A4C" w:rsidP="00E42A4C">
      <w:pPr>
        <w:pStyle w:val="NormalIndent"/>
      </w:pPr>
      <w:r>
        <w:t>The assignment of commonly used structural sections to column curves “a”, “b” or “c”. Curve “d” is a non-dimensional buckling curve for sniped plate stiffeners which is referred to in 3.4.5. Curve “e” applies to lateral-torsional buckling of beams.</w:t>
      </w:r>
    </w:p>
    <w:p w14:paraId="0310730F" w14:textId="77777777" w:rsidR="00E42A4C" w:rsidRDefault="00E42A4C" w:rsidP="00E42A4C">
      <w:pPr>
        <w:pStyle w:val="NormalIndent"/>
      </w:pPr>
    </w:p>
    <w:p w14:paraId="1473F40E" w14:textId="5B3194B6" w:rsidR="0008261E" w:rsidRDefault="00E42A4C" w:rsidP="00E42A4C">
      <w:pPr>
        <w:pStyle w:val="NormalIndent"/>
      </w:pPr>
      <w:r>
        <w:t>The yield stress to be used is that of the most highly compressed part of the cross section during buckling. The governing thicknesses in each case are shown in Fig. 2.3.</w:t>
      </w:r>
    </w:p>
    <w:p w14:paraId="65718E6D" w14:textId="77777777" w:rsidR="004E1071" w:rsidRDefault="004E1071" w:rsidP="00E42A4C">
      <w:pPr>
        <w:pStyle w:val="NormalIndent"/>
      </w:pPr>
    </w:p>
    <w:p w14:paraId="5C033559" w14:textId="4B6D1BDE" w:rsidR="006C0C34" w:rsidRDefault="004E1071" w:rsidP="00FF4F77">
      <w:pPr>
        <w:pStyle w:val="NormalIndent"/>
        <w:jc w:val="center"/>
      </w:pPr>
      <w:r>
        <w:rPr>
          <w:noProof/>
          <w:lang w:val="en-IN" w:eastAsia="en-IN"/>
        </w:rPr>
        <w:drawing>
          <wp:inline distT="0" distB="0" distL="0" distR="0" wp14:anchorId="22EE9460" wp14:editId="33CD5525">
            <wp:extent cx="3962400" cy="477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JPG"/>
                    <pic:cNvPicPr/>
                  </pic:nvPicPr>
                  <pic:blipFill rotWithShape="1">
                    <a:blip r:embed="rId25">
                      <a:extLst>
                        <a:ext uri="{28A0092B-C50C-407E-A947-70E740481C1C}">
                          <a14:useLocalDpi xmlns:a14="http://schemas.microsoft.com/office/drawing/2010/main" val="0"/>
                        </a:ext>
                      </a:extLst>
                    </a:blip>
                    <a:srcRect b="9239"/>
                    <a:stretch/>
                  </pic:blipFill>
                  <pic:spPr bwMode="auto">
                    <a:xfrm>
                      <a:off x="0" y="0"/>
                      <a:ext cx="3962400" cy="4772025"/>
                    </a:xfrm>
                    <a:prstGeom prst="rect">
                      <a:avLst/>
                    </a:prstGeom>
                    <a:ln>
                      <a:noFill/>
                    </a:ln>
                    <a:extLst>
                      <a:ext uri="{53640926-AAD7-44D8-BBD7-CCE9431645EC}">
                        <a14:shadowObscured xmlns:a14="http://schemas.microsoft.com/office/drawing/2010/main"/>
                      </a:ext>
                    </a:extLst>
                  </pic:spPr>
                </pic:pic>
              </a:graphicData>
            </a:graphic>
          </wp:inline>
        </w:drawing>
      </w:r>
    </w:p>
    <w:p w14:paraId="79B48BFB" w14:textId="34AE57C3" w:rsidR="001C2572" w:rsidRDefault="001C2572" w:rsidP="001C2572">
      <w:pPr>
        <w:pStyle w:val="NormalIndent"/>
      </w:pPr>
      <w:r>
        <w:lastRenderedPageBreak/>
        <w:t>A section may be considered as “compact” for the purpose of this Note if the reduced slenderness with respect to local buckling of any part of the section is less than:</w:t>
      </w:r>
    </w:p>
    <w:p w14:paraId="1E6B0622" w14:textId="1608E3FF" w:rsidR="001C2572" w:rsidRDefault="001C2572" w:rsidP="00A75E5B">
      <w:pPr>
        <w:pStyle w:val="NormalIndent"/>
        <w:numPr>
          <w:ilvl w:val="0"/>
          <w:numId w:val="58"/>
        </w:numPr>
      </w:pPr>
      <w:r>
        <w:t>0.7 for plane parts of the cross section</w:t>
      </w:r>
    </w:p>
    <w:p w14:paraId="0AD71A33" w14:textId="378F870F" w:rsidR="001C2572" w:rsidRDefault="001C2572" w:rsidP="00A75E5B">
      <w:pPr>
        <w:pStyle w:val="NormalIndent"/>
        <w:numPr>
          <w:ilvl w:val="0"/>
          <w:numId w:val="58"/>
        </w:numPr>
      </w:pPr>
      <w:r>
        <w:t>0.5 for curved parts of the cross section.</w:t>
      </w:r>
    </w:p>
    <w:p w14:paraId="183D0BA4" w14:textId="77777777" w:rsidR="001C2572" w:rsidRDefault="001C2572" w:rsidP="001C2572">
      <w:pPr>
        <w:pStyle w:val="NormalIndent"/>
      </w:pPr>
    </w:p>
    <w:p w14:paraId="6A111469" w14:textId="5C0EC0A8" w:rsidR="001C2572" w:rsidRDefault="001C2572" w:rsidP="001C2572">
      <w:pPr>
        <w:pStyle w:val="NormalIndent"/>
      </w:pPr>
      <w:r>
        <w:t>Methods for evaluation of the reduced slenderness with respect to local buckling are given in the subsequent chapters. In cases where only the axial stress component is different from zero or</w:t>
      </w:r>
    </w:p>
    <w:p w14:paraId="252B4264" w14:textId="35750FD1" w:rsidR="001C2572" w:rsidRDefault="001C2572" w:rsidP="001C2572">
      <w:pPr>
        <w:pStyle w:val="NormalIndent"/>
      </w:pPr>
      <w:r>
        <w:t>of any significance for local buckling, the cross section may be considered as compact if the following requirements are satisfied (see Fig. 2.4):</w:t>
      </w:r>
    </w:p>
    <w:p w14:paraId="5DDF97EA" w14:textId="77777777" w:rsidR="00D909EC" w:rsidRDefault="00D909EC" w:rsidP="001C2572">
      <w:pPr>
        <w:pStyle w:val="NormalIndent"/>
      </w:pPr>
    </w:p>
    <w:tbl>
      <w:tblPr>
        <w:tblStyle w:val="TableGrid"/>
        <w:tblW w:w="0" w:type="auto"/>
        <w:tblInd w:w="794" w:type="dxa"/>
        <w:tblLook w:val="04A0" w:firstRow="1" w:lastRow="0" w:firstColumn="1" w:lastColumn="0" w:noHBand="0" w:noVBand="1"/>
      </w:tblPr>
      <w:tblGrid>
        <w:gridCol w:w="4304"/>
        <w:gridCol w:w="4856"/>
      </w:tblGrid>
      <w:tr w:rsidR="002A03AA" w14:paraId="3FA7BA07" w14:textId="77777777" w:rsidTr="001628B2">
        <w:tc>
          <w:tcPr>
            <w:tcW w:w="4304" w:type="dxa"/>
          </w:tcPr>
          <w:p w14:paraId="3DE65247" w14:textId="4A61402C" w:rsidR="00D909EC" w:rsidRDefault="00D909EC" w:rsidP="001C2572">
            <w:pPr>
              <w:pStyle w:val="NormalIndent"/>
              <w:ind w:left="0"/>
            </w:pPr>
            <w:r>
              <w:t>Outstands</w:t>
            </w:r>
          </w:p>
        </w:tc>
        <w:tc>
          <w:tcPr>
            <w:tcW w:w="4856" w:type="dxa"/>
          </w:tcPr>
          <w:p w14:paraId="47EF3A98" w14:textId="3C189037" w:rsidR="00D909EC" w:rsidRDefault="00457BD8" w:rsidP="0010764B">
            <w:pPr>
              <w:pStyle w:val="NormalIndent"/>
              <w:ind w:left="0"/>
            </w:pPr>
            <m:oMathPara>
              <m:oMath>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≤0.4</m:t>
                </m:r>
                <m:rad>
                  <m:radPr>
                    <m:degHide m:val="1"/>
                    <m:ctrlPr>
                      <w:rPr>
                        <w:rFonts w:ascii="Cambria Math" w:hAnsi="Cambria Math"/>
                        <w:i/>
                      </w:rPr>
                    </m:ctrlPr>
                  </m:radPr>
                  <m:deg/>
                  <m:e>
                    <m:f>
                      <m:fPr>
                        <m:ctrlPr>
                          <w:rPr>
                            <w:rFonts w:ascii="Cambria Math" w:hAnsi="Cambria Math"/>
                            <w:i/>
                          </w:rPr>
                        </m:ctrlPr>
                      </m:fPr>
                      <m:num>
                        <m:r>
                          <w:rPr>
                            <w:rFonts w:ascii="Cambria Math" w:hAnsi="Cambria Math"/>
                          </w:rPr>
                          <m:t>E</m:t>
                        </m:r>
                      </m:num>
                      <m:den>
                        <m:r>
                          <w:rPr>
                            <w:rFonts w:ascii="Cambria Math" w:hAnsi="Cambria Math"/>
                          </w:rPr>
                          <m:t>σF</m:t>
                        </m:r>
                      </m:den>
                    </m:f>
                  </m:e>
                </m:rad>
              </m:oMath>
            </m:oMathPara>
          </w:p>
        </w:tc>
      </w:tr>
      <w:tr w:rsidR="002A03AA" w14:paraId="146D95C1" w14:textId="77777777" w:rsidTr="001628B2">
        <w:tc>
          <w:tcPr>
            <w:tcW w:w="4304" w:type="dxa"/>
          </w:tcPr>
          <w:p w14:paraId="20986C19" w14:textId="6F480CC3" w:rsidR="00D909EC" w:rsidRDefault="00D909EC" w:rsidP="001C2572">
            <w:pPr>
              <w:pStyle w:val="NormalIndent"/>
              <w:ind w:left="0"/>
            </w:pPr>
            <w:r w:rsidRPr="00D909EC">
              <w:t>Compressed flange in a box girder:</w:t>
            </w:r>
          </w:p>
        </w:tc>
        <w:tc>
          <w:tcPr>
            <w:tcW w:w="4856" w:type="dxa"/>
          </w:tcPr>
          <w:p w14:paraId="1277AE7C" w14:textId="418567A9" w:rsidR="00D909EC" w:rsidRDefault="00457BD8" w:rsidP="001C2572">
            <w:pPr>
              <w:pStyle w:val="NormalIndent"/>
              <w:ind w:left="0"/>
            </w:pPr>
            <m:oMathPara>
              <m:oMath>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≤1.35</m:t>
                </m:r>
                <m:rad>
                  <m:radPr>
                    <m:degHide m:val="1"/>
                    <m:ctrlPr>
                      <w:rPr>
                        <w:rFonts w:ascii="Cambria Math" w:hAnsi="Cambria Math"/>
                        <w:i/>
                      </w:rPr>
                    </m:ctrlPr>
                  </m:radPr>
                  <m:deg/>
                  <m:e>
                    <m:f>
                      <m:fPr>
                        <m:ctrlPr>
                          <w:rPr>
                            <w:rFonts w:ascii="Cambria Math" w:hAnsi="Cambria Math"/>
                            <w:i/>
                          </w:rPr>
                        </m:ctrlPr>
                      </m:fPr>
                      <m:num>
                        <m:r>
                          <w:rPr>
                            <w:rFonts w:ascii="Cambria Math" w:hAnsi="Cambria Math"/>
                          </w:rPr>
                          <m:t>E</m:t>
                        </m:r>
                      </m:num>
                      <m:den>
                        <m:r>
                          <w:rPr>
                            <w:rFonts w:ascii="Cambria Math" w:hAnsi="Cambria Math"/>
                          </w:rPr>
                          <m:t>σF</m:t>
                        </m:r>
                      </m:den>
                    </m:f>
                  </m:e>
                </m:rad>
              </m:oMath>
            </m:oMathPara>
          </w:p>
        </w:tc>
      </w:tr>
      <w:tr w:rsidR="002A03AA" w14:paraId="56048313" w14:textId="77777777" w:rsidTr="001628B2">
        <w:tc>
          <w:tcPr>
            <w:tcW w:w="4304" w:type="dxa"/>
          </w:tcPr>
          <w:p w14:paraId="4B16C443" w14:textId="78B6139C" w:rsidR="00D909EC" w:rsidRDefault="00D909EC" w:rsidP="001C2572">
            <w:pPr>
              <w:pStyle w:val="NormalIndent"/>
              <w:ind w:left="0"/>
            </w:pPr>
            <w:r w:rsidRPr="00D909EC">
              <w:t>Web plate with linear distribution of axial stresses:</w:t>
            </w:r>
          </w:p>
        </w:tc>
        <w:tc>
          <w:tcPr>
            <w:tcW w:w="4856" w:type="dxa"/>
          </w:tcPr>
          <w:p w14:paraId="43740C31" w14:textId="236A1DB3" w:rsidR="00D909EC" w:rsidRDefault="00457BD8" w:rsidP="002A03AA">
            <w:pPr>
              <w:pStyle w:val="NormalIndent"/>
              <w:ind w:left="0"/>
            </w:pPr>
            <m:oMath>
              <m:f>
                <m:fPr>
                  <m:ctrlPr>
                    <w:rPr>
                      <w:rFonts w:ascii="Cambria Math" w:hAnsi="Cambria Math"/>
                      <w:i/>
                    </w:rPr>
                  </m:ctrlPr>
                </m:fPr>
                <m:num>
                  <m:r>
                    <w:rPr>
                      <w:rFonts w:ascii="Cambria Math" w:hAnsi="Cambria Math"/>
                    </w:rPr>
                    <m:t>h</m:t>
                  </m:r>
                </m:num>
                <m:den>
                  <m:r>
                    <w:rPr>
                      <w:rFonts w:ascii="Cambria Math" w:hAnsi="Cambria Math"/>
                    </w:rPr>
                    <m:t>d</m:t>
                  </m:r>
                </m:den>
              </m:f>
              <m:r>
                <w:rPr>
                  <w:rFonts w:ascii="Cambria Math" w:hAnsi="Cambria Math"/>
                </w:rPr>
                <m:t>≤</m:t>
              </m:r>
              <m:d>
                <m:dPr>
                  <m:ctrlPr>
                    <w:rPr>
                      <w:rFonts w:ascii="Cambria Math" w:hAnsi="Cambria Math"/>
                      <w:i/>
                    </w:rPr>
                  </m:ctrlPr>
                </m:dPr>
                <m:e>
                  <m:r>
                    <w:rPr>
                      <w:rFonts w:ascii="Cambria Math" w:hAnsi="Cambria Math"/>
                    </w:rPr>
                    <m:t>3.35-</m:t>
                  </m:r>
                  <m:rad>
                    <m:radPr>
                      <m:degHide m:val="1"/>
                      <m:ctrlPr>
                        <w:rPr>
                          <w:rFonts w:ascii="Cambria Math" w:hAnsi="Cambria Math"/>
                          <w:i/>
                        </w:rPr>
                      </m:ctrlPr>
                    </m:radPr>
                    <m:deg/>
                    <m:e>
                      <m:r>
                        <w:rPr>
                          <w:rFonts w:ascii="Cambria Math" w:hAnsi="Cambria Math"/>
                        </w:rPr>
                        <m:t>2</m:t>
                      </m:r>
                      <m:d>
                        <m:dPr>
                          <m:ctrlPr>
                            <w:rPr>
                              <w:rFonts w:ascii="Cambria Math" w:hAnsi="Cambria Math"/>
                              <w:i/>
                            </w:rPr>
                          </m:ctrlPr>
                        </m:dPr>
                        <m:e>
                          <m:r>
                            <w:rPr>
                              <w:rFonts w:ascii="Cambria Math" w:hAnsi="Cambria Math"/>
                            </w:rPr>
                            <m:t>1+ψ</m:t>
                          </m:r>
                        </m:e>
                      </m:d>
                    </m:e>
                  </m:rad>
                </m:e>
              </m:d>
              <m:f>
                <m:fPr>
                  <m:ctrlPr>
                    <w:rPr>
                      <w:rFonts w:ascii="Cambria Math" w:hAnsi="Cambria Math"/>
                      <w:i/>
                    </w:rPr>
                  </m:ctrlPr>
                </m:fPr>
                <m:num>
                  <m:r>
                    <w:rPr>
                      <w:rFonts w:ascii="Cambria Math" w:hAnsi="Cambria Math"/>
                    </w:rPr>
                    <m:t>E</m:t>
                  </m:r>
                </m:num>
                <m:den>
                  <m:r>
                    <w:rPr>
                      <w:rFonts w:ascii="Cambria Math" w:hAnsi="Cambria Math"/>
                    </w:rPr>
                    <m:t>σF</m:t>
                  </m:r>
                </m:den>
              </m:f>
              <m:r>
                <w:rPr>
                  <w:rFonts w:ascii="Cambria Math" w:hAnsi="Cambria Math"/>
                </w:rPr>
                <m:t xml:space="preserve"> for-1≤</m:t>
              </m:r>
            </m:oMath>
            <w:r w:rsidR="002A03AA">
              <w:t xml:space="preserve"> </w:t>
            </w:r>
            <m:oMath>
              <m:r>
                <w:rPr>
                  <w:rFonts w:ascii="Cambria Math" w:hAnsi="Cambria Math"/>
                </w:rPr>
                <m:t>ψ≤1</m:t>
              </m:r>
            </m:oMath>
          </w:p>
        </w:tc>
      </w:tr>
      <w:tr w:rsidR="002A03AA" w14:paraId="4120478F" w14:textId="77777777" w:rsidTr="001628B2">
        <w:tc>
          <w:tcPr>
            <w:tcW w:w="4304" w:type="dxa"/>
          </w:tcPr>
          <w:p w14:paraId="6EF24E8F" w14:textId="289B15AC" w:rsidR="00D909EC" w:rsidRDefault="00D909EC" w:rsidP="001C2572">
            <w:pPr>
              <w:pStyle w:val="NormalIndent"/>
              <w:ind w:left="0"/>
            </w:pPr>
            <w:r w:rsidRPr="00D909EC">
              <w:t>Tubular cross sections:</w:t>
            </w:r>
          </w:p>
        </w:tc>
        <w:tc>
          <w:tcPr>
            <w:tcW w:w="4856" w:type="dxa"/>
          </w:tcPr>
          <w:p w14:paraId="60BCAC06" w14:textId="54F3FB4F" w:rsidR="00D909EC" w:rsidRDefault="00457BD8" w:rsidP="001C2572">
            <w:pPr>
              <w:pStyle w:val="NormalIndent"/>
              <w:ind w:left="0"/>
            </w:pPr>
            <m:oMathPara>
              <m:oMath>
                <m:f>
                  <m:fPr>
                    <m:ctrlPr>
                      <w:rPr>
                        <w:rFonts w:ascii="Cambria Math" w:hAnsi="Cambria Math"/>
                        <w:i/>
                      </w:rPr>
                    </m:ctrlPr>
                  </m:fPr>
                  <m:num>
                    <m:r>
                      <w:rPr>
                        <w:rFonts w:ascii="Cambria Math" w:hAnsi="Cambria Math"/>
                      </w:rPr>
                      <m:t>D</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9 σF</m:t>
                    </m:r>
                  </m:den>
                </m:f>
              </m:oMath>
            </m:oMathPara>
          </w:p>
        </w:tc>
      </w:tr>
      <w:tr w:rsidR="002A03AA" w14:paraId="7237310A" w14:textId="77777777" w:rsidTr="001628B2">
        <w:tc>
          <w:tcPr>
            <w:tcW w:w="4304" w:type="dxa"/>
          </w:tcPr>
          <w:p w14:paraId="7AB98EEC" w14:textId="7F8A3694" w:rsidR="00D909EC" w:rsidRDefault="00D909EC" w:rsidP="00D909EC">
            <w:pPr>
              <w:pStyle w:val="NormalIndent"/>
              <w:ind w:left="0"/>
            </w:pPr>
            <w:r>
              <w:t>Shear buckling of the web plate at a position with only shear stresses may be disregarded if:</w:t>
            </w:r>
          </w:p>
        </w:tc>
        <w:tc>
          <w:tcPr>
            <w:tcW w:w="4856" w:type="dxa"/>
          </w:tcPr>
          <w:p w14:paraId="3BACE0C1" w14:textId="1C7BEB24" w:rsidR="00D909EC" w:rsidRDefault="00457BD8" w:rsidP="001C2572">
            <w:pPr>
              <w:pStyle w:val="NormalIndent"/>
              <w:ind w:left="0"/>
            </w:pPr>
            <m:oMathPara>
              <m:oMath>
                <m:f>
                  <m:fPr>
                    <m:ctrlPr>
                      <w:rPr>
                        <w:rFonts w:ascii="Cambria Math" w:hAnsi="Cambria Math"/>
                        <w:i/>
                      </w:rPr>
                    </m:ctrlPr>
                  </m:fPr>
                  <m:num>
                    <m:r>
                      <w:rPr>
                        <w:rFonts w:ascii="Cambria Math" w:hAnsi="Cambria Math"/>
                      </w:rPr>
                      <m:t>h</m:t>
                    </m:r>
                  </m:num>
                  <m:den>
                    <m:r>
                      <w:rPr>
                        <w:rFonts w:ascii="Cambria Math" w:hAnsi="Cambria Math"/>
                      </w:rPr>
                      <m:t>d</m:t>
                    </m:r>
                  </m:den>
                </m:f>
                <m:r>
                  <w:rPr>
                    <w:rFonts w:ascii="Cambria Math" w:hAnsi="Cambria Math"/>
                  </w:rPr>
                  <m:t>≤2.0</m:t>
                </m:r>
                <m:rad>
                  <m:radPr>
                    <m:degHide m:val="1"/>
                    <m:ctrlPr>
                      <w:rPr>
                        <w:rFonts w:ascii="Cambria Math" w:hAnsi="Cambria Math"/>
                        <w:i/>
                      </w:rPr>
                    </m:ctrlPr>
                  </m:radPr>
                  <m:deg/>
                  <m:e>
                    <m:f>
                      <m:fPr>
                        <m:ctrlPr>
                          <w:rPr>
                            <w:rFonts w:ascii="Cambria Math" w:hAnsi="Cambria Math"/>
                            <w:i/>
                          </w:rPr>
                        </m:ctrlPr>
                      </m:fPr>
                      <m:num>
                        <m:r>
                          <w:rPr>
                            <w:rFonts w:ascii="Cambria Math" w:hAnsi="Cambria Math"/>
                          </w:rPr>
                          <m:t>E</m:t>
                        </m:r>
                      </m:num>
                      <m:den>
                        <m:r>
                          <w:rPr>
                            <w:rFonts w:ascii="Cambria Math" w:hAnsi="Cambria Math"/>
                          </w:rPr>
                          <m:t>σF</m:t>
                        </m:r>
                      </m:den>
                    </m:f>
                  </m:e>
                </m:rad>
              </m:oMath>
            </m:oMathPara>
          </w:p>
        </w:tc>
      </w:tr>
    </w:tbl>
    <w:p w14:paraId="65D3C35F" w14:textId="77777777" w:rsidR="00D909EC" w:rsidRDefault="00D909EC" w:rsidP="001C2572">
      <w:pPr>
        <w:pStyle w:val="NormalIndent"/>
      </w:pPr>
    </w:p>
    <w:p w14:paraId="5F94F389" w14:textId="77777777" w:rsidR="006C0C34" w:rsidRDefault="006C0C34" w:rsidP="001C2572">
      <w:pPr>
        <w:pStyle w:val="NormalIndent"/>
      </w:pPr>
    </w:p>
    <w:p w14:paraId="704FA54F" w14:textId="3824E852" w:rsidR="006C0C34" w:rsidRDefault="006C0C34" w:rsidP="006C0C34">
      <w:pPr>
        <w:pStyle w:val="NormalIndent"/>
        <w:jc w:val="center"/>
      </w:pPr>
      <w:r>
        <w:rPr>
          <w:noProof/>
          <w:lang w:val="en-IN" w:eastAsia="en-IN"/>
        </w:rPr>
        <w:drawing>
          <wp:inline distT="0" distB="0" distL="0" distR="0" wp14:anchorId="7AF15D77" wp14:editId="115C315D">
            <wp:extent cx="3686175" cy="225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JPG"/>
                    <pic:cNvPicPr/>
                  </pic:nvPicPr>
                  <pic:blipFill rotWithShape="1">
                    <a:blip r:embed="rId26">
                      <a:extLst>
                        <a:ext uri="{28A0092B-C50C-407E-A947-70E740481C1C}">
                          <a14:useLocalDpi xmlns:a14="http://schemas.microsoft.com/office/drawing/2010/main" val="0"/>
                        </a:ext>
                      </a:extLst>
                    </a:blip>
                    <a:srcRect b="15357"/>
                    <a:stretch/>
                  </pic:blipFill>
                  <pic:spPr bwMode="auto">
                    <a:xfrm>
                      <a:off x="0" y="0"/>
                      <a:ext cx="3686175" cy="2257425"/>
                    </a:xfrm>
                    <a:prstGeom prst="rect">
                      <a:avLst/>
                    </a:prstGeom>
                    <a:ln>
                      <a:noFill/>
                    </a:ln>
                    <a:extLst>
                      <a:ext uri="{53640926-AAD7-44D8-BBD7-CCE9431645EC}">
                        <a14:shadowObscured xmlns:a14="http://schemas.microsoft.com/office/drawing/2010/main"/>
                      </a:ext>
                    </a:extLst>
                  </pic:spPr>
                </pic:pic>
              </a:graphicData>
            </a:graphic>
          </wp:inline>
        </w:drawing>
      </w:r>
    </w:p>
    <w:p w14:paraId="6C2285D3" w14:textId="77777777" w:rsidR="00B044A5" w:rsidRDefault="00B044A5" w:rsidP="006C0C34">
      <w:pPr>
        <w:pStyle w:val="NormalIndent"/>
        <w:ind w:left="0"/>
      </w:pPr>
    </w:p>
    <w:p w14:paraId="022275E5" w14:textId="77777777" w:rsidR="006C0C34" w:rsidRDefault="006C0C34" w:rsidP="006C0C34">
      <w:pPr>
        <w:pStyle w:val="NormalIndent"/>
        <w:ind w:left="0"/>
      </w:pPr>
    </w:p>
    <w:p w14:paraId="7F118E81" w14:textId="77777777" w:rsidR="006C0C34" w:rsidRDefault="006C0C34" w:rsidP="006C0C34">
      <w:pPr>
        <w:pStyle w:val="NormalIndent"/>
        <w:ind w:left="0"/>
      </w:pPr>
    </w:p>
    <w:p w14:paraId="0577D1A9" w14:textId="21217343" w:rsidR="00B044A5" w:rsidRDefault="00B044A5" w:rsidP="00B044A5">
      <w:pPr>
        <w:pStyle w:val="NormalIndent"/>
      </w:pPr>
      <w:r>
        <w:t>In cases where the geometric proportions are such that local instability may occur, the yield stress must be substituted by the characteristic local buckling stress. Local instability</w:t>
      </w:r>
    </w:p>
    <w:p w14:paraId="61AEE5B5" w14:textId="33D2FF06" w:rsidR="00B044A5" w:rsidRDefault="00B044A5" w:rsidP="00FF4F77">
      <w:pPr>
        <w:pStyle w:val="NormalIndent"/>
      </w:pPr>
      <w:r>
        <w:t>need not be considered for “compact” sections as defined in 2.2.7.</w:t>
      </w:r>
    </w:p>
    <w:p w14:paraId="2CC55DD4" w14:textId="2DE710D1" w:rsidR="00B044A5" w:rsidRDefault="00B044A5" w:rsidP="000768EF">
      <w:pPr>
        <w:pStyle w:val="NormalIndent"/>
      </w:pPr>
      <w:r>
        <w:lastRenderedPageBreak/>
        <w:t>The requirements given in 2.2</w:t>
      </w:r>
      <w:r w:rsidR="000768EF">
        <w:t xml:space="preserve">.7 are not sufficient to secure </w:t>
      </w:r>
      <w:r>
        <w:t>development of full plastic hing</w:t>
      </w:r>
      <w:r w:rsidR="000768EF">
        <w:t xml:space="preserve">es, which is a basic assumption </w:t>
      </w:r>
      <w:r>
        <w:t>in connection with plastic design methods.</w:t>
      </w:r>
    </w:p>
    <w:p w14:paraId="147CDE65" w14:textId="77777777" w:rsidR="000768EF" w:rsidRDefault="000768EF" w:rsidP="000768EF">
      <w:pPr>
        <w:pStyle w:val="NormalIndent"/>
      </w:pPr>
    </w:p>
    <w:p w14:paraId="0374E4EB" w14:textId="333B4D44" w:rsidR="00B044A5" w:rsidRDefault="00B044A5" w:rsidP="000768EF">
      <w:pPr>
        <w:pStyle w:val="NormalIndent"/>
      </w:pPr>
      <w:r>
        <w:t>A compression member which may be defined as</w:t>
      </w:r>
      <w:r w:rsidR="000768EF">
        <w:t xml:space="preserve"> both “stocky” and “compact” is not susceptible to buckling.</w:t>
      </w:r>
    </w:p>
    <w:p w14:paraId="4BE777B4" w14:textId="77777777" w:rsidR="000768EF" w:rsidRDefault="000768EF" w:rsidP="000768EF">
      <w:pPr>
        <w:pStyle w:val="NormalIndent"/>
      </w:pPr>
    </w:p>
    <w:p w14:paraId="09E8229D" w14:textId="77777777" w:rsidR="000768EF" w:rsidRDefault="000768EF" w:rsidP="000768EF">
      <w:pPr>
        <w:pStyle w:val="NormalIndent"/>
      </w:pPr>
    </w:p>
    <w:p w14:paraId="4E87E9A8" w14:textId="0C467E3C" w:rsidR="000768EF" w:rsidRDefault="000768EF" w:rsidP="000768EF">
      <w:pPr>
        <w:pStyle w:val="Heading3"/>
      </w:pPr>
      <w:bookmarkStart w:id="35" w:name="_Toc514318268"/>
      <w:r>
        <w:t>Column Buckling.</w:t>
      </w:r>
      <w:bookmarkEnd w:id="35"/>
    </w:p>
    <w:p w14:paraId="07658C2E" w14:textId="77777777" w:rsidR="000768EF" w:rsidRDefault="000768EF" w:rsidP="000768EF">
      <w:pPr>
        <w:pStyle w:val="NormalIndent"/>
      </w:pPr>
    </w:p>
    <w:p w14:paraId="6D48941C" w14:textId="07162C27" w:rsidR="000768EF" w:rsidRDefault="000768EF" w:rsidP="000768EF">
      <w:pPr>
        <w:pStyle w:val="NormalIndent"/>
      </w:pPr>
      <w:r>
        <w:t>For members which are not susceptible to local buckling, there are three different buckling modes to be considered:</w:t>
      </w:r>
    </w:p>
    <w:p w14:paraId="4E9CE82A" w14:textId="77777777" w:rsidR="000768EF" w:rsidRDefault="000768EF" w:rsidP="000768EF">
      <w:pPr>
        <w:pStyle w:val="NormalIndent"/>
      </w:pPr>
    </w:p>
    <w:p w14:paraId="1466EF55" w14:textId="6D6827AD" w:rsidR="000768EF" w:rsidRDefault="000768EF" w:rsidP="00A75E5B">
      <w:pPr>
        <w:pStyle w:val="NormalIndent"/>
        <w:numPr>
          <w:ilvl w:val="0"/>
          <w:numId w:val="59"/>
        </w:numPr>
      </w:pPr>
      <w:r>
        <w:t>Flexural buckling.</w:t>
      </w:r>
    </w:p>
    <w:p w14:paraId="4BF85EC7" w14:textId="20D3606D" w:rsidR="000768EF" w:rsidRDefault="000768EF" w:rsidP="00A75E5B">
      <w:pPr>
        <w:pStyle w:val="NormalIndent"/>
        <w:numPr>
          <w:ilvl w:val="0"/>
          <w:numId w:val="60"/>
        </w:numPr>
      </w:pPr>
      <w:r>
        <w:t>Torsional buckling.</w:t>
      </w:r>
    </w:p>
    <w:p w14:paraId="1258DC66" w14:textId="37F92D60" w:rsidR="000768EF" w:rsidRDefault="000768EF" w:rsidP="00A75E5B">
      <w:pPr>
        <w:pStyle w:val="NormalIndent"/>
        <w:numPr>
          <w:ilvl w:val="0"/>
          <w:numId w:val="60"/>
        </w:numPr>
      </w:pPr>
      <w:r>
        <w:t>Flexural-torsional buckling.</w:t>
      </w:r>
    </w:p>
    <w:p w14:paraId="4998A322" w14:textId="77777777" w:rsidR="000768EF" w:rsidRDefault="000768EF" w:rsidP="000768EF">
      <w:pPr>
        <w:pStyle w:val="NormalIndent"/>
      </w:pPr>
    </w:p>
    <w:p w14:paraId="23F0D232" w14:textId="0E076E9C" w:rsidR="000768EF" w:rsidRDefault="000768EF" w:rsidP="000768EF">
      <w:pPr>
        <w:pStyle w:val="NormalIndent"/>
      </w:pPr>
      <w:r>
        <w:t>The characteristic buckling stress, σacr, for members subjected to pure compression is the buckling stress corresponding to the critical buckling mode.</w:t>
      </w:r>
    </w:p>
    <w:p w14:paraId="7FB72165" w14:textId="77777777" w:rsidR="000768EF" w:rsidRDefault="000768EF" w:rsidP="000768EF">
      <w:pPr>
        <w:pStyle w:val="NormalIndent"/>
      </w:pPr>
    </w:p>
    <w:p w14:paraId="5DBF8605" w14:textId="179D04E9" w:rsidR="000768EF" w:rsidRDefault="000768EF" w:rsidP="000768EF">
      <w:pPr>
        <w:pStyle w:val="NormalIndent"/>
      </w:pPr>
      <w:r>
        <w:t>For members which may fail by flexural buckling, see 2.1.4, the buckling stress is obtained from Fig. 2.2 with λ defined by:</w:t>
      </w:r>
    </w:p>
    <w:p w14:paraId="44358567" w14:textId="77777777" w:rsidR="00672468" w:rsidRDefault="00672468" w:rsidP="000768EF">
      <w:pPr>
        <w:pStyle w:val="NormalIndent"/>
      </w:pPr>
    </w:p>
    <w:p w14:paraId="544B8CB2" w14:textId="77777777" w:rsidR="00672468" w:rsidRDefault="00672468" w:rsidP="000768EF">
      <w:pPr>
        <w:pStyle w:val="NormalIndent"/>
      </w:pPr>
    </w:p>
    <w:p w14:paraId="71615F0E" w14:textId="02C1723B" w:rsidR="00672468" w:rsidRDefault="00672468" w:rsidP="000768EF">
      <w:pPr>
        <w:pStyle w:val="NormalIndent"/>
      </w:pPr>
      <m:oMathPara>
        <m:oMath>
          <m:r>
            <w:rPr>
              <w:rFonts w:ascii="Cambria Math" w:hAnsi="Cambria Math"/>
            </w:rPr>
            <m:t>λ=</m:t>
          </m:r>
          <m:rad>
            <m:radPr>
              <m:degHide m:val="1"/>
              <m:ctrlPr>
                <w:rPr>
                  <w:rFonts w:ascii="Cambria Math" w:hAnsi="Cambria Math"/>
                  <w:i/>
                </w:rPr>
              </m:ctrlPr>
            </m:radPr>
            <m:deg/>
            <m:e>
              <m:f>
                <m:fPr>
                  <m:ctrlPr>
                    <w:rPr>
                      <w:rFonts w:ascii="Cambria Math" w:hAnsi="Cambria Math"/>
                      <w:i/>
                    </w:rPr>
                  </m:ctrlPr>
                </m:fPr>
                <m:num>
                  <m:r>
                    <w:rPr>
                      <w:rFonts w:ascii="Cambria Math" w:hAnsi="Cambria Math"/>
                    </w:rPr>
                    <m:t>σF</m:t>
                  </m:r>
                </m:num>
                <m:den>
                  <m:r>
                    <w:rPr>
                      <w:rFonts w:ascii="Cambria Math" w:hAnsi="Cambria Math"/>
                    </w:rPr>
                    <m:t>σE</m:t>
                  </m:r>
                </m:den>
              </m:f>
            </m:e>
          </m:rad>
          <m:r>
            <w:rPr>
              <w:rFonts w:ascii="Cambria Math" w:hAnsi="Cambria Math"/>
            </w:rPr>
            <m:t>=</m:t>
          </m:r>
          <m:f>
            <m:fPr>
              <m:ctrlPr>
                <w:rPr>
                  <w:rFonts w:ascii="Cambria Math" w:hAnsi="Cambria Math"/>
                  <w:i/>
                </w:rPr>
              </m:ctrlPr>
            </m:fPr>
            <m:num>
              <m:r>
                <w:rPr>
                  <w:rFonts w:ascii="Cambria Math" w:hAnsi="Cambria Math"/>
                </w:rPr>
                <m:t>λK</m:t>
              </m:r>
            </m:num>
            <m:den>
              <m:r>
                <w:rPr>
                  <w:rFonts w:ascii="Cambria Math" w:hAnsi="Cambria Math"/>
                </w:rPr>
                <m:t>π</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σF</m:t>
                  </m:r>
                </m:num>
                <m:den>
                  <m:r>
                    <w:rPr>
                      <w:rFonts w:ascii="Cambria Math" w:hAnsi="Cambria Math"/>
                    </w:rPr>
                    <m:t>E</m:t>
                  </m:r>
                </m:den>
              </m:f>
            </m:e>
          </m:rad>
        </m:oMath>
      </m:oMathPara>
    </w:p>
    <w:p w14:paraId="666CA683" w14:textId="77777777" w:rsidR="00672468" w:rsidRDefault="00672468" w:rsidP="000768EF">
      <w:pPr>
        <w:pStyle w:val="NormalIndent"/>
      </w:pPr>
    </w:p>
    <w:p w14:paraId="713CE812" w14:textId="15CBBD9A" w:rsidR="00672468" w:rsidRPr="00672468" w:rsidRDefault="00672468" w:rsidP="000768EF">
      <w:pPr>
        <w:pStyle w:val="NormalIndent"/>
      </w:pPr>
      <m:oMathPara>
        <m:oMath>
          <m:r>
            <w:rPr>
              <w:rFonts w:ascii="Cambria Math" w:hAnsi="Cambria Math"/>
            </w:rPr>
            <m:t>σE=</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k</m:t>
                      </m:r>
                    </m:sub>
                  </m:sSub>
                </m:e>
                <m:sup>
                  <m:r>
                    <w:rPr>
                      <w:rFonts w:ascii="Cambria Math" w:hAnsi="Cambria Math"/>
                    </w:rPr>
                    <m:t>2</m:t>
                  </m:r>
                </m:sup>
              </m:sSup>
            </m:den>
          </m:f>
          <m:r>
            <w:rPr>
              <w:rFonts w:ascii="Cambria Math" w:hAnsi="Cambria Math"/>
            </w:rPr>
            <m:t>=Euler Stress</m:t>
          </m:r>
        </m:oMath>
      </m:oMathPara>
    </w:p>
    <w:p w14:paraId="5247E673" w14:textId="77777777" w:rsidR="00672468" w:rsidRDefault="00672468" w:rsidP="000768EF">
      <w:pPr>
        <w:pStyle w:val="NormalIndent"/>
      </w:pPr>
    </w:p>
    <w:p w14:paraId="2B609948" w14:textId="112AF4C2" w:rsidR="00672468" w:rsidRPr="00CC192A" w:rsidRDefault="00672468" w:rsidP="000768EF">
      <w:pPr>
        <w:pStyle w:val="NormalIndent"/>
      </w:pPr>
      <m:oMathPara>
        <m:oMath>
          <m:r>
            <w:rPr>
              <w:rFonts w:ascii="Cambria Math" w:hAnsi="Cambria Math"/>
            </w:rPr>
            <m:t>λk=</m:t>
          </m:r>
          <m:f>
            <m:fPr>
              <m:ctrlPr>
                <w:rPr>
                  <w:rFonts w:ascii="Cambria Math" w:hAnsi="Cambria Math"/>
                  <w:i/>
                </w:rPr>
              </m:ctrlPr>
            </m:fPr>
            <m:num>
              <m:r>
                <w:rPr>
                  <w:rFonts w:ascii="Cambria Math" w:hAnsi="Cambria Math"/>
                </w:rPr>
                <m:t>le</m:t>
              </m:r>
            </m:num>
            <m:den>
              <m:r>
                <w:rPr>
                  <w:rFonts w:ascii="Cambria Math" w:hAnsi="Cambria Math"/>
                </w:rPr>
                <m:t>i</m:t>
              </m:r>
            </m:den>
          </m:f>
        </m:oMath>
      </m:oMathPara>
    </w:p>
    <w:p w14:paraId="096A2801" w14:textId="77777777" w:rsidR="00CC192A" w:rsidRDefault="00CC192A" w:rsidP="000768EF">
      <w:pPr>
        <w:pStyle w:val="NormalIndent"/>
      </w:pPr>
    </w:p>
    <w:p w14:paraId="5C6F1757" w14:textId="2357931D" w:rsidR="00CC192A" w:rsidRPr="00CC192A" w:rsidRDefault="00CC192A" w:rsidP="000768EF">
      <w:pPr>
        <w:pStyle w:val="NormalIndent"/>
      </w:pPr>
      <m:oMathPara>
        <m:oMath>
          <m:r>
            <w:rPr>
              <w:rFonts w:ascii="Cambria Math" w:hAnsi="Cambria Math"/>
            </w:rPr>
            <m:t>le=kl=effective length</m:t>
          </m:r>
        </m:oMath>
      </m:oMathPara>
    </w:p>
    <w:p w14:paraId="2794D7BA" w14:textId="77777777" w:rsidR="00CC192A" w:rsidRPr="00CC192A" w:rsidRDefault="00CC192A" w:rsidP="000768EF">
      <w:pPr>
        <w:pStyle w:val="NormalIndent"/>
      </w:pPr>
    </w:p>
    <w:p w14:paraId="71B388D0" w14:textId="5BE52779" w:rsidR="00CC192A" w:rsidRPr="007F5AFB" w:rsidRDefault="00CC192A" w:rsidP="000768EF">
      <w:pPr>
        <w:pStyle w:val="NormalIndent"/>
      </w:pPr>
      <m:oMathPara>
        <m:oMath>
          <m:r>
            <w:rPr>
              <w:rFonts w:ascii="Cambria Math" w:hAnsi="Cambria Math"/>
            </w:rPr>
            <m:t>i=</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A</m:t>
                  </m:r>
                </m:den>
              </m:f>
            </m:e>
          </m:rad>
          <m:r>
            <w:rPr>
              <w:rFonts w:ascii="Cambria Math" w:hAnsi="Cambria Math"/>
            </w:rPr>
            <m:t>=Radius of Gyration</m:t>
          </m:r>
        </m:oMath>
      </m:oMathPara>
    </w:p>
    <w:p w14:paraId="25A4C70F" w14:textId="77777777" w:rsidR="007F5AFB" w:rsidRDefault="007F5AFB" w:rsidP="000768EF">
      <w:pPr>
        <w:pStyle w:val="NormalIndent"/>
      </w:pPr>
    </w:p>
    <w:p w14:paraId="3D755587" w14:textId="36F61840" w:rsidR="007F5AFB" w:rsidRPr="000768EF" w:rsidRDefault="007F5AFB" w:rsidP="007F5AFB">
      <w:pPr>
        <w:pStyle w:val="NormalIndent"/>
      </w:pPr>
      <w:r>
        <w:t>Recommended values for K are given in Table 2-2 for a number of cases. For compression members in frames, see 2.6.</w:t>
      </w:r>
    </w:p>
    <w:p w14:paraId="29849BEE" w14:textId="77777777" w:rsidR="000768EF" w:rsidRDefault="000768EF" w:rsidP="000768EF">
      <w:pPr>
        <w:pStyle w:val="NormalIndent"/>
      </w:pPr>
    </w:p>
    <w:p w14:paraId="408E47D2" w14:textId="77777777" w:rsidR="00FF4F77" w:rsidRDefault="00FF4F77" w:rsidP="000768EF">
      <w:pPr>
        <w:pStyle w:val="NormalIndent"/>
      </w:pPr>
    </w:p>
    <w:p w14:paraId="409DD67D" w14:textId="1378C5D6" w:rsidR="00FF4F77" w:rsidRDefault="00FF4F77" w:rsidP="00FF4F77">
      <w:pPr>
        <w:pStyle w:val="NormalIndent"/>
        <w:jc w:val="center"/>
      </w:pPr>
      <w:r>
        <w:rPr>
          <w:noProof/>
          <w:lang w:val="en-IN" w:eastAsia="en-IN"/>
        </w:rPr>
        <w:lastRenderedPageBreak/>
        <w:drawing>
          <wp:inline distT="0" distB="0" distL="0" distR="0" wp14:anchorId="1B4A6D9A" wp14:editId="65976663">
            <wp:extent cx="3914775" cy="3038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JPG"/>
                    <pic:cNvPicPr/>
                  </pic:nvPicPr>
                  <pic:blipFill>
                    <a:blip r:embed="rId27">
                      <a:extLst>
                        <a:ext uri="{28A0092B-C50C-407E-A947-70E740481C1C}">
                          <a14:useLocalDpi xmlns:a14="http://schemas.microsoft.com/office/drawing/2010/main" val="0"/>
                        </a:ext>
                      </a:extLst>
                    </a:blip>
                    <a:stretch>
                      <a:fillRect/>
                    </a:stretch>
                  </pic:blipFill>
                  <pic:spPr>
                    <a:xfrm>
                      <a:off x="0" y="0"/>
                      <a:ext cx="3914775" cy="3038475"/>
                    </a:xfrm>
                    <a:prstGeom prst="rect">
                      <a:avLst/>
                    </a:prstGeom>
                  </pic:spPr>
                </pic:pic>
              </a:graphicData>
            </a:graphic>
          </wp:inline>
        </w:drawing>
      </w:r>
    </w:p>
    <w:p w14:paraId="7C3FE3DD" w14:textId="77777777" w:rsidR="00FF4F77" w:rsidRPr="000768EF" w:rsidRDefault="00FF4F77" w:rsidP="00FF4F77">
      <w:pPr>
        <w:pStyle w:val="NormalIndent"/>
        <w:jc w:val="center"/>
      </w:pPr>
    </w:p>
    <w:p w14:paraId="31181AA2" w14:textId="77777777" w:rsidR="00D51162" w:rsidRDefault="00D51162" w:rsidP="00D51162">
      <w:pPr>
        <w:pStyle w:val="NormalIndent"/>
      </w:pPr>
      <w:r>
        <w:t>For members which may fail by torsional buckling, ser, the buckling stress is obtained from Fig. 2.2 curve “e”with λ defined by</w:t>
      </w:r>
      <w:r w:rsidR="0008261E">
        <w:tab/>
      </w:r>
      <w:r>
        <w:t>.</w:t>
      </w:r>
    </w:p>
    <w:p w14:paraId="3551DB31" w14:textId="77777777" w:rsidR="00D51162" w:rsidRDefault="00D51162" w:rsidP="00D51162">
      <w:pPr>
        <w:pStyle w:val="NormalIndent"/>
      </w:pPr>
    </w:p>
    <w:p w14:paraId="3F66665F" w14:textId="6D2760DF" w:rsidR="0008261E" w:rsidRPr="00D51162" w:rsidRDefault="00D51162" w:rsidP="00D51162">
      <w:pPr>
        <w:pStyle w:val="NormalIndent"/>
        <w:jc w:val="center"/>
      </w:pPr>
      <m:oMathPara>
        <m:oMath>
          <m:r>
            <w:rPr>
              <w:rFonts w:ascii="Cambria Math" w:hAnsi="Cambria Math"/>
            </w:rPr>
            <m:t>λ=</m:t>
          </m:r>
          <m:rad>
            <m:radPr>
              <m:degHide m:val="1"/>
              <m:ctrlPr>
                <w:rPr>
                  <w:rFonts w:ascii="Cambria Math" w:hAnsi="Cambria Math"/>
                  <w:i/>
                </w:rPr>
              </m:ctrlPr>
            </m:radPr>
            <m:deg/>
            <m:e>
              <m:f>
                <m:fPr>
                  <m:ctrlPr>
                    <w:rPr>
                      <w:rFonts w:ascii="Cambria Math" w:hAnsi="Cambria Math"/>
                      <w:i/>
                    </w:rPr>
                  </m:ctrlPr>
                </m:fPr>
                <m:num>
                  <m:r>
                    <w:rPr>
                      <w:rFonts w:ascii="Cambria Math" w:hAnsi="Cambria Math"/>
                    </w:rPr>
                    <m:t>σF</m:t>
                  </m:r>
                </m:num>
                <m:den>
                  <m:r>
                    <w:rPr>
                      <w:rFonts w:ascii="Cambria Math" w:hAnsi="Cambria Math"/>
                    </w:rPr>
                    <m:t>σET</m:t>
                  </m:r>
                </m:den>
              </m:f>
            </m:e>
          </m:rad>
        </m:oMath>
      </m:oMathPara>
    </w:p>
    <w:p w14:paraId="1ABC461F" w14:textId="77777777" w:rsidR="00D51162" w:rsidRDefault="00D51162" w:rsidP="00D51162">
      <w:pPr>
        <w:pStyle w:val="NormalIndent"/>
        <w:jc w:val="center"/>
      </w:pPr>
    </w:p>
    <w:p w14:paraId="43DAD786" w14:textId="67EACDDF" w:rsidR="00D51162" w:rsidRDefault="00D51162" w:rsidP="00D51162">
      <w:pPr>
        <w:pStyle w:val="NormalIndent"/>
        <w:jc w:val="center"/>
      </w:pPr>
      <m:oMath>
        <m:r>
          <w:rPr>
            <w:rFonts w:ascii="Cambria Math" w:hAnsi="Cambria Math"/>
          </w:rPr>
          <m:t>σET=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P</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C</m:t>
                </m:r>
              </m:e>
              <m:sub>
                <m:r>
                  <w:rPr>
                    <w:rFonts w:ascii="Cambria Math" w:hAnsi="Cambria Math"/>
                  </w:rPr>
                  <m:t>W</m:t>
                </m:r>
              </m:sub>
            </m:sSub>
          </m:num>
          <m:den>
            <m:sSub>
              <m:sSubPr>
                <m:ctrlPr>
                  <w:rPr>
                    <w:rFonts w:ascii="Cambria Math" w:hAnsi="Cambria Math"/>
                    <w:i/>
                  </w:rPr>
                </m:ctrlPr>
              </m:sSubPr>
              <m:e>
                <m:r>
                  <w:rPr>
                    <w:rFonts w:ascii="Cambria Math" w:hAnsi="Cambria Math"/>
                  </w:rPr>
                  <m:t>I</m:t>
                </m:r>
              </m:e>
              <m:sub>
                <m:r>
                  <w:rPr>
                    <w:rFonts w:ascii="Cambria Math" w:hAnsi="Cambria Math"/>
                  </w:rPr>
                  <m:t>P</m:t>
                </m:r>
              </m:sub>
            </m:sSub>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den>
        </m:f>
        <m:r>
          <w:rPr>
            <w:rFonts w:ascii="Cambria Math" w:hAnsi="Cambria Math"/>
          </w:rPr>
          <m:t xml:space="preserve"> </m:t>
        </m:r>
      </m:oMath>
      <w:r>
        <w:t>=</w:t>
      </w:r>
      <w:r w:rsidRPr="00D51162">
        <w:t>elastic torsional bucklin</w:t>
      </w:r>
      <w:r>
        <w:t>g</w:t>
      </w:r>
      <w:r w:rsidRPr="00D51162">
        <w:t xml:space="preserve"> stress</w:t>
      </w:r>
    </w:p>
    <w:p w14:paraId="35E8C5DE" w14:textId="77777777" w:rsidR="00D51162" w:rsidRDefault="00D51162" w:rsidP="00D51162">
      <w:pPr>
        <w:pStyle w:val="NormalIndent"/>
        <w:jc w:val="center"/>
      </w:pPr>
    </w:p>
    <w:p w14:paraId="35540D11" w14:textId="77777777" w:rsidR="00D51162" w:rsidRDefault="00D51162" w:rsidP="00D51162">
      <w:pPr>
        <w:pStyle w:val="NormalIndent"/>
      </w:pPr>
      <w:r>
        <w:t>le = K = effective length with respect to warping</w:t>
      </w:r>
    </w:p>
    <w:p w14:paraId="4FB4E755" w14:textId="7486283A" w:rsidR="00D51162" w:rsidRDefault="00D51162" w:rsidP="00D51162">
      <w:pPr>
        <w:pStyle w:val="NormalIndent"/>
      </w:pPr>
      <w:r>
        <w:t>Ip = polar moment of inertia about the shear centre</w:t>
      </w:r>
    </w:p>
    <w:p w14:paraId="6A1B94D3" w14:textId="3B005F7D" w:rsidR="00D51162" w:rsidRDefault="00D51162" w:rsidP="00D51162">
      <w:pPr>
        <w:pStyle w:val="NormalIndent"/>
      </w:pPr>
      <w:r>
        <w:t>IT = St. Venant torsional constant</w:t>
      </w:r>
    </w:p>
    <w:p w14:paraId="3DFBB808" w14:textId="7CCC7A00" w:rsidR="00D51162" w:rsidRDefault="00D51162" w:rsidP="00D51162">
      <w:pPr>
        <w:pStyle w:val="NormalIndent"/>
      </w:pPr>
      <w:r>
        <w:t>CW= warping constant.</w:t>
      </w:r>
    </w:p>
    <w:p w14:paraId="4B4F6DA5" w14:textId="77777777" w:rsidR="006740C3" w:rsidRDefault="006740C3" w:rsidP="00D51162">
      <w:pPr>
        <w:pStyle w:val="NormalIndent"/>
      </w:pPr>
    </w:p>
    <w:p w14:paraId="412E2C68" w14:textId="4C668CD4" w:rsidR="006740C3" w:rsidRDefault="006740C3" w:rsidP="006740C3">
      <w:pPr>
        <w:pStyle w:val="NormalIndent"/>
      </w:pPr>
      <w:r>
        <w:t>The parameters ITand CW are given in Table 2.3 for commonly used cross sections.</w:t>
      </w:r>
    </w:p>
    <w:p w14:paraId="2B362B0F" w14:textId="4C668CD4" w:rsidR="006740C3" w:rsidRDefault="006740C3" w:rsidP="00D51162">
      <w:pPr>
        <w:pStyle w:val="NormalIndent"/>
      </w:pPr>
    </w:p>
    <w:tbl>
      <w:tblPr>
        <w:tblStyle w:val="TableGrid"/>
        <w:tblW w:w="0" w:type="auto"/>
        <w:tblInd w:w="794" w:type="dxa"/>
        <w:tblLook w:val="04A0" w:firstRow="1" w:lastRow="0" w:firstColumn="1" w:lastColumn="0" w:noHBand="0" w:noVBand="1"/>
      </w:tblPr>
      <w:tblGrid>
        <w:gridCol w:w="4580"/>
        <w:gridCol w:w="4580"/>
      </w:tblGrid>
      <w:tr w:rsidR="006740C3" w14:paraId="7F24D184" w14:textId="77777777" w:rsidTr="001B26C5">
        <w:tc>
          <w:tcPr>
            <w:tcW w:w="9160" w:type="dxa"/>
            <w:gridSpan w:val="2"/>
          </w:tcPr>
          <w:p w14:paraId="19D79967" w14:textId="358AFE51" w:rsidR="006740C3" w:rsidRPr="006740C3" w:rsidRDefault="006740C3" w:rsidP="006740C3">
            <w:pPr>
              <w:pStyle w:val="NormalIndent"/>
              <w:ind w:left="0"/>
              <w:jc w:val="center"/>
              <w:rPr>
                <w:b/>
              </w:rPr>
            </w:pPr>
            <w:r w:rsidRPr="006740C3">
              <w:rPr>
                <w:b/>
              </w:rPr>
              <w:t>Cross sectional properties</w:t>
            </w:r>
          </w:p>
        </w:tc>
      </w:tr>
      <w:tr w:rsidR="006740C3" w14:paraId="3741E06B" w14:textId="77777777" w:rsidTr="001B26C5">
        <w:tc>
          <w:tcPr>
            <w:tcW w:w="9160" w:type="dxa"/>
            <w:gridSpan w:val="2"/>
          </w:tcPr>
          <w:p w14:paraId="44597748" w14:textId="16351F1A" w:rsidR="006740C3" w:rsidRDefault="006740C3" w:rsidP="006740C3">
            <w:pPr>
              <w:pStyle w:val="NormalIndent"/>
              <w:tabs>
                <w:tab w:val="clear" w:pos="794"/>
                <w:tab w:val="left" w:pos="1545"/>
              </w:tabs>
              <w:ind w:left="0"/>
            </w:pPr>
            <w:r>
              <w:tab/>
              <w:t>Double Symmetrical Sections</w:t>
            </w:r>
          </w:p>
        </w:tc>
      </w:tr>
      <w:tr w:rsidR="00E415D5" w14:paraId="5F84C26E" w14:textId="77777777" w:rsidTr="006740C3">
        <w:tc>
          <w:tcPr>
            <w:tcW w:w="4580" w:type="dxa"/>
            <w:vMerge w:val="restart"/>
          </w:tcPr>
          <w:p w14:paraId="27727CE7" w14:textId="77777777" w:rsidR="00E415D5" w:rsidRDefault="00E415D5" w:rsidP="00D51162">
            <w:pPr>
              <w:pStyle w:val="NormalIndent"/>
              <w:ind w:left="0"/>
            </w:pPr>
          </w:p>
          <w:p w14:paraId="6E2E6A94" w14:textId="77777777" w:rsidR="00D00DA0" w:rsidRDefault="00D00DA0" w:rsidP="00D51162">
            <w:pPr>
              <w:pStyle w:val="NormalIndent"/>
              <w:ind w:left="0"/>
            </w:pPr>
          </w:p>
          <w:p w14:paraId="754B4BD9" w14:textId="0AF33F16" w:rsidR="00D00DA0" w:rsidRDefault="00D00DA0" w:rsidP="00D00DA0">
            <w:pPr>
              <w:pStyle w:val="NormalIndent"/>
              <w:ind w:left="0"/>
              <w:jc w:val="center"/>
            </w:pPr>
            <w:r>
              <w:rPr>
                <w:noProof/>
                <w:lang w:val="en-IN" w:eastAsia="en-IN"/>
              </w:rPr>
              <w:lastRenderedPageBreak/>
              <w:drawing>
                <wp:inline distT="0" distB="0" distL="0" distR="0" wp14:anchorId="30C7DA01" wp14:editId="473B0108">
                  <wp:extent cx="1495425" cy="1066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0.JPG"/>
                          <pic:cNvPicPr/>
                        </pic:nvPicPr>
                        <pic:blipFill>
                          <a:blip r:embed="rId28">
                            <a:extLst>
                              <a:ext uri="{28A0092B-C50C-407E-A947-70E740481C1C}">
                                <a14:useLocalDpi xmlns:a14="http://schemas.microsoft.com/office/drawing/2010/main" val="0"/>
                              </a:ext>
                            </a:extLst>
                          </a:blip>
                          <a:stretch>
                            <a:fillRect/>
                          </a:stretch>
                        </pic:blipFill>
                        <pic:spPr>
                          <a:xfrm>
                            <a:off x="0" y="0"/>
                            <a:ext cx="1495425" cy="1066800"/>
                          </a:xfrm>
                          <a:prstGeom prst="rect">
                            <a:avLst/>
                          </a:prstGeom>
                        </pic:spPr>
                      </pic:pic>
                    </a:graphicData>
                  </a:graphic>
                </wp:inline>
              </w:drawing>
            </w:r>
          </w:p>
        </w:tc>
        <w:tc>
          <w:tcPr>
            <w:tcW w:w="4580" w:type="dxa"/>
          </w:tcPr>
          <w:p w14:paraId="7EF1B39E" w14:textId="77777777" w:rsidR="00E415D5" w:rsidRPr="00E415D5" w:rsidRDefault="00E415D5" w:rsidP="00D51162">
            <w:pPr>
              <w:pStyle w:val="NormalIndent"/>
              <w:ind w:left="0"/>
            </w:pPr>
            <m:oMathPara>
              <m:oMath>
                <m:r>
                  <w:rPr>
                    <w:rFonts w:ascii="Cambria Math" w:hAnsi="Cambria Math"/>
                  </w:rPr>
                  <w:lastRenderedPageBreak/>
                  <m:t>IT=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d>
                  <m:dPr>
                    <m:ctrlPr>
                      <w:rPr>
                        <w:rFonts w:ascii="Cambria Math" w:hAnsi="Cambria Math"/>
                        <w:i/>
                      </w:rPr>
                    </m:ctrlPr>
                  </m:dPr>
                  <m:e>
                    <m:r>
                      <w:rPr>
                        <w:rFonts w:ascii="Cambria Math" w:hAnsi="Cambria Math"/>
                      </w:rPr>
                      <m:t>2b</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+h</m:t>
                    </m:r>
                    <m:sSup>
                      <m:sSupPr>
                        <m:ctrlPr>
                          <w:rPr>
                            <w:rFonts w:ascii="Cambria Math" w:hAnsi="Cambria Math"/>
                            <w:i/>
                          </w:rPr>
                        </m:ctrlPr>
                      </m:sSupPr>
                      <m:e>
                        <m:r>
                          <w:rPr>
                            <w:rFonts w:ascii="Cambria Math" w:hAnsi="Cambria Math"/>
                          </w:rPr>
                          <m:t>d</m:t>
                        </m:r>
                      </m:e>
                      <m:sup>
                        <m:r>
                          <w:rPr>
                            <w:rFonts w:ascii="Cambria Math" w:hAnsi="Cambria Math"/>
                          </w:rPr>
                          <m:t>3</m:t>
                        </m:r>
                      </m:sup>
                    </m:sSup>
                  </m:e>
                </m:d>
              </m:oMath>
            </m:oMathPara>
          </w:p>
          <w:p w14:paraId="64A9C202" w14:textId="04D457D5" w:rsidR="00E415D5" w:rsidRDefault="00E415D5" w:rsidP="00D51162">
            <w:pPr>
              <w:pStyle w:val="NormalIndent"/>
              <w:ind w:left="0"/>
            </w:pPr>
          </w:p>
        </w:tc>
      </w:tr>
      <w:tr w:rsidR="00E415D5" w14:paraId="47764216" w14:textId="77777777" w:rsidTr="006740C3">
        <w:tc>
          <w:tcPr>
            <w:tcW w:w="4580" w:type="dxa"/>
            <w:vMerge/>
          </w:tcPr>
          <w:p w14:paraId="0323F1E5" w14:textId="77777777" w:rsidR="00E415D5" w:rsidRDefault="00E415D5" w:rsidP="00D51162">
            <w:pPr>
              <w:pStyle w:val="NormalIndent"/>
              <w:ind w:left="0"/>
            </w:pPr>
          </w:p>
        </w:tc>
        <w:tc>
          <w:tcPr>
            <w:tcW w:w="4580" w:type="dxa"/>
          </w:tcPr>
          <w:p w14:paraId="2F984090" w14:textId="77777777" w:rsidR="00E415D5" w:rsidRPr="00E415D5" w:rsidRDefault="00E415D5" w:rsidP="00E415D5">
            <w:pPr>
              <w:pStyle w:val="NormalIndent"/>
              <w:ind w:left="0"/>
            </w:pPr>
            <m:oMathPara>
              <m:oMath>
                <m:r>
                  <w:rPr>
                    <w:rFonts w:ascii="Cambria Math" w:hAnsi="Cambria Math"/>
                  </w:rPr>
                  <m:t>CW=</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t</m:t>
                    </m:r>
                  </m:num>
                  <m:den>
                    <m:r>
                      <w:rPr>
                        <w:rFonts w:ascii="Cambria Math" w:hAnsi="Cambria Math"/>
                      </w:rPr>
                      <m:t>24</m:t>
                    </m:r>
                  </m:den>
                </m:f>
              </m:oMath>
            </m:oMathPara>
          </w:p>
          <w:p w14:paraId="1503A24E" w14:textId="68F7ED48" w:rsidR="00E415D5" w:rsidRDefault="00E415D5" w:rsidP="00E415D5">
            <w:pPr>
              <w:pStyle w:val="NormalIndent"/>
              <w:ind w:left="0"/>
            </w:pPr>
          </w:p>
        </w:tc>
      </w:tr>
      <w:tr w:rsidR="00D00DA0" w14:paraId="48A5C8A7" w14:textId="77777777" w:rsidTr="006740C3">
        <w:tc>
          <w:tcPr>
            <w:tcW w:w="4580" w:type="dxa"/>
            <w:vMerge w:val="restart"/>
          </w:tcPr>
          <w:p w14:paraId="3DA369F8" w14:textId="77777777" w:rsidR="00D00DA0" w:rsidRDefault="00D00DA0" w:rsidP="00D51162">
            <w:pPr>
              <w:pStyle w:val="NormalIndent"/>
              <w:ind w:left="0"/>
            </w:pPr>
          </w:p>
          <w:p w14:paraId="697D9960" w14:textId="77777777" w:rsidR="00D00DA0" w:rsidRDefault="00D00DA0" w:rsidP="00D51162">
            <w:pPr>
              <w:pStyle w:val="NormalIndent"/>
              <w:ind w:left="0"/>
            </w:pPr>
          </w:p>
          <w:p w14:paraId="1ED215DE" w14:textId="398EC5B4" w:rsidR="00D00DA0" w:rsidRDefault="00D00DA0" w:rsidP="00D00DA0">
            <w:pPr>
              <w:pStyle w:val="NormalIndent"/>
              <w:ind w:left="0"/>
              <w:jc w:val="center"/>
            </w:pPr>
            <w:r>
              <w:rPr>
                <w:noProof/>
                <w:lang w:val="en-IN" w:eastAsia="en-IN"/>
              </w:rPr>
              <w:drawing>
                <wp:inline distT="0" distB="0" distL="0" distR="0" wp14:anchorId="35436FD8" wp14:editId="66A1D82E">
                  <wp:extent cx="1524000" cy="1895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1.JPG"/>
                          <pic:cNvPicPr/>
                        </pic:nvPicPr>
                        <pic:blipFill>
                          <a:blip r:embed="rId29">
                            <a:extLst>
                              <a:ext uri="{28A0092B-C50C-407E-A947-70E740481C1C}">
                                <a14:useLocalDpi xmlns:a14="http://schemas.microsoft.com/office/drawing/2010/main" val="0"/>
                              </a:ext>
                            </a:extLst>
                          </a:blip>
                          <a:stretch>
                            <a:fillRect/>
                          </a:stretch>
                        </pic:blipFill>
                        <pic:spPr>
                          <a:xfrm>
                            <a:off x="0" y="0"/>
                            <a:ext cx="1524000" cy="1895475"/>
                          </a:xfrm>
                          <a:prstGeom prst="rect">
                            <a:avLst/>
                          </a:prstGeom>
                        </pic:spPr>
                      </pic:pic>
                    </a:graphicData>
                  </a:graphic>
                </wp:inline>
              </w:drawing>
            </w:r>
          </w:p>
        </w:tc>
        <w:tc>
          <w:tcPr>
            <w:tcW w:w="4580" w:type="dxa"/>
          </w:tcPr>
          <w:p w14:paraId="2CA247FD" w14:textId="77777777" w:rsidR="00D00DA0" w:rsidRPr="00E415D5" w:rsidRDefault="00D00DA0" w:rsidP="00E415D5">
            <w:pPr>
              <w:pStyle w:val="NormalIndent"/>
              <w:ind w:left="0"/>
            </w:pPr>
            <m:oMathPara>
              <m:oMath>
                <m:r>
                  <w:rPr>
                    <w:rFonts w:ascii="Cambria Math" w:hAnsi="Cambria Math"/>
                  </w:rPr>
                  <m:t>IT=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h</m:t>
                        </m:r>
                      </m:e>
                      <m:sup>
                        <m:r>
                          <w:rPr>
                            <w:rFonts w:ascii="Cambria Math" w:hAnsi="Cambria Math"/>
                          </w:rPr>
                          <m:t>2</m:t>
                        </m:r>
                      </m:sup>
                    </m:sSup>
                  </m:num>
                  <m:den>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d</m:t>
                        </m:r>
                      </m:den>
                    </m:f>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3</m:t>
                        </m:r>
                      </m:sup>
                    </m:sSup>
                    <m:d>
                      <m:dPr>
                        <m:ctrlPr>
                          <w:rPr>
                            <w:rFonts w:ascii="Cambria Math" w:hAnsi="Cambria Math"/>
                            <w:i/>
                          </w:rPr>
                        </m:ctrlPr>
                      </m:dPr>
                      <m:e>
                        <m:r>
                          <w:rPr>
                            <w:rFonts w:ascii="Cambria Math" w:hAnsi="Cambria Math"/>
                          </w:rPr>
                          <m:t>b-a</m:t>
                        </m:r>
                      </m:e>
                    </m:d>
                  </m:num>
                  <m:den>
                    <m:r>
                      <w:rPr>
                        <w:rFonts w:ascii="Cambria Math" w:hAnsi="Cambria Math"/>
                      </w:rPr>
                      <m:t>3</m:t>
                    </m:r>
                  </m:den>
                </m:f>
              </m:oMath>
            </m:oMathPara>
          </w:p>
          <w:p w14:paraId="7C9DB13F" w14:textId="7CD258B6" w:rsidR="00D00DA0" w:rsidRDefault="00D00DA0" w:rsidP="00E415D5">
            <w:pPr>
              <w:pStyle w:val="NormalIndent"/>
              <w:ind w:left="0"/>
            </w:pPr>
          </w:p>
        </w:tc>
      </w:tr>
      <w:tr w:rsidR="00D00DA0" w14:paraId="4FE916A4" w14:textId="77777777" w:rsidTr="006740C3">
        <w:tc>
          <w:tcPr>
            <w:tcW w:w="4580" w:type="dxa"/>
            <w:vMerge/>
          </w:tcPr>
          <w:p w14:paraId="1B0F97CC" w14:textId="3F7D0FD5" w:rsidR="00D00DA0" w:rsidRDefault="00D00DA0" w:rsidP="00D00DA0">
            <w:pPr>
              <w:pStyle w:val="NormalIndent"/>
              <w:ind w:left="0"/>
              <w:jc w:val="center"/>
            </w:pPr>
          </w:p>
        </w:tc>
        <w:tc>
          <w:tcPr>
            <w:tcW w:w="4580" w:type="dxa"/>
          </w:tcPr>
          <w:p w14:paraId="7B348F71" w14:textId="77777777" w:rsidR="00D00DA0" w:rsidRDefault="00D00DA0" w:rsidP="002700ED">
            <w:pPr>
              <w:pStyle w:val="NormalIndent"/>
              <w:ind w:left="0"/>
            </w:pPr>
          </w:p>
          <w:p w14:paraId="08042B96" w14:textId="52289DA4" w:rsidR="00D00DA0" w:rsidRPr="002700ED" w:rsidRDefault="00D00DA0" w:rsidP="002700ED">
            <w:pPr>
              <w:pStyle w:val="NormalIndent"/>
              <w:ind w:left="0"/>
            </w:pPr>
            <m:oMathPara>
              <m:oMath>
                <m:r>
                  <w:rPr>
                    <w:rFonts w:ascii="Cambria Math" w:hAnsi="Cambria Math"/>
                  </w:rPr>
                  <m:t>CW=</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2</m:t>
                                </m:r>
                              </m:sub>
                            </m:sSub>
                          </m:e>
                          <m:sup>
                            <m:r>
                              <w:rPr>
                                <w:rFonts w:ascii="Cambria Math" w:hAnsi="Cambria Math"/>
                              </w:rPr>
                              <m:t>2</m:t>
                            </m:r>
                          </m:sup>
                        </m:sSup>
                      </m:e>
                    </m:d>
                  </m:num>
                  <m:den>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A6FCD5A" w14:textId="77777777" w:rsidR="00D00DA0" w:rsidRDefault="00D00DA0" w:rsidP="002700ED">
            <w:pPr>
              <w:pStyle w:val="NormalIndent"/>
              <w:ind w:left="0"/>
            </w:pPr>
          </w:p>
          <w:p w14:paraId="1E25AD5F" w14:textId="77777777" w:rsidR="00D00DA0" w:rsidRDefault="00D00DA0" w:rsidP="002700ED">
            <w:pPr>
              <w:pStyle w:val="NormalIndent"/>
              <w:ind w:left="0"/>
            </w:pPr>
            <w:r>
              <w:t>Where</w:t>
            </w:r>
          </w:p>
          <w:p w14:paraId="2678C76A" w14:textId="77777777" w:rsidR="00D00DA0" w:rsidRDefault="00D00DA0" w:rsidP="002700ED">
            <w:pPr>
              <w:pStyle w:val="NormalIndent"/>
              <w:ind w:left="0"/>
            </w:pPr>
          </w:p>
          <w:p w14:paraId="110974D1" w14:textId="4770C29D" w:rsidR="00D00DA0" w:rsidRPr="002700ED" w:rsidRDefault="00457BD8" w:rsidP="002700ED">
            <w:pPr>
              <w:pStyle w:val="NormalIndent"/>
              <w:ind w:left="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 xml:space="preserve"> t </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4BE6E2AB" w14:textId="77777777" w:rsidR="00D00DA0" w:rsidRDefault="00D00DA0" w:rsidP="002700ED">
            <w:pPr>
              <w:pStyle w:val="NormalIndent"/>
              <w:ind w:left="0"/>
            </w:pPr>
          </w:p>
          <w:p w14:paraId="548D8EBB" w14:textId="1A5F6917" w:rsidR="00D00DA0" w:rsidRPr="002700ED" w:rsidRDefault="00457BD8" w:rsidP="002700ED">
            <w:pPr>
              <w:pStyle w:val="NormalIndent"/>
              <w:ind w:left="0"/>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 xml:space="preserve"> d </m:t>
                </m:r>
                <m:sSup>
                  <m:sSupPr>
                    <m:ctrlPr>
                      <w:rPr>
                        <w:rFonts w:ascii="Cambria Math" w:hAnsi="Cambria Math"/>
                        <w:i/>
                      </w:rPr>
                    </m:ctrlPr>
                  </m:sSupPr>
                  <m:e>
                    <m:r>
                      <w:rPr>
                        <w:rFonts w:ascii="Cambria Math" w:hAnsi="Cambria Math"/>
                      </w:rPr>
                      <m:t>h</m:t>
                    </m:r>
                  </m:e>
                  <m:sup>
                    <m:r>
                      <w:rPr>
                        <w:rFonts w:ascii="Cambria Math" w:hAnsi="Cambria Math"/>
                      </w:rPr>
                      <m:t>3</m:t>
                    </m:r>
                  </m:sup>
                </m:sSup>
              </m:oMath>
            </m:oMathPara>
          </w:p>
          <w:p w14:paraId="73928798" w14:textId="75795A5E" w:rsidR="00D00DA0" w:rsidRPr="002700ED" w:rsidRDefault="00D00DA0" w:rsidP="002700ED">
            <w:pPr>
              <w:pStyle w:val="NormalIndent"/>
              <w:ind w:left="0"/>
            </w:pPr>
          </w:p>
          <w:p w14:paraId="2308BF7C" w14:textId="77777777" w:rsidR="00D00DA0" w:rsidRDefault="00D00DA0" w:rsidP="002700ED">
            <w:pPr>
              <w:pStyle w:val="NormalIndent"/>
              <w:ind w:left="0"/>
            </w:pPr>
          </w:p>
          <w:p w14:paraId="403F1A84" w14:textId="7A916ACA" w:rsidR="00D00DA0" w:rsidRPr="002700ED" w:rsidRDefault="00D00DA0" w:rsidP="002700ED">
            <w:pPr>
              <w:pStyle w:val="NormalIndent"/>
              <w:ind w:left="0"/>
            </w:pPr>
          </w:p>
        </w:tc>
      </w:tr>
      <w:tr w:rsidR="00C84344" w14:paraId="4ED61E45" w14:textId="77777777" w:rsidTr="001B26C5">
        <w:tc>
          <w:tcPr>
            <w:tcW w:w="9160" w:type="dxa"/>
            <w:gridSpan w:val="2"/>
          </w:tcPr>
          <w:p w14:paraId="415AAE1B" w14:textId="7DFC1A04" w:rsidR="00C84344" w:rsidRDefault="00C84344" w:rsidP="00D51162">
            <w:pPr>
              <w:pStyle w:val="NormalIndent"/>
              <w:ind w:left="0"/>
            </w:pPr>
            <w:r>
              <w:t>Point Symmetrical Sections</w:t>
            </w:r>
          </w:p>
        </w:tc>
      </w:tr>
      <w:tr w:rsidR="00D00DA0" w14:paraId="2B366CF1" w14:textId="77777777" w:rsidTr="006740C3">
        <w:tc>
          <w:tcPr>
            <w:tcW w:w="4580" w:type="dxa"/>
            <w:vMerge w:val="restart"/>
          </w:tcPr>
          <w:p w14:paraId="4FE3DD67" w14:textId="77777777" w:rsidR="00D00DA0" w:rsidRDefault="00D00DA0" w:rsidP="00D00DA0">
            <w:pPr>
              <w:pStyle w:val="NormalIndent"/>
              <w:ind w:left="0"/>
              <w:jc w:val="center"/>
            </w:pPr>
          </w:p>
          <w:p w14:paraId="41C579F1" w14:textId="77777777" w:rsidR="00D00DA0" w:rsidRDefault="00D00DA0" w:rsidP="00D00DA0">
            <w:pPr>
              <w:pStyle w:val="NormalIndent"/>
              <w:ind w:left="0"/>
              <w:jc w:val="center"/>
            </w:pPr>
            <w:r>
              <w:rPr>
                <w:noProof/>
                <w:lang w:val="en-IN" w:eastAsia="en-IN"/>
              </w:rPr>
              <w:drawing>
                <wp:inline distT="0" distB="0" distL="0" distR="0" wp14:anchorId="198A4BFE" wp14:editId="15D905F0">
                  <wp:extent cx="1533525" cy="1676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3.JPG"/>
                          <pic:cNvPicPr/>
                        </pic:nvPicPr>
                        <pic:blipFill>
                          <a:blip r:embed="rId30">
                            <a:extLst>
                              <a:ext uri="{28A0092B-C50C-407E-A947-70E740481C1C}">
                                <a14:useLocalDpi xmlns:a14="http://schemas.microsoft.com/office/drawing/2010/main" val="0"/>
                              </a:ext>
                            </a:extLst>
                          </a:blip>
                          <a:stretch>
                            <a:fillRect/>
                          </a:stretch>
                        </pic:blipFill>
                        <pic:spPr>
                          <a:xfrm>
                            <a:off x="0" y="0"/>
                            <a:ext cx="1533525" cy="1676400"/>
                          </a:xfrm>
                          <a:prstGeom prst="rect">
                            <a:avLst/>
                          </a:prstGeom>
                        </pic:spPr>
                      </pic:pic>
                    </a:graphicData>
                  </a:graphic>
                </wp:inline>
              </w:drawing>
            </w:r>
          </w:p>
          <w:p w14:paraId="07541C74" w14:textId="07671B2D" w:rsidR="00D00DA0" w:rsidRDefault="00D00DA0" w:rsidP="00D00DA0">
            <w:pPr>
              <w:pStyle w:val="NormalIndent"/>
              <w:ind w:left="0"/>
              <w:jc w:val="center"/>
            </w:pPr>
          </w:p>
        </w:tc>
        <w:tc>
          <w:tcPr>
            <w:tcW w:w="4580" w:type="dxa"/>
          </w:tcPr>
          <w:p w14:paraId="19C4529E" w14:textId="77777777" w:rsidR="00D00DA0" w:rsidRDefault="00D00DA0" w:rsidP="001169E0">
            <w:pPr>
              <w:pStyle w:val="NormalIndent"/>
              <w:ind w:left="0"/>
            </w:pPr>
          </w:p>
          <w:p w14:paraId="5A1FE11C" w14:textId="77777777" w:rsidR="00D00DA0" w:rsidRPr="001169E0" w:rsidRDefault="00D00DA0" w:rsidP="001169E0">
            <w:pPr>
              <w:pStyle w:val="NormalIndent"/>
              <w:ind w:left="0"/>
            </w:pPr>
            <m:oMathPara>
              <m:oMath>
                <m:r>
                  <w:rPr>
                    <w:rFonts w:ascii="Cambria Math" w:hAnsi="Cambria Math"/>
                  </w:rPr>
                  <m:t>It=2π</m:t>
                </m:r>
                <m:sSup>
                  <m:sSupPr>
                    <m:ctrlPr>
                      <w:rPr>
                        <w:rFonts w:ascii="Cambria Math" w:hAnsi="Cambria Math"/>
                        <w:i/>
                      </w:rPr>
                    </m:ctrlPr>
                  </m:sSupPr>
                  <m:e>
                    <m:r>
                      <w:rPr>
                        <w:rFonts w:ascii="Cambria Math" w:hAnsi="Cambria Math"/>
                      </w:rPr>
                      <m:t>r</m:t>
                    </m:r>
                  </m:e>
                  <m:sup>
                    <m:r>
                      <w:rPr>
                        <w:rFonts w:ascii="Cambria Math" w:hAnsi="Cambria Math"/>
                      </w:rPr>
                      <m:t>3</m:t>
                    </m:r>
                  </m:sup>
                </m:sSup>
                <m:r>
                  <w:rPr>
                    <w:rFonts w:ascii="Cambria Math" w:hAnsi="Cambria Math"/>
                  </w:rPr>
                  <m:t>t</m:t>
                </m:r>
              </m:oMath>
            </m:oMathPara>
          </w:p>
          <w:p w14:paraId="40D44A62" w14:textId="7FCC9A77" w:rsidR="00D00DA0" w:rsidRDefault="00D00DA0" w:rsidP="001169E0">
            <w:pPr>
              <w:pStyle w:val="NormalIndent"/>
              <w:ind w:left="0"/>
            </w:pPr>
          </w:p>
        </w:tc>
      </w:tr>
      <w:tr w:rsidR="00D00DA0" w14:paraId="4E46E0DD" w14:textId="77777777" w:rsidTr="006740C3">
        <w:tc>
          <w:tcPr>
            <w:tcW w:w="4580" w:type="dxa"/>
            <w:vMerge/>
          </w:tcPr>
          <w:p w14:paraId="61FE1D22" w14:textId="77777777" w:rsidR="00D00DA0" w:rsidRDefault="00D00DA0" w:rsidP="00D51162">
            <w:pPr>
              <w:pStyle w:val="NormalIndent"/>
              <w:ind w:left="0"/>
            </w:pPr>
          </w:p>
        </w:tc>
        <w:tc>
          <w:tcPr>
            <w:tcW w:w="4580" w:type="dxa"/>
          </w:tcPr>
          <w:p w14:paraId="78316388" w14:textId="77777777" w:rsidR="00D00DA0" w:rsidRDefault="00D00DA0" w:rsidP="001169E0">
            <w:pPr>
              <w:pStyle w:val="NormalIndent"/>
              <w:ind w:left="0"/>
            </w:pPr>
          </w:p>
          <w:p w14:paraId="140BD5E7" w14:textId="77777777" w:rsidR="00D00DA0" w:rsidRPr="001169E0" w:rsidRDefault="00D00DA0" w:rsidP="001169E0">
            <w:pPr>
              <w:pStyle w:val="NormalIndent"/>
              <w:ind w:left="0"/>
            </w:pPr>
            <m:oMathPara>
              <m:oMath>
                <m:r>
                  <w:rPr>
                    <w:rFonts w:ascii="Cambria Math" w:hAnsi="Cambria Math"/>
                  </w:rPr>
                  <m:t>CW=0</m:t>
                </m:r>
              </m:oMath>
            </m:oMathPara>
          </w:p>
          <w:p w14:paraId="6CB09B68" w14:textId="6329747D" w:rsidR="00D00DA0" w:rsidRDefault="00D00DA0" w:rsidP="001169E0">
            <w:pPr>
              <w:pStyle w:val="NormalIndent"/>
              <w:ind w:left="0"/>
            </w:pPr>
          </w:p>
        </w:tc>
      </w:tr>
      <w:tr w:rsidR="00D00DA0" w14:paraId="25E87C48" w14:textId="77777777" w:rsidTr="006740C3">
        <w:tc>
          <w:tcPr>
            <w:tcW w:w="4580" w:type="dxa"/>
            <w:vMerge/>
          </w:tcPr>
          <w:p w14:paraId="7B3E3050" w14:textId="77777777" w:rsidR="00D00DA0" w:rsidRDefault="00D00DA0" w:rsidP="00D51162">
            <w:pPr>
              <w:pStyle w:val="NormalIndent"/>
              <w:ind w:left="0"/>
            </w:pPr>
          </w:p>
        </w:tc>
        <w:tc>
          <w:tcPr>
            <w:tcW w:w="4580" w:type="dxa"/>
          </w:tcPr>
          <w:p w14:paraId="1BD06CBE" w14:textId="2515F8E5" w:rsidR="00D00DA0" w:rsidRDefault="00D00DA0" w:rsidP="001169E0">
            <w:pPr>
              <w:pStyle w:val="NormalIndent"/>
              <w:ind w:left="0" w:firstLine="720"/>
            </w:pPr>
            <m:oMathPara>
              <m:oMath>
                <m:r>
                  <w:rPr>
                    <w:rFonts w:ascii="Cambria Math" w:hAnsi="Cambria Math"/>
                  </w:rPr>
                  <m:t>IT=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2b</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+h</m:t>
                    </m:r>
                    <m:sSup>
                      <m:sSupPr>
                        <m:ctrlPr>
                          <w:rPr>
                            <w:rFonts w:ascii="Cambria Math" w:hAnsi="Cambria Math"/>
                            <w:i/>
                          </w:rPr>
                        </m:ctrlPr>
                      </m:sSupPr>
                      <m:e>
                        <m:r>
                          <w:rPr>
                            <w:rFonts w:ascii="Cambria Math" w:hAnsi="Cambria Math"/>
                          </w:rPr>
                          <m:t>d</m:t>
                        </m:r>
                      </m:e>
                      <m:sup>
                        <m:r>
                          <w:rPr>
                            <w:rFonts w:ascii="Cambria Math" w:hAnsi="Cambria Math"/>
                          </w:rPr>
                          <m:t>3</m:t>
                        </m:r>
                      </m:sup>
                    </m:sSup>
                  </m:e>
                </m:d>
              </m:oMath>
            </m:oMathPara>
          </w:p>
        </w:tc>
      </w:tr>
      <w:tr w:rsidR="00D00DA0" w14:paraId="16C3595F" w14:textId="77777777" w:rsidTr="006740C3">
        <w:tc>
          <w:tcPr>
            <w:tcW w:w="4580" w:type="dxa"/>
            <w:vMerge/>
          </w:tcPr>
          <w:p w14:paraId="102D5056" w14:textId="77777777" w:rsidR="00D00DA0" w:rsidRDefault="00D00DA0" w:rsidP="00D51162">
            <w:pPr>
              <w:pStyle w:val="NormalIndent"/>
              <w:ind w:left="0"/>
            </w:pPr>
          </w:p>
        </w:tc>
        <w:tc>
          <w:tcPr>
            <w:tcW w:w="4580" w:type="dxa"/>
          </w:tcPr>
          <w:p w14:paraId="6608BC6C" w14:textId="77777777" w:rsidR="00D00DA0" w:rsidRDefault="00D00DA0" w:rsidP="001169E0">
            <w:pPr>
              <w:pStyle w:val="NormalIndent"/>
              <w:ind w:left="0"/>
            </w:pPr>
          </w:p>
          <w:p w14:paraId="2519B385" w14:textId="60443C08" w:rsidR="00D00DA0" w:rsidRPr="001169E0" w:rsidRDefault="00D00DA0" w:rsidP="001169E0">
            <w:pPr>
              <w:pStyle w:val="NormalIndent"/>
              <w:ind w:left="0"/>
            </w:pPr>
            <m:oMathPara>
              <m:oMath>
                <m:r>
                  <w:rPr>
                    <w:rFonts w:ascii="Cambria Math" w:hAnsi="Cambria Math"/>
                  </w:rPr>
                  <m:t>Cw=</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 xml:space="preserve">t </m:t>
                    </m:r>
                    <m:d>
                      <m:dPr>
                        <m:ctrlPr>
                          <w:rPr>
                            <w:rFonts w:ascii="Cambria Math" w:hAnsi="Cambria Math"/>
                            <w:i/>
                          </w:rPr>
                        </m:ctrlPr>
                      </m:dPr>
                      <m:e>
                        <m:r>
                          <w:rPr>
                            <w:rFonts w:ascii="Cambria Math" w:hAnsi="Cambria Math"/>
                          </w:rPr>
                          <m:t>bt+2</m:t>
                        </m:r>
                        <m:r>
                          <w:rPr>
                            <w:rFonts w:ascii="Cambria Math" w:hAnsi="Cambria Math"/>
                          </w:rPr>
                          <m:t>hd</m:t>
                        </m:r>
                      </m:e>
                    </m:d>
                  </m:num>
                  <m:den>
                    <m:r>
                      <w:rPr>
                        <w:rFonts w:ascii="Cambria Math" w:hAnsi="Cambria Math"/>
                      </w:rPr>
                      <m:t xml:space="preserve">12 </m:t>
                    </m:r>
                    <m:d>
                      <m:dPr>
                        <m:ctrlPr>
                          <w:rPr>
                            <w:rFonts w:ascii="Cambria Math" w:hAnsi="Cambria Math"/>
                            <w:i/>
                          </w:rPr>
                        </m:ctrlPr>
                      </m:dPr>
                      <m:e>
                        <m:r>
                          <w:rPr>
                            <w:rFonts w:ascii="Cambria Math" w:hAnsi="Cambria Math"/>
                          </w:rPr>
                          <m:t>2bt+hd</m:t>
                        </m:r>
                      </m:e>
                    </m:d>
                  </m:den>
                </m:f>
              </m:oMath>
            </m:oMathPara>
          </w:p>
          <w:p w14:paraId="356FA2BF" w14:textId="262AFC5A" w:rsidR="00D00DA0" w:rsidRDefault="00D00DA0" w:rsidP="001169E0">
            <w:pPr>
              <w:pStyle w:val="NormalIndent"/>
              <w:ind w:left="0"/>
            </w:pPr>
          </w:p>
        </w:tc>
      </w:tr>
      <w:tr w:rsidR="001169E0" w14:paraId="4042DC5C" w14:textId="77777777" w:rsidTr="001B26C5">
        <w:tc>
          <w:tcPr>
            <w:tcW w:w="9160" w:type="dxa"/>
            <w:gridSpan w:val="2"/>
          </w:tcPr>
          <w:p w14:paraId="7676A272" w14:textId="2C2DA408" w:rsidR="001169E0" w:rsidRDefault="001169E0" w:rsidP="00D51162">
            <w:pPr>
              <w:pStyle w:val="NormalIndent"/>
              <w:ind w:left="0"/>
            </w:pPr>
            <w:r>
              <w:t>Singly-Symmetrical Sections</w:t>
            </w:r>
          </w:p>
        </w:tc>
      </w:tr>
      <w:tr w:rsidR="00393B89" w14:paraId="56D9A95B" w14:textId="77777777" w:rsidTr="006740C3">
        <w:tc>
          <w:tcPr>
            <w:tcW w:w="4580" w:type="dxa"/>
            <w:vMerge w:val="restart"/>
          </w:tcPr>
          <w:p w14:paraId="5F0DF627" w14:textId="77777777" w:rsidR="00393B89" w:rsidRDefault="00393B89" w:rsidP="00D51162">
            <w:pPr>
              <w:pStyle w:val="NormalIndent"/>
              <w:ind w:left="0"/>
            </w:pPr>
          </w:p>
          <w:p w14:paraId="7A36EA07" w14:textId="47E42726" w:rsidR="00393B89" w:rsidRDefault="00393B89" w:rsidP="00393B89">
            <w:pPr>
              <w:pStyle w:val="NormalIndent"/>
              <w:ind w:left="0"/>
              <w:jc w:val="center"/>
            </w:pPr>
            <w:r>
              <w:rPr>
                <w:noProof/>
                <w:lang w:val="en-IN" w:eastAsia="en-IN"/>
              </w:rPr>
              <w:lastRenderedPageBreak/>
              <w:drawing>
                <wp:inline distT="0" distB="0" distL="0" distR="0" wp14:anchorId="16BEA93C" wp14:editId="6148BAFF">
                  <wp:extent cx="1504950" cy="2724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4.JPG"/>
                          <pic:cNvPicPr/>
                        </pic:nvPicPr>
                        <pic:blipFill>
                          <a:blip r:embed="rId31">
                            <a:extLst>
                              <a:ext uri="{28A0092B-C50C-407E-A947-70E740481C1C}">
                                <a14:useLocalDpi xmlns:a14="http://schemas.microsoft.com/office/drawing/2010/main" val="0"/>
                              </a:ext>
                            </a:extLst>
                          </a:blip>
                          <a:stretch>
                            <a:fillRect/>
                          </a:stretch>
                        </pic:blipFill>
                        <pic:spPr>
                          <a:xfrm>
                            <a:off x="0" y="0"/>
                            <a:ext cx="1504950" cy="2724150"/>
                          </a:xfrm>
                          <a:prstGeom prst="rect">
                            <a:avLst/>
                          </a:prstGeom>
                        </pic:spPr>
                      </pic:pic>
                    </a:graphicData>
                  </a:graphic>
                </wp:inline>
              </w:drawing>
            </w:r>
          </w:p>
          <w:p w14:paraId="27BCF712" w14:textId="77777777" w:rsidR="00393B89" w:rsidRPr="00393B89" w:rsidRDefault="00393B89" w:rsidP="00393B89"/>
          <w:p w14:paraId="175F3001" w14:textId="77777777" w:rsidR="00393B89" w:rsidRDefault="00393B89" w:rsidP="00393B89"/>
          <w:p w14:paraId="600C9375" w14:textId="388AA21C" w:rsidR="00393B89" w:rsidRDefault="00393B89" w:rsidP="00393B89">
            <w:pPr>
              <w:jc w:val="right"/>
            </w:pPr>
          </w:p>
        </w:tc>
        <w:tc>
          <w:tcPr>
            <w:tcW w:w="4580" w:type="dxa"/>
          </w:tcPr>
          <w:p w14:paraId="38993D35" w14:textId="77777777" w:rsidR="00393B89" w:rsidRDefault="00393B89" w:rsidP="00D51162">
            <w:pPr>
              <w:pStyle w:val="NormalIndent"/>
              <w:ind w:left="0"/>
            </w:pPr>
          </w:p>
          <w:p w14:paraId="69CDF883" w14:textId="77777777" w:rsidR="00393B89" w:rsidRPr="001169E0" w:rsidRDefault="00393B89" w:rsidP="00D51162">
            <w:pPr>
              <w:pStyle w:val="NormalIndent"/>
              <w:ind w:left="0"/>
            </w:pPr>
            <m:oMathPara>
              <m:oMath>
                <m:r>
                  <w:rPr>
                    <w:rFonts w:ascii="Cambria Math" w:hAnsi="Cambria Math"/>
                  </w:rPr>
                  <m:t>IT=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2b</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+h</m:t>
                    </m:r>
                    <m:sSup>
                      <m:sSupPr>
                        <m:ctrlPr>
                          <w:rPr>
                            <w:rFonts w:ascii="Cambria Math" w:hAnsi="Cambria Math"/>
                            <w:i/>
                          </w:rPr>
                        </m:ctrlPr>
                      </m:sSupPr>
                      <m:e>
                        <m:r>
                          <w:rPr>
                            <w:rFonts w:ascii="Cambria Math" w:hAnsi="Cambria Math"/>
                          </w:rPr>
                          <m:t>d</m:t>
                        </m:r>
                      </m:e>
                      <m:sup>
                        <m:r>
                          <w:rPr>
                            <w:rFonts w:ascii="Cambria Math" w:hAnsi="Cambria Math"/>
                          </w:rPr>
                          <m:t>3</m:t>
                        </m:r>
                      </m:sup>
                    </m:sSup>
                  </m:e>
                </m:d>
              </m:oMath>
            </m:oMathPara>
          </w:p>
          <w:p w14:paraId="5D81C7C5" w14:textId="5C475BCA" w:rsidR="00393B89" w:rsidRDefault="00393B89" w:rsidP="00D51162">
            <w:pPr>
              <w:pStyle w:val="NormalIndent"/>
              <w:ind w:left="0"/>
            </w:pPr>
          </w:p>
        </w:tc>
      </w:tr>
      <w:tr w:rsidR="00393B89" w14:paraId="3B1A6CDE" w14:textId="77777777" w:rsidTr="006740C3">
        <w:tc>
          <w:tcPr>
            <w:tcW w:w="4580" w:type="dxa"/>
            <w:vMerge/>
          </w:tcPr>
          <w:p w14:paraId="7742EB43" w14:textId="77777777" w:rsidR="00393B89" w:rsidRDefault="00393B89" w:rsidP="00393B89">
            <w:pPr>
              <w:jc w:val="right"/>
            </w:pPr>
          </w:p>
        </w:tc>
        <w:tc>
          <w:tcPr>
            <w:tcW w:w="4580" w:type="dxa"/>
          </w:tcPr>
          <w:p w14:paraId="0CD5C4A6" w14:textId="77777777" w:rsidR="00393B89" w:rsidRDefault="00393B89" w:rsidP="007C34CC">
            <w:pPr>
              <w:pStyle w:val="NormalIndent"/>
              <w:ind w:left="0"/>
            </w:pPr>
          </w:p>
          <w:p w14:paraId="4BC18388" w14:textId="4E28FCAE" w:rsidR="00393B89" w:rsidRPr="001169E0" w:rsidRDefault="00393B89" w:rsidP="007C34CC">
            <w:pPr>
              <w:pStyle w:val="NormalIndent"/>
              <w:ind w:left="0"/>
            </w:pPr>
            <m:oMathPara>
              <m:oMath>
                <m:r>
                  <w:rPr>
                    <w:rFonts w:ascii="Cambria Math" w:hAnsi="Cambria Math"/>
                  </w:rPr>
                  <w:lastRenderedPageBreak/>
                  <m:t>Cw=</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h</m:t>
                        </m:r>
                      </m:e>
                      <m:sup>
                        <m:r>
                          <w:rPr>
                            <w:rFonts w:ascii="Cambria Math" w:hAnsi="Cambria Math"/>
                          </w:rPr>
                          <m:t>3</m:t>
                        </m:r>
                      </m:sup>
                    </m:sSup>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144</m:t>
                    </m:r>
                  </m:den>
                </m:f>
              </m:oMath>
            </m:oMathPara>
          </w:p>
          <w:p w14:paraId="5D48560F" w14:textId="77777777" w:rsidR="00393B89" w:rsidRDefault="00393B89" w:rsidP="00D51162">
            <w:pPr>
              <w:pStyle w:val="NormalIndent"/>
              <w:ind w:left="0"/>
            </w:pPr>
          </w:p>
        </w:tc>
      </w:tr>
      <w:tr w:rsidR="00393B89" w14:paraId="31BAFA85" w14:textId="77777777" w:rsidTr="006740C3">
        <w:tc>
          <w:tcPr>
            <w:tcW w:w="4580" w:type="dxa"/>
            <w:vMerge/>
          </w:tcPr>
          <w:p w14:paraId="36057A41" w14:textId="77777777" w:rsidR="00393B89" w:rsidRPr="00393B89" w:rsidRDefault="00393B89" w:rsidP="00393B89">
            <w:pPr>
              <w:jc w:val="right"/>
            </w:pPr>
          </w:p>
        </w:tc>
        <w:tc>
          <w:tcPr>
            <w:tcW w:w="4580" w:type="dxa"/>
          </w:tcPr>
          <w:p w14:paraId="7FE5C23B" w14:textId="77777777" w:rsidR="00393B89" w:rsidRDefault="00393B89" w:rsidP="007C34CC">
            <w:pPr>
              <w:pStyle w:val="NormalIndent"/>
              <w:ind w:left="0"/>
            </w:pPr>
          </w:p>
          <w:p w14:paraId="774329C6" w14:textId="1B1E24F0" w:rsidR="00393B89" w:rsidRPr="001169E0" w:rsidRDefault="00393B89" w:rsidP="007C34CC">
            <w:pPr>
              <w:pStyle w:val="NormalIndent"/>
              <w:ind w:left="0"/>
            </w:pPr>
            <m:oMathPara>
              <m:oMath>
                <m:r>
                  <w:rPr>
                    <w:rFonts w:ascii="Cambria Math" w:hAnsi="Cambria Math"/>
                  </w:rPr>
                  <m:t>IT=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b</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+2</m:t>
                    </m:r>
                    <m:r>
                      <w:rPr>
                        <w:rFonts w:ascii="Cambria Math" w:hAnsi="Cambria Math"/>
                      </w:rPr>
                      <m:t>h</m:t>
                    </m:r>
                    <m:sSup>
                      <m:sSupPr>
                        <m:ctrlPr>
                          <w:rPr>
                            <w:rFonts w:ascii="Cambria Math" w:hAnsi="Cambria Math"/>
                            <w:i/>
                          </w:rPr>
                        </m:ctrlPr>
                      </m:sSupPr>
                      <m:e>
                        <m:r>
                          <w:rPr>
                            <w:rFonts w:ascii="Cambria Math" w:hAnsi="Cambria Math"/>
                          </w:rPr>
                          <m:t>d</m:t>
                        </m:r>
                      </m:e>
                      <m:sup>
                        <m:r>
                          <w:rPr>
                            <w:rFonts w:ascii="Cambria Math" w:hAnsi="Cambria Math"/>
                          </w:rPr>
                          <m:t>3</m:t>
                        </m:r>
                      </m:sup>
                    </m:sSup>
                  </m:e>
                </m:d>
              </m:oMath>
            </m:oMathPara>
          </w:p>
          <w:p w14:paraId="5161D87C" w14:textId="77777777" w:rsidR="00393B89" w:rsidRDefault="00393B89" w:rsidP="00D51162">
            <w:pPr>
              <w:pStyle w:val="NormalIndent"/>
              <w:ind w:left="0"/>
            </w:pPr>
          </w:p>
        </w:tc>
      </w:tr>
      <w:tr w:rsidR="00393B89" w14:paraId="24682B3C" w14:textId="77777777" w:rsidTr="006740C3">
        <w:tc>
          <w:tcPr>
            <w:tcW w:w="4580" w:type="dxa"/>
            <w:vMerge/>
          </w:tcPr>
          <w:p w14:paraId="6D298240" w14:textId="77777777" w:rsidR="00393B89" w:rsidRDefault="00393B89" w:rsidP="00D51162">
            <w:pPr>
              <w:pStyle w:val="NormalIndent"/>
              <w:ind w:left="0"/>
            </w:pPr>
          </w:p>
        </w:tc>
        <w:tc>
          <w:tcPr>
            <w:tcW w:w="4580" w:type="dxa"/>
          </w:tcPr>
          <w:p w14:paraId="4FC67DD2" w14:textId="77777777" w:rsidR="00393B89" w:rsidRDefault="00393B89" w:rsidP="001169E0">
            <w:pPr>
              <w:pStyle w:val="NormalIndent"/>
              <w:ind w:left="0"/>
            </w:pPr>
          </w:p>
          <w:p w14:paraId="606D2426" w14:textId="4F4B059D" w:rsidR="00393B89" w:rsidRPr="000B14A5" w:rsidRDefault="00393B89" w:rsidP="001169E0">
            <w:pPr>
              <w:pStyle w:val="NormalIndent"/>
              <w:ind w:left="0"/>
            </w:pPr>
            <m:oMathPara>
              <m:oMath>
                <m:r>
                  <w:rPr>
                    <w:rFonts w:ascii="Cambria Math" w:hAnsi="Cambria Math"/>
                  </w:rPr>
                  <m:t>Cw=</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 xml:space="preserve">d </m:t>
                    </m:r>
                    <m:d>
                      <m:dPr>
                        <m:ctrlPr>
                          <w:rPr>
                            <w:rFonts w:ascii="Cambria Math" w:hAnsi="Cambria Math"/>
                            <w:i/>
                          </w:rPr>
                        </m:ctrlPr>
                      </m:dPr>
                      <m:e>
                        <m:r>
                          <w:rPr>
                            <w:rFonts w:ascii="Cambria Math" w:hAnsi="Cambria Math"/>
                          </w:rPr>
                          <m:t>2bt+3</m:t>
                        </m:r>
                        <m:r>
                          <w:rPr>
                            <w:rFonts w:ascii="Cambria Math" w:hAnsi="Cambria Math"/>
                          </w:rPr>
                          <m:t>hd</m:t>
                        </m:r>
                      </m:e>
                    </m:d>
                  </m:num>
                  <m:den>
                    <m:r>
                      <w:rPr>
                        <w:rFonts w:ascii="Cambria Math" w:hAnsi="Cambria Math"/>
                      </w:rPr>
                      <m:t xml:space="preserve">12 </m:t>
                    </m:r>
                    <m:d>
                      <m:dPr>
                        <m:ctrlPr>
                          <w:rPr>
                            <w:rFonts w:ascii="Cambria Math" w:hAnsi="Cambria Math"/>
                            <w:i/>
                          </w:rPr>
                        </m:ctrlPr>
                      </m:dPr>
                      <m:e>
                        <m:r>
                          <w:rPr>
                            <w:rFonts w:ascii="Cambria Math" w:hAnsi="Cambria Math"/>
                          </w:rPr>
                          <m:t>bt+6</m:t>
                        </m:r>
                        <m:r>
                          <w:rPr>
                            <w:rFonts w:ascii="Cambria Math" w:hAnsi="Cambria Math"/>
                          </w:rPr>
                          <m:t>hd</m:t>
                        </m:r>
                      </m:e>
                    </m:d>
                  </m:den>
                </m:f>
              </m:oMath>
            </m:oMathPara>
          </w:p>
          <w:p w14:paraId="237EBA86" w14:textId="77777777" w:rsidR="00393B89" w:rsidRPr="001169E0" w:rsidRDefault="00393B89" w:rsidP="001169E0">
            <w:pPr>
              <w:pStyle w:val="NormalIndent"/>
              <w:ind w:left="0"/>
            </w:pPr>
          </w:p>
          <w:p w14:paraId="6C76CB75" w14:textId="77777777" w:rsidR="00393B89" w:rsidRDefault="00393B89" w:rsidP="00D51162">
            <w:pPr>
              <w:pStyle w:val="NormalIndent"/>
              <w:ind w:left="0"/>
            </w:pPr>
          </w:p>
        </w:tc>
      </w:tr>
      <w:tr w:rsidR="00393B89" w14:paraId="638EFFF7" w14:textId="77777777" w:rsidTr="006740C3">
        <w:tc>
          <w:tcPr>
            <w:tcW w:w="4580" w:type="dxa"/>
            <w:vMerge/>
          </w:tcPr>
          <w:p w14:paraId="3171AEF4" w14:textId="77777777" w:rsidR="00393B89" w:rsidRDefault="00393B89" w:rsidP="00D51162">
            <w:pPr>
              <w:pStyle w:val="NormalIndent"/>
              <w:ind w:left="0"/>
            </w:pPr>
          </w:p>
        </w:tc>
        <w:tc>
          <w:tcPr>
            <w:tcW w:w="4580" w:type="dxa"/>
          </w:tcPr>
          <w:p w14:paraId="21B7CEA1" w14:textId="77777777" w:rsidR="00393B89" w:rsidRDefault="00393B89" w:rsidP="000B14A5">
            <w:pPr>
              <w:pStyle w:val="NormalIndent"/>
              <w:ind w:left="0"/>
            </w:pPr>
          </w:p>
          <w:p w14:paraId="1AA75D6D" w14:textId="77777777" w:rsidR="00393B89" w:rsidRPr="000B14A5" w:rsidRDefault="00393B89" w:rsidP="000B14A5">
            <w:pPr>
              <w:pStyle w:val="NormalIndent"/>
              <w:ind w:left="0"/>
            </w:pPr>
            <m:oMathPara>
              <m:oMath>
                <m:r>
                  <w:rPr>
                    <w:rFonts w:ascii="Cambria Math" w:hAnsi="Cambria Math"/>
                  </w:rPr>
                  <m:t>IT=</m:t>
                </m:r>
                <m:f>
                  <m:fPr>
                    <m:ctrlPr>
                      <w:rPr>
                        <w:rFonts w:ascii="Cambria Math" w:hAnsi="Cambria Math"/>
                        <w:i/>
                      </w:rPr>
                    </m:ctrlPr>
                  </m:fPr>
                  <m:num>
                    <m:r>
                      <w:rPr>
                        <w:rFonts w:ascii="Cambria Math" w:hAnsi="Cambria Math"/>
                      </w:rPr>
                      <m:t>2b</m:t>
                    </m:r>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oMath>
            </m:oMathPara>
          </w:p>
          <w:p w14:paraId="7151A0B4" w14:textId="7E22B354" w:rsidR="00393B89" w:rsidRDefault="00393B89" w:rsidP="000B14A5">
            <w:pPr>
              <w:pStyle w:val="NormalIndent"/>
              <w:ind w:left="0"/>
            </w:pPr>
          </w:p>
        </w:tc>
      </w:tr>
      <w:tr w:rsidR="00393B89" w14:paraId="6AF5BC16" w14:textId="77777777" w:rsidTr="006740C3">
        <w:tc>
          <w:tcPr>
            <w:tcW w:w="4580" w:type="dxa"/>
            <w:vMerge/>
          </w:tcPr>
          <w:p w14:paraId="5292C01D" w14:textId="77777777" w:rsidR="00393B89" w:rsidRDefault="00393B89" w:rsidP="00D51162">
            <w:pPr>
              <w:pStyle w:val="NormalIndent"/>
              <w:ind w:left="0"/>
            </w:pPr>
          </w:p>
        </w:tc>
        <w:tc>
          <w:tcPr>
            <w:tcW w:w="4580" w:type="dxa"/>
          </w:tcPr>
          <w:p w14:paraId="422BF9DC" w14:textId="77777777" w:rsidR="00393B89" w:rsidRDefault="00393B89" w:rsidP="000B14A5">
            <w:pPr>
              <w:pStyle w:val="NormalIndent"/>
              <w:ind w:left="0"/>
            </w:pPr>
          </w:p>
          <w:p w14:paraId="2C1D500E" w14:textId="77777777" w:rsidR="00393B89" w:rsidRPr="000B14A5" w:rsidRDefault="00393B89" w:rsidP="000B14A5">
            <w:pPr>
              <w:pStyle w:val="NormalIndent"/>
              <w:ind w:left="0"/>
            </w:pPr>
            <m:oMathPara>
              <m:oMath>
                <m:r>
                  <w:rPr>
                    <w:rFonts w:ascii="Cambria Math" w:hAnsi="Cambria Math"/>
                  </w:rPr>
                  <m:t>cw=</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18</m:t>
                    </m:r>
                  </m:den>
                </m:f>
              </m:oMath>
            </m:oMathPara>
          </w:p>
          <w:p w14:paraId="62E0F3CC" w14:textId="13FF3F4C" w:rsidR="00393B89" w:rsidRDefault="00393B89" w:rsidP="000B14A5">
            <w:pPr>
              <w:pStyle w:val="NormalIndent"/>
              <w:ind w:left="0"/>
            </w:pPr>
          </w:p>
        </w:tc>
      </w:tr>
    </w:tbl>
    <w:p w14:paraId="581EA16F" w14:textId="77777777" w:rsidR="006740C3" w:rsidRDefault="006740C3" w:rsidP="00D51162">
      <w:pPr>
        <w:pStyle w:val="NormalIndent"/>
      </w:pPr>
    </w:p>
    <w:p w14:paraId="1E8911AB" w14:textId="77777777" w:rsidR="00B044A5" w:rsidRDefault="00B044A5" w:rsidP="003913C9">
      <w:pPr>
        <w:pStyle w:val="NormalIndent"/>
      </w:pPr>
    </w:p>
    <w:p w14:paraId="363B9ED2" w14:textId="1C94A614" w:rsidR="003913C9" w:rsidRDefault="003913C9" w:rsidP="003913C9">
      <w:pPr>
        <w:pStyle w:val="NormalIndent"/>
      </w:pPr>
      <w:r w:rsidRPr="003913C9">
        <w:t>In lieu of more accurate analysis, σET may be taken as:</w:t>
      </w:r>
    </w:p>
    <w:p w14:paraId="0DB40611" w14:textId="77777777" w:rsidR="003913C9" w:rsidRDefault="003913C9" w:rsidP="003913C9">
      <w:pPr>
        <w:pStyle w:val="NormalIndent"/>
      </w:pPr>
    </w:p>
    <w:p w14:paraId="4E596183" w14:textId="447C0BBA" w:rsidR="003913C9" w:rsidRDefault="00D86D0F" w:rsidP="003913C9">
      <w:pPr>
        <w:pStyle w:val="NormalIndent"/>
      </w:pPr>
      <m:oMathPara>
        <m:oMath>
          <m:r>
            <w:rPr>
              <w:rFonts w:ascii="Cambria Math" w:hAnsi="Cambria Math"/>
            </w:rPr>
            <m:t>σET=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e</m:t>
                      </m:r>
                    </m:sub>
                  </m:sSub>
                </m:e>
                <m:sup>
                  <m:r>
                    <w:rPr>
                      <w:rFonts w:ascii="Cambria Math" w:hAnsi="Cambria Math"/>
                    </w:rPr>
                    <m:t>2</m:t>
                  </m:r>
                </m:sup>
              </m:sSup>
            </m:den>
          </m:f>
        </m:oMath>
      </m:oMathPara>
    </w:p>
    <w:p w14:paraId="0B77A132" w14:textId="77777777" w:rsidR="00B044A5" w:rsidRDefault="00B044A5" w:rsidP="006E507B">
      <w:pPr>
        <w:pStyle w:val="NormalIndent"/>
      </w:pPr>
    </w:p>
    <w:p w14:paraId="3EDA3943" w14:textId="77777777" w:rsidR="006E507B" w:rsidRDefault="006E507B" w:rsidP="006E507B">
      <w:pPr>
        <w:pStyle w:val="NormalIndent"/>
      </w:pPr>
    </w:p>
    <w:p w14:paraId="6022578F" w14:textId="77777777" w:rsidR="006E507B" w:rsidRDefault="006E507B" w:rsidP="006E507B">
      <w:pPr>
        <w:pStyle w:val="NormalIndent"/>
      </w:pPr>
      <w:r>
        <w:t>If = moment of inertia of flange, see 2.5</w:t>
      </w:r>
    </w:p>
    <w:p w14:paraId="2086058F" w14:textId="77777777" w:rsidR="006E507B" w:rsidRDefault="006E507B" w:rsidP="006E507B">
      <w:pPr>
        <w:pStyle w:val="NormalIndent"/>
      </w:pPr>
      <w:r>
        <w:t>Ae = effective cross sectional area, see Fig. 2.5.</w:t>
      </w:r>
    </w:p>
    <w:p w14:paraId="54D391C3" w14:textId="748086AC" w:rsidR="006E507B" w:rsidRDefault="006E507B" w:rsidP="006E507B">
      <w:pPr>
        <w:pStyle w:val="NormalIndent"/>
      </w:pPr>
      <w:r>
        <w:t>(This simplified approach yields for doubly-symmetrical Hand I-shape sections:</w:t>
      </w:r>
    </w:p>
    <w:p w14:paraId="58117307" w14:textId="77777777" w:rsidR="006E507B" w:rsidRDefault="006E507B" w:rsidP="006E507B">
      <w:pPr>
        <w:pStyle w:val="NormalIndent"/>
      </w:pPr>
    </w:p>
    <w:p w14:paraId="3076B088" w14:textId="2AD409DD" w:rsidR="006E507B" w:rsidRDefault="006E507B" w:rsidP="006E507B">
      <w:pPr>
        <w:pStyle w:val="NormalIndent"/>
      </w:pPr>
      <m:oMathPara>
        <m:oMath>
          <m:r>
            <w:rPr>
              <w:rFonts w:ascii="Cambria Math" w:hAnsi="Cambria Math"/>
            </w:rPr>
            <m:t>σET~σE</m:t>
          </m:r>
        </m:oMath>
      </m:oMathPara>
    </w:p>
    <w:p w14:paraId="0F97F457" w14:textId="77777777" w:rsidR="006E507B" w:rsidRDefault="006E507B" w:rsidP="002604BE">
      <w:pPr>
        <w:pStyle w:val="NormalIndent"/>
        <w:ind w:left="0"/>
      </w:pPr>
    </w:p>
    <w:p w14:paraId="5385679A" w14:textId="3FF43A7D" w:rsidR="006E507B" w:rsidRDefault="006E507B" w:rsidP="006E507B">
      <w:pPr>
        <w:pStyle w:val="NormalIndent"/>
      </w:pPr>
      <w:r>
        <w:t xml:space="preserve">where σE is the Euler stress for lateral buckling about the weak axis. This result is also obtained from 2.3.3 under the assumption that </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=0</m:t>
        </m:r>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 xml:space="preserve">=A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e>
          <m:sup>
            <m:r>
              <w:rPr>
                <w:rFonts w:ascii="Cambria Math" w:hAnsi="Cambria Math"/>
              </w:rPr>
              <m:t>2</m:t>
            </m:r>
          </m:sup>
        </m:sSup>
      </m:oMath>
      <w:r w:rsidR="002604BE">
        <w:t>.</w:t>
      </w:r>
    </w:p>
    <w:p w14:paraId="32B8B4B6" w14:textId="77777777" w:rsidR="00210889" w:rsidRDefault="00210889" w:rsidP="006E507B">
      <w:pPr>
        <w:pStyle w:val="NormalIndent"/>
      </w:pPr>
    </w:p>
    <w:p w14:paraId="72F97412" w14:textId="3CA45891" w:rsidR="00210889" w:rsidRDefault="00210889" w:rsidP="00210889">
      <w:pPr>
        <w:pStyle w:val="NormalIndent"/>
        <w:jc w:val="center"/>
      </w:pPr>
      <w:r>
        <w:rPr>
          <w:noProof/>
          <w:lang w:val="en-IN" w:eastAsia="en-IN"/>
        </w:rPr>
        <w:lastRenderedPageBreak/>
        <w:drawing>
          <wp:inline distT="0" distB="0" distL="0" distR="0" wp14:anchorId="07E68C25" wp14:editId="0BC3892B">
            <wp:extent cx="3800475" cy="2190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7.JPG"/>
                    <pic:cNvPicPr/>
                  </pic:nvPicPr>
                  <pic:blipFill>
                    <a:blip r:embed="rId32">
                      <a:extLst>
                        <a:ext uri="{28A0092B-C50C-407E-A947-70E740481C1C}">
                          <a14:useLocalDpi xmlns:a14="http://schemas.microsoft.com/office/drawing/2010/main" val="0"/>
                        </a:ext>
                      </a:extLst>
                    </a:blip>
                    <a:stretch>
                      <a:fillRect/>
                    </a:stretch>
                  </pic:blipFill>
                  <pic:spPr>
                    <a:xfrm>
                      <a:off x="0" y="0"/>
                      <a:ext cx="3800475" cy="2190750"/>
                    </a:xfrm>
                    <a:prstGeom prst="rect">
                      <a:avLst/>
                    </a:prstGeom>
                  </pic:spPr>
                </pic:pic>
              </a:graphicData>
            </a:graphic>
          </wp:inline>
        </w:drawing>
      </w:r>
    </w:p>
    <w:p w14:paraId="1774A3E1" w14:textId="77777777" w:rsidR="002604BE" w:rsidRDefault="002604BE" w:rsidP="002604BE">
      <w:pPr>
        <w:pStyle w:val="NormalIndent"/>
        <w:ind w:left="0"/>
      </w:pPr>
    </w:p>
    <w:p w14:paraId="076FA700" w14:textId="22333B9F" w:rsidR="00B044A5" w:rsidRDefault="002604BE" w:rsidP="002604BE">
      <w:pPr>
        <w:pStyle w:val="NormalIndent"/>
      </w:pPr>
      <w:r>
        <w:t>Cross-sectional properties to be used for simple evaluation of the torsional buckling strength.</w:t>
      </w:r>
    </w:p>
    <w:p w14:paraId="5279B575" w14:textId="77777777" w:rsidR="002604BE" w:rsidRDefault="002604BE" w:rsidP="002604BE">
      <w:pPr>
        <w:pStyle w:val="NormalIndent"/>
      </w:pPr>
    </w:p>
    <w:p w14:paraId="613D7616" w14:textId="185FE111" w:rsidR="002604BE" w:rsidRPr="002604BE" w:rsidRDefault="00457BD8" w:rsidP="002604BE">
      <w:pPr>
        <w:pStyle w:val="NormalIndent"/>
        <w:ind w:left="0"/>
      </w:pPr>
      <m:oMathPara>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 xml:space="preserve"> t </m:t>
          </m:r>
          <m:sSup>
            <m:sSupPr>
              <m:ctrlPr>
                <w:rPr>
                  <w:rFonts w:ascii="Cambria Math" w:hAnsi="Cambria Math"/>
                  <w:i/>
                </w:rPr>
              </m:ctrlPr>
            </m:sSupPr>
            <m:e>
              <m:r>
                <w:rPr>
                  <w:rFonts w:ascii="Cambria Math" w:hAnsi="Cambria Math"/>
                </w:rPr>
                <m:t>b</m:t>
              </m:r>
            </m:e>
            <m:sup>
              <m:r>
                <w:rPr>
                  <w:rFonts w:ascii="Cambria Math" w:hAnsi="Cambria Math"/>
                </w:rPr>
                <m:t>3</m:t>
              </m:r>
            </m:sup>
          </m:sSup>
        </m:oMath>
      </m:oMathPara>
    </w:p>
    <w:p w14:paraId="314A092A" w14:textId="77777777" w:rsidR="002604BE" w:rsidRDefault="002604BE" w:rsidP="002604BE">
      <w:pPr>
        <w:pStyle w:val="NormalIndent"/>
        <w:ind w:left="0"/>
      </w:pPr>
    </w:p>
    <w:p w14:paraId="4EFEF0E3" w14:textId="0BF9BC31" w:rsidR="002604BE" w:rsidRPr="002604BE" w:rsidRDefault="00457BD8" w:rsidP="002604BE">
      <w:pPr>
        <w:pStyle w:val="NormalIndent"/>
        <w:ind w:left="0"/>
      </w:pPr>
      <m:oMathPara>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 xml:space="preserve"> t </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 xml:space="preserve">1+4 </m:t>
                  </m:r>
                  <m:d>
                    <m:dPr>
                      <m:ctrlPr>
                        <w:rPr>
                          <w:rFonts w:ascii="Cambria Math" w:hAnsi="Cambria Math"/>
                          <w:i/>
                        </w:rPr>
                      </m:ctrlPr>
                    </m:dPr>
                    <m:e>
                      <m:r>
                        <w:rPr>
                          <w:rFonts w:ascii="Cambria Math" w:hAnsi="Cambria Math"/>
                        </w:rPr>
                        <m:t xml:space="preserve">g </m:t>
                      </m:r>
                      <m:f>
                        <m:fPr>
                          <m:ctrlPr>
                            <w:rPr>
                              <w:rFonts w:ascii="Cambria Math" w:hAnsi="Cambria Math"/>
                              <w:i/>
                            </w:rPr>
                          </m:ctrlPr>
                        </m:fPr>
                        <m:num>
                          <m:r>
                            <w:rPr>
                              <w:rFonts w:ascii="Cambria Math" w:hAnsi="Cambria Math"/>
                            </w:rPr>
                            <m:t>d</m:t>
                          </m:r>
                        </m:num>
                        <m:den>
                          <m:r>
                            <w:rPr>
                              <w:rFonts w:ascii="Cambria Math" w:hAnsi="Cambria Math"/>
                            </w:rPr>
                            <m:t>b</m:t>
                          </m:r>
                        </m:den>
                      </m:f>
                    </m:e>
                  </m:d>
                  <m:r>
                    <w:rPr>
                      <w:rFonts w:ascii="Cambria Math" w:hAnsi="Cambria Math"/>
                    </w:rPr>
                    <m:t>t</m:t>
                  </m:r>
                </m:num>
                <m:den>
                  <m:r>
                    <w:rPr>
                      <w:rFonts w:ascii="Cambria Math" w:hAnsi="Cambria Math"/>
                    </w:rPr>
                    <m:t>1+</m:t>
                  </m:r>
                  <m:d>
                    <m:dPr>
                      <m:ctrlPr>
                        <w:rPr>
                          <w:rFonts w:ascii="Cambria Math" w:hAnsi="Cambria Math"/>
                          <w:i/>
                        </w:rPr>
                      </m:ctrlPr>
                    </m:dPr>
                    <m:e>
                      <m:r>
                        <w:rPr>
                          <w:rFonts w:ascii="Cambria Math" w:hAnsi="Cambria Math"/>
                        </w:rPr>
                        <m:t xml:space="preserve">g </m:t>
                      </m:r>
                      <m:f>
                        <m:fPr>
                          <m:ctrlPr>
                            <w:rPr>
                              <w:rFonts w:ascii="Cambria Math" w:hAnsi="Cambria Math"/>
                              <w:i/>
                            </w:rPr>
                          </m:ctrlPr>
                        </m:fPr>
                        <m:num>
                          <m:r>
                            <w:rPr>
                              <w:rFonts w:ascii="Cambria Math" w:hAnsi="Cambria Math"/>
                            </w:rPr>
                            <m:t>d</m:t>
                          </m:r>
                        </m:num>
                        <m:den>
                          <m:r>
                            <w:rPr>
                              <w:rFonts w:ascii="Cambria Math" w:hAnsi="Cambria Math"/>
                            </w:rPr>
                            <m:t>b</m:t>
                          </m:r>
                        </m:den>
                      </m:f>
                    </m:e>
                  </m:d>
                  <m:r>
                    <w:rPr>
                      <w:rFonts w:ascii="Cambria Math" w:hAnsi="Cambria Math"/>
                    </w:rPr>
                    <m:t>t</m:t>
                  </m:r>
                </m:den>
              </m:f>
            </m:e>
          </m:d>
        </m:oMath>
      </m:oMathPara>
    </w:p>
    <w:p w14:paraId="004E6EBF" w14:textId="0D8135E9" w:rsidR="002604BE" w:rsidRPr="002700ED" w:rsidRDefault="002604BE" w:rsidP="002604BE">
      <w:pPr>
        <w:pStyle w:val="NormalIndent"/>
        <w:ind w:left="0"/>
      </w:pPr>
    </w:p>
    <w:p w14:paraId="22830EBE" w14:textId="4C501DE8" w:rsidR="002604BE" w:rsidRDefault="001E5F4A" w:rsidP="001E5F4A">
      <w:pPr>
        <w:pStyle w:val="NormalIndent"/>
      </w:pPr>
      <w:r>
        <w:t>For members with one axis of symmetry (z-axis) and which may fail by flexural-torsional buckling, see 2.1.6, the buckling stress is obtained from Fig. 2.2 curve “b” with λ defined by:</w:t>
      </w:r>
    </w:p>
    <w:p w14:paraId="5957914E" w14:textId="77777777" w:rsidR="001E5F4A" w:rsidRDefault="001E5F4A" w:rsidP="001E5F4A">
      <w:pPr>
        <w:pStyle w:val="NormalIndent"/>
      </w:pPr>
    </w:p>
    <w:p w14:paraId="15DC81C4" w14:textId="77777777" w:rsidR="001E5F4A" w:rsidRPr="00D51162" w:rsidRDefault="001E5F4A" w:rsidP="001E5F4A">
      <w:pPr>
        <w:pStyle w:val="NormalIndent"/>
        <w:jc w:val="center"/>
      </w:pPr>
      <m:oMathPara>
        <m:oMath>
          <m:r>
            <w:rPr>
              <w:rFonts w:ascii="Cambria Math" w:hAnsi="Cambria Math"/>
            </w:rPr>
            <m:t>λ=</m:t>
          </m:r>
          <m:rad>
            <m:radPr>
              <m:degHide m:val="1"/>
              <m:ctrlPr>
                <w:rPr>
                  <w:rFonts w:ascii="Cambria Math" w:hAnsi="Cambria Math"/>
                  <w:i/>
                </w:rPr>
              </m:ctrlPr>
            </m:radPr>
            <m:deg/>
            <m:e>
              <m:f>
                <m:fPr>
                  <m:ctrlPr>
                    <w:rPr>
                      <w:rFonts w:ascii="Cambria Math" w:hAnsi="Cambria Math"/>
                      <w:i/>
                    </w:rPr>
                  </m:ctrlPr>
                </m:fPr>
                <m:num>
                  <m:r>
                    <w:rPr>
                      <w:rFonts w:ascii="Cambria Math" w:hAnsi="Cambria Math"/>
                    </w:rPr>
                    <m:t>σF</m:t>
                  </m:r>
                </m:num>
                <m:den>
                  <m:r>
                    <w:rPr>
                      <w:rFonts w:ascii="Cambria Math" w:hAnsi="Cambria Math"/>
                    </w:rPr>
                    <m:t>σET</m:t>
                  </m:r>
                </m:den>
              </m:f>
            </m:e>
          </m:rad>
        </m:oMath>
      </m:oMathPara>
    </w:p>
    <w:p w14:paraId="0F6E4F15" w14:textId="77777777" w:rsidR="001E5F4A" w:rsidRDefault="001E5F4A" w:rsidP="001E5F4A">
      <w:pPr>
        <w:pStyle w:val="NormalIndent"/>
      </w:pPr>
    </w:p>
    <w:p w14:paraId="476B0B54" w14:textId="037E16DE" w:rsidR="001E5F4A" w:rsidRPr="001E5F4A" w:rsidRDefault="00457BD8" w:rsidP="001E5F4A">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EFT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2β</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ET</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ET</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βσ</m:t>
                      </m:r>
                    </m:e>
                    <m:sub>
                      <m:r>
                        <w:rPr>
                          <w:rFonts w:ascii="Cambria Math" w:hAnsi="Cambria Math"/>
                        </w:rPr>
                        <m:t>E</m:t>
                      </m:r>
                    </m:sub>
                  </m:sSub>
                  <m:sSub>
                    <m:sSubPr>
                      <m:ctrlPr>
                        <w:rPr>
                          <w:rFonts w:ascii="Cambria Math" w:hAnsi="Cambria Math"/>
                          <w:i/>
                        </w:rPr>
                      </m:ctrlPr>
                    </m:sSubPr>
                    <m:e>
                      <m:r>
                        <w:rPr>
                          <w:rFonts w:ascii="Cambria Math" w:hAnsi="Cambria Math"/>
                        </w:rPr>
                        <m:t>σ</m:t>
                      </m:r>
                    </m:e>
                    <m:sub>
                      <m:r>
                        <w:rPr>
                          <w:rFonts w:ascii="Cambria Math" w:hAnsi="Cambria Math"/>
                        </w:rPr>
                        <m:t>ET</m:t>
                      </m:r>
                    </m:sub>
                  </m:sSub>
                </m:e>
              </m:rad>
            </m:e>
          </m:d>
        </m:oMath>
      </m:oMathPara>
    </w:p>
    <w:p w14:paraId="173FEBF0" w14:textId="77777777" w:rsidR="001E5F4A" w:rsidRDefault="001E5F4A" w:rsidP="001E5F4A">
      <w:pPr>
        <w:pStyle w:val="NormalIndent"/>
      </w:pPr>
    </w:p>
    <w:p w14:paraId="0A4B0CE4" w14:textId="2D4D0384" w:rsidR="001E5F4A" w:rsidRPr="001E5F4A" w:rsidRDefault="001E5F4A" w:rsidP="001E5F4A">
      <w:pPr>
        <w:pStyle w:val="NormalIndent"/>
      </w:pPr>
      <m:oMathPara>
        <m:oMath>
          <m:r>
            <w:rPr>
              <w:rFonts w:ascii="Cambria Math" w:hAnsi="Cambria Math"/>
            </w:rPr>
            <m:t>β=1-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o</m:t>
                      </m:r>
                    </m:sub>
                  </m:sSub>
                </m:e>
                <m:sup>
                  <m:r>
                    <w:rPr>
                      <w:rFonts w:ascii="Cambria Math" w:hAnsi="Cambria Math"/>
                    </w:rPr>
                    <m:t>2</m:t>
                  </m:r>
                </m:sup>
              </m:sSup>
              <m:r>
                <w:rPr>
                  <w:rFonts w:ascii="Cambria Math" w:hAnsi="Cambria Math"/>
                </w:rPr>
                <m:t xml:space="preserve"> A</m:t>
              </m:r>
            </m:num>
            <m:den>
              <m:sSub>
                <m:sSubPr>
                  <m:ctrlPr>
                    <w:rPr>
                      <w:rFonts w:ascii="Cambria Math" w:hAnsi="Cambria Math"/>
                      <w:i/>
                    </w:rPr>
                  </m:ctrlPr>
                </m:sSubPr>
                <m:e>
                  <m:r>
                    <w:rPr>
                      <w:rFonts w:ascii="Cambria Math" w:hAnsi="Cambria Math"/>
                    </w:rPr>
                    <m:t>I</m:t>
                  </m:r>
                </m:e>
                <m:sub>
                  <m:r>
                    <w:rPr>
                      <w:rFonts w:ascii="Cambria Math" w:hAnsi="Cambria Math"/>
                    </w:rPr>
                    <m:t>p</m:t>
                  </m:r>
                </m:sub>
              </m:sSub>
            </m:den>
          </m:f>
        </m:oMath>
      </m:oMathPara>
    </w:p>
    <w:p w14:paraId="752A517B" w14:textId="77777777" w:rsidR="001E5F4A" w:rsidRDefault="001E5F4A" w:rsidP="001E5F4A">
      <w:pPr>
        <w:pStyle w:val="NormalIndent"/>
      </w:pPr>
    </w:p>
    <w:p w14:paraId="27BB2561" w14:textId="77777777" w:rsidR="001E5F4A" w:rsidRDefault="001E5F4A" w:rsidP="001E5F4A">
      <w:pPr>
        <w:pStyle w:val="NormalIndent"/>
      </w:pPr>
      <w:r>
        <w:t>σE = Euler stress for buckling about the z-axis.</w:t>
      </w:r>
    </w:p>
    <w:p w14:paraId="5195BA60" w14:textId="77777777" w:rsidR="001E5F4A" w:rsidRDefault="001E5F4A" w:rsidP="001E5F4A">
      <w:pPr>
        <w:pStyle w:val="NormalIndent"/>
      </w:pPr>
      <w:r>
        <w:t>σEF = elastic torsional buckling stress.</w:t>
      </w:r>
    </w:p>
    <w:p w14:paraId="781BE14B" w14:textId="77777777" w:rsidR="001E5F4A" w:rsidRDefault="001E5F4A" w:rsidP="001E5F4A">
      <w:pPr>
        <w:pStyle w:val="NormalIndent"/>
      </w:pPr>
      <w:r>
        <w:t>σEFT = elastic flexural-torsional buckling stress.</w:t>
      </w:r>
    </w:p>
    <w:p w14:paraId="609EF414" w14:textId="77777777" w:rsidR="001E5F4A" w:rsidRDefault="001E5F4A" w:rsidP="001E5F4A">
      <w:pPr>
        <w:pStyle w:val="NormalIndent"/>
      </w:pPr>
      <w:r>
        <w:t>A = cross sectional area.</w:t>
      </w:r>
    </w:p>
    <w:p w14:paraId="4D068A97" w14:textId="77777777" w:rsidR="001E5F4A" w:rsidRDefault="001E5F4A" w:rsidP="001E5F4A">
      <w:pPr>
        <w:pStyle w:val="NormalIndent"/>
      </w:pPr>
      <w:r>
        <w:t>Ip = polar moment of inertia about the shear centre.</w:t>
      </w:r>
    </w:p>
    <w:p w14:paraId="7384C10F" w14:textId="0EFFAF35" w:rsidR="001E5F4A" w:rsidRDefault="001E5F4A" w:rsidP="001E5F4A">
      <w:pPr>
        <w:pStyle w:val="NormalIndent"/>
      </w:pPr>
      <w:r>
        <w:t>zo = distance from centroid to shear centre along the zaxis.</w:t>
      </w:r>
    </w:p>
    <w:p w14:paraId="01F12A66" w14:textId="77777777" w:rsidR="001E5F4A" w:rsidRDefault="001E5F4A" w:rsidP="001E5F4A">
      <w:pPr>
        <w:pStyle w:val="NormalIndent"/>
      </w:pPr>
    </w:p>
    <w:p w14:paraId="1BF429A1" w14:textId="77777777" w:rsidR="001E5F4A" w:rsidRDefault="001E5F4A" w:rsidP="001E5F4A">
      <w:pPr>
        <w:pStyle w:val="NormalIndent"/>
      </w:pPr>
    </w:p>
    <w:p w14:paraId="00EDBD2B" w14:textId="3B58A707" w:rsidR="001E5F4A" w:rsidRDefault="001E5F4A" w:rsidP="001E5F4A">
      <w:pPr>
        <w:pStyle w:val="NormalIndent"/>
      </w:pPr>
      <w:r>
        <w:lastRenderedPageBreak/>
        <w:t>The usage factor for member’s subjected compression is defined by</w:t>
      </w:r>
    </w:p>
    <w:p w14:paraId="6BEF054D" w14:textId="77777777" w:rsidR="001E5F4A" w:rsidRDefault="001E5F4A" w:rsidP="001E5F4A">
      <w:pPr>
        <w:pStyle w:val="NormalIndent"/>
      </w:pPr>
    </w:p>
    <w:p w14:paraId="4BAB5016" w14:textId="6CD54326" w:rsidR="001E5F4A" w:rsidRPr="00C9627C" w:rsidRDefault="001E5F4A" w:rsidP="001E5F4A">
      <w:pPr>
        <w:pStyle w:val="NormalIndent"/>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sSub>
                <m:sSubPr>
                  <m:ctrlPr>
                    <w:rPr>
                      <w:rFonts w:ascii="Cambria Math" w:hAnsi="Cambria Math"/>
                      <w:i/>
                    </w:rPr>
                  </m:ctrlPr>
                </m:sSubPr>
                <m:e>
                  <m:r>
                    <w:rPr>
                      <w:rFonts w:ascii="Cambria Math" w:hAnsi="Cambria Math"/>
                    </w:rPr>
                    <m:t>σ</m:t>
                  </m:r>
                </m:e>
                <m:sub>
                  <m:r>
                    <w:rPr>
                      <w:rFonts w:ascii="Cambria Math" w:hAnsi="Cambria Math"/>
                    </w:rPr>
                    <m:t>acr</m:t>
                  </m:r>
                </m:sub>
              </m:sSub>
            </m:den>
          </m:f>
        </m:oMath>
      </m:oMathPara>
    </w:p>
    <w:p w14:paraId="67A358A1" w14:textId="77777777" w:rsidR="00C9627C" w:rsidRDefault="00C9627C" w:rsidP="001E5F4A">
      <w:pPr>
        <w:pStyle w:val="NormalIndent"/>
      </w:pPr>
    </w:p>
    <w:p w14:paraId="36EE2063" w14:textId="54656CD6" w:rsidR="00C9627C" w:rsidRDefault="00C9627C" w:rsidP="00C9627C">
      <w:pPr>
        <w:pStyle w:val="NormalIndent"/>
      </w:pPr>
      <w:r>
        <w:t>The maximum allowable value of the usage factor, ηp, is defined in the rules (Type 3 structure).</w:t>
      </w:r>
    </w:p>
    <w:p w14:paraId="3E7C3EF6" w14:textId="77777777" w:rsidR="008D64F1" w:rsidRDefault="008D64F1" w:rsidP="00C9627C">
      <w:pPr>
        <w:pStyle w:val="NormalIndent"/>
      </w:pPr>
    </w:p>
    <w:p w14:paraId="3F883A6F" w14:textId="77777777" w:rsidR="008D64F1" w:rsidRDefault="008D64F1" w:rsidP="00C9627C">
      <w:pPr>
        <w:pStyle w:val="NormalIndent"/>
      </w:pPr>
    </w:p>
    <w:p w14:paraId="53ADDFAF" w14:textId="5E765D29" w:rsidR="008D64F1" w:rsidRDefault="008D64F1" w:rsidP="008D64F1">
      <w:pPr>
        <w:pStyle w:val="Heading3"/>
      </w:pPr>
      <w:bookmarkStart w:id="36" w:name="_Toc514318269"/>
      <w:r>
        <w:t>Lateral Torsional of Buckling system.</w:t>
      </w:r>
      <w:bookmarkEnd w:id="36"/>
    </w:p>
    <w:p w14:paraId="7DE0CA94" w14:textId="0F6AB2A3" w:rsidR="008D64F1" w:rsidRDefault="008D64F1" w:rsidP="008D64F1">
      <w:pPr>
        <w:pStyle w:val="NormalIndent"/>
      </w:pPr>
      <w:r>
        <w:t>A beam which is subjected to bending about its strong axis (y-axis) and not restrained against buckling about the weak axis (z-axis) may fail by lateral-torsional buckling. Failure takes place when the largest compression stress reaches a critical value, σbcr, which is given by:</w:t>
      </w:r>
    </w:p>
    <w:p w14:paraId="5AB43661" w14:textId="77777777" w:rsidR="00AE13D4" w:rsidRDefault="00AE13D4" w:rsidP="008D64F1">
      <w:pPr>
        <w:pStyle w:val="NormalIndent"/>
      </w:pPr>
    </w:p>
    <w:p w14:paraId="4E970AF8" w14:textId="6FE76A36" w:rsidR="00AE13D4" w:rsidRPr="00AE13D4" w:rsidRDefault="00457BD8" w:rsidP="008D64F1">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bcr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v</m:t>
              </m:r>
            </m:sub>
          </m:sSub>
        </m:oMath>
      </m:oMathPara>
    </w:p>
    <w:p w14:paraId="1BE29FBE" w14:textId="77777777" w:rsidR="00AE13D4" w:rsidRDefault="00AE13D4" w:rsidP="008D64F1">
      <w:pPr>
        <w:pStyle w:val="NormalIndent"/>
      </w:pPr>
    </w:p>
    <w:p w14:paraId="6016F4E4" w14:textId="4BAFCF26" w:rsidR="00AE13D4" w:rsidRDefault="00AE13D4" w:rsidP="00AE13D4">
      <w:pPr>
        <w:pStyle w:val="NormalIndent"/>
      </w:pPr>
      <w:r>
        <w:t>The lateral torsional buckling stress, σv, may be obtained from curve “e” in Fig. 2.2 by use of the reduced slenderness with respect to lateral-torsional buckling, λv.</w:t>
      </w:r>
    </w:p>
    <w:p w14:paraId="32AACDEE" w14:textId="77777777" w:rsidR="00AE13D4" w:rsidRDefault="00AE13D4" w:rsidP="00AE13D4">
      <w:pPr>
        <w:pStyle w:val="NormalIndent"/>
      </w:pPr>
    </w:p>
    <w:p w14:paraId="5DAAF73B" w14:textId="017CC299" w:rsidR="00AE13D4" w:rsidRDefault="00AE13D4" w:rsidP="00AE13D4">
      <w:pPr>
        <w:pStyle w:val="NormalIndent"/>
      </w:pPr>
      <w:r>
        <w:t>The reduced slenderness with respect to lateral-torsional buckling is defined by:</w:t>
      </w:r>
    </w:p>
    <w:p w14:paraId="2A4219DC" w14:textId="77777777" w:rsidR="00AE13D4" w:rsidRDefault="00AE13D4" w:rsidP="00AE13D4">
      <w:pPr>
        <w:pStyle w:val="NormalIndent"/>
      </w:pPr>
    </w:p>
    <w:p w14:paraId="44E6E231" w14:textId="6C1DC7F7" w:rsidR="00AE13D4" w:rsidRPr="00AE13D4" w:rsidRDefault="00457BD8" w:rsidP="00AE13D4">
      <w:pPr>
        <w:pStyle w:val="NormalIndent"/>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rPr>
                    <m:t>EV</m:t>
                  </m:r>
                </m:sub>
              </m:sSub>
            </m:den>
          </m:f>
        </m:oMath>
      </m:oMathPara>
    </w:p>
    <w:p w14:paraId="4D8D4F88" w14:textId="77777777" w:rsidR="00AE13D4" w:rsidRDefault="00AE13D4" w:rsidP="00AE13D4">
      <w:pPr>
        <w:pStyle w:val="NormalIndent"/>
      </w:pPr>
    </w:p>
    <w:p w14:paraId="4130F789" w14:textId="3317AF62" w:rsidR="00AE13D4" w:rsidRPr="00AE13D4" w:rsidRDefault="00457BD8" w:rsidP="00AE13D4">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EV</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Z</m:t>
                  </m:r>
                </m:sub>
              </m:sSub>
              <m:r>
                <w:rPr>
                  <w:rFonts w:ascii="Cambria Math" w:hAnsi="Cambria Math"/>
                </w:rPr>
                <m:t>C</m:t>
              </m:r>
            </m:num>
            <m:den>
              <m:sSub>
                <m:sSubPr>
                  <m:ctrlPr>
                    <w:rPr>
                      <w:rFonts w:ascii="Cambria Math" w:hAnsi="Cambria Math"/>
                      <w:i/>
                    </w:rPr>
                  </m:ctrlPr>
                </m:sSubPr>
                <m:e>
                  <m:r>
                    <w:rPr>
                      <w:rFonts w:ascii="Cambria Math" w:hAnsi="Cambria Math"/>
                    </w:rPr>
                    <m:t>Z</m:t>
                  </m:r>
                </m:e>
                <m:sub>
                  <m:r>
                    <w:rPr>
                      <w:rFonts w:ascii="Cambria Math" w:hAnsi="Cambria Math"/>
                    </w:rPr>
                    <m:t>yc</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e</m:t>
                      </m:r>
                    </m:sub>
                  </m:sSub>
                </m:e>
                <m:sup>
                  <m:r>
                    <w:rPr>
                      <w:rFonts w:ascii="Cambria Math" w:hAnsi="Cambria Math"/>
                    </w:rPr>
                    <m:t>2</m:t>
                  </m:r>
                </m:sup>
              </m:sSup>
            </m:den>
          </m:f>
        </m:oMath>
      </m:oMathPara>
    </w:p>
    <w:p w14:paraId="30D07FCF" w14:textId="77777777" w:rsidR="00AE13D4" w:rsidRDefault="00AE13D4" w:rsidP="00AE13D4">
      <w:pPr>
        <w:pStyle w:val="NormalIndent"/>
      </w:pPr>
    </w:p>
    <w:p w14:paraId="6C5A2A7D" w14:textId="77777777" w:rsidR="00AE13D4" w:rsidRDefault="00AE13D4" w:rsidP="00AE13D4">
      <w:pPr>
        <w:pStyle w:val="NormalIndent"/>
      </w:pPr>
      <w:r>
        <w:t>le = Kl = effective length with respect to warping</w:t>
      </w:r>
    </w:p>
    <w:p w14:paraId="5A1CECC1" w14:textId="77777777" w:rsidR="00AE13D4" w:rsidRDefault="00AE13D4" w:rsidP="00AE13D4">
      <w:pPr>
        <w:pStyle w:val="NormalIndent"/>
      </w:pPr>
      <w:r>
        <w:t>Zyc = section modulus with respect to compression flange</w:t>
      </w:r>
    </w:p>
    <w:p w14:paraId="22B37EF5" w14:textId="77777777" w:rsidR="00AE13D4" w:rsidRDefault="00AE13D4" w:rsidP="00AE13D4">
      <w:pPr>
        <w:pStyle w:val="NormalIndent"/>
      </w:pPr>
      <w:r>
        <w:t>Iz = moment of inertia about the weak axis</w:t>
      </w:r>
    </w:p>
    <w:p w14:paraId="49C3EBC9" w14:textId="7B11B5DF" w:rsidR="00AE13D4" w:rsidRDefault="00AE13D4" w:rsidP="00AE13D4">
      <w:pPr>
        <w:pStyle w:val="NormalIndent"/>
      </w:pPr>
      <w:r>
        <w:t>c = parameter depending on geometric proportions, bending moment distribution and position of load with respect to the neutral axis.</w:t>
      </w:r>
    </w:p>
    <w:p w14:paraId="2A0EFDA8" w14:textId="77777777" w:rsidR="002E6461" w:rsidRDefault="002E6461" w:rsidP="00AE13D4">
      <w:pPr>
        <w:pStyle w:val="NormalIndent"/>
      </w:pPr>
    </w:p>
    <w:p w14:paraId="1C25D8F2" w14:textId="78908331" w:rsidR="002E6461" w:rsidRDefault="002E6461" w:rsidP="002E6461">
      <w:pPr>
        <w:pStyle w:val="NormalIndent"/>
      </w:pPr>
      <w:r>
        <w:t>For a beam with constant bending moment (bending moments applied at the ends):</w:t>
      </w:r>
    </w:p>
    <w:p w14:paraId="110029A6" w14:textId="77777777" w:rsidR="005D20AF" w:rsidRDefault="005D20AF" w:rsidP="002E6461">
      <w:pPr>
        <w:pStyle w:val="NormalIndent"/>
      </w:pPr>
    </w:p>
    <w:p w14:paraId="4E4A73C2" w14:textId="6B39EADD" w:rsidR="005D20AF" w:rsidRPr="001B26C5" w:rsidRDefault="00457BD8" w:rsidP="002E6461">
      <w:pPr>
        <w:pStyle w:val="NormalIndent"/>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W</m:t>
                  </m:r>
                </m:sub>
              </m:sSub>
            </m:num>
            <m:den>
              <m:sSub>
                <m:sSubPr>
                  <m:ctrlPr>
                    <w:rPr>
                      <w:rFonts w:ascii="Cambria Math" w:hAnsi="Cambria Math"/>
                      <w:i/>
                    </w:rPr>
                  </m:ctrlPr>
                </m:sSubPr>
                <m:e>
                  <m:r>
                    <w:rPr>
                      <w:rFonts w:ascii="Cambria Math" w:hAnsi="Cambria Math"/>
                    </w:rPr>
                    <m:t>I</m:t>
                  </m:r>
                </m:e>
                <m:sub>
                  <m:r>
                    <w:rPr>
                      <w:rFonts w:ascii="Cambria Math" w:hAnsi="Cambria Math"/>
                    </w:rPr>
                    <m:t>z</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Z</m:t>
                  </m:r>
                </m:sub>
              </m:sSub>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r>
                    <w:rPr>
                      <w:rFonts w:ascii="Cambria Math" w:hAnsi="Cambria Math"/>
                    </w:rPr>
                    <m:t>1+ν</m:t>
                  </m:r>
                </m:e>
              </m:d>
            </m:den>
          </m:f>
        </m:oMath>
      </m:oMathPara>
    </w:p>
    <w:p w14:paraId="0CB9F801" w14:textId="77777777" w:rsidR="001B26C5" w:rsidRDefault="001B26C5" w:rsidP="002E6461">
      <w:pPr>
        <w:pStyle w:val="NormalIndent"/>
      </w:pPr>
    </w:p>
    <w:p w14:paraId="52EC8A82" w14:textId="77777777" w:rsidR="001B26C5" w:rsidRDefault="001B26C5" w:rsidP="001B26C5">
      <w:pPr>
        <w:pStyle w:val="NormalIndent"/>
      </w:pPr>
      <w:r>
        <w:t>Cw = warping constant</w:t>
      </w:r>
    </w:p>
    <w:p w14:paraId="578A6C5A" w14:textId="77777777" w:rsidR="001B26C5" w:rsidRDefault="001B26C5" w:rsidP="001B26C5">
      <w:pPr>
        <w:pStyle w:val="NormalIndent"/>
      </w:pPr>
      <w:r>
        <w:t>IT = St. Venant torsional constant.</w:t>
      </w:r>
    </w:p>
    <w:p w14:paraId="556BF1EA" w14:textId="0D7AE55A" w:rsidR="001B26C5" w:rsidRDefault="001B26C5" w:rsidP="001B26C5">
      <w:pPr>
        <w:pStyle w:val="NormalIndent"/>
      </w:pPr>
      <w:r>
        <w:t>The parameters Cw and IT are shown in Table 2.3 for commonly used cross sections.</w:t>
      </w:r>
    </w:p>
    <w:p w14:paraId="02C420F8" w14:textId="00BCF4DD" w:rsidR="001B26C5" w:rsidRDefault="001B26C5" w:rsidP="001B26C5">
      <w:pPr>
        <w:pStyle w:val="NormalIndent"/>
      </w:pPr>
      <w:r w:rsidRPr="001B26C5">
        <w:t>In lieu of more accurate analysis, σEV may be taken as:</w:t>
      </w:r>
    </w:p>
    <w:p w14:paraId="14ED0C52" w14:textId="77777777" w:rsidR="001B26C5" w:rsidRDefault="001B26C5" w:rsidP="001B26C5">
      <w:pPr>
        <w:pStyle w:val="NormalIndent"/>
      </w:pPr>
    </w:p>
    <w:p w14:paraId="0E2066F4" w14:textId="5E306313" w:rsidR="001B26C5" w:rsidRPr="001B26C5" w:rsidRDefault="00457BD8" w:rsidP="001B26C5">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EV</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Zc</m:t>
                  </m:r>
                </m:sub>
              </m:sSub>
              <m:r>
                <w:rPr>
                  <w:rFonts w:ascii="Cambria Math" w:hAnsi="Cambria Math"/>
                </w:rPr>
                <m:t>h</m:t>
              </m:r>
            </m:num>
            <m:den>
              <m:sSub>
                <m:sSubPr>
                  <m:ctrlPr>
                    <w:rPr>
                      <w:rFonts w:ascii="Cambria Math" w:hAnsi="Cambria Math"/>
                      <w:i/>
                    </w:rPr>
                  </m:ctrlPr>
                </m:sSubPr>
                <m:e>
                  <m:r>
                    <w:rPr>
                      <w:rFonts w:ascii="Cambria Math" w:hAnsi="Cambria Math"/>
                    </w:rPr>
                    <m:t>Z</m:t>
                  </m:r>
                </m:e>
                <m:sub>
                  <m:r>
                    <w:rPr>
                      <w:rFonts w:ascii="Cambria Math" w:hAnsi="Cambria Math"/>
                    </w:rPr>
                    <m:t>yc</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e</m:t>
                      </m:r>
                    </m:sub>
                  </m:sSub>
                </m:e>
                <m:sup>
                  <m:r>
                    <w:rPr>
                      <w:rFonts w:ascii="Cambria Math" w:hAnsi="Cambria Math"/>
                    </w:rPr>
                    <m:t>2</m:t>
                  </m:r>
                </m:sup>
              </m:sSup>
            </m:den>
          </m:f>
        </m:oMath>
      </m:oMathPara>
    </w:p>
    <w:p w14:paraId="0155BA3B" w14:textId="77777777" w:rsidR="001B26C5" w:rsidRDefault="001B26C5" w:rsidP="001B26C5">
      <w:pPr>
        <w:pStyle w:val="NormalIndent"/>
      </w:pPr>
    </w:p>
    <w:p w14:paraId="43827694" w14:textId="7360D08A" w:rsidR="001B26C5" w:rsidRDefault="001B26C5" w:rsidP="001B26C5">
      <w:pPr>
        <w:pStyle w:val="NormalIndent"/>
      </w:pPr>
      <w:r>
        <w:t>Izc = moment of inertia of the compression flange (for doubly-symmetrical H- and I-shape sections Izc = Iz/2)</w:t>
      </w:r>
    </w:p>
    <w:p w14:paraId="50D6133E" w14:textId="7F0BE441" w:rsidR="001B26C5" w:rsidRPr="00AE13D4" w:rsidRDefault="001B26C5" w:rsidP="001B26C5">
      <w:pPr>
        <w:pStyle w:val="NormalIndent"/>
      </w:pPr>
      <w:r>
        <w:t>h = web height.</w:t>
      </w:r>
    </w:p>
    <w:p w14:paraId="64FE62C7" w14:textId="77777777" w:rsidR="001B26C5" w:rsidRDefault="001B26C5" w:rsidP="001B26C5">
      <w:pPr>
        <w:pStyle w:val="NormalIndent"/>
      </w:pPr>
    </w:p>
    <w:p w14:paraId="33FCFAC0" w14:textId="06533BB4" w:rsidR="001B26C5" w:rsidRDefault="001B26C5" w:rsidP="001B26C5">
      <w:pPr>
        <w:pStyle w:val="NormalIndent"/>
      </w:pPr>
      <w:r>
        <w:t>The simplified approach given in 2.4.4 yields for doubly-symmetrical H- and I-shape sections:</w:t>
      </w:r>
    </w:p>
    <w:p w14:paraId="42262A54" w14:textId="77777777" w:rsidR="001B26C5" w:rsidRDefault="001B26C5" w:rsidP="001B26C5">
      <w:pPr>
        <w:pStyle w:val="NormalIndent"/>
        <w:ind w:left="0"/>
      </w:pPr>
    </w:p>
    <w:p w14:paraId="5D5CAE25" w14:textId="3566B1CE" w:rsidR="001B26C5" w:rsidRDefault="001B26C5" w:rsidP="001B26C5">
      <w:pPr>
        <w:pStyle w:val="NormalIndent"/>
      </w:pPr>
      <m:oMathPara>
        <m:oMath>
          <m:r>
            <w:rPr>
              <w:rFonts w:ascii="Cambria Math" w:hAnsi="Cambria Math"/>
            </w:rPr>
            <m:t>σEV~σE</m:t>
          </m:r>
        </m:oMath>
      </m:oMathPara>
    </w:p>
    <w:p w14:paraId="23F3DC71" w14:textId="77777777" w:rsidR="001B26C5" w:rsidRDefault="001B26C5" w:rsidP="001B26C5">
      <w:pPr>
        <w:pStyle w:val="NormalIndent"/>
        <w:ind w:left="0"/>
      </w:pPr>
    </w:p>
    <w:p w14:paraId="4D32AC5C" w14:textId="1F8BCDA7" w:rsidR="001B26C5" w:rsidRDefault="001B26C5" w:rsidP="001B26C5">
      <w:pPr>
        <w:pStyle w:val="NormalIndent"/>
      </w:pPr>
      <w:r>
        <w:t>where σE is the Euler stress for lateral buckling about the weak axis. This result is also obtained from 2.4.2 and 2.4.3 under the assumption that IT = 0 and Zyc = Ah / 2 (see also 2.3.4).</w:t>
      </w:r>
    </w:p>
    <w:p w14:paraId="038215F3" w14:textId="77777777" w:rsidR="001B26C5" w:rsidRDefault="001B26C5" w:rsidP="001B26C5">
      <w:pPr>
        <w:pStyle w:val="NormalIndent"/>
      </w:pPr>
    </w:p>
    <w:p w14:paraId="39DEFBB6" w14:textId="3E371CA5" w:rsidR="001B26C5" w:rsidRDefault="001B26C5" w:rsidP="001B26C5">
      <w:pPr>
        <w:pStyle w:val="NormalIndent"/>
      </w:pPr>
      <w:r w:rsidRPr="001B26C5">
        <w:t>Lateral-torsional buckling need not be considered if:</w:t>
      </w:r>
    </w:p>
    <w:p w14:paraId="6352ADDF" w14:textId="77777777" w:rsidR="001B26C5" w:rsidRDefault="001B26C5" w:rsidP="001B26C5">
      <w:pPr>
        <w:pStyle w:val="NormalIndent"/>
      </w:pPr>
    </w:p>
    <w:p w14:paraId="73DEED09" w14:textId="2F7FB504" w:rsidR="001B26C5" w:rsidRPr="001B26C5" w:rsidRDefault="00457BD8" w:rsidP="001B26C5">
      <w:pPr>
        <w:pStyle w:val="NormalIndent"/>
        <w:ind w:left="0"/>
      </w:pPr>
      <m:oMathPara>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&lt;0.6 or </m:t>
          </m:r>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&lt;</m:t>
          </m:r>
          <m:sSub>
            <m:sSubPr>
              <m:ctrlPr>
                <w:rPr>
                  <w:rFonts w:ascii="Cambria Math" w:hAnsi="Cambria Math"/>
                  <w:i/>
                </w:rPr>
              </m:ctrlPr>
            </m:sSubPr>
            <m:e>
              <m:r>
                <w:rPr>
                  <w:rFonts w:ascii="Cambria Math" w:hAnsi="Cambria Math"/>
                </w:rPr>
                <m:t>l</m:t>
              </m:r>
            </m:e>
            <m:sub>
              <m:r>
                <w:rPr>
                  <w:rFonts w:ascii="Cambria Math" w:hAnsi="Cambria Math"/>
                </w:rPr>
                <m:t>eo</m:t>
              </m:r>
            </m:sub>
          </m:sSub>
        </m:oMath>
      </m:oMathPara>
    </w:p>
    <w:p w14:paraId="51501738" w14:textId="77777777" w:rsidR="001B26C5" w:rsidRDefault="001B26C5" w:rsidP="001B26C5">
      <w:pPr>
        <w:pStyle w:val="NormalIndent"/>
        <w:ind w:left="0"/>
      </w:pPr>
    </w:p>
    <w:p w14:paraId="0897A51A" w14:textId="7F0A5FB9" w:rsidR="001B26C5" w:rsidRDefault="00457BD8" w:rsidP="001B26C5">
      <w:pPr>
        <w:pStyle w:val="NormalIndent"/>
        <w:ind w:left="0"/>
      </w:pPr>
      <m:oMathPara>
        <m:oMath>
          <m:sSub>
            <m:sSubPr>
              <m:ctrlPr>
                <w:rPr>
                  <w:rFonts w:ascii="Cambria Math" w:hAnsi="Cambria Math"/>
                  <w:i/>
                </w:rPr>
              </m:ctrlPr>
            </m:sSubPr>
            <m:e>
              <m:r>
                <w:rPr>
                  <w:rFonts w:ascii="Cambria Math" w:hAnsi="Cambria Math"/>
                </w:rPr>
                <m:t>l</m:t>
              </m:r>
            </m:e>
            <m:sub>
              <m:r>
                <w:rPr>
                  <w:rFonts w:ascii="Cambria Math" w:hAnsi="Cambria Math"/>
                </w:rPr>
                <m:t>eo</m:t>
              </m:r>
            </m:sub>
          </m:sSub>
          <m:r>
            <w:rPr>
              <w:rFonts w:ascii="Cambria Math" w:hAnsi="Cambria Math"/>
            </w:rPr>
            <m:t>=0.55</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num>
                <m:den>
                  <m:sSub>
                    <m:sSubPr>
                      <m:ctrlPr>
                        <w:rPr>
                          <w:rFonts w:ascii="Cambria Math" w:hAnsi="Cambria Math"/>
                          <w:i/>
                        </w:rPr>
                      </m:ctrlPr>
                    </m:sSubPr>
                    <m:e>
                      <m:r>
                        <w:rPr>
                          <w:rFonts w:ascii="Cambria Math" w:hAnsi="Cambria Math"/>
                        </w:rPr>
                        <m:t>z</m:t>
                      </m:r>
                    </m:e>
                    <m:sub>
                      <m:r>
                        <w:rPr>
                          <w:rFonts w:ascii="Cambria Math" w:hAnsi="Cambria Math"/>
                        </w:rPr>
                        <m:t>yc</m:t>
                      </m:r>
                    </m:sub>
                  </m:sSub>
                </m:den>
              </m:f>
              <m:r>
                <w:rPr>
                  <w:rFonts w:ascii="Cambria Math" w:hAnsi="Cambria Math"/>
                </w:rPr>
                <m:t xml:space="preserve"> </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σ</m:t>
                      </m:r>
                    </m:e>
                    <m:sub>
                      <m:r>
                        <w:rPr>
                          <w:rFonts w:ascii="Cambria Math" w:hAnsi="Cambria Math"/>
                        </w:rPr>
                        <m:t>F</m:t>
                      </m:r>
                    </m:sub>
                  </m:sSub>
                </m:den>
              </m:f>
            </m:e>
          </m:rad>
        </m:oMath>
      </m:oMathPara>
    </w:p>
    <w:p w14:paraId="7CD59E2C" w14:textId="77777777" w:rsidR="001B26C5" w:rsidRDefault="001B26C5" w:rsidP="001B26C5">
      <w:pPr>
        <w:pStyle w:val="NormalIndent"/>
        <w:ind w:left="0"/>
      </w:pPr>
    </w:p>
    <w:p w14:paraId="584D5CEE" w14:textId="77777777" w:rsidR="001B26C5" w:rsidRDefault="001B26C5" w:rsidP="001B26C5">
      <w:pPr>
        <w:pStyle w:val="NormalIndent"/>
      </w:pPr>
      <w:r>
        <w:t>le = laterally unsupported length</w:t>
      </w:r>
    </w:p>
    <w:p w14:paraId="2AF2FED6" w14:textId="77777777" w:rsidR="001B26C5" w:rsidRDefault="001B26C5" w:rsidP="001B26C5">
      <w:pPr>
        <w:pStyle w:val="NormalIndent"/>
      </w:pPr>
      <w:r>
        <w:t>Ac = cross sectional area of compression flange</w:t>
      </w:r>
    </w:p>
    <w:p w14:paraId="2A21E84F" w14:textId="4727328E" w:rsidR="001B26C5" w:rsidRDefault="001B26C5" w:rsidP="001B26C5">
      <w:pPr>
        <w:pStyle w:val="NormalIndent"/>
      </w:pPr>
      <w:r>
        <w:t>b = width of compression flange.</w:t>
      </w:r>
    </w:p>
    <w:p w14:paraId="4EC1C194" w14:textId="77777777" w:rsidR="001B26C5" w:rsidRDefault="001B26C5" w:rsidP="001B26C5">
      <w:pPr>
        <w:pStyle w:val="NormalIndent"/>
      </w:pPr>
    </w:p>
    <w:p w14:paraId="7A2C23A1" w14:textId="0533C217" w:rsidR="001B26C5" w:rsidRDefault="001B26C5" w:rsidP="001B26C5">
      <w:pPr>
        <w:pStyle w:val="NormalIndent"/>
      </w:pPr>
      <w:r>
        <w:t>Lateral supports of the compression flange are to be designed for 2% of the total compression force that exists in the compression flange.</w:t>
      </w:r>
    </w:p>
    <w:p w14:paraId="2DA9AE98" w14:textId="77777777" w:rsidR="001B26C5" w:rsidRDefault="001B26C5" w:rsidP="001B26C5">
      <w:pPr>
        <w:pStyle w:val="NormalIndent"/>
      </w:pPr>
    </w:p>
    <w:p w14:paraId="619BC692" w14:textId="4CA6DCB3" w:rsidR="001B26C5" w:rsidRDefault="001B26C5" w:rsidP="001B26C5">
      <w:pPr>
        <w:pStyle w:val="NormalIndent"/>
      </w:pPr>
      <w:r>
        <w:t>The usage factor for members subjected to pure bending is defined by:</w:t>
      </w:r>
    </w:p>
    <w:p w14:paraId="5ABB6AA9" w14:textId="77777777" w:rsidR="00877230" w:rsidRDefault="00877230" w:rsidP="001B26C5">
      <w:pPr>
        <w:pStyle w:val="NormalIndent"/>
      </w:pPr>
    </w:p>
    <w:p w14:paraId="62F7B85F" w14:textId="42B91900" w:rsidR="00877230" w:rsidRDefault="00877230" w:rsidP="001B26C5">
      <w:pPr>
        <w:pStyle w:val="NormalIndent"/>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b</m:t>
                  </m:r>
                </m:sub>
              </m:sSub>
            </m:num>
            <m:den>
              <m:sSub>
                <m:sSubPr>
                  <m:ctrlPr>
                    <w:rPr>
                      <w:rFonts w:ascii="Cambria Math" w:hAnsi="Cambria Math"/>
                      <w:i/>
                    </w:rPr>
                  </m:ctrlPr>
                </m:sSubPr>
                <m:e>
                  <m:r>
                    <w:rPr>
                      <w:rFonts w:ascii="Cambria Math" w:hAnsi="Cambria Math"/>
                    </w:rPr>
                    <m:t>σ</m:t>
                  </m:r>
                </m:e>
                <m:sub>
                  <m:r>
                    <w:rPr>
                      <w:rFonts w:ascii="Cambria Math" w:hAnsi="Cambria Math"/>
                    </w:rPr>
                    <m:t>bcr</m:t>
                  </m:r>
                </m:sub>
              </m:sSub>
            </m:den>
          </m:f>
        </m:oMath>
      </m:oMathPara>
    </w:p>
    <w:p w14:paraId="386D8C34" w14:textId="77777777" w:rsidR="001B26C5" w:rsidRDefault="001B26C5" w:rsidP="001B26C5">
      <w:pPr>
        <w:pStyle w:val="NormalIndent"/>
      </w:pPr>
    </w:p>
    <w:p w14:paraId="5DA8842D" w14:textId="68F3C895" w:rsidR="001B26C5" w:rsidRDefault="001B26C5" w:rsidP="001B26C5">
      <w:pPr>
        <w:pStyle w:val="NormalIndent"/>
      </w:pPr>
      <w:r>
        <w:t>The maximum allowable value of the usage factor, ηp, is defined in the rules (Type 2 structure).</w:t>
      </w:r>
    </w:p>
    <w:p w14:paraId="6B62F1C4" w14:textId="77777777" w:rsidR="001B26C5" w:rsidRDefault="001B26C5" w:rsidP="001B26C5">
      <w:pPr>
        <w:pStyle w:val="NormalIndent"/>
      </w:pPr>
    </w:p>
    <w:p w14:paraId="4DE1CCC9" w14:textId="6D312020" w:rsidR="001B26C5" w:rsidRDefault="001B26C5" w:rsidP="001B26C5">
      <w:pPr>
        <w:pStyle w:val="Heading3"/>
      </w:pPr>
      <w:bookmarkStart w:id="37" w:name="_Toc514318270"/>
      <w:r>
        <w:t>Buckling of beam-columns.</w:t>
      </w:r>
      <w:bookmarkEnd w:id="37"/>
    </w:p>
    <w:p w14:paraId="25DEBE24" w14:textId="03C4AD58" w:rsidR="001B26C5" w:rsidRDefault="001B26C5" w:rsidP="001B26C5">
      <w:pPr>
        <w:pStyle w:val="NormalIndent"/>
      </w:pPr>
      <w:r>
        <w:t>In lieu of more refined analysis, the usage factor for members subjected to compression and bending may be taken as:</w:t>
      </w:r>
    </w:p>
    <w:p w14:paraId="55B38155" w14:textId="77777777" w:rsidR="001B26C5" w:rsidRDefault="001B26C5" w:rsidP="001B26C5">
      <w:pPr>
        <w:pStyle w:val="NormalIndent"/>
      </w:pPr>
    </w:p>
    <w:p w14:paraId="6275845A" w14:textId="77777777" w:rsidR="001B26C5" w:rsidRDefault="001B26C5" w:rsidP="001B26C5">
      <w:pPr>
        <w:pStyle w:val="NormalIndent"/>
      </w:pPr>
    </w:p>
    <w:p w14:paraId="51634ECE" w14:textId="77777777" w:rsidR="001B26C5" w:rsidRDefault="001B26C5" w:rsidP="001B26C5">
      <w:pPr>
        <w:pStyle w:val="NormalIndent"/>
      </w:pPr>
    </w:p>
    <w:p w14:paraId="69D31411" w14:textId="7780CBC8" w:rsidR="001B26C5" w:rsidRDefault="00877230" w:rsidP="001B26C5">
      <w:pPr>
        <w:pStyle w:val="NormalIndent"/>
      </w:pPr>
      <m:oMathPara>
        <m:oMath>
          <m:r>
            <w:rPr>
              <w:rFonts w:ascii="Cambria Math" w:hAnsi="Cambria Math"/>
            </w:rPr>
            <w:lastRenderedPageBreak/>
            <m:t>η=</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sSub>
                <m:sSubPr>
                  <m:ctrlPr>
                    <w:rPr>
                      <w:rFonts w:ascii="Cambria Math" w:hAnsi="Cambria Math"/>
                      <w:i/>
                    </w:rPr>
                  </m:ctrlPr>
                </m:sSubPr>
                <m:e>
                  <m:r>
                    <w:rPr>
                      <w:rFonts w:ascii="Cambria Math" w:hAnsi="Cambria Math"/>
                    </w:rPr>
                    <m:t>σ</m:t>
                  </m:r>
                </m:e>
                <m:sub>
                  <m:r>
                    <w:rPr>
                      <w:rFonts w:ascii="Cambria Math" w:hAnsi="Cambria Math"/>
                    </w:rPr>
                    <m:t>acr</m:t>
                  </m:r>
                </m:sub>
              </m:sSub>
            </m:den>
          </m:f>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σ</m:t>
                  </m:r>
                </m:e>
                <m:sub>
                  <m:r>
                    <w:rPr>
                      <w:rFonts w:ascii="Cambria Math" w:hAnsi="Cambria Math"/>
                    </w:rPr>
                    <m:t>b</m:t>
                  </m:r>
                </m:sub>
              </m:sSub>
            </m:num>
            <m:den>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sSub>
                        <m:sSubPr>
                          <m:ctrlPr>
                            <w:rPr>
                              <w:rFonts w:ascii="Cambria Math" w:hAnsi="Cambria Math"/>
                              <w:i/>
                            </w:rPr>
                          </m:ctrlPr>
                        </m:sSubPr>
                        <m:e>
                          <m:r>
                            <w:rPr>
                              <w:rFonts w:ascii="Cambria Math" w:hAnsi="Cambria Math"/>
                            </w:rPr>
                            <m:t>σ</m:t>
                          </m:r>
                        </m:e>
                        <m:sub>
                          <m:r>
                            <w:rPr>
                              <w:rFonts w:ascii="Cambria Math" w:hAnsi="Cambria Math"/>
                            </w:rPr>
                            <m:t>E</m:t>
                          </m:r>
                        </m:sub>
                      </m:sSub>
                    </m:den>
                  </m:f>
                </m:e>
              </m:d>
              <m:sSub>
                <m:sSubPr>
                  <m:ctrlPr>
                    <w:rPr>
                      <w:rFonts w:ascii="Cambria Math" w:hAnsi="Cambria Math"/>
                      <w:i/>
                    </w:rPr>
                  </m:ctrlPr>
                </m:sSubPr>
                <m:e>
                  <m:r>
                    <w:rPr>
                      <w:rFonts w:ascii="Cambria Math" w:hAnsi="Cambria Math"/>
                    </w:rPr>
                    <m:t>σ</m:t>
                  </m:r>
                </m:e>
                <m:sub>
                  <m:r>
                    <w:rPr>
                      <w:rFonts w:ascii="Cambria Math" w:hAnsi="Cambria Math"/>
                    </w:rPr>
                    <m:t>bcr</m:t>
                  </m:r>
                </m:sub>
              </m:sSub>
            </m:den>
          </m:f>
        </m:oMath>
      </m:oMathPara>
    </w:p>
    <w:p w14:paraId="2B3ABA6C" w14:textId="77777777" w:rsidR="001B26C5" w:rsidRDefault="001B26C5" w:rsidP="001B26C5">
      <w:pPr>
        <w:pStyle w:val="NormalIndent"/>
      </w:pPr>
    </w:p>
    <w:p w14:paraId="4F0ED962" w14:textId="77777777" w:rsidR="001B26C5" w:rsidRDefault="001B26C5" w:rsidP="001B26C5">
      <w:pPr>
        <w:pStyle w:val="NormalIndent"/>
      </w:pPr>
      <w:r>
        <w:t>σa = Axial stress due to compression.</w:t>
      </w:r>
    </w:p>
    <w:p w14:paraId="50300F17" w14:textId="699451E9" w:rsidR="001B26C5" w:rsidRDefault="001B26C5" w:rsidP="008A0B13">
      <w:pPr>
        <w:pStyle w:val="NormalIndent"/>
      </w:pPr>
      <w:r>
        <w:t>σb = Effecti</w:t>
      </w:r>
      <w:r w:rsidR="008A0B13">
        <w:t xml:space="preserve">ve axial stress due to bending. </w:t>
      </w:r>
      <w:r>
        <w:t>Bending about weak (</w:t>
      </w:r>
      <w:r w:rsidR="008A0B13">
        <w:t xml:space="preserve">z-axis) or strong axis (yaxis) see </w:t>
      </w:r>
      <w:r>
        <w:t>options for σbcr.</w:t>
      </w:r>
    </w:p>
    <w:p w14:paraId="14807291" w14:textId="3B975067" w:rsidR="001B26C5" w:rsidRDefault="001B26C5" w:rsidP="008A0B13">
      <w:pPr>
        <w:pStyle w:val="NormalIndent"/>
      </w:pPr>
      <w:r>
        <w:t>For compression m</w:t>
      </w:r>
      <w:r w:rsidR="008A0B13">
        <w:t xml:space="preserve">embers which are braced against </w:t>
      </w:r>
      <w:r>
        <w:t>joint translation, σb is the maximum bending st</w:t>
      </w:r>
      <w:r w:rsidR="008A0B13">
        <w:t xml:space="preserve">ress </w:t>
      </w:r>
      <w:r>
        <w:t>within the middle thi</w:t>
      </w:r>
      <w:r w:rsidR="008A0B13">
        <w:t>rd of the length of the member,</w:t>
      </w:r>
      <w:r>
        <w:t>see Fig. 2.6.</w:t>
      </w:r>
    </w:p>
    <w:p w14:paraId="0FFFE9EB" w14:textId="4D000CA9" w:rsidR="001B26C5" w:rsidRDefault="001B26C5" w:rsidP="008A0B13">
      <w:pPr>
        <w:pStyle w:val="NormalIndent"/>
      </w:pPr>
      <w:r>
        <w:t>σacr = Characteristic buckli</w:t>
      </w:r>
      <w:r w:rsidR="008A0B13">
        <w:t xml:space="preserve">ng stress for axial compression </w:t>
      </w:r>
      <w:r>
        <w:t>as defined in 2.3.</w:t>
      </w:r>
    </w:p>
    <w:p w14:paraId="67BD9444" w14:textId="77777777" w:rsidR="001B26C5" w:rsidRDefault="001B26C5" w:rsidP="001B26C5">
      <w:pPr>
        <w:pStyle w:val="NormalIndent"/>
      </w:pPr>
      <w:r>
        <w:t>σE = Euler buckling stress always about weak axis (z-axis).</w:t>
      </w:r>
    </w:p>
    <w:p w14:paraId="73B40ECC" w14:textId="3AFFABA1" w:rsidR="001B26C5" w:rsidRDefault="001B26C5" w:rsidP="008A0B13">
      <w:pPr>
        <w:pStyle w:val="NormalIndent"/>
      </w:pPr>
      <w:r>
        <w:t>σbcr = Characteristic buckling stress for pur</w:t>
      </w:r>
      <w:r w:rsidR="008A0B13">
        <w:t xml:space="preserve">e bending as </w:t>
      </w:r>
      <w:r>
        <w:t xml:space="preserve">defined </w:t>
      </w:r>
      <w:r w:rsidR="008A0B13">
        <w:t xml:space="preserve">in 2.4.1. If bending about weak axis (z-axis) </w:t>
      </w:r>
      <w:r>
        <w:t>then σbcr = σF.</w:t>
      </w:r>
    </w:p>
    <w:p w14:paraId="070E9695" w14:textId="0CBA7E84" w:rsidR="001B26C5" w:rsidRDefault="001B26C5" w:rsidP="008A0B13">
      <w:pPr>
        <w:pStyle w:val="NormalIndent"/>
      </w:pPr>
      <w:r>
        <w:t>α = Coefficient depending o</w:t>
      </w:r>
      <w:r w:rsidR="008A0B13">
        <w:t xml:space="preserve">n type of structure and reduced </w:t>
      </w:r>
      <w:r>
        <w:t xml:space="preserve">slenderness </w:t>
      </w:r>
      <w:r w:rsidR="008A0B13">
        <w:t xml:space="preserve">according to the rules. Reduced </w:t>
      </w:r>
      <w:r>
        <w:t>slenderness as calculated critical for σacr.</w:t>
      </w:r>
    </w:p>
    <w:p w14:paraId="6EB1842A" w14:textId="77777777" w:rsidR="00877230" w:rsidRDefault="00877230" w:rsidP="008A0B13">
      <w:pPr>
        <w:pStyle w:val="NormalIndent"/>
      </w:pPr>
    </w:p>
    <w:p w14:paraId="2B283A11" w14:textId="77777777" w:rsidR="00877230" w:rsidRDefault="00877230" w:rsidP="008A0B13">
      <w:pPr>
        <w:pStyle w:val="NormalIndent"/>
      </w:pPr>
    </w:p>
    <w:p w14:paraId="41486CED" w14:textId="71928CC3" w:rsidR="00877230" w:rsidRPr="001B26C5" w:rsidRDefault="00877230" w:rsidP="00877230">
      <w:pPr>
        <w:pStyle w:val="NormalIndent"/>
      </w:pPr>
      <w:r>
        <w:t>For doubly symmetrical H- and I-shape and rectangular box sections which are subjected to simultaneous axial compression and bending about two axes, the usage factor may be taken as:</w:t>
      </w:r>
    </w:p>
    <w:p w14:paraId="24E391A9" w14:textId="77777777" w:rsidR="001B26C5" w:rsidRDefault="001B26C5" w:rsidP="001B26C5">
      <w:pPr>
        <w:pStyle w:val="NormalIndent"/>
      </w:pPr>
    </w:p>
    <w:p w14:paraId="1E2F1246" w14:textId="3BDC23EC" w:rsidR="00877230" w:rsidRDefault="007C6E2E" w:rsidP="001B26C5">
      <w:pPr>
        <w:pStyle w:val="NormalIndent"/>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sSub>
                <m:sSubPr>
                  <m:ctrlPr>
                    <w:rPr>
                      <w:rFonts w:ascii="Cambria Math" w:hAnsi="Cambria Math"/>
                      <w:i/>
                    </w:rPr>
                  </m:ctrlPr>
                </m:sSubPr>
                <m:e>
                  <m:r>
                    <w:rPr>
                      <w:rFonts w:ascii="Cambria Math" w:hAnsi="Cambria Math"/>
                    </w:rPr>
                    <m:t>σ</m:t>
                  </m:r>
                </m:e>
                <m:sub>
                  <m:r>
                    <w:rPr>
                      <w:rFonts w:ascii="Cambria Math" w:hAnsi="Cambria Math"/>
                    </w:rPr>
                    <m:t>acr</m:t>
                  </m:r>
                </m:sub>
              </m:sSub>
            </m:den>
          </m:f>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σ</m:t>
                  </m:r>
                </m:e>
                <m:sub>
                  <m:r>
                    <w:rPr>
                      <w:rFonts w:ascii="Cambria Math" w:hAnsi="Cambria Math"/>
                    </w:rPr>
                    <m:t>by</m:t>
                  </m:r>
                </m:sub>
              </m:sSub>
            </m:num>
            <m:den>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sSub>
                        <m:sSubPr>
                          <m:ctrlPr>
                            <w:rPr>
                              <w:rFonts w:ascii="Cambria Math" w:hAnsi="Cambria Math"/>
                              <w:i/>
                            </w:rPr>
                          </m:ctrlPr>
                        </m:sSubPr>
                        <m:e>
                          <m:r>
                            <w:rPr>
                              <w:rFonts w:ascii="Cambria Math" w:hAnsi="Cambria Math"/>
                            </w:rPr>
                            <m:t>σ</m:t>
                          </m:r>
                        </m:e>
                        <m:sub>
                          <m:r>
                            <w:rPr>
                              <w:rFonts w:ascii="Cambria Math" w:hAnsi="Cambria Math"/>
                            </w:rPr>
                            <m:t>E</m:t>
                          </m:r>
                        </m:sub>
                      </m:sSub>
                    </m:den>
                  </m:f>
                </m:e>
              </m:d>
              <m:sSub>
                <m:sSubPr>
                  <m:ctrlPr>
                    <w:rPr>
                      <w:rFonts w:ascii="Cambria Math" w:hAnsi="Cambria Math"/>
                      <w:i/>
                    </w:rPr>
                  </m:ctrlPr>
                </m:sSubPr>
                <m:e>
                  <m:r>
                    <w:rPr>
                      <w:rFonts w:ascii="Cambria Math" w:hAnsi="Cambria Math"/>
                    </w:rPr>
                    <m:t>σ</m:t>
                  </m:r>
                </m:e>
                <m:sub>
                  <m:r>
                    <w:rPr>
                      <w:rFonts w:ascii="Cambria Math" w:hAnsi="Cambria Math"/>
                    </w:rPr>
                    <m:t>bcr</m:t>
                  </m:r>
                </m:sub>
              </m:sSub>
            </m:den>
          </m:f>
          <m:r>
            <w:rPr>
              <w:rFonts w:ascii="Cambria Math" w:hAnsi="Cambria Math"/>
            </w:rPr>
            <m:t>+</m:t>
          </m:r>
          <m:f>
            <m:fPr>
              <m:ctrlPr>
                <w:rPr>
                  <w:rFonts w:ascii="Cambria Math" w:hAnsi="Cambria Math"/>
                  <w:i/>
                </w:rPr>
              </m:ctrlPr>
            </m:fPr>
            <m:num>
              <m:r>
                <w:rPr>
                  <w:rFonts w:ascii="Cambria Math" w:hAnsi="Cambria Math"/>
                </w:rPr>
                <m:t>α</m:t>
              </m:r>
              <m:sSub>
                <m:sSubPr>
                  <m:ctrlPr>
                    <w:rPr>
                      <w:rFonts w:ascii="Cambria Math" w:hAnsi="Cambria Math"/>
                      <w:i/>
                    </w:rPr>
                  </m:ctrlPr>
                </m:sSubPr>
                <m:e>
                  <m:r>
                    <w:rPr>
                      <w:rFonts w:ascii="Cambria Math" w:hAnsi="Cambria Math"/>
                    </w:rPr>
                    <m:t>σ</m:t>
                  </m:r>
                </m:e>
                <m:sub>
                  <m:r>
                    <w:rPr>
                      <w:rFonts w:ascii="Cambria Math" w:hAnsi="Cambria Math"/>
                    </w:rPr>
                    <m:t>bz</m:t>
                  </m:r>
                </m:sub>
              </m:sSub>
            </m:num>
            <m:den>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sSub>
                        <m:sSubPr>
                          <m:ctrlPr>
                            <w:rPr>
                              <w:rFonts w:ascii="Cambria Math" w:hAnsi="Cambria Math"/>
                              <w:i/>
                            </w:rPr>
                          </m:ctrlPr>
                        </m:sSubPr>
                        <m:e>
                          <m:r>
                            <w:rPr>
                              <w:rFonts w:ascii="Cambria Math" w:hAnsi="Cambria Math"/>
                            </w:rPr>
                            <m:t>σ</m:t>
                          </m:r>
                        </m:e>
                        <m:sub>
                          <m:r>
                            <w:rPr>
                              <w:rFonts w:ascii="Cambria Math" w:hAnsi="Cambria Math"/>
                            </w:rPr>
                            <m:t>E</m:t>
                          </m:r>
                        </m:sub>
                      </m:sSub>
                    </m:den>
                  </m:f>
                </m:e>
              </m:d>
              <m:sSub>
                <m:sSubPr>
                  <m:ctrlPr>
                    <w:rPr>
                      <w:rFonts w:ascii="Cambria Math" w:hAnsi="Cambria Math"/>
                      <w:i/>
                    </w:rPr>
                  </m:ctrlPr>
                </m:sSubPr>
                <m:e>
                  <m:r>
                    <w:rPr>
                      <w:rFonts w:ascii="Cambria Math" w:hAnsi="Cambria Math"/>
                    </w:rPr>
                    <m:t>σ</m:t>
                  </m:r>
                </m:e>
                <m:sub>
                  <m:r>
                    <w:rPr>
                      <w:rFonts w:ascii="Cambria Math" w:hAnsi="Cambria Math"/>
                    </w:rPr>
                    <m:t>f</m:t>
                  </m:r>
                </m:sub>
              </m:sSub>
            </m:den>
          </m:f>
        </m:oMath>
      </m:oMathPara>
    </w:p>
    <w:p w14:paraId="0EDCBD9B" w14:textId="77777777" w:rsidR="00877230" w:rsidRDefault="00877230" w:rsidP="001B26C5">
      <w:pPr>
        <w:pStyle w:val="NormalIndent"/>
      </w:pPr>
    </w:p>
    <w:p w14:paraId="4562A34C" w14:textId="77777777" w:rsidR="00877230" w:rsidRDefault="00877230" w:rsidP="001B26C5">
      <w:pPr>
        <w:pStyle w:val="NormalIndent"/>
      </w:pPr>
    </w:p>
    <w:p w14:paraId="741F7917" w14:textId="77777777" w:rsidR="00877230" w:rsidRDefault="00877230" w:rsidP="001B26C5">
      <w:pPr>
        <w:pStyle w:val="NormalIndent"/>
      </w:pPr>
    </w:p>
    <w:p w14:paraId="1D2EBE9A" w14:textId="570DFD2B" w:rsidR="00877230" w:rsidRDefault="00877230" w:rsidP="00877230">
      <w:pPr>
        <w:pStyle w:val="NormalIndent"/>
      </w:pPr>
      <w:r>
        <w:t>σby = effective axial stress due to bending about strong axis (y-axis).</w:t>
      </w:r>
    </w:p>
    <w:p w14:paraId="74185FFB" w14:textId="3E804A9E" w:rsidR="00877230" w:rsidRDefault="00877230" w:rsidP="00877230">
      <w:pPr>
        <w:pStyle w:val="NormalIndent"/>
      </w:pPr>
      <w:r>
        <w:t>σbz = effective axial stress due to bending about weak axis(z-axis).</w:t>
      </w:r>
    </w:p>
    <w:p w14:paraId="7675696E" w14:textId="662721CF" w:rsidR="00877230" w:rsidRDefault="00877230" w:rsidP="00877230">
      <w:pPr>
        <w:pStyle w:val="NormalIndent"/>
      </w:pPr>
      <w:r>
        <w:t>Otherwise notation as under 2.5.1.</w:t>
      </w:r>
    </w:p>
    <w:p w14:paraId="5C2D9EBD" w14:textId="77777777" w:rsidR="000F7EC0" w:rsidRDefault="000F7EC0" w:rsidP="00877230">
      <w:pPr>
        <w:pStyle w:val="NormalIndent"/>
      </w:pPr>
    </w:p>
    <w:p w14:paraId="0D17E083" w14:textId="77777777" w:rsidR="004D75DF" w:rsidRDefault="004D75DF" w:rsidP="00877230">
      <w:pPr>
        <w:pStyle w:val="NormalIndent"/>
      </w:pPr>
    </w:p>
    <w:p w14:paraId="680CC9E5" w14:textId="5605A1E2" w:rsidR="004D75DF" w:rsidRDefault="004D75DF" w:rsidP="004D75DF">
      <w:pPr>
        <w:pStyle w:val="NormalIndent"/>
        <w:jc w:val="center"/>
      </w:pPr>
      <w:r>
        <w:rPr>
          <w:noProof/>
          <w:lang w:val="en-IN" w:eastAsia="en-IN"/>
        </w:rPr>
        <w:lastRenderedPageBreak/>
        <w:drawing>
          <wp:inline distT="0" distB="0" distL="0" distR="0" wp14:anchorId="31202D4D" wp14:editId="136597A1">
            <wp:extent cx="6327140" cy="299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8.JPG"/>
                    <pic:cNvPicPr/>
                  </pic:nvPicPr>
                  <pic:blipFill>
                    <a:blip r:embed="rId33">
                      <a:extLst>
                        <a:ext uri="{28A0092B-C50C-407E-A947-70E740481C1C}">
                          <a14:useLocalDpi xmlns:a14="http://schemas.microsoft.com/office/drawing/2010/main" val="0"/>
                        </a:ext>
                      </a:extLst>
                    </a:blip>
                    <a:stretch>
                      <a:fillRect/>
                    </a:stretch>
                  </pic:blipFill>
                  <pic:spPr>
                    <a:xfrm>
                      <a:off x="0" y="0"/>
                      <a:ext cx="6327140" cy="2994025"/>
                    </a:xfrm>
                    <a:prstGeom prst="rect">
                      <a:avLst/>
                    </a:prstGeom>
                  </pic:spPr>
                </pic:pic>
              </a:graphicData>
            </a:graphic>
          </wp:inline>
        </w:drawing>
      </w:r>
    </w:p>
    <w:p w14:paraId="3B76AEF7" w14:textId="77777777" w:rsidR="004D75DF" w:rsidRDefault="004D75DF" w:rsidP="000F7EC0">
      <w:pPr>
        <w:pStyle w:val="NormalIndent"/>
      </w:pPr>
    </w:p>
    <w:p w14:paraId="5D2FAB13" w14:textId="77AD499C" w:rsidR="000F7EC0" w:rsidRDefault="000F7EC0" w:rsidP="000F7EC0">
      <w:pPr>
        <w:pStyle w:val="NormalIndent"/>
      </w:pPr>
      <w:r>
        <w:t>The maximum allowable value of the usage factor, ηp,is defined in the rules (Type 3 structure).</w:t>
      </w:r>
    </w:p>
    <w:p w14:paraId="4DEDDAC9" w14:textId="77777777" w:rsidR="000F7EC0" w:rsidRDefault="000F7EC0" w:rsidP="000F7EC0">
      <w:pPr>
        <w:pStyle w:val="NormalIndent"/>
      </w:pPr>
    </w:p>
    <w:p w14:paraId="38EF2743" w14:textId="29864EBE" w:rsidR="000F7EC0" w:rsidRDefault="000F7EC0" w:rsidP="000F7EC0">
      <w:pPr>
        <w:pStyle w:val="NormalIndent"/>
      </w:pPr>
      <w:r>
        <w:t>When the buckling analyses of a beam-column has been carried out by use of an effective bending stress, σb,which is less than the maximum bending stress, it is necessary to evaluate the usage factor with respect to yielding at the position of maximum bending stress.</w:t>
      </w:r>
    </w:p>
    <w:p w14:paraId="1D282E56" w14:textId="77777777" w:rsidR="000F7EC0" w:rsidRDefault="000F7EC0" w:rsidP="000F7EC0">
      <w:pPr>
        <w:pStyle w:val="NormalIndent"/>
      </w:pPr>
    </w:p>
    <w:p w14:paraId="20879D07" w14:textId="39E85573" w:rsidR="000F7EC0" w:rsidRDefault="000F7EC0" w:rsidP="000F7EC0">
      <w:pPr>
        <w:pStyle w:val="Heading3"/>
      </w:pPr>
      <w:bookmarkStart w:id="38" w:name="_Toc514318271"/>
      <w:r>
        <w:t>Buckling of frames.</w:t>
      </w:r>
      <w:bookmarkEnd w:id="38"/>
    </w:p>
    <w:p w14:paraId="560862CF" w14:textId="2019AEC4" w:rsidR="000F7EC0" w:rsidRDefault="000F7EC0" w:rsidP="000F7EC0">
      <w:pPr>
        <w:pStyle w:val="NormalIndent"/>
      </w:pPr>
      <w:r>
        <w:t>Effective length factors for columns in a frame may be determined by computing the critical load for the complete frame or for a portion of the frame. The physical significance</w:t>
      </w:r>
    </w:p>
    <w:p w14:paraId="0902C468" w14:textId="027947D0" w:rsidR="000F7EC0" w:rsidRDefault="000F7EC0" w:rsidP="004D75DF">
      <w:pPr>
        <w:pStyle w:val="NormalIndent"/>
      </w:pPr>
      <w:r>
        <w:t>of the effective length, le = Kl, is illustrated in Fig. 2.7. For the case shown in this figu</w:t>
      </w:r>
      <w:r w:rsidR="004D75DF">
        <w:t>re, the value of K exceeds 2.0.</w:t>
      </w:r>
    </w:p>
    <w:p w14:paraId="4A358546" w14:textId="77777777" w:rsidR="000F7EC0" w:rsidRDefault="000F7EC0" w:rsidP="000F7EC0">
      <w:pPr>
        <w:pStyle w:val="NormalIndent"/>
      </w:pPr>
    </w:p>
    <w:p w14:paraId="0246B0D1" w14:textId="23ADEE0A" w:rsidR="000F7EC0" w:rsidRDefault="000F7EC0" w:rsidP="000F7EC0">
      <w:pPr>
        <w:pStyle w:val="NormalIndent"/>
      </w:pPr>
      <w:r>
        <w:t>A procedure for determining K for braced and unbraced rectangular frames is based on the use of the alignment charts, shown in Fig. 2.8. At each end of the compressed member the following parameter is defined:</w:t>
      </w:r>
    </w:p>
    <w:p w14:paraId="4D9554B8" w14:textId="77777777" w:rsidR="00807582" w:rsidRDefault="00807582" w:rsidP="000F7EC0">
      <w:pPr>
        <w:pStyle w:val="NormalIndent"/>
      </w:pPr>
    </w:p>
    <w:p w14:paraId="74E00150" w14:textId="4E85D6EF" w:rsidR="00807582" w:rsidRDefault="00807582" w:rsidP="000F7EC0">
      <w:pPr>
        <w:pStyle w:val="NormalIndent"/>
      </w:pPr>
      <m:oMathPara>
        <m:oMath>
          <m:r>
            <w:rPr>
              <w:rFonts w:ascii="Cambria Math" w:hAnsi="Cambria Math"/>
            </w:rPr>
            <m:t xml:space="preserve">G= </m:t>
          </m:r>
          <m:f>
            <m:fPr>
              <m:ctrlPr>
                <w:rPr>
                  <w:rFonts w:ascii="Cambria Math" w:hAnsi="Cambria Math"/>
                  <w:i/>
                </w:rPr>
              </m:ctrlPr>
            </m:fPr>
            <m:num>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e>
              </m:nary>
            </m:num>
            <m:den>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e>
              </m:nary>
            </m:den>
          </m:f>
        </m:oMath>
      </m:oMathPara>
    </w:p>
    <w:p w14:paraId="6291C894" w14:textId="77777777" w:rsidR="000F7EC0" w:rsidRDefault="000F7EC0" w:rsidP="000F7EC0">
      <w:pPr>
        <w:pStyle w:val="NormalIndent"/>
      </w:pPr>
    </w:p>
    <w:p w14:paraId="2A6AFE50" w14:textId="77777777" w:rsidR="000F7EC0" w:rsidRDefault="000F7EC0" w:rsidP="00D40E37">
      <w:pPr>
        <w:pStyle w:val="NormalIndent"/>
        <w:ind w:left="0"/>
      </w:pPr>
    </w:p>
    <w:p w14:paraId="72460F21" w14:textId="54DABA6B" w:rsidR="000F7EC0" w:rsidRDefault="000F7EC0" w:rsidP="000F7EC0">
      <w:pPr>
        <w:pStyle w:val="NormalIndent"/>
      </w:pPr>
      <w:r>
        <w:t>Σ indicates summation for all members rigidly connected to that joint and lying in the plane in which buckling of the column is being considered.</w:t>
      </w:r>
    </w:p>
    <w:p w14:paraId="662E72AF" w14:textId="77777777" w:rsidR="000F7EC0" w:rsidRDefault="000F7EC0" w:rsidP="000F7EC0">
      <w:pPr>
        <w:pStyle w:val="NormalIndent"/>
      </w:pPr>
    </w:p>
    <w:p w14:paraId="04BF498C" w14:textId="77777777" w:rsidR="000F7EC0" w:rsidRDefault="000F7EC0" w:rsidP="000F7EC0">
      <w:pPr>
        <w:pStyle w:val="NormalIndent"/>
      </w:pPr>
      <w:r>
        <w:t>Ic, lc = moment of inertia and length of the compressed</w:t>
      </w:r>
    </w:p>
    <w:p w14:paraId="39752A58" w14:textId="77777777" w:rsidR="000F7EC0" w:rsidRDefault="000F7EC0" w:rsidP="000F7EC0">
      <w:pPr>
        <w:pStyle w:val="NormalIndent"/>
      </w:pPr>
      <w:r>
        <w:lastRenderedPageBreak/>
        <w:t>members (columns)</w:t>
      </w:r>
    </w:p>
    <w:p w14:paraId="5EE64B6E" w14:textId="77777777" w:rsidR="000F7EC0" w:rsidRDefault="000F7EC0" w:rsidP="000F7EC0">
      <w:pPr>
        <w:pStyle w:val="NormalIndent"/>
      </w:pPr>
      <w:r>
        <w:t>Ib, lb = moment of inertia and length of the uncompressed</w:t>
      </w:r>
    </w:p>
    <w:p w14:paraId="43E8B685" w14:textId="77777777" w:rsidR="000F7EC0" w:rsidRDefault="000F7EC0" w:rsidP="000F7EC0">
      <w:pPr>
        <w:pStyle w:val="NormalIndent"/>
      </w:pPr>
      <w:r>
        <w:t>members (beams).</w:t>
      </w:r>
    </w:p>
    <w:p w14:paraId="1EF29F48" w14:textId="77777777" w:rsidR="000F7EC0" w:rsidRDefault="000F7EC0" w:rsidP="000F7EC0">
      <w:pPr>
        <w:pStyle w:val="NormalIndent"/>
      </w:pPr>
    </w:p>
    <w:p w14:paraId="03EED91D" w14:textId="1B5F09EA" w:rsidR="000F7EC0" w:rsidRDefault="000F7EC0" w:rsidP="000F7EC0">
      <w:pPr>
        <w:pStyle w:val="NormalIndent"/>
      </w:pPr>
      <w:r>
        <w:t>Having determined GA and GB for end A and end B of the member under consideration, K is obtained by constructing a straight line between the appropriate points on the scales for GA and GB.</w:t>
      </w:r>
    </w:p>
    <w:p w14:paraId="73F0E7E5" w14:textId="77777777" w:rsidR="000F7EC0" w:rsidRDefault="000F7EC0" w:rsidP="000F7EC0">
      <w:pPr>
        <w:pStyle w:val="NormalIndent"/>
      </w:pPr>
    </w:p>
    <w:p w14:paraId="4B6DC5A4" w14:textId="6387B9F5" w:rsidR="000F7EC0" w:rsidRDefault="000F7EC0" w:rsidP="000F7EC0">
      <w:pPr>
        <w:pStyle w:val="NormalIndent"/>
      </w:pPr>
      <w:r>
        <w:t>The alignment charts given in Fig. 2.8 are based on the following assumptions:</w:t>
      </w:r>
    </w:p>
    <w:p w14:paraId="01C49E6E" w14:textId="77777777" w:rsidR="004D75DF" w:rsidRDefault="004D75DF" w:rsidP="000F7EC0">
      <w:pPr>
        <w:pStyle w:val="NormalIndent"/>
      </w:pPr>
    </w:p>
    <w:p w14:paraId="4A713BE5" w14:textId="597ED907" w:rsidR="004D75DF" w:rsidRDefault="00001FF8" w:rsidP="00001FF8">
      <w:pPr>
        <w:pStyle w:val="NormalIndent"/>
        <w:jc w:val="center"/>
      </w:pPr>
      <w:r>
        <w:rPr>
          <w:noProof/>
          <w:lang w:val="en-IN" w:eastAsia="en-IN"/>
        </w:rPr>
        <w:drawing>
          <wp:inline distT="0" distB="0" distL="0" distR="0" wp14:anchorId="55598B8D" wp14:editId="2CD098B3">
            <wp:extent cx="6124575" cy="6096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9.JPG"/>
                    <pic:cNvPicPr/>
                  </pic:nvPicPr>
                  <pic:blipFill>
                    <a:blip r:embed="rId34">
                      <a:extLst>
                        <a:ext uri="{28A0092B-C50C-407E-A947-70E740481C1C}">
                          <a14:useLocalDpi xmlns:a14="http://schemas.microsoft.com/office/drawing/2010/main" val="0"/>
                        </a:ext>
                      </a:extLst>
                    </a:blip>
                    <a:stretch>
                      <a:fillRect/>
                    </a:stretch>
                  </pic:blipFill>
                  <pic:spPr>
                    <a:xfrm>
                      <a:off x="0" y="0"/>
                      <a:ext cx="6124575" cy="6096000"/>
                    </a:xfrm>
                    <a:prstGeom prst="rect">
                      <a:avLst/>
                    </a:prstGeom>
                  </pic:spPr>
                </pic:pic>
              </a:graphicData>
            </a:graphic>
          </wp:inline>
        </w:drawing>
      </w:r>
    </w:p>
    <w:p w14:paraId="7258BEC0" w14:textId="3A55A3F9" w:rsidR="00001FF8" w:rsidRDefault="00001FF8" w:rsidP="00001FF8">
      <w:pPr>
        <w:pStyle w:val="NormalIndent"/>
        <w:jc w:val="center"/>
      </w:pPr>
      <w:r>
        <w:rPr>
          <w:noProof/>
          <w:lang w:val="en-IN" w:eastAsia="en-IN"/>
        </w:rPr>
        <w:lastRenderedPageBreak/>
        <w:drawing>
          <wp:inline distT="0" distB="0" distL="0" distR="0" wp14:anchorId="02806D83" wp14:editId="09EDAA24">
            <wp:extent cx="3943350" cy="3533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1.JPG"/>
                    <pic:cNvPicPr/>
                  </pic:nvPicPr>
                  <pic:blipFill>
                    <a:blip r:embed="rId35">
                      <a:extLst>
                        <a:ext uri="{28A0092B-C50C-407E-A947-70E740481C1C}">
                          <a14:useLocalDpi xmlns:a14="http://schemas.microsoft.com/office/drawing/2010/main" val="0"/>
                        </a:ext>
                      </a:extLst>
                    </a:blip>
                    <a:stretch>
                      <a:fillRect/>
                    </a:stretch>
                  </pic:blipFill>
                  <pic:spPr>
                    <a:xfrm>
                      <a:off x="0" y="0"/>
                      <a:ext cx="3943350" cy="3533775"/>
                    </a:xfrm>
                    <a:prstGeom prst="rect">
                      <a:avLst/>
                    </a:prstGeom>
                  </pic:spPr>
                </pic:pic>
              </a:graphicData>
            </a:graphic>
          </wp:inline>
        </w:drawing>
      </w:r>
    </w:p>
    <w:p w14:paraId="7DA4EB2F" w14:textId="77777777" w:rsidR="00001FF8" w:rsidRDefault="00001FF8" w:rsidP="00001FF8">
      <w:pPr>
        <w:pStyle w:val="NormalIndent"/>
        <w:jc w:val="center"/>
      </w:pPr>
    </w:p>
    <w:p w14:paraId="4D440682" w14:textId="65145BAC" w:rsidR="000F7EC0" w:rsidRDefault="000F7EC0" w:rsidP="00A75E5B">
      <w:pPr>
        <w:pStyle w:val="NormalIndent"/>
        <w:numPr>
          <w:ilvl w:val="0"/>
          <w:numId w:val="61"/>
        </w:numPr>
      </w:pPr>
      <w:r>
        <w:t>behaviour is elastic</w:t>
      </w:r>
    </w:p>
    <w:p w14:paraId="45BA9293" w14:textId="09AB5E98" w:rsidR="000F7EC0" w:rsidRDefault="000F7EC0" w:rsidP="00A75E5B">
      <w:pPr>
        <w:pStyle w:val="NormalIndent"/>
        <w:numPr>
          <w:ilvl w:val="0"/>
          <w:numId w:val="61"/>
        </w:numPr>
      </w:pPr>
      <w:r>
        <w:t>all members have constant cross section</w:t>
      </w:r>
    </w:p>
    <w:p w14:paraId="012225C1" w14:textId="287AA8A1" w:rsidR="000F7EC0" w:rsidRDefault="000F7EC0" w:rsidP="00A75E5B">
      <w:pPr>
        <w:pStyle w:val="NormalIndent"/>
        <w:numPr>
          <w:ilvl w:val="0"/>
          <w:numId w:val="61"/>
        </w:numPr>
      </w:pPr>
      <w:r>
        <w:t>all joints are rigid</w:t>
      </w:r>
    </w:p>
    <w:p w14:paraId="590DCA99" w14:textId="7A8FA628" w:rsidR="000F7EC0" w:rsidRDefault="000F7EC0" w:rsidP="00A75E5B">
      <w:pPr>
        <w:pStyle w:val="NormalIndent"/>
        <w:numPr>
          <w:ilvl w:val="0"/>
          <w:numId w:val="61"/>
        </w:numPr>
      </w:pPr>
      <w:r>
        <w:t>for the sidesway prevented case, rotations at the far ends of restraining beams are equal in magnitude but opposite in sense to the joint rotations at the columns ends (singlecurvature bending), see Fig. 2.8a</w:t>
      </w:r>
    </w:p>
    <w:p w14:paraId="65AAF989" w14:textId="5C7D5D1F" w:rsidR="000F7EC0" w:rsidRDefault="000F7EC0" w:rsidP="00A75E5B">
      <w:pPr>
        <w:pStyle w:val="NormalIndent"/>
        <w:numPr>
          <w:ilvl w:val="0"/>
          <w:numId w:val="61"/>
        </w:numPr>
      </w:pPr>
      <w:r>
        <w:t>for the sidesway unprevented case, rotations at the far ends of the restraining members are equal in magnitude and in the same sense as the joint rotations at the column ends (reverse curvature bending), see Fig. 2.8b</w:t>
      </w:r>
    </w:p>
    <w:p w14:paraId="40BDABEB" w14:textId="4E9236D1" w:rsidR="000F7EC0" w:rsidRDefault="000F7EC0" w:rsidP="00A75E5B">
      <w:pPr>
        <w:pStyle w:val="NormalIndent"/>
        <w:numPr>
          <w:ilvl w:val="0"/>
          <w:numId w:val="61"/>
        </w:numPr>
      </w:pPr>
      <w:r>
        <w:t xml:space="preserve">the column stiffness </w:t>
      </w:r>
      <w:r w:rsidR="001946CB">
        <w:t>parameter</w:t>
      </w:r>
      <m:oMath>
        <m:r>
          <w:rPr>
            <w:rFonts w:ascii="Cambria Math" w:hAnsi="Cambria Math"/>
          </w:rPr>
          <m:t>l</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EI</m:t>
                </m:r>
              </m:den>
            </m:f>
          </m:e>
        </m:rad>
      </m:oMath>
      <w:r w:rsidR="001946CB">
        <w:t xml:space="preserve"> must be identical for </w:t>
      </w:r>
      <w:r>
        <w:t>all columns</w:t>
      </w:r>
    </w:p>
    <w:p w14:paraId="43844C3E" w14:textId="122E2312" w:rsidR="000F7EC0" w:rsidRDefault="000F7EC0" w:rsidP="00A75E5B">
      <w:pPr>
        <w:pStyle w:val="NormalIndent"/>
        <w:numPr>
          <w:ilvl w:val="0"/>
          <w:numId w:val="61"/>
        </w:numPr>
      </w:pPr>
      <w:r>
        <w:t>the restraining moments provided by the beams at an end</w:t>
      </w:r>
      <w:r w:rsidR="001946CB">
        <w:t xml:space="preserve"> </w:t>
      </w:r>
      <w:r>
        <w:t>of a column are distributed between the columns in the ratio</w:t>
      </w:r>
      <w:r w:rsidR="001946CB">
        <w:t xml:space="preserve"> </w:t>
      </w:r>
      <w:r>
        <w:t>of the I/l values of the columns</w:t>
      </w:r>
    </w:p>
    <w:p w14:paraId="73E63D98" w14:textId="0F0426FC" w:rsidR="000F7EC0" w:rsidRDefault="000F7EC0" w:rsidP="00A75E5B">
      <w:pPr>
        <w:pStyle w:val="NormalIndent"/>
        <w:numPr>
          <w:ilvl w:val="0"/>
          <w:numId w:val="61"/>
        </w:numPr>
      </w:pPr>
      <w:r>
        <w:t>all columns in the frame buckle simultaneously.</w:t>
      </w:r>
    </w:p>
    <w:p w14:paraId="40C437AC" w14:textId="77777777" w:rsidR="00807582" w:rsidRDefault="00807582" w:rsidP="00807582">
      <w:pPr>
        <w:pStyle w:val="NormalIndent"/>
      </w:pPr>
    </w:p>
    <w:p w14:paraId="4EC4D7A3" w14:textId="77777777" w:rsidR="003D050C" w:rsidRDefault="003D050C" w:rsidP="00807582">
      <w:pPr>
        <w:pStyle w:val="NormalIndent"/>
      </w:pPr>
    </w:p>
    <w:p w14:paraId="4298A6A3" w14:textId="1F48C8D8" w:rsidR="00807582" w:rsidRDefault="003D050C" w:rsidP="00216E60">
      <w:pPr>
        <w:pStyle w:val="NormalIndent"/>
      </w:pPr>
      <m:oMathPara>
        <m:oMath>
          <m:r>
            <w:rPr>
              <w:rFonts w:ascii="Cambria Math" w:hAnsi="Cambria Math"/>
            </w:rPr>
            <m:t xml:space="preserve">G= </m:t>
          </m:r>
          <m:f>
            <m:fPr>
              <m:ctrlPr>
                <w:rPr>
                  <w:rFonts w:ascii="Cambria Math" w:hAnsi="Cambria Math"/>
                  <w:i/>
                </w:rPr>
              </m:ctrlPr>
            </m:fPr>
            <m:num>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e>
              </m:nary>
            </m:num>
            <m:den>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e>
              </m:nary>
            </m:den>
          </m:f>
        </m:oMath>
      </m:oMathPara>
    </w:p>
    <w:p w14:paraId="753D9D4B" w14:textId="1D8FD8BF" w:rsidR="00807582" w:rsidRDefault="00807582" w:rsidP="00807582">
      <w:pPr>
        <w:pStyle w:val="NormalIndent"/>
      </w:pPr>
      <w:r>
        <w:t>where α is a correction factor depending on the boundary conditions at the far end on the beam, see Fig. 2.9.</w:t>
      </w:r>
    </w:p>
    <w:p w14:paraId="464DCFD3" w14:textId="77777777" w:rsidR="00216E60" w:rsidRDefault="00216E60" w:rsidP="00807582">
      <w:pPr>
        <w:pStyle w:val="NormalIndent"/>
      </w:pPr>
    </w:p>
    <w:p w14:paraId="322AA4D3" w14:textId="1789E8A6" w:rsidR="00216E60" w:rsidRDefault="00216E60" w:rsidP="00216E60">
      <w:pPr>
        <w:pStyle w:val="NormalIndent"/>
      </w:pPr>
      <w:r>
        <w:lastRenderedPageBreak/>
        <w:t>When the moment connections between columns and beams are not fully rigid, G must be determined as:</w:t>
      </w:r>
    </w:p>
    <w:p w14:paraId="3B6E25C3" w14:textId="77777777" w:rsidR="00216E60" w:rsidRDefault="00216E60" w:rsidP="00216E60">
      <w:pPr>
        <w:pStyle w:val="NormalIndent"/>
      </w:pPr>
    </w:p>
    <w:p w14:paraId="5AF799E0" w14:textId="328070A7" w:rsidR="00216E60" w:rsidRPr="00831E6D" w:rsidRDefault="00216E60" w:rsidP="00216E60">
      <w:pPr>
        <w:pStyle w:val="NormalIndent"/>
      </w:pPr>
      <m:oMathPara>
        <m:oMath>
          <m:r>
            <w:rPr>
              <w:rFonts w:ascii="Cambria Math" w:hAnsi="Cambria Math"/>
            </w:rPr>
            <m:t xml:space="preserve">G= </m:t>
          </m:r>
          <m:f>
            <m:fPr>
              <m:ctrlPr>
                <w:rPr>
                  <w:rFonts w:ascii="Cambria Math" w:hAnsi="Cambria Math"/>
                  <w:i/>
                </w:rPr>
              </m:ctrlPr>
            </m:fPr>
            <m:num>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e>
              </m:nary>
            </m:num>
            <m:den>
              <m:nary>
                <m:naryPr>
                  <m:chr m:val="∑"/>
                  <m:limLoc m:val="undOvr"/>
                  <m:subHide m:val="1"/>
                  <m:supHide m:val="1"/>
                  <m:ctrlPr>
                    <w:rPr>
                      <w:rFonts w:ascii="Cambria Math" w:hAnsi="Cambria Math"/>
                      <w:i/>
                    </w:rPr>
                  </m:ctrlPr>
                </m:naryPr>
                <m:sub/>
                <m:sup/>
                <m:e>
                  <m:r>
                    <w:rPr>
                      <w:rFonts w:ascii="Cambria Math" w:hAnsi="Cambria Math"/>
                    </w:rPr>
                    <m:t>αβ</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e>
              </m:nary>
            </m:den>
          </m:f>
        </m:oMath>
      </m:oMathPara>
    </w:p>
    <w:p w14:paraId="766F9D79" w14:textId="77777777" w:rsidR="00831E6D" w:rsidRDefault="00831E6D" w:rsidP="00216E60">
      <w:pPr>
        <w:pStyle w:val="NormalIndent"/>
      </w:pPr>
    </w:p>
    <w:p w14:paraId="32F92098" w14:textId="77777777" w:rsidR="00831E6D" w:rsidRDefault="00831E6D" w:rsidP="00216E60">
      <w:pPr>
        <w:pStyle w:val="NormalIndent"/>
      </w:pPr>
    </w:p>
    <w:p w14:paraId="4EBF2092" w14:textId="1AB6DFCF" w:rsidR="00216E60" w:rsidRDefault="00831E6D" w:rsidP="00831E6D">
      <w:pPr>
        <w:pStyle w:val="NormalIndent"/>
      </w:pPr>
      <w:r>
        <w:t>where β is a correction factor depending on the relative joint rigidity:</w:t>
      </w:r>
    </w:p>
    <w:p w14:paraId="74B4C2B7" w14:textId="77777777" w:rsidR="00831E6D" w:rsidRDefault="00831E6D" w:rsidP="00831E6D">
      <w:pPr>
        <w:pStyle w:val="NormalIndent"/>
      </w:pPr>
    </w:p>
    <w:p w14:paraId="559EE15D" w14:textId="6D2F5E1D" w:rsidR="00831E6D" w:rsidRPr="007B6BFB" w:rsidRDefault="00831E6D" w:rsidP="00831E6D">
      <w:pPr>
        <w:pStyle w:val="NormalIndent"/>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b</m:t>
                      </m:r>
                    </m:sub>
                  </m:sSub>
                </m:num>
                <m:den>
                  <m:sSub>
                    <m:sSubPr>
                      <m:ctrlPr>
                        <w:rPr>
                          <w:rFonts w:ascii="Cambria Math" w:hAnsi="Cambria Math"/>
                          <w:i/>
                        </w:rPr>
                      </m:ctrlPr>
                    </m:sSubPr>
                    <m:e>
                      <m:r>
                        <w:rPr>
                          <w:rFonts w:ascii="Cambria Math" w:hAnsi="Cambria Math"/>
                        </w:rPr>
                        <m:t>c</m:t>
                      </m:r>
                    </m:e>
                    <m:sub>
                      <m:r>
                        <w:rPr>
                          <w:rFonts w:ascii="Cambria Math" w:hAnsi="Cambria Math"/>
                        </w:rPr>
                        <m:t>j</m:t>
                      </m:r>
                    </m:sub>
                  </m:sSub>
                </m:den>
              </m:f>
            </m:den>
          </m:f>
        </m:oMath>
      </m:oMathPara>
    </w:p>
    <w:p w14:paraId="19C12D4B" w14:textId="77777777" w:rsidR="007B6BFB" w:rsidRDefault="007B6BFB" w:rsidP="00D00DA0">
      <w:pPr>
        <w:pStyle w:val="NormalIndent"/>
        <w:ind w:left="0"/>
      </w:pPr>
    </w:p>
    <w:p w14:paraId="2FD10E66" w14:textId="77777777" w:rsidR="007B6BFB" w:rsidRDefault="007B6BFB" w:rsidP="007B6BFB">
      <w:pPr>
        <w:pStyle w:val="NormalIndent"/>
      </w:pPr>
      <w:r>
        <w:t>Cb = beam stiffness parameter</w:t>
      </w:r>
    </w:p>
    <w:p w14:paraId="02222198" w14:textId="77777777" w:rsidR="007B6BFB" w:rsidRDefault="007B6BFB" w:rsidP="007B6BFB">
      <w:pPr>
        <w:pStyle w:val="NormalIndent"/>
      </w:pPr>
      <w:r>
        <w:t>Cj = joint stiffness parameter.</w:t>
      </w:r>
    </w:p>
    <w:p w14:paraId="3B04A5AE" w14:textId="77777777" w:rsidR="007B6BFB" w:rsidRDefault="007B6BFB" w:rsidP="007B6BFB">
      <w:pPr>
        <w:pStyle w:val="NormalIndent"/>
      </w:pPr>
    </w:p>
    <w:p w14:paraId="22F345D4" w14:textId="726F8315" w:rsidR="007B6BFB" w:rsidRDefault="007B6BFB" w:rsidP="007B6BFB">
      <w:pPr>
        <w:pStyle w:val="NormalIndent"/>
      </w:pPr>
      <w:r>
        <w:t>The beam stiffness parameter is given by:</w:t>
      </w:r>
    </w:p>
    <w:p w14:paraId="3C54E817" w14:textId="77777777" w:rsidR="007B6BFB" w:rsidRDefault="007B6BFB" w:rsidP="007B6BFB">
      <w:pPr>
        <w:pStyle w:val="NormalIndent"/>
      </w:pPr>
    </w:p>
    <w:tbl>
      <w:tblPr>
        <w:tblStyle w:val="TableGrid"/>
        <w:tblW w:w="0" w:type="auto"/>
        <w:tblInd w:w="794" w:type="dxa"/>
        <w:tblLook w:val="04A0" w:firstRow="1" w:lastRow="0" w:firstColumn="1" w:lastColumn="0" w:noHBand="0" w:noVBand="1"/>
      </w:tblPr>
      <w:tblGrid>
        <w:gridCol w:w="4581"/>
        <w:gridCol w:w="4579"/>
      </w:tblGrid>
      <w:tr w:rsidR="007B6BFB" w14:paraId="031E99CB" w14:textId="77777777" w:rsidTr="007B6BFB">
        <w:tc>
          <w:tcPr>
            <w:tcW w:w="4977" w:type="dxa"/>
          </w:tcPr>
          <w:p w14:paraId="3DAB9BDB" w14:textId="20CF0654" w:rsidR="007B6BFB" w:rsidRDefault="007B5F59" w:rsidP="00831E6D">
            <w:pPr>
              <w:pStyle w:val="NormalIndent"/>
              <w:ind w:left="0"/>
            </w:pPr>
            <w:r w:rsidRPr="007B5F59">
              <w:t>For the sidesway prevented case:</w:t>
            </w:r>
          </w:p>
        </w:tc>
        <w:tc>
          <w:tcPr>
            <w:tcW w:w="4977" w:type="dxa"/>
          </w:tcPr>
          <w:p w14:paraId="2BC398EF" w14:textId="77777777" w:rsidR="007B6BFB" w:rsidRPr="007B6BFB" w:rsidRDefault="00457BD8" w:rsidP="007B6BFB">
            <w:pPr>
              <w:pStyle w:val="NormalIndent"/>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=2α</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b</m:t>
                        </m:r>
                      </m:sub>
                    </m:sSub>
                  </m:num>
                  <m:den>
                    <m:sSub>
                      <m:sSubPr>
                        <m:ctrlPr>
                          <w:rPr>
                            <w:rFonts w:ascii="Cambria Math" w:hAnsi="Cambria Math"/>
                            <w:i/>
                          </w:rPr>
                        </m:ctrlPr>
                      </m:sSubPr>
                      <m:e>
                        <m:r>
                          <w:rPr>
                            <w:rFonts w:ascii="Cambria Math" w:hAnsi="Cambria Math"/>
                          </w:rPr>
                          <m:t>l</m:t>
                        </m:r>
                      </m:e>
                      <m:sub>
                        <m:r>
                          <w:rPr>
                            <w:rFonts w:ascii="Cambria Math" w:hAnsi="Cambria Math"/>
                          </w:rPr>
                          <m:t>b</m:t>
                        </m:r>
                      </m:sub>
                    </m:sSub>
                  </m:den>
                </m:f>
              </m:oMath>
            </m:oMathPara>
          </w:p>
          <w:p w14:paraId="7B86F2D4" w14:textId="77777777" w:rsidR="007B6BFB" w:rsidRDefault="007B6BFB" w:rsidP="00831E6D">
            <w:pPr>
              <w:pStyle w:val="NormalIndent"/>
              <w:ind w:left="0"/>
            </w:pPr>
          </w:p>
        </w:tc>
      </w:tr>
      <w:tr w:rsidR="007B6BFB" w14:paraId="28D74E99" w14:textId="77777777" w:rsidTr="007B6BFB">
        <w:tc>
          <w:tcPr>
            <w:tcW w:w="4977" w:type="dxa"/>
          </w:tcPr>
          <w:p w14:paraId="47FEAE14" w14:textId="5E32E398" w:rsidR="007B6BFB" w:rsidRDefault="007B5F59" w:rsidP="00831E6D">
            <w:pPr>
              <w:pStyle w:val="NormalIndent"/>
              <w:ind w:left="0"/>
            </w:pPr>
            <w:r w:rsidRPr="007B5F59">
              <w:t>For the sidesway permitted case:</w:t>
            </w:r>
          </w:p>
        </w:tc>
        <w:tc>
          <w:tcPr>
            <w:tcW w:w="4977" w:type="dxa"/>
          </w:tcPr>
          <w:p w14:paraId="336C89DB" w14:textId="77777777" w:rsidR="007B6BFB" w:rsidRDefault="007B6BFB" w:rsidP="00831E6D">
            <w:pPr>
              <w:pStyle w:val="NormalIndent"/>
              <w:ind w:left="0"/>
            </w:pPr>
          </w:p>
          <w:p w14:paraId="65F1623C" w14:textId="107EEDA1" w:rsidR="007B5F59" w:rsidRPr="007B6BFB" w:rsidRDefault="00457BD8" w:rsidP="007B5F59">
            <w:pPr>
              <w:pStyle w:val="NormalIndent"/>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=6α</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b</m:t>
                        </m:r>
                      </m:sub>
                    </m:sSub>
                  </m:num>
                  <m:den>
                    <m:sSub>
                      <m:sSubPr>
                        <m:ctrlPr>
                          <w:rPr>
                            <w:rFonts w:ascii="Cambria Math" w:hAnsi="Cambria Math"/>
                            <w:i/>
                          </w:rPr>
                        </m:ctrlPr>
                      </m:sSubPr>
                      <m:e>
                        <m:r>
                          <w:rPr>
                            <w:rFonts w:ascii="Cambria Math" w:hAnsi="Cambria Math"/>
                          </w:rPr>
                          <m:t>l</m:t>
                        </m:r>
                      </m:e>
                      <m:sub>
                        <m:r>
                          <w:rPr>
                            <w:rFonts w:ascii="Cambria Math" w:hAnsi="Cambria Math"/>
                          </w:rPr>
                          <m:t>b</m:t>
                        </m:r>
                      </m:sub>
                    </m:sSub>
                  </m:den>
                </m:f>
              </m:oMath>
            </m:oMathPara>
          </w:p>
          <w:p w14:paraId="10690AFD" w14:textId="77777777" w:rsidR="007B5F59" w:rsidRDefault="007B5F59" w:rsidP="00831E6D">
            <w:pPr>
              <w:pStyle w:val="NormalIndent"/>
              <w:ind w:left="0"/>
            </w:pPr>
          </w:p>
        </w:tc>
      </w:tr>
    </w:tbl>
    <w:p w14:paraId="6407C944" w14:textId="77777777" w:rsidR="007B6BFB" w:rsidRDefault="007B6BFB" w:rsidP="00831E6D">
      <w:pPr>
        <w:pStyle w:val="NormalIndent"/>
      </w:pPr>
    </w:p>
    <w:p w14:paraId="20AEF39C" w14:textId="77777777" w:rsidR="00216E60" w:rsidRDefault="00216E60" w:rsidP="00216E60">
      <w:pPr>
        <w:pStyle w:val="NormalIndent"/>
      </w:pPr>
    </w:p>
    <w:p w14:paraId="72C47033" w14:textId="0E4F848E" w:rsidR="00216E60" w:rsidRDefault="00480B7D" w:rsidP="00480B7D">
      <w:pPr>
        <w:pStyle w:val="NormalIndent"/>
      </w:pPr>
      <w:r>
        <w:t>For the T-joint in-plane bending case shown in Fig. 2.10, the joint stiffness parameter may be taken as:</w:t>
      </w:r>
    </w:p>
    <w:p w14:paraId="327AE41D" w14:textId="77777777" w:rsidR="00807582" w:rsidRDefault="00807582" w:rsidP="00807582">
      <w:pPr>
        <w:pStyle w:val="NormalIndent"/>
      </w:pPr>
    </w:p>
    <w:p w14:paraId="1B9CE4CD" w14:textId="1B95C720" w:rsidR="00480B7D" w:rsidRPr="001F6EFC" w:rsidRDefault="00457BD8" w:rsidP="00807582">
      <w:pPr>
        <w:pStyle w:val="NormalIndent"/>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=0.43E</m:t>
          </m:r>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T</m:t>
                      </m:r>
                    </m:num>
                    <m:den>
                      <m:r>
                        <w:rPr>
                          <w:rFonts w:ascii="Cambria Math" w:hAnsi="Cambria Math"/>
                        </w:rPr>
                        <m:t>R</m:t>
                      </m:r>
                    </m:den>
                  </m:f>
                  <m:r>
                    <w:rPr>
                      <w:rFonts w:ascii="Cambria Math" w:hAnsi="Cambria Math"/>
                    </w:rPr>
                    <m:t>-0.01</m:t>
                  </m:r>
                </m:e>
              </m:d>
            </m:e>
            <m:sup>
              <m:d>
                <m:dPr>
                  <m:ctrlPr>
                    <w:rPr>
                      <w:rFonts w:ascii="Cambria Math" w:hAnsi="Cambria Math"/>
                      <w:i/>
                    </w:rPr>
                  </m:ctrlPr>
                </m:dPr>
                <m:e>
                  <m:r>
                    <w:rPr>
                      <w:rFonts w:ascii="Cambria Math" w:hAnsi="Cambria Math"/>
                    </w:rPr>
                    <m:t xml:space="preserve">2.35-1.5 </m:t>
                  </m:r>
                  <m:f>
                    <m:fPr>
                      <m:ctrlPr>
                        <w:rPr>
                          <w:rFonts w:ascii="Cambria Math" w:hAnsi="Cambria Math"/>
                          <w:i/>
                        </w:rPr>
                      </m:ctrlPr>
                    </m:fPr>
                    <m:num>
                      <m:r>
                        <w:rPr>
                          <w:rFonts w:ascii="Cambria Math" w:hAnsi="Cambria Math"/>
                        </w:rPr>
                        <m:t>r</m:t>
                      </m:r>
                    </m:num>
                    <m:den>
                      <m:r>
                        <w:rPr>
                          <w:rFonts w:ascii="Cambria Math" w:hAnsi="Cambria Math"/>
                        </w:rPr>
                        <m:t>R</m:t>
                      </m:r>
                    </m:den>
                  </m:f>
                </m:e>
              </m:d>
            </m:sup>
          </m:sSup>
        </m:oMath>
      </m:oMathPara>
    </w:p>
    <w:p w14:paraId="7E02C564" w14:textId="77777777" w:rsidR="001F6EFC" w:rsidRDefault="001F6EFC" w:rsidP="00807582">
      <w:pPr>
        <w:pStyle w:val="NormalIndent"/>
      </w:pPr>
    </w:p>
    <w:p w14:paraId="4B5B818B" w14:textId="68676629" w:rsidR="001F6EFC" w:rsidRDefault="001F6EFC" w:rsidP="001F6EFC">
      <w:pPr>
        <w:pStyle w:val="NormalIndent"/>
      </w:pPr>
      <w:r>
        <w:t>For the T-joint out-of-plane bending case shown in Fig. 2.10,the joint stiffness parameter may be taken as:</w:t>
      </w:r>
    </w:p>
    <w:p w14:paraId="4BC28E3A" w14:textId="77777777" w:rsidR="001F6EFC" w:rsidRDefault="001F6EFC" w:rsidP="001F6EFC">
      <w:pPr>
        <w:pStyle w:val="NormalIndent"/>
      </w:pPr>
    </w:p>
    <w:p w14:paraId="35193C30" w14:textId="37B63C2B" w:rsidR="001F6EFC" w:rsidRPr="00001FF8" w:rsidRDefault="00457BD8" w:rsidP="001F6EFC">
      <w:pPr>
        <w:pStyle w:val="NormalIndent"/>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=0.216E</m:t>
          </m:r>
          <m:sSup>
            <m:sSupPr>
              <m:ctrlPr>
                <w:rPr>
                  <w:rFonts w:ascii="Cambria Math" w:hAnsi="Cambria Math"/>
                  <w:i/>
                </w:rPr>
              </m:ctrlPr>
            </m:sSupPr>
            <m:e>
              <m:r>
                <w:rPr>
                  <w:rFonts w:ascii="Cambria Math" w:hAnsi="Cambria Math"/>
                </w:rPr>
                <m:t>R</m:t>
              </m:r>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 xml:space="preserve">1.59- </m:t>
                  </m:r>
                  <m:f>
                    <m:fPr>
                      <m:ctrlPr>
                        <w:rPr>
                          <w:rFonts w:ascii="Cambria Math" w:hAnsi="Cambria Math"/>
                          <w:i/>
                        </w:rPr>
                      </m:ctrlPr>
                    </m:fPr>
                    <m:num>
                      <m:r>
                        <w:rPr>
                          <w:rFonts w:ascii="Cambria Math" w:hAnsi="Cambria Math"/>
                        </w:rPr>
                        <m:t>r</m:t>
                      </m:r>
                    </m:num>
                    <m:den>
                      <m:r>
                        <w:rPr>
                          <w:rFonts w:ascii="Cambria Math" w:hAnsi="Cambria Math"/>
                        </w:rPr>
                        <m:t>R</m:t>
                      </m:r>
                    </m:den>
                  </m:f>
                </m:e>
              </m:d>
            </m:e>
            <m:sup>
              <m:d>
                <m:dPr>
                  <m:ctrlPr>
                    <w:rPr>
                      <w:rFonts w:ascii="Cambria Math" w:hAnsi="Cambria Math"/>
                      <w:i/>
                    </w:rPr>
                  </m:ctrlPr>
                </m:dPr>
                <m:e>
                  <m:r>
                    <w:rPr>
                      <w:rFonts w:ascii="Cambria Math" w:hAnsi="Cambria Math"/>
                    </w:rPr>
                    <m:t xml:space="preserve">2.45-1.6 </m:t>
                  </m:r>
                  <m:f>
                    <m:fPr>
                      <m:ctrlPr>
                        <w:rPr>
                          <w:rFonts w:ascii="Cambria Math" w:hAnsi="Cambria Math"/>
                          <w:i/>
                        </w:rPr>
                      </m:ctrlPr>
                    </m:fPr>
                    <m:num>
                      <m:r>
                        <w:rPr>
                          <w:rFonts w:ascii="Cambria Math" w:hAnsi="Cambria Math"/>
                        </w:rPr>
                        <m:t>r</m:t>
                      </m:r>
                    </m:num>
                    <m:den>
                      <m:r>
                        <w:rPr>
                          <w:rFonts w:ascii="Cambria Math" w:hAnsi="Cambria Math"/>
                        </w:rPr>
                        <m:t>R</m:t>
                      </m:r>
                    </m:den>
                  </m:f>
                </m:e>
              </m:d>
            </m:sup>
          </m:sSup>
        </m:oMath>
      </m:oMathPara>
    </w:p>
    <w:p w14:paraId="3014A28C" w14:textId="77777777" w:rsidR="00001FF8" w:rsidRDefault="00001FF8" w:rsidP="001F6EFC">
      <w:pPr>
        <w:pStyle w:val="NormalIndent"/>
      </w:pPr>
    </w:p>
    <w:p w14:paraId="22AC97B3" w14:textId="247FE1FC" w:rsidR="00001FF8" w:rsidRPr="001F6EFC" w:rsidRDefault="00001FF8" w:rsidP="00001FF8">
      <w:pPr>
        <w:pStyle w:val="NormalIndent"/>
        <w:jc w:val="center"/>
      </w:pPr>
      <w:r>
        <w:rPr>
          <w:noProof/>
          <w:lang w:val="en-IN" w:eastAsia="en-IN"/>
        </w:rPr>
        <w:lastRenderedPageBreak/>
        <w:drawing>
          <wp:inline distT="0" distB="0" distL="0" distR="0" wp14:anchorId="590D4ED9" wp14:editId="29BE1862">
            <wp:extent cx="3743325" cy="3505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0.JPG"/>
                    <pic:cNvPicPr/>
                  </pic:nvPicPr>
                  <pic:blipFill>
                    <a:blip r:embed="rId36">
                      <a:extLst>
                        <a:ext uri="{28A0092B-C50C-407E-A947-70E740481C1C}">
                          <a14:useLocalDpi xmlns:a14="http://schemas.microsoft.com/office/drawing/2010/main" val="0"/>
                        </a:ext>
                      </a:extLst>
                    </a:blip>
                    <a:stretch>
                      <a:fillRect/>
                    </a:stretch>
                  </pic:blipFill>
                  <pic:spPr>
                    <a:xfrm>
                      <a:off x="0" y="0"/>
                      <a:ext cx="3743325" cy="3505200"/>
                    </a:xfrm>
                    <a:prstGeom prst="rect">
                      <a:avLst/>
                    </a:prstGeom>
                  </pic:spPr>
                </pic:pic>
              </a:graphicData>
            </a:graphic>
          </wp:inline>
        </w:drawing>
      </w:r>
    </w:p>
    <w:p w14:paraId="652F1390" w14:textId="77777777" w:rsidR="001F6EFC" w:rsidRDefault="001F6EFC" w:rsidP="001F6EFC">
      <w:pPr>
        <w:pStyle w:val="NormalIndent"/>
      </w:pPr>
    </w:p>
    <w:p w14:paraId="5A0E6243" w14:textId="23F75093" w:rsidR="001F6EFC" w:rsidRDefault="001F6EFC" w:rsidP="001F6EFC">
      <w:pPr>
        <w:pStyle w:val="NormalIndent"/>
      </w:pPr>
      <w:r w:rsidRPr="001F6EFC">
        <w:t>The expressions for Cj are only valid if:</w:t>
      </w:r>
    </w:p>
    <w:p w14:paraId="61DAD7EA" w14:textId="77777777" w:rsidR="001F6EFC" w:rsidRDefault="001F6EFC" w:rsidP="001F6EFC">
      <w:pPr>
        <w:pStyle w:val="NormalIndent"/>
      </w:pPr>
    </w:p>
    <w:p w14:paraId="239A14E9" w14:textId="23A9B201" w:rsidR="001F6EFC" w:rsidRPr="00726A6A" w:rsidRDefault="001F6EFC" w:rsidP="001F6EFC">
      <w:pPr>
        <w:pStyle w:val="NormalIndent"/>
      </w:pPr>
      <m:oMathPara>
        <m:oMath>
          <m:r>
            <w:rPr>
              <w:rFonts w:ascii="Cambria Math" w:hAnsi="Cambria Math"/>
            </w:rPr>
            <m:t>0.33&lt;</m:t>
          </m:r>
          <m:f>
            <m:fPr>
              <m:ctrlPr>
                <w:rPr>
                  <w:rFonts w:ascii="Cambria Math" w:hAnsi="Cambria Math"/>
                  <w:i/>
                </w:rPr>
              </m:ctrlPr>
            </m:fPr>
            <m:num>
              <m:r>
                <w:rPr>
                  <w:rFonts w:ascii="Cambria Math" w:hAnsi="Cambria Math"/>
                </w:rPr>
                <m:t>r</m:t>
              </m:r>
            </m:num>
            <m:den>
              <m:r>
                <w:rPr>
                  <w:rFonts w:ascii="Cambria Math" w:hAnsi="Cambria Math"/>
                </w:rPr>
                <m:t>r</m:t>
              </m:r>
            </m:den>
          </m:f>
          <m:r>
            <w:rPr>
              <w:rFonts w:ascii="Cambria Math" w:hAnsi="Cambria Math"/>
            </w:rPr>
            <m:t>&lt;0.8 and 10&lt;</m:t>
          </m:r>
          <m:f>
            <m:fPr>
              <m:ctrlPr>
                <w:rPr>
                  <w:rFonts w:ascii="Cambria Math" w:hAnsi="Cambria Math"/>
                  <w:i/>
                </w:rPr>
              </m:ctrlPr>
            </m:fPr>
            <m:num>
              <m:r>
                <w:rPr>
                  <w:rFonts w:ascii="Cambria Math" w:hAnsi="Cambria Math"/>
                </w:rPr>
                <m:t>R</m:t>
              </m:r>
            </m:num>
            <m:den>
              <m:r>
                <w:rPr>
                  <w:rFonts w:ascii="Cambria Math" w:hAnsi="Cambria Math"/>
                </w:rPr>
                <m:t>T</m:t>
              </m:r>
            </m:den>
          </m:f>
          <m:r>
            <w:rPr>
              <w:rFonts w:ascii="Cambria Math" w:hAnsi="Cambria Math"/>
            </w:rPr>
            <m:t>&lt;30</m:t>
          </m:r>
        </m:oMath>
      </m:oMathPara>
    </w:p>
    <w:p w14:paraId="27BB291E" w14:textId="77777777" w:rsidR="00726A6A" w:rsidRDefault="00726A6A" w:rsidP="001F6EFC">
      <w:pPr>
        <w:pStyle w:val="NormalIndent"/>
      </w:pPr>
    </w:p>
    <w:p w14:paraId="57E13CAF" w14:textId="4BFBD910" w:rsidR="00726A6A" w:rsidRDefault="00726A6A" w:rsidP="00726A6A">
      <w:pPr>
        <w:pStyle w:val="NormalIndent"/>
      </w:pPr>
      <w:r>
        <w:t>A built-up member is here assumed to be composed of two or more sections (chords) separated from one another by intermittent transverse connecting elements (bracings), see Fig. 2.11. It is assumed that all connections are welded.</w:t>
      </w:r>
    </w:p>
    <w:p w14:paraId="17C31F85" w14:textId="77777777" w:rsidR="00726A6A" w:rsidRDefault="00726A6A" w:rsidP="00726A6A">
      <w:pPr>
        <w:pStyle w:val="NormalIndent"/>
      </w:pPr>
    </w:p>
    <w:p w14:paraId="339CE997" w14:textId="21D6B15E" w:rsidR="00726A6A" w:rsidRDefault="00726A6A" w:rsidP="00726A6A">
      <w:pPr>
        <w:pStyle w:val="NormalIndent"/>
      </w:pPr>
      <w:r>
        <w:t>Overall buckling of a built-up member corresponds to flexural buckling of a homogenous member. The characteristic buckling stress may be obtained from Fig. 2.2 with λ defined by:</w:t>
      </w:r>
    </w:p>
    <w:p w14:paraId="089A5079" w14:textId="77777777" w:rsidR="00862F48" w:rsidRDefault="00862F48" w:rsidP="00726A6A">
      <w:pPr>
        <w:pStyle w:val="NormalIndent"/>
      </w:pPr>
    </w:p>
    <w:p w14:paraId="230DD570" w14:textId="7F38545E" w:rsidR="00862F48" w:rsidRDefault="00862F48" w:rsidP="00862F48">
      <w:pPr>
        <w:pStyle w:val="NormalIndent"/>
        <w:jc w:val="center"/>
      </w:pPr>
      <w:r>
        <w:rPr>
          <w:noProof/>
          <w:lang w:val="en-IN" w:eastAsia="en-IN"/>
        </w:rPr>
        <w:lastRenderedPageBreak/>
        <w:drawing>
          <wp:inline distT="0" distB="0" distL="0" distR="0" wp14:anchorId="2F098B71" wp14:editId="21CF3702">
            <wp:extent cx="3819525" cy="2638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2.JPG"/>
                    <pic:cNvPicPr/>
                  </pic:nvPicPr>
                  <pic:blipFill>
                    <a:blip r:embed="rId37">
                      <a:extLst>
                        <a:ext uri="{28A0092B-C50C-407E-A947-70E740481C1C}">
                          <a14:useLocalDpi xmlns:a14="http://schemas.microsoft.com/office/drawing/2010/main" val="0"/>
                        </a:ext>
                      </a:extLst>
                    </a:blip>
                    <a:stretch>
                      <a:fillRect/>
                    </a:stretch>
                  </pic:blipFill>
                  <pic:spPr>
                    <a:xfrm>
                      <a:off x="0" y="0"/>
                      <a:ext cx="3819525" cy="2638425"/>
                    </a:xfrm>
                    <a:prstGeom prst="rect">
                      <a:avLst/>
                    </a:prstGeom>
                  </pic:spPr>
                </pic:pic>
              </a:graphicData>
            </a:graphic>
          </wp:inline>
        </w:drawing>
      </w:r>
    </w:p>
    <w:p w14:paraId="6036B4D6" w14:textId="77777777" w:rsidR="00A42C1A" w:rsidRDefault="00A42C1A" w:rsidP="00726A6A">
      <w:pPr>
        <w:pStyle w:val="NormalIndent"/>
      </w:pPr>
    </w:p>
    <w:p w14:paraId="2DC46ADB" w14:textId="77777777" w:rsidR="00A42C1A" w:rsidRDefault="00A42C1A" w:rsidP="00726A6A">
      <w:pPr>
        <w:pStyle w:val="NormalIndent"/>
      </w:pPr>
    </w:p>
    <w:p w14:paraId="200B75FB" w14:textId="07E6AA82" w:rsidR="00A42C1A" w:rsidRPr="00864123" w:rsidRDefault="00A42C1A" w:rsidP="00726A6A">
      <w:pPr>
        <w:pStyle w:val="NormalIndent"/>
      </w:pPr>
      <m:oMathPara>
        <m:oMath>
          <m:r>
            <w:rPr>
              <w:rFonts w:ascii="Cambria Math" w:hAnsi="Cambria Math"/>
            </w:rPr>
            <m:t>λ=</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rPr>
                        <m:t>E</m:t>
                      </m:r>
                    </m:sub>
                  </m:sSub>
                </m:den>
              </m:f>
            </m:e>
          </m:rad>
        </m:oMath>
      </m:oMathPara>
    </w:p>
    <w:p w14:paraId="67B2ACFF" w14:textId="77777777" w:rsidR="00864123" w:rsidRDefault="00864123" w:rsidP="00726A6A">
      <w:pPr>
        <w:pStyle w:val="NormalIndent"/>
      </w:pPr>
    </w:p>
    <w:p w14:paraId="4CA39A7D" w14:textId="53B8684E" w:rsidR="00864123" w:rsidRPr="00A81483" w:rsidRDefault="00457BD8" w:rsidP="00726A6A">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rPr>
                <m:t>(1+ω)</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k</m:t>
                      </m:r>
                    </m:sub>
                  </m:sSub>
                </m:e>
                <m:sup>
                  <m:r>
                    <w:rPr>
                      <w:rFonts w:ascii="Cambria Math" w:hAnsi="Cambria Math"/>
                    </w:rPr>
                    <m:t>2</m:t>
                  </m:r>
                </m:sup>
              </m:sSup>
            </m:den>
          </m:f>
          <m:r>
            <w:rPr>
              <w:rFonts w:ascii="Cambria Math" w:hAnsi="Cambria Math"/>
            </w:rPr>
            <m:t>=Euler stress</m:t>
          </m:r>
        </m:oMath>
      </m:oMathPara>
    </w:p>
    <w:p w14:paraId="64865E29" w14:textId="77777777" w:rsidR="00A81483" w:rsidRDefault="00A81483" w:rsidP="00726A6A">
      <w:pPr>
        <w:pStyle w:val="NormalIndent"/>
      </w:pPr>
    </w:p>
    <w:p w14:paraId="69818C98" w14:textId="77777777" w:rsidR="008C3B4B" w:rsidRDefault="008C3B4B" w:rsidP="00726A6A">
      <w:pPr>
        <w:pStyle w:val="NormalIndent"/>
      </w:pPr>
    </w:p>
    <w:p w14:paraId="11D74555" w14:textId="72C27836" w:rsidR="00A81483" w:rsidRPr="00A42C1A" w:rsidRDefault="00A81483" w:rsidP="00726A6A">
      <w:pPr>
        <w:pStyle w:val="NormalIndent"/>
      </w:pPr>
      <m:oMathPara>
        <m:oMath>
          <m:r>
            <w:rPr>
              <w:rFonts w:ascii="Cambria Math" w:hAnsi="Cambria Math"/>
            </w:rPr>
            <m:t>ω=2</m:t>
          </m:r>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r>
                <w:rPr>
                  <w:rFonts w:ascii="Cambria Math" w:hAnsi="Cambria Math"/>
                </w:rPr>
                <m:t>1+ν</m:t>
              </m:r>
            </m:e>
          </m:d>
          <m:f>
            <m:fPr>
              <m:ctrlPr>
                <w:rPr>
                  <w:rFonts w:ascii="Cambria Math" w:hAnsi="Cambria Math"/>
                  <w:i/>
                </w:rPr>
              </m:ctrlPr>
            </m:fPr>
            <m:num>
              <m:r>
                <w:rPr>
                  <w:rFonts w:ascii="Cambria Math" w:hAnsi="Cambria Math"/>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e</m:t>
                      </m:r>
                    </m:sub>
                  </m:sSub>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Q</m:t>
                  </m:r>
                </m:sub>
              </m:sSub>
            </m:den>
          </m:f>
          <m:r>
            <w:rPr>
              <w:rFonts w:ascii="Cambria Math" w:hAnsi="Cambria Math"/>
            </w:rPr>
            <m:t>=Shear stifness modification factor</m:t>
          </m:r>
        </m:oMath>
      </m:oMathPara>
    </w:p>
    <w:p w14:paraId="298AA5C8" w14:textId="77777777" w:rsidR="008C3B4B" w:rsidRDefault="008C3B4B" w:rsidP="008C3B4B">
      <w:pPr>
        <w:pStyle w:val="NormalIndent"/>
      </w:pPr>
    </w:p>
    <w:p w14:paraId="09905C89" w14:textId="77777777" w:rsidR="008C3B4B" w:rsidRDefault="008C3B4B" w:rsidP="008C3B4B">
      <w:pPr>
        <w:pStyle w:val="NormalIndent"/>
      </w:pPr>
      <w:r>
        <w:t>λk = le = column slenderness of the built-up member</w:t>
      </w:r>
    </w:p>
    <w:p w14:paraId="023AA826" w14:textId="77777777" w:rsidR="008C3B4B" w:rsidRDefault="008C3B4B" w:rsidP="008C3B4B">
      <w:pPr>
        <w:pStyle w:val="NormalIndent"/>
      </w:pPr>
      <w:r>
        <w:t>regarded as homogenous</w:t>
      </w:r>
    </w:p>
    <w:p w14:paraId="1F516C02" w14:textId="11B2D39E" w:rsidR="008C3B4B" w:rsidRDefault="008C3B4B" w:rsidP="008C3B4B">
      <w:pPr>
        <w:pStyle w:val="NormalIndent"/>
      </w:pPr>
      <w:r>
        <w:t>i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A</m:t>
                </m:r>
              </m:den>
            </m:f>
          </m:e>
        </m:rad>
      </m:oMath>
      <w:r>
        <w:t xml:space="preserve"> = radius of gyration</w:t>
      </w:r>
    </w:p>
    <w:p w14:paraId="11A95708" w14:textId="77777777" w:rsidR="008C3B4B" w:rsidRDefault="008C3B4B" w:rsidP="008C3B4B">
      <w:pPr>
        <w:pStyle w:val="NormalIndent"/>
      </w:pPr>
      <w:r>
        <w:t>le = Kl = effective length</w:t>
      </w:r>
    </w:p>
    <w:p w14:paraId="287C9145" w14:textId="77777777" w:rsidR="008C3B4B" w:rsidRDefault="008C3B4B" w:rsidP="008C3B4B">
      <w:pPr>
        <w:pStyle w:val="NormalIndent"/>
      </w:pPr>
      <w:r>
        <w:t>A, AQ, I = cross sectional area, effective shear area, and</w:t>
      </w:r>
    </w:p>
    <w:p w14:paraId="4DDDC2DB" w14:textId="77777777" w:rsidR="008C3B4B" w:rsidRDefault="008C3B4B" w:rsidP="008C3B4B">
      <w:pPr>
        <w:pStyle w:val="NormalIndent"/>
      </w:pPr>
      <w:r>
        <w:t>moment of inertia, see Tables 2.4 and 2.5</w:t>
      </w:r>
    </w:p>
    <w:p w14:paraId="3727ED7B" w14:textId="4F892DA4" w:rsidR="00A42C1A" w:rsidRDefault="008C3B4B" w:rsidP="008C3B4B">
      <w:pPr>
        <w:pStyle w:val="NormalIndent"/>
      </w:pPr>
      <w:r>
        <w:t>K = effective length factor to be</w:t>
      </w:r>
    </w:p>
    <w:p w14:paraId="68698356" w14:textId="77777777" w:rsidR="00B40BA2" w:rsidRDefault="00B40BA2" w:rsidP="008C3B4B">
      <w:pPr>
        <w:pStyle w:val="NormalIndent"/>
      </w:pPr>
    </w:p>
    <w:p w14:paraId="708FBB09" w14:textId="2D6AABB0" w:rsidR="00B40BA2" w:rsidRDefault="00B40BA2" w:rsidP="00B40BA2">
      <w:pPr>
        <w:pStyle w:val="NormalIndent"/>
      </w:pPr>
      <w:r>
        <w:t>In addition to the overall buckling analysis, it is necessary to carry out buckling analysis for each single element of the built-up member.</w:t>
      </w:r>
    </w:p>
    <w:p w14:paraId="037EC464" w14:textId="77777777" w:rsidR="00B40BA2" w:rsidRDefault="00B40BA2" w:rsidP="00B40BA2">
      <w:pPr>
        <w:pStyle w:val="NormalIndent"/>
      </w:pPr>
    </w:p>
    <w:p w14:paraId="60FA52B4" w14:textId="38A4322E" w:rsidR="00B40BA2" w:rsidRDefault="00B40BA2" w:rsidP="00B40BA2">
      <w:pPr>
        <w:pStyle w:val="NormalIndent"/>
      </w:pPr>
      <w:r>
        <w:t>If the characteristic buckling stress of a single chord element is less than the yield stress, the overall buckling analysis is to be based on a reduced yield stress equal to the characteristic</w:t>
      </w:r>
    </w:p>
    <w:p w14:paraId="7E43C04B" w14:textId="77777777" w:rsidR="00B40BA2" w:rsidRDefault="00B40BA2" w:rsidP="00B40BA2">
      <w:pPr>
        <w:pStyle w:val="NormalIndent"/>
      </w:pPr>
      <w:r>
        <w:t>buckling stress of this chord element.</w:t>
      </w:r>
    </w:p>
    <w:p w14:paraId="3140F57D" w14:textId="77777777" w:rsidR="00B40BA2" w:rsidRDefault="00B40BA2" w:rsidP="00B40BA2">
      <w:pPr>
        <w:pStyle w:val="NormalIndent"/>
      </w:pPr>
    </w:p>
    <w:p w14:paraId="32E05D4C" w14:textId="556EFC16" w:rsidR="00B40BA2" w:rsidRDefault="00B40BA2" w:rsidP="00B40BA2">
      <w:pPr>
        <w:pStyle w:val="NormalIndent"/>
      </w:pPr>
      <w:r>
        <w:t>Bracing members, see Fig. 2.11, shall be designed to resist the effect of an overall shear force, Qd, given by:</w:t>
      </w:r>
    </w:p>
    <w:p w14:paraId="36586C11" w14:textId="77777777" w:rsidR="001771D8" w:rsidRDefault="001771D8" w:rsidP="00D00DA0">
      <w:pPr>
        <w:pStyle w:val="NormalIndent"/>
        <w:ind w:left="0"/>
      </w:pPr>
    </w:p>
    <w:p w14:paraId="7936981F" w14:textId="77777777" w:rsidR="001771D8" w:rsidRDefault="001771D8" w:rsidP="00B40BA2">
      <w:pPr>
        <w:pStyle w:val="NormalIndent"/>
      </w:pPr>
    </w:p>
    <w:p w14:paraId="3E76D632" w14:textId="57A06C3E" w:rsidR="001771D8" w:rsidRDefault="00457BD8" w:rsidP="00B40BA2">
      <w:pPr>
        <w:pStyle w:val="NormalIndent"/>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o</m:t>
              </m:r>
            </m:sub>
          </m:sSub>
        </m:oMath>
      </m:oMathPara>
    </w:p>
    <w:p w14:paraId="72B9E297" w14:textId="77777777" w:rsidR="00A42C1A" w:rsidRPr="001F6EFC" w:rsidRDefault="00A42C1A" w:rsidP="001771D8">
      <w:pPr>
        <w:pStyle w:val="NormalIndent"/>
        <w:ind w:left="0"/>
      </w:pPr>
    </w:p>
    <w:p w14:paraId="01D720FD" w14:textId="3E96832F" w:rsidR="001F6EFC" w:rsidRDefault="00B40BA2" w:rsidP="00B40BA2">
      <w:pPr>
        <w:pStyle w:val="NormalIndent"/>
      </w:pPr>
      <w:r>
        <w:t>where Q is the maximum shear force due to design loading and Qo is defined by:</w:t>
      </w:r>
    </w:p>
    <w:p w14:paraId="406574D1" w14:textId="77777777" w:rsidR="001771D8" w:rsidRDefault="001771D8" w:rsidP="00B40BA2">
      <w:pPr>
        <w:pStyle w:val="NormalIndent"/>
      </w:pPr>
    </w:p>
    <w:p w14:paraId="0F3F5E28" w14:textId="77777777" w:rsidR="001771D8" w:rsidRDefault="001771D8" w:rsidP="00B40BA2">
      <w:pPr>
        <w:pStyle w:val="NormalIndent"/>
      </w:pPr>
    </w:p>
    <w:p w14:paraId="385F7099" w14:textId="545049EC" w:rsidR="00B40BA2" w:rsidRDefault="00457BD8" w:rsidP="00D00DA0">
      <w:pPr>
        <w:pStyle w:val="NormalIndent"/>
      </w:pPr>
      <m:oMathPara>
        <m:oMath>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=π</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-P</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max</m:t>
                  </m:r>
                </m:sub>
              </m:sSub>
            </m:num>
            <m:den>
              <m:r>
                <w:rPr>
                  <w:rFonts w:ascii="Cambria Math" w:hAnsi="Cambria Math"/>
                </w:rPr>
                <m:t>Kl</m:t>
              </m:r>
            </m:den>
          </m:f>
          <m:r>
            <w:rPr>
              <w:rFonts w:ascii="Cambria Math" w:hAnsi="Cambria Math"/>
            </w:rPr>
            <m:t xml:space="preserve"> cos</m:t>
          </m:r>
          <m:f>
            <m:fPr>
              <m:ctrlPr>
                <w:rPr>
                  <w:rFonts w:ascii="Cambria Math" w:hAnsi="Cambria Math"/>
                  <w:i/>
                </w:rPr>
              </m:ctrlPr>
            </m:fPr>
            <m:num>
              <m:r>
                <w:rPr>
                  <w:rFonts w:ascii="Cambria Math" w:hAnsi="Cambria Math"/>
                </w:rPr>
                <m:t>π</m:t>
              </m:r>
            </m:num>
            <m:den>
              <m:r>
                <w:rPr>
                  <w:rFonts w:ascii="Cambria Math" w:hAnsi="Cambria Math"/>
                </w:rPr>
                <m:t>kl</m:t>
              </m:r>
            </m:den>
          </m:f>
          <m:r>
            <w:rPr>
              <w:rFonts w:ascii="Cambria Math" w:hAnsi="Cambria Math"/>
            </w:rPr>
            <m:t>X</m:t>
          </m:r>
        </m:oMath>
      </m:oMathPara>
    </w:p>
    <w:p w14:paraId="2F3379AB" w14:textId="77777777" w:rsidR="00B40BA2" w:rsidRDefault="00B40BA2" w:rsidP="00B40BA2">
      <w:pPr>
        <w:pStyle w:val="NormalIndent"/>
      </w:pPr>
    </w:p>
    <w:p w14:paraId="2470EADF" w14:textId="77777777" w:rsidR="00B40BA2" w:rsidRDefault="00B40BA2" w:rsidP="00B40BA2">
      <w:pPr>
        <w:pStyle w:val="NormalIndent"/>
      </w:pPr>
      <w:r>
        <w:t>P = average axial force in each leg</w:t>
      </w:r>
    </w:p>
    <w:p w14:paraId="1AEF425C" w14:textId="77777777" w:rsidR="00B40BA2" w:rsidRDefault="00B40BA2" w:rsidP="00B40BA2">
      <w:pPr>
        <w:pStyle w:val="NormalIndent"/>
      </w:pPr>
      <w:r>
        <w:t>PE = Euler buckling stress for the beam column</w:t>
      </w:r>
    </w:p>
    <w:p w14:paraId="67D172A0" w14:textId="77777777" w:rsidR="00B40BA2" w:rsidRDefault="00B40BA2" w:rsidP="00B40BA2">
      <w:pPr>
        <w:pStyle w:val="NormalIndent"/>
      </w:pPr>
      <w:r>
        <w:t>Mmax = maximum 1st order bending moment i.e. due to:</w:t>
      </w:r>
    </w:p>
    <w:p w14:paraId="69274E99" w14:textId="1F09D27E" w:rsidR="00B40BA2" w:rsidRDefault="00B40BA2" w:rsidP="00B40BA2">
      <w:pPr>
        <w:pStyle w:val="NormalIndent"/>
        <w:numPr>
          <w:ilvl w:val="0"/>
          <w:numId w:val="63"/>
        </w:numPr>
      </w:pPr>
      <w:r>
        <w:t>lateral load</w:t>
      </w:r>
    </w:p>
    <w:p w14:paraId="23FF21B2" w14:textId="0D8A8FD3" w:rsidR="00B40BA2" w:rsidRDefault="00B40BA2" w:rsidP="00B40BA2">
      <w:pPr>
        <w:pStyle w:val="NormalIndent"/>
        <w:numPr>
          <w:ilvl w:val="0"/>
          <w:numId w:val="63"/>
        </w:numPr>
      </w:pPr>
      <w:r>
        <w:t>eccentric axial load</w:t>
      </w:r>
    </w:p>
    <w:p w14:paraId="0DBC628A" w14:textId="0EE6AFCD" w:rsidR="00B40BA2" w:rsidRDefault="00B40BA2" w:rsidP="00B40BA2">
      <w:pPr>
        <w:pStyle w:val="NormalIndent"/>
        <w:numPr>
          <w:ilvl w:val="0"/>
          <w:numId w:val="62"/>
        </w:numPr>
      </w:pPr>
      <w:r>
        <w:t>initial def. out of straightness</w:t>
      </w:r>
    </w:p>
    <w:p w14:paraId="65270A44" w14:textId="23015FC9" w:rsidR="00B40BA2" w:rsidRDefault="00B40BA2" w:rsidP="001771D8">
      <w:pPr>
        <w:pStyle w:val="NormalIndent"/>
      </w:pPr>
      <w:r>
        <w:t xml:space="preserve">σcr = characteristic overall </w:t>
      </w:r>
      <w:r w:rsidR="001771D8">
        <w:t xml:space="preserve">buckling stress of the built-up </w:t>
      </w:r>
      <w:r>
        <w:t>member determined in accordance with 2.7.2</w:t>
      </w:r>
    </w:p>
    <w:p w14:paraId="64CF558F" w14:textId="25C1BBE8" w:rsidR="00B40BA2" w:rsidRDefault="00B40BA2" w:rsidP="00B40BA2">
      <w:pPr>
        <w:pStyle w:val="NormalIndent"/>
      </w:pPr>
      <w:r>
        <w:t>x = distance from zero bending moment.</w:t>
      </w:r>
    </w:p>
    <w:p w14:paraId="756D5709" w14:textId="77777777" w:rsidR="00921E10" w:rsidRDefault="00921E10" w:rsidP="00B40BA2">
      <w:pPr>
        <w:pStyle w:val="NormalIndent"/>
      </w:pPr>
    </w:p>
    <w:p w14:paraId="7EB0E3FC" w14:textId="4859878E" w:rsidR="00921E10" w:rsidRDefault="00921E10" w:rsidP="00233F4F">
      <w:pPr>
        <w:pStyle w:val="Heading2"/>
      </w:pPr>
      <w:bookmarkStart w:id="39" w:name="_Toc514318272"/>
      <w:r>
        <w:t>Unstiffened spherical shells.</w:t>
      </w:r>
      <w:bookmarkEnd w:id="39"/>
    </w:p>
    <w:p w14:paraId="450E4C38" w14:textId="7FCEB4EE" w:rsidR="00921E10" w:rsidRDefault="00921E10" w:rsidP="00921E10">
      <w:pPr>
        <w:pStyle w:val="NormalIndent"/>
      </w:pPr>
      <w:r>
        <w:t>This chapter treats the buckling of unstiffened spherical shells and dished end closures.</w:t>
      </w:r>
    </w:p>
    <w:p w14:paraId="12EBEC23" w14:textId="77777777" w:rsidR="00921E10" w:rsidRDefault="00921E10" w:rsidP="00921E10">
      <w:pPr>
        <w:pStyle w:val="NormalIndent"/>
      </w:pPr>
    </w:p>
    <w:p w14:paraId="26591AA2" w14:textId="35455C31" w:rsidR="00921E10" w:rsidRDefault="00921E10" w:rsidP="00921E10">
      <w:pPr>
        <w:pStyle w:val="NormalIndent"/>
      </w:pPr>
      <w:r>
        <w:t>The following symbols are used without a specific definition in the text where they appear.</w:t>
      </w:r>
    </w:p>
    <w:p w14:paraId="73F5BC4A" w14:textId="77777777" w:rsidR="00921E10" w:rsidRDefault="00921E10" w:rsidP="00921E10">
      <w:pPr>
        <w:pStyle w:val="NormalIndent"/>
      </w:pPr>
    </w:p>
    <w:p w14:paraId="435F8F05" w14:textId="750C6E57" w:rsidR="00921E10" w:rsidRDefault="00921E10" w:rsidP="00921E10">
      <w:pPr>
        <w:pStyle w:val="NormalIndent"/>
      </w:pPr>
      <w:r>
        <w:t>E = Young's modulus.</w:t>
      </w:r>
    </w:p>
    <w:p w14:paraId="43FE884F" w14:textId="2F9EAAD5" w:rsidR="00921E10" w:rsidRDefault="00921E10" w:rsidP="00921E10">
      <w:pPr>
        <w:pStyle w:val="NormalIndent"/>
      </w:pPr>
      <w:r>
        <w:t>N = axial load.</w:t>
      </w:r>
    </w:p>
    <w:p w14:paraId="16C02235" w14:textId="78AD68E9" w:rsidR="00921E10" w:rsidRDefault="00921E10" w:rsidP="00921E10">
      <w:pPr>
        <w:pStyle w:val="NormalIndent"/>
      </w:pPr>
      <w:r>
        <w:t>p = lateral pressure.</w:t>
      </w:r>
    </w:p>
    <w:p w14:paraId="63ED071F" w14:textId="61223739" w:rsidR="00921E10" w:rsidRDefault="00921E10" w:rsidP="00921E10">
      <w:pPr>
        <w:pStyle w:val="NormalIndent"/>
      </w:pPr>
      <w:r>
        <w:t>r = middle radius of the shell.</w:t>
      </w:r>
    </w:p>
    <w:p w14:paraId="17370F20" w14:textId="0188333C" w:rsidR="00921E10" w:rsidRDefault="00921E10" w:rsidP="00921E10">
      <w:pPr>
        <w:pStyle w:val="NormalIndent"/>
      </w:pPr>
      <w:r>
        <w:t>t = shell thickness.</w:t>
      </w:r>
    </w:p>
    <w:p w14:paraId="380013D6" w14:textId="56586F22" w:rsidR="00921E10" w:rsidRDefault="00921E10" w:rsidP="00921E10">
      <w:pPr>
        <w:pStyle w:val="NormalIndent"/>
      </w:pPr>
      <w:r>
        <w:t>σF = yield stress of the material as defined in the rules.</w:t>
      </w:r>
    </w:p>
    <w:p w14:paraId="40EEA0A3" w14:textId="77777777" w:rsidR="00921E10" w:rsidRDefault="00921E10" w:rsidP="00921E10">
      <w:pPr>
        <w:pStyle w:val="NormalIndent"/>
      </w:pPr>
    </w:p>
    <w:p w14:paraId="1D956914" w14:textId="723D2E46" w:rsidR="00921E10" w:rsidRDefault="0018175D" w:rsidP="00233F4F">
      <w:pPr>
        <w:pStyle w:val="Heading3"/>
      </w:pPr>
      <w:bookmarkStart w:id="40" w:name="_Toc514318273"/>
      <w:r>
        <w:t>Stresses.</w:t>
      </w:r>
      <w:bookmarkEnd w:id="40"/>
    </w:p>
    <w:p w14:paraId="3025240C" w14:textId="2DF29AB2" w:rsidR="0018175D" w:rsidRDefault="0018175D" w:rsidP="0018175D">
      <w:pPr>
        <w:pStyle w:val="NormalIndent"/>
      </w:pPr>
      <w:r>
        <w:t>Spherical shells are usually designed to resist lateral pressure. For a complete spherical shell subjected to uniform lateral pressure the state of stress is defined by the principal membrane stresses, σ1 and σ2, defined by:</w:t>
      </w:r>
    </w:p>
    <w:p w14:paraId="4F255B6E" w14:textId="77777777" w:rsidR="0018175D" w:rsidRDefault="0018175D" w:rsidP="0018175D">
      <w:pPr>
        <w:pStyle w:val="NormalIndent"/>
      </w:pPr>
    </w:p>
    <w:p w14:paraId="673170B6" w14:textId="77777777" w:rsidR="0018175D" w:rsidRDefault="0018175D" w:rsidP="0018175D">
      <w:pPr>
        <w:pStyle w:val="NormalIndent"/>
      </w:pPr>
    </w:p>
    <w:p w14:paraId="6EBDE994" w14:textId="77777777" w:rsidR="0018175D" w:rsidRDefault="0018175D" w:rsidP="0018175D">
      <w:pPr>
        <w:pStyle w:val="NormalIndent"/>
      </w:pPr>
    </w:p>
    <w:p w14:paraId="153BD8BC" w14:textId="77777777" w:rsidR="0018175D" w:rsidRDefault="0018175D" w:rsidP="00233F4F">
      <w:pPr>
        <w:pStyle w:val="NormalIndent"/>
        <w:ind w:left="0"/>
      </w:pPr>
    </w:p>
    <w:p w14:paraId="33F660EA" w14:textId="3FE4C66F" w:rsidR="0018175D" w:rsidRDefault="0018175D" w:rsidP="0018175D">
      <w:pPr>
        <w:pStyle w:val="NormalIndent"/>
      </w:pPr>
      <w:r>
        <w:t>For the spherical shell segment shown in Fig. 6.1, the meridional membrane stress is given by</w:t>
      </w:r>
    </w:p>
    <w:p w14:paraId="0B35C832" w14:textId="77777777" w:rsidR="00A82A16" w:rsidRDefault="00A82A16" w:rsidP="0018175D">
      <w:pPr>
        <w:pStyle w:val="NormalIndent"/>
      </w:pPr>
    </w:p>
    <w:p w14:paraId="294DCDE1" w14:textId="5A9BEE60" w:rsidR="00A82A16" w:rsidRDefault="00457BD8" w:rsidP="0018175D">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pr</m:t>
              </m:r>
            </m:num>
            <m:den>
              <m:r>
                <w:rPr>
                  <w:rFonts w:ascii="Cambria Math" w:hAnsi="Cambria Math"/>
                </w:rPr>
                <m:t>2t</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φ+α</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φ-α</m:t>
                      </m:r>
                    </m:e>
                  </m:d>
                </m:e>
              </m:func>
            </m:num>
            <m:den>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2πrt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e>
                  </m:d>
                </m:e>
                <m:sup>
                  <m:r>
                    <w:rPr>
                      <w:rFonts w:ascii="Cambria Math" w:hAnsi="Cambria Math"/>
                    </w:rPr>
                    <m:t>2</m:t>
                  </m:r>
                </m:sup>
              </m:sSup>
            </m:den>
          </m:f>
        </m:oMath>
      </m:oMathPara>
    </w:p>
    <w:p w14:paraId="4DA9E3A8" w14:textId="77777777" w:rsidR="0018175D" w:rsidRDefault="0018175D" w:rsidP="00A82A16">
      <w:pPr>
        <w:pStyle w:val="NormalIndent"/>
        <w:ind w:left="0"/>
      </w:pPr>
    </w:p>
    <w:p w14:paraId="098F7DE0" w14:textId="50EB05E4" w:rsidR="0018175D" w:rsidRDefault="0018175D" w:rsidP="0018175D">
      <w:pPr>
        <w:pStyle w:val="NormalIndent"/>
      </w:pPr>
      <w:r w:rsidRPr="0018175D">
        <w:t>The circumferent</w:t>
      </w:r>
      <w:r>
        <w:t>ial membrane stress is given by</w:t>
      </w:r>
    </w:p>
    <w:p w14:paraId="2B14B82F" w14:textId="77777777" w:rsidR="00A82A16" w:rsidRDefault="00A82A16" w:rsidP="0018175D">
      <w:pPr>
        <w:pStyle w:val="NormalIndent"/>
      </w:pPr>
    </w:p>
    <w:p w14:paraId="54EABEB6" w14:textId="3E0ED99F" w:rsidR="00A82A16" w:rsidRDefault="00457BD8" w:rsidP="0018175D">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pr</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φ</m:t>
              </m:r>
            </m:sub>
          </m:sSub>
        </m:oMath>
      </m:oMathPara>
    </w:p>
    <w:p w14:paraId="02C03291" w14:textId="77777777" w:rsidR="0018175D" w:rsidRDefault="0018175D" w:rsidP="0018175D">
      <w:pPr>
        <w:pStyle w:val="NormalIndent"/>
      </w:pPr>
    </w:p>
    <w:p w14:paraId="6EBFA195" w14:textId="4F37B182" w:rsidR="0018175D" w:rsidRDefault="005B6169" w:rsidP="005B6169">
      <w:pPr>
        <w:pStyle w:val="NormalIndent"/>
        <w:ind w:left="0"/>
      </w:pPr>
      <w:r>
        <w:tab/>
      </w:r>
      <w:r w:rsidR="0018175D">
        <w:t>If the axial force, N, is due to end pressure alone, the stresses are given by</w:t>
      </w:r>
    </w:p>
    <w:p w14:paraId="294474D1" w14:textId="016247D9" w:rsidR="005B6169" w:rsidRDefault="005B6169" w:rsidP="005B6169">
      <w:pPr>
        <w:pStyle w:val="NormalIndent"/>
        <w:ind w:left="0"/>
      </w:pPr>
      <w: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σ</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pr</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φ</m:t>
              </m:r>
            </m:sub>
          </m:sSub>
        </m:oMath>
      </m:oMathPara>
    </w:p>
    <w:p w14:paraId="469D6FA2" w14:textId="77777777" w:rsidR="0018175D" w:rsidRDefault="0018175D" w:rsidP="005B6169">
      <w:pPr>
        <w:pStyle w:val="NormalIndent"/>
        <w:ind w:left="0"/>
      </w:pPr>
    </w:p>
    <w:p w14:paraId="20D0757E" w14:textId="0F670939" w:rsidR="0018175D" w:rsidRDefault="0018175D" w:rsidP="0018175D">
      <w:pPr>
        <w:pStyle w:val="NormalIndent"/>
      </w:pPr>
      <w:r>
        <w:t xml:space="preserve">These equations are only valid if the edges are reinforced. If the axial force is due to end pressure only, the required cross sectional </w:t>
      </w:r>
      <w:r w:rsidR="00660F1A">
        <w:t>area of the reinforcement is</w:t>
      </w:r>
    </w:p>
    <w:p w14:paraId="1E005FC7" w14:textId="77777777" w:rsidR="00660F1A" w:rsidRDefault="00660F1A" w:rsidP="0018175D">
      <w:pPr>
        <w:pStyle w:val="NormalIndent"/>
      </w:pPr>
    </w:p>
    <w:p w14:paraId="3639B72D" w14:textId="326B0868" w:rsidR="0018175D" w:rsidRPr="00862F48" w:rsidRDefault="00660F1A" w:rsidP="005B6169">
      <w:pPr>
        <w:pStyle w:val="NormalIndent"/>
      </w:pPr>
      <m:oMathPara>
        <m:oMath>
          <m:r>
            <w:rPr>
              <w:rFonts w:ascii="Cambria Math" w:hAnsi="Cambria Math"/>
            </w:rPr>
            <m:t>A=</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2α</m:t>
                  </m:r>
                </m:e>
              </m:func>
            </m:num>
            <m:den>
              <m:r>
                <w:rPr>
                  <w:rFonts w:ascii="Cambria Math" w:hAnsi="Cambria Math"/>
                </w:rPr>
                <m:t>2</m:t>
              </m:r>
              <m:d>
                <m:dPr>
                  <m:ctrlPr>
                    <w:rPr>
                      <w:rFonts w:ascii="Cambria Math" w:hAnsi="Cambria Math"/>
                      <w:i/>
                    </w:rPr>
                  </m:ctrlPr>
                </m:dPr>
                <m:e>
                  <m:r>
                    <w:rPr>
                      <w:rFonts w:ascii="Cambria Math" w:hAnsi="Cambria Math"/>
                    </w:rPr>
                    <m:t>1-ν</m:t>
                  </m:r>
                </m:e>
              </m:d>
            </m:den>
          </m:f>
          <m:r>
            <w:rPr>
              <w:rFonts w:ascii="Cambria Math" w:hAnsi="Cambria Math"/>
            </w:rPr>
            <m:t>rt</m:t>
          </m:r>
        </m:oMath>
      </m:oMathPara>
    </w:p>
    <w:p w14:paraId="257E1DBF" w14:textId="77777777" w:rsidR="00862F48" w:rsidRDefault="00862F48" w:rsidP="005B6169">
      <w:pPr>
        <w:pStyle w:val="NormalIndent"/>
      </w:pPr>
    </w:p>
    <w:p w14:paraId="7247EFF1" w14:textId="6A2C313D" w:rsidR="00862F48" w:rsidRDefault="00862F48" w:rsidP="00862F48">
      <w:pPr>
        <w:pStyle w:val="NormalIndent"/>
        <w:jc w:val="center"/>
      </w:pPr>
      <w:r>
        <w:rPr>
          <w:noProof/>
          <w:lang w:val="en-IN" w:eastAsia="en-IN"/>
        </w:rPr>
        <w:drawing>
          <wp:inline distT="0" distB="0" distL="0" distR="0" wp14:anchorId="3C69E500" wp14:editId="4E3577EF">
            <wp:extent cx="3981450" cy="3143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JPG"/>
                    <pic:cNvPicPr/>
                  </pic:nvPicPr>
                  <pic:blipFill>
                    <a:blip r:embed="rId38">
                      <a:extLst>
                        <a:ext uri="{28A0092B-C50C-407E-A947-70E740481C1C}">
                          <a14:useLocalDpi xmlns:a14="http://schemas.microsoft.com/office/drawing/2010/main" val="0"/>
                        </a:ext>
                      </a:extLst>
                    </a:blip>
                    <a:stretch>
                      <a:fillRect/>
                    </a:stretch>
                  </pic:blipFill>
                  <pic:spPr>
                    <a:xfrm>
                      <a:off x="0" y="0"/>
                      <a:ext cx="3981450" cy="3143250"/>
                    </a:xfrm>
                    <a:prstGeom prst="rect">
                      <a:avLst/>
                    </a:prstGeom>
                  </pic:spPr>
                </pic:pic>
              </a:graphicData>
            </a:graphic>
          </wp:inline>
        </w:drawing>
      </w:r>
    </w:p>
    <w:p w14:paraId="5F34FECE" w14:textId="77777777" w:rsidR="0018175D" w:rsidRDefault="0018175D" w:rsidP="0018175D">
      <w:pPr>
        <w:pStyle w:val="NormalIndent"/>
      </w:pPr>
    </w:p>
    <w:p w14:paraId="0F200D4A" w14:textId="7BF3F1CC" w:rsidR="0018175D" w:rsidRDefault="0018175D" w:rsidP="00233F4F">
      <w:pPr>
        <w:pStyle w:val="Heading3"/>
      </w:pPr>
      <w:bookmarkStart w:id="41" w:name="_Toc514318274"/>
      <w:r>
        <w:t xml:space="preserve">Shell </w:t>
      </w:r>
      <w:r w:rsidRPr="00233F4F">
        <w:t>buckling</w:t>
      </w:r>
      <w:r>
        <w:t>, general.</w:t>
      </w:r>
      <w:bookmarkEnd w:id="41"/>
    </w:p>
    <w:p w14:paraId="589027DA" w14:textId="60864378" w:rsidR="0018175D" w:rsidRDefault="0018175D" w:rsidP="0018175D">
      <w:pPr>
        <w:pStyle w:val="NormalIndent"/>
      </w:pPr>
      <w:r>
        <w:t xml:space="preserve">Buckling of an unstiffened spherical shell occurs when the largest compressive principal membrane stress, σ1, reaches </w:t>
      </w:r>
      <w:r w:rsidRPr="0018175D">
        <w:t xml:space="preserve">a critical value, σcr. The </w:t>
      </w:r>
      <w:r>
        <w:t>critical stress may be taken as.</w:t>
      </w:r>
    </w:p>
    <w:p w14:paraId="16BF5F68" w14:textId="77777777" w:rsidR="00432F1B" w:rsidRDefault="00432F1B" w:rsidP="0018175D">
      <w:pPr>
        <w:pStyle w:val="NormalIndent"/>
      </w:pPr>
    </w:p>
    <w:p w14:paraId="7F7AA253" w14:textId="77777777" w:rsidR="00432F1B" w:rsidRDefault="00432F1B" w:rsidP="0018175D">
      <w:pPr>
        <w:pStyle w:val="NormalIndent"/>
      </w:pPr>
    </w:p>
    <w:p w14:paraId="6F82A7FA" w14:textId="46BBE608" w:rsidR="0018175D" w:rsidRDefault="00457BD8" w:rsidP="00432F1B">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F</m:t>
                  </m:r>
                </m:sub>
              </m:sSub>
            </m:num>
            <m:den>
              <m:rad>
                <m:radPr>
                  <m:degHide m:val="1"/>
                  <m:ctrlPr>
                    <w:rPr>
                      <w:rFonts w:ascii="Cambria Math" w:hAnsi="Cambria Math"/>
                      <w:i/>
                    </w:rPr>
                  </m:ctrlPr>
                </m:radPr>
                <m:deg/>
                <m:e>
                  <m:r>
                    <w:rPr>
                      <w:rFonts w:ascii="Cambria Math" w:hAnsi="Cambria Math"/>
                    </w:rPr>
                    <m:t>1-ψ+</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4</m:t>
                      </m:r>
                    </m:sup>
                  </m:sSup>
                </m:e>
              </m:rad>
            </m:den>
          </m:f>
        </m:oMath>
      </m:oMathPara>
    </w:p>
    <w:p w14:paraId="02730840" w14:textId="77777777" w:rsidR="0018175D" w:rsidRDefault="0018175D" w:rsidP="0018175D">
      <w:pPr>
        <w:pStyle w:val="NormalIndent"/>
      </w:pPr>
    </w:p>
    <w:p w14:paraId="78FBF0DE" w14:textId="00A1EA4C" w:rsidR="0018175D" w:rsidRDefault="0018175D" w:rsidP="0018175D">
      <w:pPr>
        <w:pStyle w:val="NormalIndent"/>
      </w:pPr>
      <w:r>
        <w:t>Where</w:t>
      </w:r>
    </w:p>
    <w:p w14:paraId="6F393918" w14:textId="77777777" w:rsidR="0018175D" w:rsidRDefault="0018175D" w:rsidP="0018175D">
      <w:pPr>
        <w:pStyle w:val="NormalIndent"/>
      </w:pPr>
    </w:p>
    <w:p w14:paraId="272DC996" w14:textId="0BD7C13A" w:rsidR="00432F1B" w:rsidRPr="00432F1B" w:rsidRDefault="00432F1B" w:rsidP="00432F1B">
      <w:pPr>
        <w:pStyle w:val="NormalIndent"/>
      </w:pPr>
      <m:oMathPara>
        <m:oMath>
          <m:r>
            <w:rPr>
              <w:rFonts w:ascii="Cambria Math" w:hAnsi="Cambria Math"/>
            </w:rPr>
            <m:t>ψ=</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2</m:t>
                      </m:r>
                    </m:sub>
                  </m:sSub>
                </m:num>
                <m:den>
                  <m:sSub>
                    <m:sSubPr>
                      <m:ctrlPr>
                        <w:rPr>
                          <w:rFonts w:ascii="Cambria Math" w:hAnsi="Cambria Math"/>
                          <w:i/>
                        </w:rPr>
                      </m:ctrlPr>
                    </m:sSubPr>
                    <m:e>
                      <m:r>
                        <w:rPr>
                          <w:rFonts w:ascii="Cambria Math" w:hAnsi="Cambria Math"/>
                        </w:rPr>
                        <m:t>σ</m:t>
                      </m:r>
                    </m:e>
                    <m:sub>
                      <m:r>
                        <w:rPr>
                          <w:rFonts w:ascii="Cambria Math" w:hAnsi="Cambria Math"/>
                        </w:rPr>
                        <m:t>1</m:t>
                      </m:r>
                    </m:sub>
                  </m:sSub>
                </m:den>
              </m:f>
            </m:e>
          </m:rad>
          <m:r>
            <w:rPr>
              <w:rFonts w:ascii="Cambria Math" w:hAnsi="Cambria Math"/>
            </w:rPr>
            <m:t>=stress ratio</m:t>
          </m:r>
          <m:d>
            <m:dPr>
              <m:ctrlPr>
                <w:rPr>
                  <w:rFonts w:ascii="Cambria Math" w:hAnsi="Cambria Math"/>
                  <w:i/>
                </w:rPr>
              </m:ctrlPr>
            </m:dPr>
            <m:e>
              <m:r>
                <w:rPr>
                  <w:rFonts w:ascii="Cambria Math" w:hAnsi="Cambria Math"/>
                </w:rPr>
                <m:t>-1≤ψ≤1</m:t>
              </m:r>
            </m:e>
          </m:d>
        </m:oMath>
      </m:oMathPara>
    </w:p>
    <w:p w14:paraId="6197F4F6" w14:textId="77777777" w:rsidR="00432F1B" w:rsidRDefault="00432F1B" w:rsidP="00432F1B">
      <w:pPr>
        <w:pStyle w:val="NormalIndent"/>
      </w:pPr>
    </w:p>
    <w:p w14:paraId="53DB4E04" w14:textId="705ECA0F" w:rsidR="00432F1B" w:rsidRPr="00432F1B" w:rsidRDefault="00432F1B" w:rsidP="00432F1B">
      <w:pPr>
        <w:pStyle w:val="NormalIndent"/>
      </w:pPr>
      <m:oMathPara>
        <m:oMath>
          <m:r>
            <w:rPr>
              <w:rFonts w:ascii="Cambria Math" w:hAnsi="Cambria Math"/>
            </w:rPr>
            <m:t>λ=</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rPr>
                        <m:t>E</m:t>
                      </m:r>
                    </m:sub>
                  </m:sSub>
                </m:den>
              </m:f>
            </m:e>
          </m:rad>
          <m:r>
            <w:rPr>
              <w:rFonts w:ascii="Cambria Math" w:hAnsi="Cambria Math"/>
            </w:rPr>
            <m:t>=reduced slendreness</m:t>
          </m:r>
        </m:oMath>
      </m:oMathPara>
    </w:p>
    <w:p w14:paraId="74545FA5" w14:textId="35BC3159" w:rsidR="0018175D" w:rsidRDefault="00432F1B" w:rsidP="00432F1B">
      <w:pPr>
        <w:pStyle w:val="NormalIndent"/>
        <w:ind w:left="0"/>
      </w:pPr>
      <w:r>
        <w:t xml:space="preserve"> </w:t>
      </w:r>
    </w:p>
    <w:p w14:paraId="0F382F0F" w14:textId="77777777" w:rsidR="0018175D" w:rsidRDefault="0018175D" w:rsidP="0018175D">
      <w:pPr>
        <w:pStyle w:val="NormalIndent"/>
      </w:pPr>
      <w:r>
        <w:t>σ1 = largest compressive principal membrane stress</w:t>
      </w:r>
    </w:p>
    <w:p w14:paraId="2703BF24" w14:textId="08458CDA" w:rsidR="0018175D" w:rsidRDefault="0018175D" w:rsidP="0018175D">
      <w:pPr>
        <w:pStyle w:val="NormalIndent"/>
      </w:pPr>
      <w:r>
        <w:t>σ2 = principal membrane stress normal to σ1 (compressiveor tensile)</w:t>
      </w:r>
    </w:p>
    <w:p w14:paraId="12103E6B" w14:textId="55C89494" w:rsidR="0018175D" w:rsidRPr="0018175D" w:rsidRDefault="0018175D" w:rsidP="0018175D">
      <w:pPr>
        <w:pStyle w:val="NormalIndent"/>
      </w:pPr>
      <w:r>
        <w:t>σE = elastic buckling stress.</w:t>
      </w:r>
    </w:p>
    <w:p w14:paraId="5EA60C92" w14:textId="77777777" w:rsidR="0018175D" w:rsidRDefault="0018175D" w:rsidP="00432F1B">
      <w:pPr>
        <w:pStyle w:val="NormalIndent"/>
        <w:ind w:left="0"/>
      </w:pPr>
    </w:p>
    <w:p w14:paraId="233D33C3" w14:textId="294AD233" w:rsidR="0018175D" w:rsidRDefault="0018175D" w:rsidP="0018175D">
      <w:pPr>
        <w:pStyle w:val="NormalIndent"/>
      </w:pPr>
      <w:r w:rsidRPr="0018175D">
        <w:t>The usage factor f</w:t>
      </w:r>
      <w:r>
        <w:t>or shell buckling is defined by</w:t>
      </w:r>
    </w:p>
    <w:p w14:paraId="49C55C7C" w14:textId="77777777" w:rsidR="00432F1B" w:rsidRDefault="00432F1B" w:rsidP="0018175D">
      <w:pPr>
        <w:pStyle w:val="NormalIndent"/>
      </w:pPr>
    </w:p>
    <w:p w14:paraId="0AC12422" w14:textId="1AE3304A" w:rsidR="00432F1B" w:rsidRDefault="00432F1B" w:rsidP="0018175D">
      <w:pPr>
        <w:pStyle w:val="NormalIndent"/>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cr</m:t>
                  </m:r>
                </m:sub>
              </m:sSub>
            </m:den>
          </m:f>
        </m:oMath>
      </m:oMathPara>
    </w:p>
    <w:p w14:paraId="2981EEA3" w14:textId="77777777" w:rsidR="0018175D" w:rsidRDefault="0018175D" w:rsidP="00432F1B">
      <w:pPr>
        <w:pStyle w:val="NormalIndent"/>
        <w:ind w:left="0"/>
      </w:pPr>
    </w:p>
    <w:p w14:paraId="78ACBDE0" w14:textId="65A0F408" w:rsidR="0018175D" w:rsidRDefault="0018175D" w:rsidP="0018175D">
      <w:pPr>
        <w:pStyle w:val="NormalIndent"/>
      </w:pPr>
      <w:r>
        <w:t>The maximum allowable value of the usage factor, ηp, is defined in the rules (Type 5 structure).</w:t>
      </w:r>
    </w:p>
    <w:p w14:paraId="6ABEC56C" w14:textId="77777777" w:rsidR="0018175D" w:rsidRDefault="0018175D" w:rsidP="0018175D">
      <w:pPr>
        <w:pStyle w:val="NormalIndent"/>
      </w:pPr>
    </w:p>
    <w:p w14:paraId="33A8BD5E" w14:textId="5D997D26" w:rsidR="0018175D" w:rsidRDefault="0018175D" w:rsidP="0018175D">
      <w:pPr>
        <w:pStyle w:val="NormalIndent"/>
      </w:pPr>
      <w:r w:rsidRPr="0018175D">
        <w:t>The elastic buckling stress σE may be taken as:</w:t>
      </w:r>
    </w:p>
    <w:p w14:paraId="49D86D08" w14:textId="77777777" w:rsidR="00432F1B" w:rsidRDefault="00432F1B" w:rsidP="0018175D">
      <w:pPr>
        <w:pStyle w:val="NormalIndent"/>
      </w:pPr>
    </w:p>
    <w:p w14:paraId="645072A6" w14:textId="4AF57B60" w:rsidR="00432F1B" w:rsidRDefault="00457BD8" w:rsidP="00F77751">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E</m:t>
              </m:r>
            </m:sub>
          </m:sSub>
          <m:r>
            <w:rPr>
              <w:rFonts w:ascii="Cambria Math" w:hAnsi="Cambria Math"/>
            </w:rPr>
            <m:t>=0.606ρE</m:t>
          </m:r>
          <m:f>
            <m:fPr>
              <m:ctrlPr>
                <w:rPr>
                  <w:rFonts w:ascii="Cambria Math" w:hAnsi="Cambria Math"/>
                  <w:i/>
                </w:rPr>
              </m:ctrlPr>
            </m:fPr>
            <m:num>
              <m:r>
                <w:rPr>
                  <w:rFonts w:ascii="Cambria Math" w:hAnsi="Cambria Math"/>
                </w:rPr>
                <m:t>t</m:t>
              </m:r>
            </m:num>
            <m:den>
              <m:r>
                <w:rPr>
                  <w:rFonts w:ascii="Cambria Math" w:hAnsi="Cambria Math"/>
                </w:rPr>
                <m:t>r</m:t>
              </m:r>
            </m:den>
          </m:f>
        </m:oMath>
      </m:oMathPara>
    </w:p>
    <w:p w14:paraId="7D4B390C" w14:textId="77777777" w:rsidR="00432F1B" w:rsidRDefault="00432F1B" w:rsidP="0018175D">
      <w:pPr>
        <w:pStyle w:val="NormalIndent"/>
      </w:pPr>
    </w:p>
    <w:p w14:paraId="46CB4786" w14:textId="053D66AA" w:rsidR="0018175D" w:rsidRDefault="0018175D" w:rsidP="0018175D">
      <w:pPr>
        <w:pStyle w:val="NormalIndent"/>
      </w:pPr>
      <w:r w:rsidRPr="0018175D">
        <w:t>In lieu of more detailed information ρ may be taken as:</w:t>
      </w:r>
    </w:p>
    <w:p w14:paraId="76DC6C80" w14:textId="77777777" w:rsidR="00B44802" w:rsidRDefault="00B44802" w:rsidP="0018175D">
      <w:pPr>
        <w:pStyle w:val="NormalIndent"/>
      </w:pPr>
    </w:p>
    <w:p w14:paraId="79A509AD" w14:textId="2DB319E7" w:rsidR="0018175D" w:rsidRDefault="00B44802" w:rsidP="00F77751">
      <w:pPr>
        <w:pStyle w:val="NormalIndent"/>
      </w:pPr>
      <m:oMathPara>
        <m:oMath>
          <m:r>
            <w:rPr>
              <w:rFonts w:ascii="Cambria Math" w:hAnsi="Cambria Math"/>
            </w:rPr>
            <m:t>ρ=</m:t>
          </m:r>
          <m:f>
            <m:fPr>
              <m:ctrlPr>
                <w:rPr>
                  <w:rFonts w:ascii="Cambria Math" w:hAnsi="Cambria Math"/>
                  <w:i/>
                </w:rPr>
              </m:ctrlPr>
            </m:fPr>
            <m:num>
              <m:r>
                <w:rPr>
                  <w:rFonts w:ascii="Cambria Math" w:hAnsi="Cambria Math"/>
                </w:rPr>
                <m:t>0.5</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100</m:t>
                      </m:r>
                      <m:d>
                        <m:dPr>
                          <m:ctrlPr>
                            <w:rPr>
                              <w:rFonts w:ascii="Cambria Math" w:hAnsi="Cambria Math"/>
                              <w:i/>
                            </w:rPr>
                          </m:ctrlPr>
                        </m:dPr>
                        <m:e>
                          <m:r>
                            <w:rPr>
                              <w:rFonts w:ascii="Cambria Math" w:hAnsi="Cambria Math"/>
                            </w:rPr>
                            <m:t>3-2ψ</m:t>
                          </m:r>
                        </m:e>
                      </m:d>
                    </m:den>
                  </m:f>
                  <m:f>
                    <m:fPr>
                      <m:ctrlPr>
                        <w:rPr>
                          <w:rFonts w:ascii="Cambria Math" w:hAnsi="Cambria Math"/>
                          <w:i/>
                        </w:rPr>
                      </m:ctrlPr>
                    </m:fPr>
                    <m:num>
                      <m:r>
                        <w:rPr>
                          <w:rFonts w:ascii="Cambria Math" w:hAnsi="Cambria Math"/>
                        </w:rPr>
                        <m:t>r</m:t>
                      </m:r>
                    </m:num>
                    <m:den>
                      <m:r>
                        <w:rPr>
                          <w:rFonts w:ascii="Cambria Math" w:hAnsi="Cambria Math"/>
                        </w:rPr>
                        <m:t>t</m:t>
                      </m:r>
                    </m:den>
                  </m:f>
                </m:e>
              </m:rad>
            </m:den>
          </m:f>
        </m:oMath>
      </m:oMathPara>
    </w:p>
    <w:p w14:paraId="4B7138F1" w14:textId="77777777" w:rsidR="0018175D" w:rsidRDefault="0018175D" w:rsidP="0018175D">
      <w:pPr>
        <w:pStyle w:val="NormalIndent"/>
      </w:pPr>
    </w:p>
    <w:p w14:paraId="287C7485" w14:textId="77777777" w:rsidR="0018175D" w:rsidRPr="0018175D" w:rsidRDefault="0018175D" w:rsidP="0018175D">
      <w:pPr>
        <w:pStyle w:val="NormalIndent"/>
      </w:pPr>
    </w:p>
    <w:p w14:paraId="19AC4964" w14:textId="209A8899" w:rsidR="00921E10" w:rsidRDefault="0018175D" w:rsidP="0018175D">
      <w:pPr>
        <w:pStyle w:val="NormalIndent"/>
      </w:pPr>
      <w:r>
        <w:t>For a complete sphere subjected to uniform external pressure the stress ratio is ψ = 1, and the expressions given above for σcr and ρ may be written as:</w:t>
      </w:r>
    </w:p>
    <w:p w14:paraId="413A0CED" w14:textId="77777777" w:rsidR="00F24654" w:rsidRDefault="00F24654" w:rsidP="0018175D">
      <w:pPr>
        <w:pStyle w:val="NormalIndent"/>
      </w:pPr>
    </w:p>
    <w:p w14:paraId="6B0EBFC7" w14:textId="62917964" w:rsidR="00F24654" w:rsidRPr="00F24654" w:rsidRDefault="00457BD8" w:rsidP="0018175D">
      <w:pPr>
        <w:pStyle w:val="NormalIndent"/>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F</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4</m:t>
                      </m:r>
                    </m:sup>
                  </m:sSup>
                </m:e>
              </m:rad>
            </m:den>
          </m:f>
        </m:oMath>
      </m:oMathPara>
    </w:p>
    <w:p w14:paraId="01EAD6C9" w14:textId="77777777" w:rsidR="00F24654" w:rsidRDefault="00F24654" w:rsidP="0018175D">
      <w:pPr>
        <w:pStyle w:val="NormalIndent"/>
      </w:pPr>
    </w:p>
    <w:p w14:paraId="293E8E40" w14:textId="55B94774" w:rsidR="00F24654" w:rsidRDefault="00F24654" w:rsidP="0018175D">
      <w:pPr>
        <w:pStyle w:val="NormalIndent"/>
      </w:pPr>
      <m:oMathPara>
        <m:oMath>
          <m:r>
            <w:rPr>
              <w:rFonts w:ascii="Cambria Math" w:hAnsi="Cambria Math"/>
            </w:rPr>
            <w:lastRenderedPageBreak/>
            <m:t>ρ=</m:t>
          </m:r>
          <m:f>
            <m:fPr>
              <m:ctrlPr>
                <w:rPr>
                  <w:rFonts w:ascii="Cambria Math" w:hAnsi="Cambria Math"/>
                  <w:i/>
                </w:rPr>
              </m:ctrlPr>
            </m:fPr>
            <m:num>
              <m:r>
                <w:rPr>
                  <w:rFonts w:ascii="Cambria Math" w:hAnsi="Cambria Math"/>
                </w:rPr>
                <m:t>0.5</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t</m:t>
                          </m:r>
                        </m:den>
                      </m:f>
                    </m:num>
                    <m:den>
                      <m:r>
                        <w:rPr>
                          <w:rFonts w:ascii="Cambria Math" w:hAnsi="Cambria Math"/>
                        </w:rPr>
                        <m:t>100</m:t>
                      </m:r>
                    </m:den>
                  </m:f>
                </m:e>
              </m:rad>
            </m:den>
          </m:f>
        </m:oMath>
      </m:oMathPara>
    </w:p>
    <w:p w14:paraId="63770CF4" w14:textId="77777777" w:rsidR="0018175D" w:rsidRDefault="0018175D" w:rsidP="0018175D">
      <w:pPr>
        <w:pStyle w:val="NormalIndent"/>
      </w:pPr>
    </w:p>
    <w:p w14:paraId="6938CF65" w14:textId="77777777" w:rsidR="0018175D" w:rsidRDefault="0018175D" w:rsidP="0018175D">
      <w:pPr>
        <w:pStyle w:val="NormalIndent"/>
      </w:pPr>
    </w:p>
    <w:p w14:paraId="43793EF7" w14:textId="1D716B70" w:rsidR="0018175D" w:rsidRDefault="0018175D" w:rsidP="001913F3">
      <w:pPr>
        <w:pStyle w:val="Heading3"/>
      </w:pPr>
      <w:bookmarkStart w:id="42" w:name="_Toc514318275"/>
      <w:r>
        <w:t xml:space="preserve">Buckling of dished ends convex to </w:t>
      </w:r>
      <w:r w:rsidRPr="00233F4F">
        <w:rPr>
          <w:rStyle w:val="Heading3Char"/>
        </w:rPr>
        <w:t>pressure</w:t>
      </w:r>
      <w:r>
        <w:t>.</w:t>
      </w:r>
      <w:bookmarkEnd w:id="42"/>
    </w:p>
    <w:p w14:paraId="23337C22" w14:textId="4AD8D343" w:rsidR="0018175D" w:rsidRDefault="0018175D" w:rsidP="0018175D">
      <w:pPr>
        <w:pStyle w:val="NormalIndent"/>
      </w:pPr>
      <w:r>
        <w:t>Hemispherical ends are to be designed as a complete sphere under uniform pressure.</w:t>
      </w:r>
    </w:p>
    <w:p w14:paraId="7B2D7ED0" w14:textId="77777777" w:rsidR="0018175D" w:rsidRDefault="0018175D" w:rsidP="0018175D">
      <w:pPr>
        <w:pStyle w:val="NormalIndent"/>
      </w:pPr>
    </w:p>
    <w:p w14:paraId="1B66EAB9" w14:textId="2822004C" w:rsidR="0018175D" w:rsidRDefault="0018175D" w:rsidP="0018175D">
      <w:pPr>
        <w:pStyle w:val="NormalIndent"/>
      </w:pPr>
      <w:r>
        <w:t>Tori spherical ends are to be designed as a complete sphere with radius equal to the crown radius. However, the thickness should not be less than 1.2 times the thickness required for a structure of the same shape subjected to internal pressure.</w:t>
      </w:r>
    </w:p>
    <w:p w14:paraId="3B721A75" w14:textId="77777777" w:rsidR="0018175D" w:rsidRDefault="0018175D" w:rsidP="0018175D">
      <w:pPr>
        <w:pStyle w:val="NormalIndent"/>
      </w:pPr>
    </w:p>
    <w:p w14:paraId="236DD2D9" w14:textId="5FA23BC9" w:rsidR="0018175D" w:rsidRPr="0018175D" w:rsidRDefault="0018175D" w:rsidP="0018175D">
      <w:pPr>
        <w:pStyle w:val="NormalIndent"/>
      </w:pPr>
      <w:r>
        <w:t xml:space="preserve">Ellipsoidal ends are to be designed as a complete </w:t>
      </w:r>
      <w:r w:rsidR="00894A57">
        <w:t xml:space="preserve">sphere with radius equal to </w:t>
      </w:r>
      <m:oMath>
        <m:f>
          <m:fPr>
            <m:ctrlPr>
              <w:rPr>
                <w:rFonts w:ascii="Cambria Math" w:hAnsi="Cambria Math"/>
                <w:i/>
              </w:rPr>
            </m:ctrlPr>
          </m:fPr>
          <m:num>
            <m:r>
              <w:rPr>
                <w:rFonts w:ascii="Cambria Math" w:hAnsi="Cambria Math"/>
              </w:rPr>
              <m:t>r2</m:t>
            </m:r>
          </m:num>
          <m:den>
            <m:r>
              <w:rPr>
                <w:rFonts w:ascii="Cambria Math" w:hAnsi="Cambria Math"/>
              </w:rPr>
              <m:t>H</m:t>
            </m:r>
          </m:den>
        </m:f>
      </m:oMath>
      <w:r>
        <w:t>, where H is the short axis and r is the long axis of the ellipsoid. However, the thickness should not be less than 1.2 times the thickness required for a structure of the same shape subjected to internal pressure.</w:t>
      </w:r>
    </w:p>
    <w:p w14:paraId="2DB21E91" w14:textId="77777777" w:rsidR="00921E10" w:rsidRPr="00921E10" w:rsidRDefault="00921E10" w:rsidP="00921E10">
      <w:pPr>
        <w:pStyle w:val="NormalIndent"/>
      </w:pPr>
    </w:p>
    <w:p w14:paraId="70CA5F73" w14:textId="77777777" w:rsidR="00921E10" w:rsidRPr="00921E10" w:rsidRDefault="00921E10" w:rsidP="00921E10">
      <w:pPr>
        <w:pStyle w:val="NormalIndent"/>
      </w:pPr>
    </w:p>
    <w:p w14:paraId="2F8E0660" w14:textId="77777777" w:rsidR="00807582" w:rsidRPr="000F7EC0" w:rsidRDefault="00807582" w:rsidP="00216E60">
      <w:pPr>
        <w:pStyle w:val="NormalIndent"/>
        <w:ind w:left="0"/>
      </w:pPr>
    </w:p>
    <w:sectPr w:rsidR="00807582" w:rsidRPr="000F7EC0" w:rsidSect="00B61B5F">
      <w:headerReference w:type="default" r:id="rId39"/>
      <w:footerReference w:type="default" r:id="rId40"/>
      <w:pgSz w:w="12240" w:h="15840" w:code="1"/>
      <w:pgMar w:top="1138" w:right="1138" w:bottom="1138" w:left="1138" w:header="562" w:footer="461"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uthor" w:initials="A">
    <w:p w14:paraId="2CFD5E16" w14:textId="77777777" w:rsidR="00ED44DE" w:rsidRDefault="00ED44DE" w:rsidP="00D12BF3">
      <w:pPr>
        <w:pStyle w:val="CommentText"/>
      </w:pPr>
      <w:r>
        <w:rPr>
          <w:rStyle w:val="CommentReference"/>
        </w:rPr>
        <w:annotationRef/>
      </w:r>
      <w:r>
        <w:t>Sai please take responsibility of this?</w:t>
      </w:r>
    </w:p>
  </w:comment>
  <w:comment w:id="11" w:author="Author" w:initials="A">
    <w:p w14:paraId="73696708" w14:textId="6C15E76B" w:rsidR="00ED44DE" w:rsidRDefault="00ED44DE">
      <w:pPr>
        <w:pStyle w:val="CommentText"/>
      </w:pPr>
      <w:r>
        <w:rPr>
          <w:rStyle w:val="CommentReference"/>
        </w:rPr>
        <w:annotationRef/>
      </w:r>
      <w:r>
        <w:t>Sai??</w:t>
      </w:r>
    </w:p>
  </w:comment>
  <w:comment w:id="13" w:author="Author" w:initials="A">
    <w:p w14:paraId="6611E7B1" w14:textId="77777777" w:rsidR="00ED44DE" w:rsidRDefault="00ED44DE" w:rsidP="00605F63">
      <w:pPr>
        <w:pStyle w:val="CommentText"/>
      </w:pPr>
      <w:r>
        <w:rPr>
          <w:rStyle w:val="CommentReference"/>
        </w:rPr>
        <w:annotationRef/>
      </w:r>
      <w:r>
        <w:t>Sai??</w:t>
      </w:r>
    </w:p>
  </w:comment>
  <w:comment w:id="15" w:author="Author" w:initials="A">
    <w:p w14:paraId="6390D058" w14:textId="77777777" w:rsidR="00ED44DE" w:rsidRDefault="00ED44DE">
      <w:pPr>
        <w:pStyle w:val="CommentText"/>
      </w:pPr>
      <w:r>
        <w:rPr>
          <w:rStyle w:val="CommentReference"/>
        </w:rPr>
        <w:annotationRef/>
      </w:r>
      <w:r>
        <w:t>Are we checking this when we are doing the calculation?</w:t>
      </w:r>
    </w:p>
    <w:p w14:paraId="1887DCDF" w14:textId="77777777" w:rsidR="00ED44DE" w:rsidRDefault="00ED44DE">
      <w:pPr>
        <w:pStyle w:val="CommentText"/>
      </w:pPr>
    </w:p>
    <w:p w14:paraId="67A0757E" w14:textId="4595A280" w:rsidR="00ED44DE" w:rsidRDefault="00ED44D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FD5E16" w15:done="0"/>
  <w15:commentEx w15:paraId="73696708" w15:done="0"/>
  <w15:commentEx w15:paraId="6611E7B1" w15:done="0"/>
  <w15:commentEx w15:paraId="67A075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F5F28" w14:textId="77777777" w:rsidR="00457BD8" w:rsidRDefault="00457BD8">
      <w:r>
        <w:separator/>
      </w:r>
    </w:p>
  </w:endnote>
  <w:endnote w:type="continuationSeparator" w:id="0">
    <w:p w14:paraId="5269267F" w14:textId="77777777" w:rsidR="00457BD8" w:rsidRDefault="00457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D4493" w14:textId="77777777" w:rsidR="00ED44DE" w:rsidRPr="009A6042" w:rsidRDefault="00ED44DE" w:rsidP="009A6042">
    <w:pPr>
      <w:pStyle w:val="Footer"/>
      <w:pBdr>
        <w:top w:val="single" w:sz="6" w:space="1" w:color="006600"/>
      </w:pBdr>
    </w:pPr>
    <w:r w:rsidRPr="009A6042">
      <w:t xml:space="preserve">Page </w:t>
    </w:r>
    <w:r w:rsidRPr="009A6042">
      <w:fldChar w:fldCharType="begin"/>
    </w:r>
    <w:r w:rsidRPr="009A6042">
      <w:instrText xml:space="preserve"> PAGE  \* Arabic  \* MERGEFORMAT </w:instrText>
    </w:r>
    <w:r w:rsidRPr="009A6042">
      <w:fldChar w:fldCharType="separate"/>
    </w:r>
    <w:r w:rsidR="001913F3">
      <w:rPr>
        <w:noProof/>
      </w:rPr>
      <w:t>2</w:t>
    </w:r>
    <w:r w:rsidRPr="009A6042">
      <w:fldChar w:fldCharType="end"/>
    </w:r>
    <w:r w:rsidRPr="009A6042">
      <w:t xml:space="preserve"> of </w:t>
    </w:r>
    <w:r w:rsidR="00457BD8">
      <w:fldChar w:fldCharType="begin"/>
    </w:r>
    <w:r w:rsidR="00457BD8">
      <w:instrText xml:space="preserve"> NUMPAGES  \* Arabic  \* MERGEFORMAT </w:instrText>
    </w:r>
    <w:r w:rsidR="00457BD8">
      <w:fldChar w:fldCharType="separate"/>
    </w:r>
    <w:r w:rsidR="001913F3">
      <w:rPr>
        <w:noProof/>
      </w:rPr>
      <w:t>56</w:t>
    </w:r>
    <w:r w:rsidR="00457BD8">
      <w:rPr>
        <w:noProof/>
      </w:rPr>
      <w:fldChar w:fldCharType="end"/>
    </w:r>
  </w:p>
  <w:p w14:paraId="446CACC5" w14:textId="77777777" w:rsidR="00ED44DE" w:rsidRDefault="00ED44DE" w:rsidP="00B365BD">
    <w:pPr>
      <w:pStyle w:val="Footer"/>
      <w:pBdr>
        <w:top w:val="single" w:sz="6" w:space="1" w:color="006600"/>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9C6B4" w14:textId="77777777" w:rsidR="00ED44DE" w:rsidRPr="009A6042" w:rsidRDefault="00ED44DE" w:rsidP="009A6042">
    <w:pPr>
      <w:pStyle w:val="Footer"/>
      <w:pBdr>
        <w:top w:val="single" w:sz="6" w:space="1" w:color="006600"/>
      </w:pBdr>
    </w:pPr>
    <w:r w:rsidRPr="009A6042">
      <w:t xml:space="preserve">Page </w:t>
    </w:r>
    <w:r w:rsidRPr="009A6042">
      <w:fldChar w:fldCharType="begin"/>
    </w:r>
    <w:r w:rsidRPr="009A6042">
      <w:instrText xml:space="preserve"> PAGE  \* Arabic  \* MERGEFORMAT </w:instrText>
    </w:r>
    <w:r w:rsidRPr="009A6042">
      <w:fldChar w:fldCharType="separate"/>
    </w:r>
    <w:r w:rsidR="001913F3">
      <w:rPr>
        <w:noProof/>
      </w:rPr>
      <w:t>20</w:t>
    </w:r>
    <w:r w:rsidRPr="009A6042">
      <w:fldChar w:fldCharType="end"/>
    </w:r>
    <w:r w:rsidRPr="009A6042">
      <w:t xml:space="preserve"> of </w:t>
    </w:r>
    <w:r w:rsidR="00457BD8">
      <w:fldChar w:fldCharType="begin"/>
    </w:r>
    <w:r w:rsidR="00457BD8">
      <w:instrText xml:space="preserve"> NUMPAGES  \* Arabic  \* MERGEFORMAT </w:instrText>
    </w:r>
    <w:r w:rsidR="00457BD8">
      <w:fldChar w:fldCharType="separate"/>
    </w:r>
    <w:r w:rsidR="001913F3">
      <w:rPr>
        <w:noProof/>
      </w:rPr>
      <w:t>56</w:t>
    </w:r>
    <w:r w:rsidR="00457BD8">
      <w:rPr>
        <w:noProof/>
      </w:rPr>
      <w:fldChar w:fldCharType="end"/>
    </w:r>
  </w:p>
  <w:p w14:paraId="6578ABE0" w14:textId="77777777" w:rsidR="00ED44DE" w:rsidRDefault="00ED44DE" w:rsidP="00B365BD">
    <w:pPr>
      <w:pStyle w:val="Footer"/>
      <w:pBdr>
        <w:top w:val="single" w:sz="6" w:space="1" w:color="006600"/>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B66D0" w14:textId="77777777" w:rsidR="00457BD8" w:rsidRDefault="00457BD8">
      <w:r>
        <w:separator/>
      </w:r>
    </w:p>
  </w:footnote>
  <w:footnote w:type="continuationSeparator" w:id="0">
    <w:p w14:paraId="3B3EA15E" w14:textId="77777777" w:rsidR="00457BD8" w:rsidRDefault="00457B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67" w:type="dxa"/>
      <w:tblInd w:w="108" w:type="dxa"/>
      <w:tblLook w:val="04A0" w:firstRow="1" w:lastRow="0" w:firstColumn="1" w:lastColumn="0" w:noHBand="0" w:noVBand="1"/>
    </w:tblPr>
    <w:tblGrid>
      <w:gridCol w:w="3690"/>
      <w:gridCol w:w="4737"/>
      <w:gridCol w:w="1440"/>
    </w:tblGrid>
    <w:tr w:rsidR="00ED44DE" w:rsidRPr="004719B4" w14:paraId="49DFD8EE" w14:textId="77777777" w:rsidTr="00FE7BDF">
      <w:trPr>
        <w:trHeight w:val="713"/>
      </w:trPr>
      <w:tc>
        <w:tcPr>
          <w:tcW w:w="3690" w:type="dxa"/>
          <w:vAlign w:val="center"/>
        </w:tcPr>
        <w:p w14:paraId="40A50536" w14:textId="007CEBDB" w:rsidR="00ED44DE" w:rsidRPr="004719B4" w:rsidRDefault="00ED44DE" w:rsidP="00440028">
          <w:pPr>
            <w:pStyle w:val="Header"/>
            <w:jc w:val="center"/>
            <w:rPr>
              <w:szCs w:val="20"/>
            </w:rPr>
          </w:pPr>
          <w:r>
            <w:rPr>
              <w:noProof/>
              <w:lang w:val="en-IN" w:eastAsia="en-IN"/>
            </w:rPr>
            <w:drawing>
              <wp:anchor distT="0" distB="0" distL="114300" distR="114300" simplePos="0" relativeHeight="251661312" behindDoc="0" locked="0" layoutInCell="1" allowOverlap="1" wp14:anchorId="6F0DB819" wp14:editId="74D3BBFF">
                <wp:simplePos x="0" y="0"/>
                <wp:positionH relativeFrom="column">
                  <wp:posOffset>135890</wp:posOffset>
                </wp:positionH>
                <wp:positionV relativeFrom="paragraph">
                  <wp:posOffset>-111760</wp:posOffset>
                </wp:positionV>
                <wp:extent cx="1501775" cy="457200"/>
                <wp:effectExtent l="0" t="0" r="3175" b="0"/>
                <wp:wrapNone/>
                <wp:docPr id="7" name="Picture 7" descr="AceEngine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Engineer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b="9944"/>
                        <a:stretch/>
                      </pic:blipFill>
                      <pic:spPr bwMode="auto">
                        <a:xfrm>
                          <a:off x="0" y="0"/>
                          <a:ext cx="1501775"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737" w:type="dxa"/>
          <w:vMerge w:val="restart"/>
          <w:vAlign w:val="center"/>
        </w:tcPr>
        <w:p w14:paraId="0E1DB6CD" w14:textId="77777777" w:rsidR="00ED44DE" w:rsidRDefault="00ED44DE" w:rsidP="00D91F86">
          <w:pPr>
            <w:pStyle w:val="Header"/>
          </w:pPr>
          <w:r>
            <w:t>DynaCard Data Analytics</w:t>
          </w:r>
        </w:p>
        <w:p w14:paraId="24FA89CE" w14:textId="77777777" w:rsidR="00ED44DE" w:rsidRDefault="00ED44DE" w:rsidP="00D91F86">
          <w:pPr>
            <w:pStyle w:val="Header"/>
          </w:pPr>
          <w:r>
            <w:t>User Manual</w:t>
          </w:r>
        </w:p>
        <w:p w14:paraId="361F17BF" w14:textId="6EDBDF70" w:rsidR="00ED44DE" w:rsidRDefault="00ED44DE" w:rsidP="00D91F86">
          <w:pPr>
            <w:pStyle w:val="Header"/>
          </w:pPr>
          <w:r>
            <w:t>20th April 2018</w:t>
          </w:r>
        </w:p>
      </w:tc>
      <w:tc>
        <w:tcPr>
          <w:tcW w:w="1440" w:type="dxa"/>
          <w:vMerge w:val="restart"/>
          <w:vAlign w:val="center"/>
        </w:tcPr>
        <w:p w14:paraId="61DEBB33" w14:textId="3096D1B5" w:rsidR="00ED44DE" w:rsidRDefault="00ED44DE" w:rsidP="00440028">
          <w:pPr>
            <w:pStyle w:val="Header"/>
            <w:rPr>
              <w:noProof/>
              <w:color w:val="5B9BD5" w:themeColor="accent1"/>
              <w:lang w:val="en-US"/>
            </w:rPr>
          </w:pPr>
        </w:p>
        <w:p w14:paraId="38C071F0" w14:textId="7CBDD4B2" w:rsidR="00ED44DE" w:rsidRPr="004719B4" w:rsidRDefault="00ED44DE" w:rsidP="00440028">
          <w:pPr>
            <w:pStyle w:val="Header"/>
            <w:rPr>
              <w:color w:val="0000FF"/>
            </w:rPr>
          </w:pPr>
        </w:p>
      </w:tc>
    </w:tr>
    <w:tr w:rsidR="00ED44DE" w:rsidRPr="00D82961" w14:paraId="1D41DFD9" w14:textId="77777777" w:rsidTr="00FE7BDF">
      <w:trPr>
        <w:trHeight w:val="510"/>
      </w:trPr>
      <w:tc>
        <w:tcPr>
          <w:tcW w:w="3690" w:type="dxa"/>
          <w:vAlign w:val="center"/>
        </w:tcPr>
        <w:p w14:paraId="2B920D03" w14:textId="77777777" w:rsidR="00ED44DE" w:rsidRPr="00D82961" w:rsidRDefault="00ED44DE" w:rsidP="00440028">
          <w:pPr>
            <w:pStyle w:val="Header"/>
            <w:rPr>
              <w:b w:val="0"/>
              <w:i/>
              <w:szCs w:val="20"/>
            </w:rPr>
          </w:pPr>
          <w:r>
            <w:rPr>
              <w:b w:val="0"/>
              <w:i/>
              <w:szCs w:val="20"/>
            </w:rPr>
            <w:t xml:space="preserve"> </w:t>
          </w:r>
        </w:p>
        <w:p w14:paraId="1D09EACF" w14:textId="789EF92D" w:rsidR="00ED44DE" w:rsidRPr="00D82961" w:rsidRDefault="00ED44DE" w:rsidP="001875E1">
          <w:pPr>
            <w:pStyle w:val="Header"/>
            <w:rPr>
              <w:b w:val="0"/>
              <w:i/>
              <w:szCs w:val="20"/>
            </w:rPr>
          </w:pPr>
          <w:r>
            <w:rPr>
              <w:b w:val="0"/>
              <w:i/>
              <w:szCs w:val="20"/>
            </w:rPr>
            <w:t xml:space="preserve">   </w:t>
          </w:r>
          <w:r w:rsidRPr="00D82961">
            <w:rPr>
              <w:b w:val="0"/>
              <w:i/>
              <w:szCs w:val="20"/>
            </w:rPr>
            <w:t xml:space="preserve">Marine </w:t>
          </w:r>
          <w:r>
            <w:rPr>
              <w:b w:val="0"/>
              <w:i/>
              <w:szCs w:val="20"/>
            </w:rPr>
            <w:t>O</w:t>
          </w:r>
          <w:r w:rsidRPr="00D82961">
            <w:rPr>
              <w:b w:val="0"/>
              <w:i/>
              <w:szCs w:val="20"/>
            </w:rPr>
            <w:t xml:space="preserve">ffshore Structural </w:t>
          </w:r>
          <w:r>
            <w:rPr>
              <w:b w:val="0"/>
              <w:i/>
              <w:szCs w:val="20"/>
            </w:rPr>
            <w:t>Analysis</w:t>
          </w:r>
        </w:p>
      </w:tc>
      <w:tc>
        <w:tcPr>
          <w:tcW w:w="4737" w:type="dxa"/>
          <w:vMerge/>
          <w:vAlign w:val="center"/>
        </w:tcPr>
        <w:p w14:paraId="2081BBF3" w14:textId="77777777" w:rsidR="00ED44DE" w:rsidRPr="00D82961" w:rsidRDefault="00ED44DE" w:rsidP="00440028">
          <w:pPr>
            <w:pStyle w:val="Header"/>
            <w:jc w:val="center"/>
            <w:rPr>
              <w:color w:val="0000FF"/>
            </w:rPr>
          </w:pPr>
        </w:p>
      </w:tc>
      <w:tc>
        <w:tcPr>
          <w:tcW w:w="1440" w:type="dxa"/>
          <w:vMerge/>
          <w:vAlign w:val="center"/>
        </w:tcPr>
        <w:p w14:paraId="2C142E53" w14:textId="77777777" w:rsidR="00ED44DE" w:rsidRPr="00D82961" w:rsidRDefault="00ED44DE" w:rsidP="00440028">
          <w:pPr>
            <w:pStyle w:val="Header"/>
            <w:jc w:val="center"/>
            <w:rPr>
              <w:color w:val="0000FF"/>
            </w:rPr>
          </w:pPr>
        </w:p>
      </w:tc>
    </w:tr>
  </w:tbl>
  <w:p w14:paraId="28BD22F4" w14:textId="380A5C1F" w:rsidR="00ED44DE" w:rsidRDefault="00ED44DE" w:rsidP="00FE7BDF">
    <w:pPr>
      <w:pStyle w:val="Header"/>
      <w:pBdr>
        <w:bottom w:val="single" w:sz="4" w:space="1" w:color="auto"/>
      </w:pBdr>
    </w:pPr>
  </w:p>
  <w:p w14:paraId="03355C6E" w14:textId="75B84136" w:rsidR="00ED44DE" w:rsidRPr="005B03B3" w:rsidRDefault="00ED44DE" w:rsidP="00FE7B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67" w:type="dxa"/>
      <w:tblInd w:w="108" w:type="dxa"/>
      <w:tblLook w:val="04A0" w:firstRow="1" w:lastRow="0" w:firstColumn="1" w:lastColumn="0" w:noHBand="0" w:noVBand="1"/>
    </w:tblPr>
    <w:tblGrid>
      <w:gridCol w:w="3690"/>
      <w:gridCol w:w="4737"/>
      <w:gridCol w:w="1440"/>
    </w:tblGrid>
    <w:tr w:rsidR="00ED44DE" w:rsidRPr="004719B4" w14:paraId="62AE9D69" w14:textId="77777777" w:rsidTr="00FE7BDF">
      <w:trPr>
        <w:trHeight w:val="713"/>
      </w:trPr>
      <w:tc>
        <w:tcPr>
          <w:tcW w:w="3690" w:type="dxa"/>
          <w:vAlign w:val="center"/>
        </w:tcPr>
        <w:p w14:paraId="68929D43" w14:textId="77777777" w:rsidR="00ED44DE" w:rsidRPr="004719B4" w:rsidRDefault="00ED44DE" w:rsidP="00440028">
          <w:pPr>
            <w:pStyle w:val="Header"/>
            <w:jc w:val="center"/>
            <w:rPr>
              <w:szCs w:val="20"/>
            </w:rPr>
          </w:pPr>
          <w:r>
            <w:rPr>
              <w:noProof/>
              <w:lang w:val="en-IN" w:eastAsia="en-IN"/>
            </w:rPr>
            <w:drawing>
              <wp:anchor distT="0" distB="0" distL="114300" distR="114300" simplePos="0" relativeHeight="251663360" behindDoc="0" locked="0" layoutInCell="1" allowOverlap="1" wp14:anchorId="35EDF05C" wp14:editId="042ACFF8">
                <wp:simplePos x="0" y="0"/>
                <wp:positionH relativeFrom="column">
                  <wp:posOffset>135890</wp:posOffset>
                </wp:positionH>
                <wp:positionV relativeFrom="paragraph">
                  <wp:posOffset>-111760</wp:posOffset>
                </wp:positionV>
                <wp:extent cx="1501775" cy="457200"/>
                <wp:effectExtent l="0" t="0" r="3175" b="0"/>
                <wp:wrapNone/>
                <wp:docPr id="44" name="Picture 44" descr="AceEngine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Engineer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b="9944"/>
                        <a:stretch/>
                      </pic:blipFill>
                      <pic:spPr bwMode="auto">
                        <a:xfrm>
                          <a:off x="0" y="0"/>
                          <a:ext cx="1501775"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737" w:type="dxa"/>
          <w:vMerge w:val="restart"/>
          <w:vAlign w:val="center"/>
        </w:tcPr>
        <w:p w14:paraId="3A9EF24F" w14:textId="77777777" w:rsidR="00ED44DE" w:rsidRDefault="00ED44DE" w:rsidP="00D91F86">
          <w:pPr>
            <w:pStyle w:val="Header"/>
          </w:pPr>
          <w:r>
            <w:t>DynaCard Data Analytics</w:t>
          </w:r>
        </w:p>
        <w:p w14:paraId="7EC282B5" w14:textId="77777777" w:rsidR="00ED44DE" w:rsidRDefault="00ED44DE" w:rsidP="00D91F86">
          <w:pPr>
            <w:pStyle w:val="Header"/>
          </w:pPr>
          <w:r>
            <w:t>User Manual</w:t>
          </w:r>
        </w:p>
        <w:p w14:paraId="5B654B1D" w14:textId="19E0691A" w:rsidR="00ED44DE" w:rsidRDefault="00ED44DE" w:rsidP="00D91F86">
          <w:pPr>
            <w:pStyle w:val="Header"/>
          </w:pPr>
          <w:r>
            <w:t>25</w:t>
          </w:r>
          <w:r w:rsidRPr="00D91F86">
            <w:rPr>
              <w:vertAlign w:val="superscript"/>
            </w:rPr>
            <w:t>th</w:t>
          </w:r>
          <w:r>
            <w:t xml:space="preserve">  April 2018</w:t>
          </w:r>
        </w:p>
      </w:tc>
      <w:tc>
        <w:tcPr>
          <w:tcW w:w="1440" w:type="dxa"/>
          <w:vMerge w:val="restart"/>
          <w:vAlign w:val="center"/>
        </w:tcPr>
        <w:p w14:paraId="57FF81B5" w14:textId="77777777" w:rsidR="00ED44DE" w:rsidRDefault="00ED44DE" w:rsidP="00440028">
          <w:pPr>
            <w:pStyle w:val="Header"/>
            <w:rPr>
              <w:noProof/>
              <w:color w:val="5B9BD5" w:themeColor="accent1"/>
              <w:lang w:val="en-US"/>
            </w:rPr>
          </w:pPr>
        </w:p>
        <w:p w14:paraId="001FE55C" w14:textId="27460112" w:rsidR="00ED44DE" w:rsidRPr="004719B4" w:rsidRDefault="00ED44DE" w:rsidP="00440028">
          <w:pPr>
            <w:pStyle w:val="Header"/>
            <w:rPr>
              <w:color w:val="0000FF"/>
            </w:rPr>
          </w:pPr>
        </w:p>
      </w:tc>
    </w:tr>
    <w:tr w:rsidR="00ED44DE" w:rsidRPr="00D82961" w14:paraId="5A768272" w14:textId="77777777" w:rsidTr="00FE7BDF">
      <w:trPr>
        <w:trHeight w:val="510"/>
      </w:trPr>
      <w:tc>
        <w:tcPr>
          <w:tcW w:w="3690" w:type="dxa"/>
          <w:vAlign w:val="center"/>
        </w:tcPr>
        <w:p w14:paraId="5FD9BEAE" w14:textId="77777777" w:rsidR="00ED44DE" w:rsidRPr="00D82961" w:rsidRDefault="00ED44DE" w:rsidP="00440028">
          <w:pPr>
            <w:pStyle w:val="Header"/>
            <w:rPr>
              <w:b w:val="0"/>
              <w:i/>
              <w:szCs w:val="20"/>
            </w:rPr>
          </w:pPr>
          <w:r>
            <w:rPr>
              <w:b w:val="0"/>
              <w:i/>
              <w:szCs w:val="20"/>
            </w:rPr>
            <w:t xml:space="preserve"> </w:t>
          </w:r>
        </w:p>
        <w:p w14:paraId="3F74F2E7" w14:textId="77777777" w:rsidR="00ED44DE" w:rsidRPr="00D82961" w:rsidRDefault="00ED44DE" w:rsidP="001875E1">
          <w:pPr>
            <w:pStyle w:val="Header"/>
            <w:rPr>
              <w:b w:val="0"/>
              <w:i/>
              <w:szCs w:val="20"/>
            </w:rPr>
          </w:pPr>
          <w:r>
            <w:rPr>
              <w:b w:val="0"/>
              <w:i/>
              <w:szCs w:val="20"/>
            </w:rPr>
            <w:t xml:space="preserve">   </w:t>
          </w:r>
          <w:r w:rsidRPr="00D82961">
            <w:rPr>
              <w:b w:val="0"/>
              <w:i/>
              <w:szCs w:val="20"/>
            </w:rPr>
            <w:t xml:space="preserve">Marine </w:t>
          </w:r>
          <w:r>
            <w:rPr>
              <w:b w:val="0"/>
              <w:i/>
              <w:szCs w:val="20"/>
            </w:rPr>
            <w:t>O</w:t>
          </w:r>
          <w:r w:rsidRPr="00D82961">
            <w:rPr>
              <w:b w:val="0"/>
              <w:i/>
              <w:szCs w:val="20"/>
            </w:rPr>
            <w:t xml:space="preserve">ffshore Structural </w:t>
          </w:r>
          <w:r>
            <w:rPr>
              <w:b w:val="0"/>
              <w:i/>
              <w:szCs w:val="20"/>
            </w:rPr>
            <w:t>Analysis</w:t>
          </w:r>
        </w:p>
      </w:tc>
      <w:tc>
        <w:tcPr>
          <w:tcW w:w="4737" w:type="dxa"/>
          <w:vMerge/>
          <w:vAlign w:val="center"/>
        </w:tcPr>
        <w:p w14:paraId="04974BA8" w14:textId="77777777" w:rsidR="00ED44DE" w:rsidRPr="00D82961" w:rsidRDefault="00ED44DE" w:rsidP="00440028">
          <w:pPr>
            <w:pStyle w:val="Header"/>
            <w:jc w:val="center"/>
            <w:rPr>
              <w:color w:val="0000FF"/>
            </w:rPr>
          </w:pPr>
        </w:p>
      </w:tc>
      <w:tc>
        <w:tcPr>
          <w:tcW w:w="1440" w:type="dxa"/>
          <w:vMerge/>
          <w:vAlign w:val="center"/>
        </w:tcPr>
        <w:p w14:paraId="3B3E274D" w14:textId="77777777" w:rsidR="00ED44DE" w:rsidRPr="00D82961" w:rsidRDefault="00ED44DE" w:rsidP="00440028">
          <w:pPr>
            <w:pStyle w:val="Header"/>
            <w:jc w:val="center"/>
            <w:rPr>
              <w:color w:val="0000FF"/>
            </w:rPr>
          </w:pPr>
        </w:p>
      </w:tc>
    </w:tr>
  </w:tbl>
  <w:p w14:paraId="0F774894" w14:textId="77777777" w:rsidR="00ED44DE" w:rsidRDefault="00ED44DE" w:rsidP="00FE7BDF">
    <w:pPr>
      <w:pStyle w:val="Header"/>
      <w:pBdr>
        <w:bottom w:val="single" w:sz="4" w:space="1" w:color="auto"/>
      </w:pBdr>
    </w:pPr>
  </w:p>
  <w:p w14:paraId="6E27FE39" w14:textId="77777777" w:rsidR="00ED44DE" w:rsidRPr="005B03B3" w:rsidRDefault="00ED44DE" w:rsidP="00FE7B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F3C0FD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06C806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498F2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3FF858DA"/>
    <w:lvl w:ilvl="0">
      <w:start w:val="1"/>
      <w:numFmt w:val="decimal"/>
      <w:pStyle w:val="ListNumber2"/>
      <w:lvlText w:val="%1."/>
      <w:lvlJc w:val="left"/>
      <w:pPr>
        <w:tabs>
          <w:tab w:val="num" w:pos="643"/>
        </w:tabs>
        <w:ind w:left="643" w:hanging="360"/>
      </w:pPr>
    </w:lvl>
  </w:abstractNum>
  <w:abstractNum w:abstractNumId="4">
    <w:nsid w:val="FFFFFF80"/>
    <w:multiLevelType w:val="singleLevel"/>
    <w:tmpl w:val="740E9E0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A025A2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8A61E5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C8CC42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CA0235E"/>
    <w:lvl w:ilvl="0">
      <w:start w:val="1"/>
      <w:numFmt w:val="decimal"/>
      <w:pStyle w:val="ListNumber"/>
      <w:lvlText w:val="%1."/>
      <w:lvlJc w:val="left"/>
      <w:pPr>
        <w:tabs>
          <w:tab w:val="num" w:pos="360"/>
        </w:tabs>
        <w:ind w:left="360" w:hanging="360"/>
      </w:pPr>
    </w:lvl>
  </w:abstractNum>
  <w:abstractNum w:abstractNumId="9">
    <w:nsid w:val="FFFFFF89"/>
    <w:multiLevelType w:val="singleLevel"/>
    <w:tmpl w:val="6E08AA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9338BE"/>
    <w:multiLevelType w:val="hybridMultilevel"/>
    <w:tmpl w:val="A0D234A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1">
    <w:nsid w:val="011F1F0B"/>
    <w:multiLevelType w:val="hybridMultilevel"/>
    <w:tmpl w:val="2152CDC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2">
    <w:nsid w:val="084C6A39"/>
    <w:multiLevelType w:val="hybridMultilevel"/>
    <w:tmpl w:val="AA7CD6B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3">
    <w:nsid w:val="0A6A42E3"/>
    <w:multiLevelType w:val="hybridMultilevel"/>
    <w:tmpl w:val="8356D8F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4">
    <w:nsid w:val="0EBC6B9D"/>
    <w:multiLevelType w:val="hybridMultilevel"/>
    <w:tmpl w:val="80829F7C"/>
    <w:lvl w:ilvl="0" w:tplc="DB34D6DA">
      <w:start w:val="1"/>
      <w:numFmt w:val="decimal"/>
      <w:pStyle w:val="NumberedList"/>
      <w:lvlText w:val="%1."/>
      <w:lvlJc w:val="left"/>
      <w:pPr>
        <w:tabs>
          <w:tab w:val="num" w:pos="794"/>
        </w:tabs>
        <w:ind w:left="1514"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22A15F8"/>
    <w:multiLevelType w:val="hybridMultilevel"/>
    <w:tmpl w:val="EC24A9A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6">
    <w:nsid w:val="14B47C46"/>
    <w:multiLevelType w:val="multilevel"/>
    <w:tmpl w:val="0B14404E"/>
    <w:lvl w:ilvl="0">
      <w:start w:val="1"/>
      <w:numFmt w:val="decimal"/>
      <w:pStyle w:val="Heading1"/>
      <w:lvlText w:val="%1"/>
      <w:lvlJc w:val="left"/>
      <w:pPr>
        <w:tabs>
          <w:tab w:val="num" w:pos="794"/>
        </w:tabs>
        <w:ind w:left="794" w:hanging="794"/>
      </w:pPr>
      <w:rPr>
        <w:rFonts w:hint="default"/>
        <w:b/>
        <w:i w:val="0"/>
        <w:color w:val="385623" w:themeColor="accent6" w:themeShade="80"/>
        <w:sz w:val="22"/>
        <w:szCs w:val="22"/>
      </w:rPr>
    </w:lvl>
    <w:lvl w:ilvl="1">
      <w:start w:val="1"/>
      <w:numFmt w:val="decimal"/>
      <w:pStyle w:val="Heading2"/>
      <w:lvlText w:val="%1.%2"/>
      <w:lvlJc w:val="left"/>
      <w:pPr>
        <w:tabs>
          <w:tab w:val="num" w:pos="794"/>
        </w:tabs>
        <w:ind w:left="794" w:hanging="794"/>
      </w:pPr>
      <w:rPr>
        <w:rFonts w:hint="default"/>
        <w:sz w:val="22"/>
        <w:szCs w:val="22"/>
      </w:rPr>
    </w:lvl>
    <w:lvl w:ilvl="2">
      <w:start w:val="1"/>
      <w:numFmt w:val="decimal"/>
      <w:pStyle w:val="Heading3"/>
      <w:lvlText w:val="%1.%2.%3"/>
      <w:lvlJc w:val="left"/>
      <w:pPr>
        <w:tabs>
          <w:tab w:val="num" w:pos="794"/>
        </w:tabs>
        <w:ind w:left="794" w:hanging="794"/>
      </w:pPr>
      <w:rPr>
        <w:rFonts w:hint="default"/>
        <w:sz w:val="22"/>
        <w:szCs w:val="22"/>
      </w:rPr>
    </w:lvl>
    <w:lvl w:ilvl="3">
      <w:start w:val="1"/>
      <w:numFmt w:val="decimal"/>
      <w:pStyle w:val="Heading4"/>
      <w:lvlText w:val="%1.%2.%3.%4"/>
      <w:lvlJc w:val="left"/>
      <w:pPr>
        <w:tabs>
          <w:tab w:val="num" w:pos="794"/>
        </w:tabs>
        <w:ind w:left="794" w:hanging="794"/>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lvlRestart w:val="0"/>
      <w:pStyle w:val="Heading7"/>
      <w:suff w:val="nothing"/>
      <w:lvlText w:val="Appendix %7"/>
      <w:lvlJc w:val="left"/>
      <w:pPr>
        <w:ind w:left="0" w:firstLine="0"/>
      </w:pPr>
      <w:rPr>
        <w:rFonts w:hint="default"/>
      </w:rPr>
    </w:lvl>
    <w:lvl w:ilvl="7">
      <w:start w:val="1"/>
      <w:numFmt w:val="decimal"/>
      <w:pStyle w:val="Heading8"/>
      <w:lvlText w:val="%7.%8"/>
      <w:lvlJc w:val="left"/>
      <w:pPr>
        <w:tabs>
          <w:tab w:val="num" w:pos="794"/>
        </w:tabs>
        <w:ind w:left="794" w:hanging="794"/>
      </w:pPr>
      <w:rPr>
        <w:rFonts w:hint="default"/>
      </w:rPr>
    </w:lvl>
    <w:lvl w:ilvl="8">
      <w:start w:val="1"/>
      <w:numFmt w:val="decimal"/>
      <w:pStyle w:val="Heading9"/>
      <w:lvlText w:val="%7.%8.%9"/>
      <w:lvlJc w:val="left"/>
      <w:pPr>
        <w:tabs>
          <w:tab w:val="num" w:pos="794"/>
        </w:tabs>
        <w:ind w:left="794" w:hanging="794"/>
      </w:pPr>
      <w:rPr>
        <w:rFonts w:hint="default"/>
      </w:rPr>
    </w:lvl>
  </w:abstractNum>
  <w:abstractNum w:abstractNumId="17">
    <w:nsid w:val="1CAA5146"/>
    <w:multiLevelType w:val="hybridMultilevel"/>
    <w:tmpl w:val="703E5812"/>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8">
    <w:nsid w:val="1EBA7797"/>
    <w:multiLevelType w:val="hybridMultilevel"/>
    <w:tmpl w:val="5468729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9">
    <w:nsid w:val="1EF960E1"/>
    <w:multiLevelType w:val="hybridMultilevel"/>
    <w:tmpl w:val="BDDAFA54"/>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0">
    <w:nsid w:val="23802B31"/>
    <w:multiLevelType w:val="hybridMultilevel"/>
    <w:tmpl w:val="C89480AC"/>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1">
    <w:nsid w:val="23B63BEA"/>
    <w:multiLevelType w:val="hybridMultilevel"/>
    <w:tmpl w:val="707E2EC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2">
    <w:nsid w:val="29BF48D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nsid w:val="2B8B41CB"/>
    <w:multiLevelType w:val="hybridMultilevel"/>
    <w:tmpl w:val="B3706DA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4">
    <w:nsid w:val="2BE11C38"/>
    <w:multiLevelType w:val="hybridMultilevel"/>
    <w:tmpl w:val="DC3C8D8A"/>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5">
    <w:nsid w:val="2C211A71"/>
    <w:multiLevelType w:val="hybridMultilevel"/>
    <w:tmpl w:val="522A7404"/>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6">
    <w:nsid w:val="2DC33B6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311B23EC"/>
    <w:multiLevelType w:val="hybridMultilevel"/>
    <w:tmpl w:val="99F48DD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8">
    <w:nsid w:val="33E51BC6"/>
    <w:multiLevelType w:val="hybridMultilevel"/>
    <w:tmpl w:val="6108C3AC"/>
    <w:lvl w:ilvl="0" w:tplc="47981142">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FD440D"/>
    <w:multiLevelType w:val="hybridMultilevel"/>
    <w:tmpl w:val="C10C803A"/>
    <w:lvl w:ilvl="0" w:tplc="40090001">
      <w:start w:val="1"/>
      <w:numFmt w:val="bullet"/>
      <w:lvlText w:val=""/>
      <w:lvlJc w:val="left"/>
      <w:pPr>
        <w:ind w:left="1514" w:hanging="360"/>
      </w:pPr>
      <w:rPr>
        <w:rFonts w:ascii="Symbol" w:hAnsi="Symbol" w:hint="default"/>
      </w:rPr>
    </w:lvl>
    <w:lvl w:ilvl="1" w:tplc="40090003">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0">
    <w:nsid w:val="388805DC"/>
    <w:multiLevelType w:val="hybridMultilevel"/>
    <w:tmpl w:val="D0E0B74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1">
    <w:nsid w:val="39D56C15"/>
    <w:multiLevelType w:val="hybridMultilevel"/>
    <w:tmpl w:val="57CA73D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2">
    <w:nsid w:val="3D0C39FB"/>
    <w:multiLevelType w:val="hybridMultilevel"/>
    <w:tmpl w:val="24B462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3D2F701C"/>
    <w:multiLevelType w:val="hybridMultilevel"/>
    <w:tmpl w:val="699CF024"/>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4">
    <w:nsid w:val="3E6B5F60"/>
    <w:multiLevelType w:val="hybridMultilevel"/>
    <w:tmpl w:val="428202A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5">
    <w:nsid w:val="41784DDB"/>
    <w:multiLevelType w:val="hybridMultilevel"/>
    <w:tmpl w:val="1D4EA39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6">
    <w:nsid w:val="42F27DD7"/>
    <w:multiLevelType w:val="hybridMultilevel"/>
    <w:tmpl w:val="DD5EFA6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7">
    <w:nsid w:val="43A01EE0"/>
    <w:multiLevelType w:val="hybridMultilevel"/>
    <w:tmpl w:val="6CF0BA50"/>
    <w:lvl w:ilvl="0" w:tplc="2E16815C">
      <w:start w:val="1"/>
      <w:numFmt w:val="bullet"/>
      <w:pStyle w:val="BulletList"/>
      <w:lvlText w:val=""/>
      <w:lvlJc w:val="left"/>
      <w:pPr>
        <w:tabs>
          <w:tab w:val="num" w:pos="794"/>
        </w:tabs>
        <w:ind w:left="1247" w:hanging="453"/>
      </w:pPr>
      <w:rPr>
        <w:rFonts w:ascii="Symbol" w:hAnsi="Symbol" w:hint="default"/>
        <w:color w:val="auto"/>
        <w:sz w:val="22"/>
        <w:szCs w:val="22"/>
      </w:rPr>
    </w:lvl>
    <w:lvl w:ilvl="1" w:tplc="04090003" w:tentative="1">
      <w:start w:val="1"/>
      <w:numFmt w:val="bullet"/>
      <w:lvlText w:val="o"/>
      <w:lvlJc w:val="left"/>
      <w:pPr>
        <w:tabs>
          <w:tab w:val="num" w:pos="2234"/>
        </w:tabs>
        <w:ind w:left="2234" w:hanging="360"/>
      </w:pPr>
      <w:rPr>
        <w:rFonts w:ascii="Courier New" w:hAnsi="Courier New" w:cs="Courier New" w:hint="default"/>
      </w:rPr>
    </w:lvl>
    <w:lvl w:ilvl="2" w:tplc="04090005" w:tentative="1">
      <w:start w:val="1"/>
      <w:numFmt w:val="bullet"/>
      <w:lvlText w:val=""/>
      <w:lvlJc w:val="left"/>
      <w:pPr>
        <w:tabs>
          <w:tab w:val="num" w:pos="2954"/>
        </w:tabs>
        <w:ind w:left="2954" w:hanging="360"/>
      </w:pPr>
      <w:rPr>
        <w:rFonts w:ascii="Wingdings" w:hAnsi="Wingdings" w:hint="default"/>
      </w:rPr>
    </w:lvl>
    <w:lvl w:ilvl="3" w:tplc="04090001" w:tentative="1">
      <w:start w:val="1"/>
      <w:numFmt w:val="bullet"/>
      <w:lvlText w:val=""/>
      <w:lvlJc w:val="left"/>
      <w:pPr>
        <w:tabs>
          <w:tab w:val="num" w:pos="3674"/>
        </w:tabs>
        <w:ind w:left="3674" w:hanging="360"/>
      </w:pPr>
      <w:rPr>
        <w:rFonts w:ascii="Symbol" w:hAnsi="Symbol" w:hint="default"/>
      </w:rPr>
    </w:lvl>
    <w:lvl w:ilvl="4" w:tplc="04090003" w:tentative="1">
      <w:start w:val="1"/>
      <w:numFmt w:val="bullet"/>
      <w:lvlText w:val="o"/>
      <w:lvlJc w:val="left"/>
      <w:pPr>
        <w:tabs>
          <w:tab w:val="num" w:pos="4394"/>
        </w:tabs>
        <w:ind w:left="4394" w:hanging="360"/>
      </w:pPr>
      <w:rPr>
        <w:rFonts w:ascii="Courier New" w:hAnsi="Courier New" w:cs="Courier New" w:hint="default"/>
      </w:rPr>
    </w:lvl>
    <w:lvl w:ilvl="5" w:tplc="04090005" w:tentative="1">
      <w:start w:val="1"/>
      <w:numFmt w:val="bullet"/>
      <w:lvlText w:val=""/>
      <w:lvlJc w:val="left"/>
      <w:pPr>
        <w:tabs>
          <w:tab w:val="num" w:pos="5114"/>
        </w:tabs>
        <w:ind w:left="5114" w:hanging="360"/>
      </w:pPr>
      <w:rPr>
        <w:rFonts w:ascii="Wingdings" w:hAnsi="Wingdings" w:hint="default"/>
      </w:rPr>
    </w:lvl>
    <w:lvl w:ilvl="6" w:tplc="04090001" w:tentative="1">
      <w:start w:val="1"/>
      <w:numFmt w:val="bullet"/>
      <w:lvlText w:val=""/>
      <w:lvlJc w:val="left"/>
      <w:pPr>
        <w:tabs>
          <w:tab w:val="num" w:pos="5834"/>
        </w:tabs>
        <w:ind w:left="5834" w:hanging="360"/>
      </w:pPr>
      <w:rPr>
        <w:rFonts w:ascii="Symbol" w:hAnsi="Symbol" w:hint="default"/>
      </w:rPr>
    </w:lvl>
    <w:lvl w:ilvl="7" w:tplc="04090003" w:tentative="1">
      <w:start w:val="1"/>
      <w:numFmt w:val="bullet"/>
      <w:lvlText w:val="o"/>
      <w:lvlJc w:val="left"/>
      <w:pPr>
        <w:tabs>
          <w:tab w:val="num" w:pos="6554"/>
        </w:tabs>
        <w:ind w:left="6554" w:hanging="360"/>
      </w:pPr>
      <w:rPr>
        <w:rFonts w:ascii="Courier New" w:hAnsi="Courier New" w:cs="Courier New" w:hint="default"/>
      </w:rPr>
    </w:lvl>
    <w:lvl w:ilvl="8" w:tplc="04090005" w:tentative="1">
      <w:start w:val="1"/>
      <w:numFmt w:val="bullet"/>
      <w:lvlText w:val=""/>
      <w:lvlJc w:val="left"/>
      <w:pPr>
        <w:tabs>
          <w:tab w:val="num" w:pos="7274"/>
        </w:tabs>
        <w:ind w:left="7274" w:hanging="360"/>
      </w:pPr>
      <w:rPr>
        <w:rFonts w:ascii="Wingdings" w:hAnsi="Wingdings" w:hint="default"/>
      </w:rPr>
    </w:lvl>
  </w:abstractNum>
  <w:abstractNum w:abstractNumId="38">
    <w:nsid w:val="498A68BF"/>
    <w:multiLevelType w:val="hybridMultilevel"/>
    <w:tmpl w:val="5FC8EF1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9">
    <w:nsid w:val="4A1601F2"/>
    <w:multiLevelType w:val="hybridMultilevel"/>
    <w:tmpl w:val="90B4B7A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0">
    <w:nsid w:val="4EF0050C"/>
    <w:multiLevelType w:val="hybridMultilevel"/>
    <w:tmpl w:val="8712387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1">
    <w:nsid w:val="55E154E4"/>
    <w:multiLevelType w:val="hybridMultilevel"/>
    <w:tmpl w:val="0A5CAA0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2">
    <w:nsid w:val="5686147A"/>
    <w:multiLevelType w:val="hybridMultilevel"/>
    <w:tmpl w:val="7D2C7DB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3">
    <w:nsid w:val="59C21E04"/>
    <w:multiLevelType w:val="hybridMultilevel"/>
    <w:tmpl w:val="8138C97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4">
    <w:nsid w:val="5C127145"/>
    <w:multiLevelType w:val="hybridMultilevel"/>
    <w:tmpl w:val="64C676C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5">
    <w:nsid w:val="5CB43745"/>
    <w:multiLevelType w:val="hybridMultilevel"/>
    <w:tmpl w:val="85F2F93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6">
    <w:nsid w:val="5CC12A83"/>
    <w:multiLevelType w:val="hybridMultilevel"/>
    <w:tmpl w:val="361ADC9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7">
    <w:nsid w:val="5FB45602"/>
    <w:multiLevelType w:val="hybridMultilevel"/>
    <w:tmpl w:val="9DEAB9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nsid w:val="610B1BB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9">
    <w:nsid w:val="62D1456E"/>
    <w:multiLevelType w:val="hybridMultilevel"/>
    <w:tmpl w:val="6CBC06B0"/>
    <w:lvl w:ilvl="0" w:tplc="39A0307C">
      <w:start w:val="1"/>
      <w:numFmt w:val="decimal"/>
      <w:lvlText w:val="%1."/>
      <w:lvlJc w:val="left"/>
      <w:pPr>
        <w:ind w:left="1154" w:hanging="360"/>
      </w:pPr>
      <w:rPr>
        <w:rFonts w:hint="default"/>
      </w:rPr>
    </w:lvl>
    <w:lvl w:ilvl="1" w:tplc="40090019" w:tentative="1">
      <w:start w:val="1"/>
      <w:numFmt w:val="lowerLetter"/>
      <w:lvlText w:val="%2."/>
      <w:lvlJc w:val="left"/>
      <w:pPr>
        <w:ind w:left="1874" w:hanging="360"/>
      </w:pPr>
    </w:lvl>
    <w:lvl w:ilvl="2" w:tplc="4009001B" w:tentative="1">
      <w:start w:val="1"/>
      <w:numFmt w:val="lowerRoman"/>
      <w:lvlText w:val="%3."/>
      <w:lvlJc w:val="right"/>
      <w:pPr>
        <w:ind w:left="2594" w:hanging="180"/>
      </w:pPr>
    </w:lvl>
    <w:lvl w:ilvl="3" w:tplc="4009000F" w:tentative="1">
      <w:start w:val="1"/>
      <w:numFmt w:val="decimal"/>
      <w:lvlText w:val="%4."/>
      <w:lvlJc w:val="left"/>
      <w:pPr>
        <w:ind w:left="3314" w:hanging="360"/>
      </w:pPr>
    </w:lvl>
    <w:lvl w:ilvl="4" w:tplc="40090019" w:tentative="1">
      <w:start w:val="1"/>
      <w:numFmt w:val="lowerLetter"/>
      <w:lvlText w:val="%5."/>
      <w:lvlJc w:val="left"/>
      <w:pPr>
        <w:ind w:left="4034" w:hanging="360"/>
      </w:pPr>
    </w:lvl>
    <w:lvl w:ilvl="5" w:tplc="4009001B" w:tentative="1">
      <w:start w:val="1"/>
      <w:numFmt w:val="lowerRoman"/>
      <w:lvlText w:val="%6."/>
      <w:lvlJc w:val="right"/>
      <w:pPr>
        <w:ind w:left="4754" w:hanging="180"/>
      </w:pPr>
    </w:lvl>
    <w:lvl w:ilvl="6" w:tplc="4009000F" w:tentative="1">
      <w:start w:val="1"/>
      <w:numFmt w:val="decimal"/>
      <w:lvlText w:val="%7."/>
      <w:lvlJc w:val="left"/>
      <w:pPr>
        <w:ind w:left="5474" w:hanging="360"/>
      </w:pPr>
    </w:lvl>
    <w:lvl w:ilvl="7" w:tplc="40090019" w:tentative="1">
      <w:start w:val="1"/>
      <w:numFmt w:val="lowerLetter"/>
      <w:lvlText w:val="%8."/>
      <w:lvlJc w:val="left"/>
      <w:pPr>
        <w:ind w:left="6194" w:hanging="360"/>
      </w:pPr>
    </w:lvl>
    <w:lvl w:ilvl="8" w:tplc="4009001B" w:tentative="1">
      <w:start w:val="1"/>
      <w:numFmt w:val="lowerRoman"/>
      <w:lvlText w:val="%9."/>
      <w:lvlJc w:val="right"/>
      <w:pPr>
        <w:ind w:left="6914" w:hanging="180"/>
      </w:pPr>
    </w:lvl>
  </w:abstractNum>
  <w:abstractNum w:abstractNumId="50">
    <w:nsid w:val="6374221C"/>
    <w:multiLevelType w:val="hybridMultilevel"/>
    <w:tmpl w:val="82D233E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1">
    <w:nsid w:val="64FA124E"/>
    <w:multiLevelType w:val="hybridMultilevel"/>
    <w:tmpl w:val="E0B8A1F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2">
    <w:nsid w:val="66E53C52"/>
    <w:multiLevelType w:val="hybridMultilevel"/>
    <w:tmpl w:val="C4380E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nsid w:val="67DC3EC3"/>
    <w:multiLevelType w:val="hybridMultilevel"/>
    <w:tmpl w:val="2090B1F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4">
    <w:nsid w:val="692448C4"/>
    <w:multiLevelType w:val="hybridMultilevel"/>
    <w:tmpl w:val="718A586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5">
    <w:nsid w:val="6A673ED8"/>
    <w:multiLevelType w:val="hybridMultilevel"/>
    <w:tmpl w:val="4A26EC2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6">
    <w:nsid w:val="6B9B576C"/>
    <w:multiLevelType w:val="hybridMultilevel"/>
    <w:tmpl w:val="44A4AA6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7">
    <w:nsid w:val="6F060624"/>
    <w:multiLevelType w:val="hybridMultilevel"/>
    <w:tmpl w:val="7F9E71F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8">
    <w:nsid w:val="6F420631"/>
    <w:multiLevelType w:val="hybridMultilevel"/>
    <w:tmpl w:val="498A9EE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nsid w:val="6FCD5F66"/>
    <w:multiLevelType w:val="hybridMultilevel"/>
    <w:tmpl w:val="81F4D7A2"/>
    <w:lvl w:ilvl="0" w:tplc="40090001">
      <w:start w:val="1"/>
      <w:numFmt w:val="bullet"/>
      <w:lvlText w:val=""/>
      <w:lvlJc w:val="left"/>
      <w:pPr>
        <w:ind w:left="1514" w:hanging="360"/>
      </w:pPr>
      <w:rPr>
        <w:rFonts w:ascii="Symbol" w:hAnsi="Symbol" w:hint="default"/>
      </w:rPr>
    </w:lvl>
    <w:lvl w:ilvl="1" w:tplc="40090003">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60">
    <w:nsid w:val="71BD32BD"/>
    <w:multiLevelType w:val="hybridMultilevel"/>
    <w:tmpl w:val="4EE05D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nsid w:val="79952EF7"/>
    <w:multiLevelType w:val="hybridMultilevel"/>
    <w:tmpl w:val="E760FA4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62">
    <w:nsid w:val="7A7C4990"/>
    <w:multiLevelType w:val="singleLevel"/>
    <w:tmpl w:val="9D7895E0"/>
    <w:lvl w:ilvl="0">
      <w:start w:val="1"/>
      <w:numFmt w:val="decimal"/>
      <w:pStyle w:val="Reference"/>
      <w:lvlText w:val="[%1]"/>
      <w:lvlJc w:val="left"/>
      <w:pPr>
        <w:tabs>
          <w:tab w:val="num" w:pos="794"/>
        </w:tabs>
        <w:ind w:left="794" w:hanging="794"/>
      </w:pPr>
      <w:rPr>
        <w:b w:val="0"/>
        <w:i w:val="0"/>
      </w:rPr>
    </w:lvl>
  </w:abstractNum>
  <w:num w:numId="1">
    <w:abstractNumId w:val="62"/>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26"/>
  </w:num>
  <w:num w:numId="15">
    <w:abstractNumId w:val="48"/>
  </w:num>
  <w:num w:numId="16">
    <w:abstractNumId w:val="37"/>
  </w:num>
  <w:num w:numId="17">
    <w:abstractNumId w:val="14"/>
  </w:num>
  <w:num w:numId="18">
    <w:abstractNumId w:val="28"/>
  </w:num>
  <w:num w:numId="19">
    <w:abstractNumId w:val="47"/>
  </w:num>
  <w:num w:numId="20">
    <w:abstractNumId w:val="32"/>
  </w:num>
  <w:num w:numId="21">
    <w:abstractNumId w:val="58"/>
  </w:num>
  <w:num w:numId="22">
    <w:abstractNumId w:val="59"/>
  </w:num>
  <w:num w:numId="23">
    <w:abstractNumId w:val="55"/>
  </w:num>
  <w:num w:numId="24">
    <w:abstractNumId w:val="52"/>
  </w:num>
  <w:num w:numId="25">
    <w:abstractNumId w:val="60"/>
  </w:num>
  <w:num w:numId="26">
    <w:abstractNumId w:val="23"/>
  </w:num>
  <w:num w:numId="27">
    <w:abstractNumId w:val="19"/>
  </w:num>
  <w:num w:numId="28">
    <w:abstractNumId w:val="20"/>
  </w:num>
  <w:num w:numId="29">
    <w:abstractNumId w:val="43"/>
  </w:num>
  <w:num w:numId="30">
    <w:abstractNumId w:val="30"/>
  </w:num>
  <w:num w:numId="31">
    <w:abstractNumId w:val="11"/>
  </w:num>
  <w:num w:numId="32">
    <w:abstractNumId w:val="44"/>
  </w:num>
  <w:num w:numId="33">
    <w:abstractNumId w:val="51"/>
  </w:num>
  <w:num w:numId="34">
    <w:abstractNumId w:val="40"/>
  </w:num>
  <w:num w:numId="35">
    <w:abstractNumId w:val="61"/>
  </w:num>
  <w:num w:numId="36">
    <w:abstractNumId w:val="27"/>
  </w:num>
  <w:num w:numId="37">
    <w:abstractNumId w:val="39"/>
  </w:num>
  <w:num w:numId="38">
    <w:abstractNumId w:val="13"/>
  </w:num>
  <w:num w:numId="39">
    <w:abstractNumId w:val="15"/>
  </w:num>
  <w:num w:numId="40">
    <w:abstractNumId w:val="53"/>
  </w:num>
  <w:num w:numId="41">
    <w:abstractNumId w:val="54"/>
  </w:num>
  <w:num w:numId="42">
    <w:abstractNumId w:val="12"/>
  </w:num>
  <w:num w:numId="43">
    <w:abstractNumId w:val="46"/>
  </w:num>
  <w:num w:numId="44">
    <w:abstractNumId w:val="50"/>
  </w:num>
  <w:num w:numId="45">
    <w:abstractNumId w:val="41"/>
  </w:num>
  <w:num w:numId="46">
    <w:abstractNumId w:val="35"/>
  </w:num>
  <w:num w:numId="47">
    <w:abstractNumId w:val="57"/>
  </w:num>
  <w:num w:numId="48">
    <w:abstractNumId w:val="56"/>
  </w:num>
  <w:num w:numId="49">
    <w:abstractNumId w:val="29"/>
  </w:num>
  <w:num w:numId="50">
    <w:abstractNumId w:val="49"/>
  </w:num>
  <w:num w:numId="51">
    <w:abstractNumId w:val="42"/>
  </w:num>
  <w:num w:numId="52">
    <w:abstractNumId w:val="31"/>
  </w:num>
  <w:num w:numId="53">
    <w:abstractNumId w:val="21"/>
  </w:num>
  <w:num w:numId="54">
    <w:abstractNumId w:val="25"/>
  </w:num>
  <w:num w:numId="55">
    <w:abstractNumId w:val="34"/>
  </w:num>
  <w:num w:numId="56">
    <w:abstractNumId w:val="33"/>
  </w:num>
  <w:num w:numId="57">
    <w:abstractNumId w:val="18"/>
  </w:num>
  <w:num w:numId="58">
    <w:abstractNumId w:val="24"/>
  </w:num>
  <w:num w:numId="59">
    <w:abstractNumId w:val="38"/>
  </w:num>
  <w:num w:numId="60">
    <w:abstractNumId w:val="45"/>
  </w:num>
  <w:num w:numId="61">
    <w:abstractNumId w:val="10"/>
  </w:num>
  <w:num w:numId="62">
    <w:abstractNumId w:val="17"/>
  </w:num>
  <w:num w:numId="63">
    <w:abstractNumId w:val="3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315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474"/>
    <w:rsid w:val="00001179"/>
    <w:rsid w:val="0000168C"/>
    <w:rsid w:val="000016E0"/>
    <w:rsid w:val="00001FF8"/>
    <w:rsid w:val="00002896"/>
    <w:rsid w:val="00003519"/>
    <w:rsid w:val="000036C6"/>
    <w:rsid w:val="00003E0D"/>
    <w:rsid w:val="000046CD"/>
    <w:rsid w:val="00004F4E"/>
    <w:rsid w:val="000053CC"/>
    <w:rsid w:val="000053D3"/>
    <w:rsid w:val="00007C60"/>
    <w:rsid w:val="0001069D"/>
    <w:rsid w:val="00010B0F"/>
    <w:rsid w:val="00010B69"/>
    <w:rsid w:val="0001140A"/>
    <w:rsid w:val="00011852"/>
    <w:rsid w:val="000125C2"/>
    <w:rsid w:val="00012610"/>
    <w:rsid w:val="00013122"/>
    <w:rsid w:val="0001384F"/>
    <w:rsid w:val="000152AB"/>
    <w:rsid w:val="000160D7"/>
    <w:rsid w:val="0001663C"/>
    <w:rsid w:val="00017DA0"/>
    <w:rsid w:val="00021610"/>
    <w:rsid w:val="00022EEF"/>
    <w:rsid w:val="000233CF"/>
    <w:rsid w:val="00023676"/>
    <w:rsid w:val="00025C6F"/>
    <w:rsid w:val="0002645A"/>
    <w:rsid w:val="00030B2E"/>
    <w:rsid w:val="00032F7D"/>
    <w:rsid w:val="00033809"/>
    <w:rsid w:val="00033A43"/>
    <w:rsid w:val="00034A2D"/>
    <w:rsid w:val="00034B70"/>
    <w:rsid w:val="00034F06"/>
    <w:rsid w:val="00034F07"/>
    <w:rsid w:val="00035AF0"/>
    <w:rsid w:val="00035B2E"/>
    <w:rsid w:val="000364D8"/>
    <w:rsid w:val="00036DDB"/>
    <w:rsid w:val="000376C1"/>
    <w:rsid w:val="0004087C"/>
    <w:rsid w:val="00040E6E"/>
    <w:rsid w:val="00041CBA"/>
    <w:rsid w:val="000435C8"/>
    <w:rsid w:val="000436A7"/>
    <w:rsid w:val="000443CF"/>
    <w:rsid w:val="00044DB0"/>
    <w:rsid w:val="000460C1"/>
    <w:rsid w:val="0005189C"/>
    <w:rsid w:val="00051FBA"/>
    <w:rsid w:val="000524A6"/>
    <w:rsid w:val="000537F8"/>
    <w:rsid w:val="000542D8"/>
    <w:rsid w:val="000543A4"/>
    <w:rsid w:val="00054BA7"/>
    <w:rsid w:val="00054F3A"/>
    <w:rsid w:val="00055D47"/>
    <w:rsid w:val="00055F51"/>
    <w:rsid w:val="000567F6"/>
    <w:rsid w:val="0005783E"/>
    <w:rsid w:val="00057D89"/>
    <w:rsid w:val="00060041"/>
    <w:rsid w:val="00062D67"/>
    <w:rsid w:val="0006332B"/>
    <w:rsid w:val="000633ED"/>
    <w:rsid w:val="0006488F"/>
    <w:rsid w:val="00064DED"/>
    <w:rsid w:val="0006514E"/>
    <w:rsid w:val="00065306"/>
    <w:rsid w:val="000661E2"/>
    <w:rsid w:val="0006684F"/>
    <w:rsid w:val="00067198"/>
    <w:rsid w:val="00067290"/>
    <w:rsid w:val="00070DFE"/>
    <w:rsid w:val="0007154B"/>
    <w:rsid w:val="00071A28"/>
    <w:rsid w:val="00071A57"/>
    <w:rsid w:val="00071B37"/>
    <w:rsid w:val="0007584F"/>
    <w:rsid w:val="000768EF"/>
    <w:rsid w:val="00076F4D"/>
    <w:rsid w:val="00077656"/>
    <w:rsid w:val="00077BA6"/>
    <w:rsid w:val="00081317"/>
    <w:rsid w:val="000818C0"/>
    <w:rsid w:val="00081BF3"/>
    <w:rsid w:val="00081F6A"/>
    <w:rsid w:val="00082306"/>
    <w:rsid w:val="0008261E"/>
    <w:rsid w:val="00083147"/>
    <w:rsid w:val="00084FD7"/>
    <w:rsid w:val="0008627F"/>
    <w:rsid w:val="000920E9"/>
    <w:rsid w:val="0009273A"/>
    <w:rsid w:val="00095481"/>
    <w:rsid w:val="00095834"/>
    <w:rsid w:val="00095B57"/>
    <w:rsid w:val="00095DDA"/>
    <w:rsid w:val="00096543"/>
    <w:rsid w:val="00096722"/>
    <w:rsid w:val="00096E4B"/>
    <w:rsid w:val="0009702E"/>
    <w:rsid w:val="00097E2F"/>
    <w:rsid w:val="00097E58"/>
    <w:rsid w:val="000A1C4F"/>
    <w:rsid w:val="000A2B76"/>
    <w:rsid w:val="000A4100"/>
    <w:rsid w:val="000A48FB"/>
    <w:rsid w:val="000A4C1A"/>
    <w:rsid w:val="000A4DF2"/>
    <w:rsid w:val="000A4E57"/>
    <w:rsid w:val="000A5D6F"/>
    <w:rsid w:val="000A633F"/>
    <w:rsid w:val="000A6881"/>
    <w:rsid w:val="000A7ED0"/>
    <w:rsid w:val="000B095B"/>
    <w:rsid w:val="000B1338"/>
    <w:rsid w:val="000B14A5"/>
    <w:rsid w:val="000B4402"/>
    <w:rsid w:val="000B4E2A"/>
    <w:rsid w:val="000B5110"/>
    <w:rsid w:val="000B6F50"/>
    <w:rsid w:val="000B7B11"/>
    <w:rsid w:val="000C0102"/>
    <w:rsid w:val="000C11B7"/>
    <w:rsid w:val="000C2837"/>
    <w:rsid w:val="000C45E4"/>
    <w:rsid w:val="000C4A4A"/>
    <w:rsid w:val="000C5846"/>
    <w:rsid w:val="000C68B1"/>
    <w:rsid w:val="000C7190"/>
    <w:rsid w:val="000C75EA"/>
    <w:rsid w:val="000C7C03"/>
    <w:rsid w:val="000D0195"/>
    <w:rsid w:val="000D0A35"/>
    <w:rsid w:val="000D1E4D"/>
    <w:rsid w:val="000D4427"/>
    <w:rsid w:val="000D49B8"/>
    <w:rsid w:val="000E05D3"/>
    <w:rsid w:val="000E080B"/>
    <w:rsid w:val="000E31B2"/>
    <w:rsid w:val="000E450A"/>
    <w:rsid w:val="000E500F"/>
    <w:rsid w:val="000E63CD"/>
    <w:rsid w:val="000E76DE"/>
    <w:rsid w:val="000F0213"/>
    <w:rsid w:val="000F35EA"/>
    <w:rsid w:val="000F3BE4"/>
    <w:rsid w:val="000F4482"/>
    <w:rsid w:val="000F5474"/>
    <w:rsid w:val="000F5682"/>
    <w:rsid w:val="000F5A98"/>
    <w:rsid w:val="000F75BE"/>
    <w:rsid w:val="000F7EC0"/>
    <w:rsid w:val="0010076F"/>
    <w:rsid w:val="00100F5D"/>
    <w:rsid w:val="00101BD6"/>
    <w:rsid w:val="00103300"/>
    <w:rsid w:val="0010451B"/>
    <w:rsid w:val="00104D20"/>
    <w:rsid w:val="00105619"/>
    <w:rsid w:val="0010764B"/>
    <w:rsid w:val="00107F0B"/>
    <w:rsid w:val="00110005"/>
    <w:rsid w:val="00110BF8"/>
    <w:rsid w:val="001115CB"/>
    <w:rsid w:val="001123F8"/>
    <w:rsid w:val="00112E3F"/>
    <w:rsid w:val="0011387B"/>
    <w:rsid w:val="001139EF"/>
    <w:rsid w:val="00114EDB"/>
    <w:rsid w:val="0011501B"/>
    <w:rsid w:val="00115D69"/>
    <w:rsid w:val="001169E0"/>
    <w:rsid w:val="00120047"/>
    <w:rsid w:val="00120847"/>
    <w:rsid w:val="00120CA3"/>
    <w:rsid w:val="001213CB"/>
    <w:rsid w:val="00121D21"/>
    <w:rsid w:val="00122C01"/>
    <w:rsid w:val="00122E22"/>
    <w:rsid w:val="00123982"/>
    <w:rsid w:val="00123BA0"/>
    <w:rsid w:val="00124CEE"/>
    <w:rsid w:val="00125DA4"/>
    <w:rsid w:val="00126058"/>
    <w:rsid w:val="00126C67"/>
    <w:rsid w:val="001275EE"/>
    <w:rsid w:val="001314B1"/>
    <w:rsid w:val="00131B23"/>
    <w:rsid w:val="001323D5"/>
    <w:rsid w:val="00133938"/>
    <w:rsid w:val="00135213"/>
    <w:rsid w:val="00135693"/>
    <w:rsid w:val="00135E23"/>
    <w:rsid w:val="00135FB3"/>
    <w:rsid w:val="0013704F"/>
    <w:rsid w:val="00137814"/>
    <w:rsid w:val="00137F35"/>
    <w:rsid w:val="00141776"/>
    <w:rsid w:val="00142FA2"/>
    <w:rsid w:val="001433BF"/>
    <w:rsid w:val="00144E89"/>
    <w:rsid w:val="00145CFE"/>
    <w:rsid w:val="0014668A"/>
    <w:rsid w:val="00146877"/>
    <w:rsid w:val="0014729F"/>
    <w:rsid w:val="00147A6A"/>
    <w:rsid w:val="00150A5B"/>
    <w:rsid w:val="00150BA1"/>
    <w:rsid w:val="0015231A"/>
    <w:rsid w:val="00157451"/>
    <w:rsid w:val="00157E0E"/>
    <w:rsid w:val="00160D61"/>
    <w:rsid w:val="001618A4"/>
    <w:rsid w:val="00161AAC"/>
    <w:rsid w:val="00161E63"/>
    <w:rsid w:val="00161F28"/>
    <w:rsid w:val="001628B2"/>
    <w:rsid w:val="00162DE1"/>
    <w:rsid w:val="00163EDE"/>
    <w:rsid w:val="00164DB6"/>
    <w:rsid w:val="001655F5"/>
    <w:rsid w:val="001659E8"/>
    <w:rsid w:val="00165A23"/>
    <w:rsid w:val="00165EFB"/>
    <w:rsid w:val="001661C4"/>
    <w:rsid w:val="0016671D"/>
    <w:rsid w:val="001668C5"/>
    <w:rsid w:val="001676D4"/>
    <w:rsid w:val="00167965"/>
    <w:rsid w:val="0017008F"/>
    <w:rsid w:val="0017164E"/>
    <w:rsid w:val="00173EA0"/>
    <w:rsid w:val="00174BB4"/>
    <w:rsid w:val="00175F4B"/>
    <w:rsid w:val="0017606B"/>
    <w:rsid w:val="00176BB9"/>
    <w:rsid w:val="001771D8"/>
    <w:rsid w:val="00177A26"/>
    <w:rsid w:val="0018175D"/>
    <w:rsid w:val="0018248A"/>
    <w:rsid w:val="0018415F"/>
    <w:rsid w:val="00185281"/>
    <w:rsid w:val="00186D19"/>
    <w:rsid w:val="00187553"/>
    <w:rsid w:val="001875E1"/>
    <w:rsid w:val="00187D37"/>
    <w:rsid w:val="001913F3"/>
    <w:rsid w:val="0019202A"/>
    <w:rsid w:val="00192D2F"/>
    <w:rsid w:val="00194343"/>
    <w:rsid w:val="001946CB"/>
    <w:rsid w:val="00196830"/>
    <w:rsid w:val="00196F38"/>
    <w:rsid w:val="00197592"/>
    <w:rsid w:val="00197756"/>
    <w:rsid w:val="001A2D42"/>
    <w:rsid w:val="001A551F"/>
    <w:rsid w:val="001A65BE"/>
    <w:rsid w:val="001A6610"/>
    <w:rsid w:val="001B021B"/>
    <w:rsid w:val="001B0A4B"/>
    <w:rsid w:val="001B26A7"/>
    <w:rsid w:val="001B26C5"/>
    <w:rsid w:val="001B3C2F"/>
    <w:rsid w:val="001B4654"/>
    <w:rsid w:val="001B5DA5"/>
    <w:rsid w:val="001B5FA4"/>
    <w:rsid w:val="001C09F0"/>
    <w:rsid w:val="001C0AC2"/>
    <w:rsid w:val="001C2572"/>
    <w:rsid w:val="001C32AB"/>
    <w:rsid w:val="001C436A"/>
    <w:rsid w:val="001C5225"/>
    <w:rsid w:val="001C63EB"/>
    <w:rsid w:val="001C645C"/>
    <w:rsid w:val="001C6859"/>
    <w:rsid w:val="001C6B7B"/>
    <w:rsid w:val="001C75E1"/>
    <w:rsid w:val="001D2C71"/>
    <w:rsid w:val="001D538D"/>
    <w:rsid w:val="001D5CA2"/>
    <w:rsid w:val="001D7F48"/>
    <w:rsid w:val="001E1DB6"/>
    <w:rsid w:val="001E2181"/>
    <w:rsid w:val="001E30DF"/>
    <w:rsid w:val="001E389A"/>
    <w:rsid w:val="001E3F19"/>
    <w:rsid w:val="001E5354"/>
    <w:rsid w:val="001E5F4A"/>
    <w:rsid w:val="001E6D78"/>
    <w:rsid w:val="001F09EC"/>
    <w:rsid w:val="001F1804"/>
    <w:rsid w:val="001F1C83"/>
    <w:rsid w:val="001F2BC4"/>
    <w:rsid w:val="001F2F2C"/>
    <w:rsid w:val="001F444B"/>
    <w:rsid w:val="001F59E0"/>
    <w:rsid w:val="001F5ADA"/>
    <w:rsid w:val="001F5E53"/>
    <w:rsid w:val="001F6EFC"/>
    <w:rsid w:val="001F70DC"/>
    <w:rsid w:val="002026EB"/>
    <w:rsid w:val="00203B64"/>
    <w:rsid w:val="00204021"/>
    <w:rsid w:val="002040D1"/>
    <w:rsid w:val="00204CB1"/>
    <w:rsid w:val="002054C9"/>
    <w:rsid w:val="002058DB"/>
    <w:rsid w:val="002059E9"/>
    <w:rsid w:val="00206443"/>
    <w:rsid w:val="0020770A"/>
    <w:rsid w:val="00210304"/>
    <w:rsid w:val="00210889"/>
    <w:rsid w:val="00211484"/>
    <w:rsid w:val="00211868"/>
    <w:rsid w:val="00213A15"/>
    <w:rsid w:val="00213B6D"/>
    <w:rsid w:val="00213D3A"/>
    <w:rsid w:val="00215C50"/>
    <w:rsid w:val="00216352"/>
    <w:rsid w:val="002167B5"/>
    <w:rsid w:val="00216E60"/>
    <w:rsid w:val="00220202"/>
    <w:rsid w:val="00221C4E"/>
    <w:rsid w:val="00223C57"/>
    <w:rsid w:val="00224599"/>
    <w:rsid w:val="00224A83"/>
    <w:rsid w:val="00224DE8"/>
    <w:rsid w:val="0022575D"/>
    <w:rsid w:val="00225DE4"/>
    <w:rsid w:val="00225FA9"/>
    <w:rsid w:val="0022605C"/>
    <w:rsid w:val="002260A8"/>
    <w:rsid w:val="0022738F"/>
    <w:rsid w:val="00227F8C"/>
    <w:rsid w:val="00230426"/>
    <w:rsid w:val="0023201A"/>
    <w:rsid w:val="00232B86"/>
    <w:rsid w:val="00233F4F"/>
    <w:rsid w:val="00235B4B"/>
    <w:rsid w:val="00236A43"/>
    <w:rsid w:val="00236FD6"/>
    <w:rsid w:val="00237DF6"/>
    <w:rsid w:val="0024064E"/>
    <w:rsid w:val="002409D8"/>
    <w:rsid w:val="00241834"/>
    <w:rsid w:val="002419CB"/>
    <w:rsid w:val="00243284"/>
    <w:rsid w:val="00243607"/>
    <w:rsid w:val="00243BD9"/>
    <w:rsid w:val="00243F0E"/>
    <w:rsid w:val="00244CF3"/>
    <w:rsid w:val="00245C2E"/>
    <w:rsid w:val="002469C1"/>
    <w:rsid w:val="00247C61"/>
    <w:rsid w:val="002549BC"/>
    <w:rsid w:val="00254A10"/>
    <w:rsid w:val="00255F7D"/>
    <w:rsid w:val="00256CB3"/>
    <w:rsid w:val="00257503"/>
    <w:rsid w:val="002601B9"/>
    <w:rsid w:val="002604BE"/>
    <w:rsid w:val="002606D9"/>
    <w:rsid w:val="002616BF"/>
    <w:rsid w:val="002627B2"/>
    <w:rsid w:val="00262D35"/>
    <w:rsid w:val="00263AEE"/>
    <w:rsid w:val="00266B0E"/>
    <w:rsid w:val="00267220"/>
    <w:rsid w:val="002674CA"/>
    <w:rsid w:val="002700ED"/>
    <w:rsid w:val="00270CD1"/>
    <w:rsid w:val="00271499"/>
    <w:rsid w:val="00272AC4"/>
    <w:rsid w:val="002760AE"/>
    <w:rsid w:val="00276227"/>
    <w:rsid w:val="00276788"/>
    <w:rsid w:val="00277941"/>
    <w:rsid w:val="002824D4"/>
    <w:rsid w:val="0028260B"/>
    <w:rsid w:val="00282D68"/>
    <w:rsid w:val="0028344E"/>
    <w:rsid w:val="00284784"/>
    <w:rsid w:val="00284A93"/>
    <w:rsid w:val="002851CA"/>
    <w:rsid w:val="00285504"/>
    <w:rsid w:val="00286044"/>
    <w:rsid w:val="00286564"/>
    <w:rsid w:val="0029177D"/>
    <w:rsid w:val="002943DB"/>
    <w:rsid w:val="0029503D"/>
    <w:rsid w:val="0029591A"/>
    <w:rsid w:val="0029600E"/>
    <w:rsid w:val="00296290"/>
    <w:rsid w:val="00296745"/>
    <w:rsid w:val="002A03AA"/>
    <w:rsid w:val="002A03FE"/>
    <w:rsid w:val="002A067A"/>
    <w:rsid w:val="002A06E9"/>
    <w:rsid w:val="002A0BAD"/>
    <w:rsid w:val="002A1145"/>
    <w:rsid w:val="002A1259"/>
    <w:rsid w:val="002A24A1"/>
    <w:rsid w:val="002A31D8"/>
    <w:rsid w:val="002A3599"/>
    <w:rsid w:val="002A3E84"/>
    <w:rsid w:val="002A48BB"/>
    <w:rsid w:val="002A5E43"/>
    <w:rsid w:val="002A724A"/>
    <w:rsid w:val="002A7397"/>
    <w:rsid w:val="002A7964"/>
    <w:rsid w:val="002B0468"/>
    <w:rsid w:val="002B1143"/>
    <w:rsid w:val="002B1AE5"/>
    <w:rsid w:val="002B1DB6"/>
    <w:rsid w:val="002B2793"/>
    <w:rsid w:val="002B39F8"/>
    <w:rsid w:val="002B4826"/>
    <w:rsid w:val="002B6888"/>
    <w:rsid w:val="002B78A1"/>
    <w:rsid w:val="002C01F7"/>
    <w:rsid w:val="002C0772"/>
    <w:rsid w:val="002C0C26"/>
    <w:rsid w:val="002C344B"/>
    <w:rsid w:val="002C3A50"/>
    <w:rsid w:val="002C3BF6"/>
    <w:rsid w:val="002C46F7"/>
    <w:rsid w:val="002C4A38"/>
    <w:rsid w:val="002C660C"/>
    <w:rsid w:val="002C7075"/>
    <w:rsid w:val="002D056A"/>
    <w:rsid w:val="002D0DFF"/>
    <w:rsid w:val="002D1F68"/>
    <w:rsid w:val="002D400A"/>
    <w:rsid w:val="002D4276"/>
    <w:rsid w:val="002D4744"/>
    <w:rsid w:val="002D50FD"/>
    <w:rsid w:val="002D6A6A"/>
    <w:rsid w:val="002D7C9A"/>
    <w:rsid w:val="002E017B"/>
    <w:rsid w:val="002E06C2"/>
    <w:rsid w:val="002E2150"/>
    <w:rsid w:val="002E296E"/>
    <w:rsid w:val="002E2A29"/>
    <w:rsid w:val="002E2DBA"/>
    <w:rsid w:val="002E37F7"/>
    <w:rsid w:val="002E3A50"/>
    <w:rsid w:val="002E3B25"/>
    <w:rsid w:val="002E53C6"/>
    <w:rsid w:val="002E5A7E"/>
    <w:rsid w:val="002E5F24"/>
    <w:rsid w:val="002E6461"/>
    <w:rsid w:val="002E74D2"/>
    <w:rsid w:val="002F1B6B"/>
    <w:rsid w:val="002F31D8"/>
    <w:rsid w:val="002F3D04"/>
    <w:rsid w:val="002F3F75"/>
    <w:rsid w:val="002F401C"/>
    <w:rsid w:val="002F4B00"/>
    <w:rsid w:val="002F5687"/>
    <w:rsid w:val="002F70A7"/>
    <w:rsid w:val="002F7618"/>
    <w:rsid w:val="002F7BD4"/>
    <w:rsid w:val="00301ECE"/>
    <w:rsid w:val="00301F64"/>
    <w:rsid w:val="00303124"/>
    <w:rsid w:val="00303143"/>
    <w:rsid w:val="003038E7"/>
    <w:rsid w:val="00303ECF"/>
    <w:rsid w:val="00303EF7"/>
    <w:rsid w:val="00304AC1"/>
    <w:rsid w:val="0030564B"/>
    <w:rsid w:val="00305AEE"/>
    <w:rsid w:val="00305D0F"/>
    <w:rsid w:val="0031025D"/>
    <w:rsid w:val="003107A7"/>
    <w:rsid w:val="00310CA3"/>
    <w:rsid w:val="003114DA"/>
    <w:rsid w:val="003115AF"/>
    <w:rsid w:val="00311FCC"/>
    <w:rsid w:val="00312C97"/>
    <w:rsid w:val="00313158"/>
    <w:rsid w:val="00313775"/>
    <w:rsid w:val="0031440E"/>
    <w:rsid w:val="00315B83"/>
    <w:rsid w:val="00317C9C"/>
    <w:rsid w:val="0032042F"/>
    <w:rsid w:val="003216A0"/>
    <w:rsid w:val="00321B9D"/>
    <w:rsid w:val="00322FE1"/>
    <w:rsid w:val="003233F2"/>
    <w:rsid w:val="00323D56"/>
    <w:rsid w:val="003256AE"/>
    <w:rsid w:val="00325849"/>
    <w:rsid w:val="003278C4"/>
    <w:rsid w:val="00327DE0"/>
    <w:rsid w:val="003300E4"/>
    <w:rsid w:val="003306D9"/>
    <w:rsid w:val="00330795"/>
    <w:rsid w:val="00330833"/>
    <w:rsid w:val="0033116A"/>
    <w:rsid w:val="00331C3E"/>
    <w:rsid w:val="00333460"/>
    <w:rsid w:val="00333619"/>
    <w:rsid w:val="003339BD"/>
    <w:rsid w:val="003339FB"/>
    <w:rsid w:val="00334943"/>
    <w:rsid w:val="00336723"/>
    <w:rsid w:val="00337929"/>
    <w:rsid w:val="0034026E"/>
    <w:rsid w:val="00340A17"/>
    <w:rsid w:val="00342145"/>
    <w:rsid w:val="00342793"/>
    <w:rsid w:val="00342954"/>
    <w:rsid w:val="00342CC3"/>
    <w:rsid w:val="00342D34"/>
    <w:rsid w:val="0034331A"/>
    <w:rsid w:val="0034379A"/>
    <w:rsid w:val="00345230"/>
    <w:rsid w:val="00346F84"/>
    <w:rsid w:val="0034758A"/>
    <w:rsid w:val="0034770C"/>
    <w:rsid w:val="00351B07"/>
    <w:rsid w:val="003525D8"/>
    <w:rsid w:val="00355533"/>
    <w:rsid w:val="0035578D"/>
    <w:rsid w:val="0035647D"/>
    <w:rsid w:val="00360EF1"/>
    <w:rsid w:val="0036178C"/>
    <w:rsid w:val="00361A2C"/>
    <w:rsid w:val="00362BB5"/>
    <w:rsid w:val="00366C6C"/>
    <w:rsid w:val="00370DCC"/>
    <w:rsid w:val="00373795"/>
    <w:rsid w:val="00373817"/>
    <w:rsid w:val="00374559"/>
    <w:rsid w:val="00374AB4"/>
    <w:rsid w:val="00376455"/>
    <w:rsid w:val="00376F27"/>
    <w:rsid w:val="0037719E"/>
    <w:rsid w:val="003771F4"/>
    <w:rsid w:val="00377B8B"/>
    <w:rsid w:val="00377F34"/>
    <w:rsid w:val="00380CA6"/>
    <w:rsid w:val="00384226"/>
    <w:rsid w:val="00384C64"/>
    <w:rsid w:val="003865CD"/>
    <w:rsid w:val="003870F7"/>
    <w:rsid w:val="003877B3"/>
    <w:rsid w:val="003879A0"/>
    <w:rsid w:val="00390C8C"/>
    <w:rsid w:val="0039131C"/>
    <w:rsid w:val="003913C9"/>
    <w:rsid w:val="0039156A"/>
    <w:rsid w:val="003933C8"/>
    <w:rsid w:val="003939AC"/>
    <w:rsid w:val="00393B89"/>
    <w:rsid w:val="003941D9"/>
    <w:rsid w:val="00394782"/>
    <w:rsid w:val="003948D5"/>
    <w:rsid w:val="003949A3"/>
    <w:rsid w:val="003957E8"/>
    <w:rsid w:val="00396171"/>
    <w:rsid w:val="003A077C"/>
    <w:rsid w:val="003A0CF4"/>
    <w:rsid w:val="003A511E"/>
    <w:rsid w:val="003A6401"/>
    <w:rsid w:val="003B0D48"/>
    <w:rsid w:val="003B0E69"/>
    <w:rsid w:val="003B1BAE"/>
    <w:rsid w:val="003B1CF7"/>
    <w:rsid w:val="003B534B"/>
    <w:rsid w:val="003B61E7"/>
    <w:rsid w:val="003B687F"/>
    <w:rsid w:val="003B68F7"/>
    <w:rsid w:val="003B76BE"/>
    <w:rsid w:val="003B7E19"/>
    <w:rsid w:val="003C0EB5"/>
    <w:rsid w:val="003C10EB"/>
    <w:rsid w:val="003C1AB1"/>
    <w:rsid w:val="003C35DC"/>
    <w:rsid w:val="003C4451"/>
    <w:rsid w:val="003C4E65"/>
    <w:rsid w:val="003C6952"/>
    <w:rsid w:val="003C7F57"/>
    <w:rsid w:val="003D050C"/>
    <w:rsid w:val="003D1558"/>
    <w:rsid w:val="003D207A"/>
    <w:rsid w:val="003D285D"/>
    <w:rsid w:val="003D4040"/>
    <w:rsid w:val="003D4148"/>
    <w:rsid w:val="003D5435"/>
    <w:rsid w:val="003D5D40"/>
    <w:rsid w:val="003D6AD3"/>
    <w:rsid w:val="003D6BB3"/>
    <w:rsid w:val="003D6ED1"/>
    <w:rsid w:val="003D7580"/>
    <w:rsid w:val="003D76DA"/>
    <w:rsid w:val="003E083E"/>
    <w:rsid w:val="003E08A5"/>
    <w:rsid w:val="003E2F2E"/>
    <w:rsid w:val="003E30A7"/>
    <w:rsid w:val="003E5470"/>
    <w:rsid w:val="003F0972"/>
    <w:rsid w:val="003F0EFE"/>
    <w:rsid w:val="003F2E82"/>
    <w:rsid w:val="003F31C3"/>
    <w:rsid w:val="003F39DA"/>
    <w:rsid w:val="003F3C40"/>
    <w:rsid w:val="003F47CD"/>
    <w:rsid w:val="003F49D1"/>
    <w:rsid w:val="003F4BE7"/>
    <w:rsid w:val="003F64AB"/>
    <w:rsid w:val="003F7063"/>
    <w:rsid w:val="003F7CFA"/>
    <w:rsid w:val="00400876"/>
    <w:rsid w:val="00401132"/>
    <w:rsid w:val="004011BD"/>
    <w:rsid w:val="0040362C"/>
    <w:rsid w:val="00404400"/>
    <w:rsid w:val="00405618"/>
    <w:rsid w:val="00405957"/>
    <w:rsid w:val="00405C72"/>
    <w:rsid w:val="00405E9F"/>
    <w:rsid w:val="004065E7"/>
    <w:rsid w:val="00406700"/>
    <w:rsid w:val="00406B8A"/>
    <w:rsid w:val="00407656"/>
    <w:rsid w:val="00407929"/>
    <w:rsid w:val="00407ECB"/>
    <w:rsid w:val="00411DBA"/>
    <w:rsid w:val="00412742"/>
    <w:rsid w:val="00417E20"/>
    <w:rsid w:val="004214F9"/>
    <w:rsid w:val="004218DB"/>
    <w:rsid w:val="00422AAD"/>
    <w:rsid w:val="00424126"/>
    <w:rsid w:val="00424460"/>
    <w:rsid w:val="00426218"/>
    <w:rsid w:val="00430F71"/>
    <w:rsid w:val="00430FCC"/>
    <w:rsid w:val="00431EF3"/>
    <w:rsid w:val="00431F75"/>
    <w:rsid w:val="0043234C"/>
    <w:rsid w:val="004329B7"/>
    <w:rsid w:val="00432F1B"/>
    <w:rsid w:val="0043377F"/>
    <w:rsid w:val="004341DD"/>
    <w:rsid w:val="00434C96"/>
    <w:rsid w:val="00434EF7"/>
    <w:rsid w:val="00436C7E"/>
    <w:rsid w:val="00437F28"/>
    <w:rsid w:val="00440028"/>
    <w:rsid w:val="00441192"/>
    <w:rsid w:val="004412DF"/>
    <w:rsid w:val="0044176E"/>
    <w:rsid w:val="004418ED"/>
    <w:rsid w:val="00444BE5"/>
    <w:rsid w:val="0044543E"/>
    <w:rsid w:val="00446AD9"/>
    <w:rsid w:val="00447FCF"/>
    <w:rsid w:val="004502FC"/>
    <w:rsid w:val="00450567"/>
    <w:rsid w:val="004506C1"/>
    <w:rsid w:val="00451855"/>
    <w:rsid w:val="0045266E"/>
    <w:rsid w:val="00453ED7"/>
    <w:rsid w:val="004541D3"/>
    <w:rsid w:val="0045509D"/>
    <w:rsid w:val="00455302"/>
    <w:rsid w:val="00455982"/>
    <w:rsid w:val="00457150"/>
    <w:rsid w:val="004577F6"/>
    <w:rsid w:val="00457BD8"/>
    <w:rsid w:val="00460A38"/>
    <w:rsid w:val="004614A5"/>
    <w:rsid w:val="004625EB"/>
    <w:rsid w:val="00463B82"/>
    <w:rsid w:val="00464C07"/>
    <w:rsid w:val="00465A47"/>
    <w:rsid w:val="0046639B"/>
    <w:rsid w:val="00466C7D"/>
    <w:rsid w:val="00466E23"/>
    <w:rsid w:val="0046785C"/>
    <w:rsid w:val="00467901"/>
    <w:rsid w:val="004679CA"/>
    <w:rsid w:val="004718C2"/>
    <w:rsid w:val="00472143"/>
    <w:rsid w:val="00472605"/>
    <w:rsid w:val="004736FF"/>
    <w:rsid w:val="004741B1"/>
    <w:rsid w:val="0047487E"/>
    <w:rsid w:val="00476827"/>
    <w:rsid w:val="00476A66"/>
    <w:rsid w:val="0047708F"/>
    <w:rsid w:val="00477182"/>
    <w:rsid w:val="00477702"/>
    <w:rsid w:val="00480241"/>
    <w:rsid w:val="004802C0"/>
    <w:rsid w:val="00480B7D"/>
    <w:rsid w:val="0048300A"/>
    <w:rsid w:val="004840D2"/>
    <w:rsid w:val="0048426E"/>
    <w:rsid w:val="00484C1E"/>
    <w:rsid w:val="0048529C"/>
    <w:rsid w:val="00490282"/>
    <w:rsid w:val="00491653"/>
    <w:rsid w:val="004927EF"/>
    <w:rsid w:val="00493E20"/>
    <w:rsid w:val="00494819"/>
    <w:rsid w:val="00495B9D"/>
    <w:rsid w:val="00496E98"/>
    <w:rsid w:val="004972A5"/>
    <w:rsid w:val="004A0E52"/>
    <w:rsid w:val="004A11A7"/>
    <w:rsid w:val="004A1E5F"/>
    <w:rsid w:val="004A2DCC"/>
    <w:rsid w:val="004A3468"/>
    <w:rsid w:val="004A59DB"/>
    <w:rsid w:val="004A70B7"/>
    <w:rsid w:val="004A71AD"/>
    <w:rsid w:val="004A7B9C"/>
    <w:rsid w:val="004B07B7"/>
    <w:rsid w:val="004B07C9"/>
    <w:rsid w:val="004B09C5"/>
    <w:rsid w:val="004B09D9"/>
    <w:rsid w:val="004B1292"/>
    <w:rsid w:val="004B2838"/>
    <w:rsid w:val="004B351D"/>
    <w:rsid w:val="004B41F9"/>
    <w:rsid w:val="004B43BC"/>
    <w:rsid w:val="004B459A"/>
    <w:rsid w:val="004B6901"/>
    <w:rsid w:val="004C060E"/>
    <w:rsid w:val="004C0A69"/>
    <w:rsid w:val="004C1450"/>
    <w:rsid w:val="004C5AEE"/>
    <w:rsid w:val="004C6894"/>
    <w:rsid w:val="004C6898"/>
    <w:rsid w:val="004C6DDB"/>
    <w:rsid w:val="004C742C"/>
    <w:rsid w:val="004C7B77"/>
    <w:rsid w:val="004C7CD8"/>
    <w:rsid w:val="004D0AC9"/>
    <w:rsid w:val="004D0F8D"/>
    <w:rsid w:val="004D21C4"/>
    <w:rsid w:val="004D3534"/>
    <w:rsid w:val="004D3F33"/>
    <w:rsid w:val="004D4694"/>
    <w:rsid w:val="004D5B34"/>
    <w:rsid w:val="004D75DF"/>
    <w:rsid w:val="004E051F"/>
    <w:rsid w:val="004E1071"/>
    <w:rsid w:val="004E1080"/>
    <w:rsid w:val="004E17B6"/>
    <w:rsid w:val="004E2543"/>
    <w:rsid w:val="004E2B37"/>
    <w:rsid w:val="004E44C9"/>
    <w:rsid w:val="004E5DDC"/>
    <w:rsid w:val="004E5FD6"/>
    <w:rsid w:val="004E6003"/>
    <w:rsid w:val="004E6EB4"/>
    <w:rsid w:val="004F0A36"/>
    <w:rsid w:val="004F1563"/>
    <w:rsid w:val="004F1710"/>
    <w:rsid w:val="004F2A6C"/>
    <w:rsid w:val="004F2C3D"/>
    <w:rsid w:val="004F37FF"/>
    <w:rsid w:val="004F3B55"/>
    <w:rsid w:val="004F3C1D"/>
    <w:rsid w:val="004F3F43"/>
    <w:rsid w:val="004F423C"/>
    <w:rsid w:val="004F4DC3"/>
    <w:rsid w:val="004F4F0A"/>
    <w:rsid w:val="004F5B37"/>
    <w:rsid w:val="004F716D"/>
    <w:rsid w:val="004F7410"/>
    <w:rsid w:val="00500A7A"/>
    <w:rsid w:val="00501B06"/>
    <w:rsid w:val="0050271C"/>
    <w:rsid w:val="00503D58"/>
    <w:rsid w:val="00505D5D"/>
    <w:rsid w:val="005065A8"/>
    <w:rsid w:val="00510358"/>
    <w:rsid w:val="00510F45"/>
    <w:rsid w:val="005113F4"/>
    <w:rsid w:val="00511808"/>
    <w:rsid w:val="00511EE1"/>
    <w:rsid w:val="0051335C"/>
    <w:rsid w:val="00515C41"/>
    <w:rsid w:val="00516DBC"/>
    <w:rsid w:val="00517429"/>
    <w:rsid w:val="00520330"/>
    <w:rsid w:val="00520A44"/>
    <w:rsid w:val="00522535"/>
    <w:rsid w:val="005227EE"/>
    <w:rsid w:val="005237EE"/>
    <w:rsid w:val="00526458"/>
    <w:rsid w:val="00530620"/>
    <w:rsid w:val="005333CA"/>
    <w:rsid w:val="0053363F"/>
    <w:rsid w:val="00533D85"/>
    <w:rsid w:val="00534A1B"/>
    <w:rsid w:val="0053598F"/>
    <w:rsid w:val="00535A60"/>
    <w:rsid w:val="005377C2"/>
    <w:rsid w:val="00540474"/>
    <w:rsid w:val="00541F46"/>
    <w:rsid w:val="0054286E"/>
    <w:rsid w:val="0054288B"/>
    <w:rsid w:val="00543036"/>
    <w:rsid w:val="00545CDC"/>
    <w:rsid w:val="005510E2"/>
    <w:rsid w:val="00551404"/>
    <w:rsid w:val="00551E24"/>
    <w:rsid w:val="005527A0"/>
    <w:rsid w:val="0055314F"/>
    <w:rsid w:val="0055484D"/>
    <w:rsid w:val="00554AC6"/>
    <w:rsid w:val="00554C59"/>
    <w:rsid w:val="00555BF1"/>
    <w:rsid w:val="00555E6A"/>
    <w:rsid w:val="00556895"/>
    <w:rsid w:val="005572A4"/>
    <w:rsid w:val="00560BA0"/>
    <w:rsid w:val="00560C4F"/>
    <w:rsid w:val="0056118A"/>
    <w:rsid w:val="00561CB5"/>
    <w:rsid w:val="00562035"/>
    <w:rsid w:val="0056258E"/>
    <w:rsid w:val="005649FA"/>
    <w:rsid w:val="00566748"/>
    <w:rsid w:val="005678A6"/>
    <w:rsid w:val="00572028"/>
    <w:rsid w:val="00572CCE"/>
    <w:rsid w:val="00573115"/>
    <w:rsid w:val="005739B1"/>
    <w:rsid w:val="005741ED"/>
    <w:rsid w:val="00576A5A"/>
    <w:rsid w:val="00576B97"/>
    <w:rsid w:val="00576BF7"/>
    <w:rsid w:val="005807C0"/>
    <w:rsid w:val="0058244B"/>
    <w:rsid w:val="00582792"/>
    <w:rsid w:val="00584A1F"/>
    <w:rsid w:val="00585796"/>
    <w:rsid w:val="0058664C"/>
    <w:rsid w:val="00586719"/>
    <w:rsid w:val="00586DD9"/>
    <w:rsid w:val="00586E04"/>
    <w:rsid w:val="00587E53"/>
    <w:rsid w:val="00593183"/>
    <w:rsid w:val="00593848"/>
    <w:rsid w:val="00593AB2"/>
    <w:rsid w:val="00594017"/>
    <w:rsid w:val="005943B7"/>
    <w:rsid w:val="005955D5"/>
    <w:rsid w:val="00595777"/>
    <w:rsid w:val="00596928"/>
    <w:rsid w:val="00596A71"/>
    <w:rsid w:val="005976F4"/>
    <w:rsid w:val="005A0441"/>
    <w:rsid w:val="005A0AD9"/>
    <w:rsid w:val="005A0DB5"/>
    <w:rsid w:val="005A141B"/>
    <w:rsid w:val="005A389C"/>
    <w:rsid w:val="005A3AF8"/>
    <w:rsid w:val="005A67F9"/>
    <w:rsid w:val="005B01B3"/>
    <w:rsid w:val="005B03B3"/>
    <w:rsid w:val="005B138B"/>
    <w:rsid w:val="005B19C4"/>
    <w:rsid w:val="005B1EC3"/>
    <w:rsid w:val="005B2057"/>
    <w:rsid w:val="005B2986"/>
    <w:rsid w:val="005B3416"/>
    <w:rsid w:val="005B3E6F"/>
    <w:rsid w:val="005B4A09"/>
    <w:rsid w:val="005B4E05"/>
    <w:rsid w:val="005B4FE2"/>
    <w:rsid w:val="005B5981"/>
    <w:rsid w:val="005B5EC8"/>
    <w:rsid w:val="005B6169"/>
    <w:rsid w:val="005B62EE"/>
    <w:rsid w:val="005C1626"/>
    <w:rsid w:val="005C21CE"/>
    <w:rsid w:val="005C2724"/>
    <w:rsid w:val="005C43ED"/>
    <w:rsid w:val="005C45B6"/>
    <w:rsid w:val="005C4F00"/>
    <w:rsid w:val="005C65F4"/>
    <w:rsid w:val="005C7B34"/>
    <w:rsid w:val="005D07C7"/>
    <w:rsid w:val="005D0DC9"/>
    <w:rsid w:val="005D10DE"/>
    <w:rsid w:val="005D18FD"/>
    <w:rsid w:val="005D20AF"/>
    <w:rsid w:val="005D5EFA"/>
    <w:rsid w:val="005E0388"/>
    <w:rsid w:val="005E0A6F"/>
    <w:rsid w:val="005E178F"/>
    <w:rsid w:val="005E22B7"/>
    <w:rsid w:val="005E2948"/>
    <w:rsid w:val="005E2FB6"/>
    <w:rsid w:val="005E4812"/>
    <w:rsid w:val="005E6C5D"/>
    <w:rsid w:val="005E743F"/>
    <w:rsid w:val="005E7461"/>
    <w:rsid w:val="005E7812"/>
    <w:rsid w:val="005F003D"/>
    <w:rsid w:val="005F1AF4"/>
    <w:rsid w:val="005F4109"/>
    <w:rsid w:val="005F454B"/>
    <w:rsid w:val="005F4BE0"/>
    <w:rsid w:val="005F5ECB"/>
    <w:rsid w:val="005F7638"/>
    <w:rsid w:val="005F7B28"/>
    <w:rsid w:val="0060011A"/>
    <w:rsid w:val="00602998"/>
    <w:rsid w:val="006032A4"/>
    <w:rsid w:val="00604DB7"/>
    <w:rsid w:val="006052E8"/>
    <w:rsid w:val="006055AA"/>
    <w:rsid w:val="00605F63"/>
    <w:rsid w:val="006064DA"/>
    <w:rsid w:val="0060674D"/>
    <w:rsid w:val="00611C38"/>
    <w:rsid w:val="00611FC6"/>
    <w:rsid w:val="00612546"/>
    <w:rsid w:val="00612A79"/>
    <w:rsid w:val="00612BCC"/>
    <w:rsid w:val="0061301F"/>
    <w:rsid w:val="006146A1"/>
    <w:rsid w:val="00615C55"/>
    <w:rsid w:val="00616E1C"/>
    <w:rsid w:val="00617974"/>
    <w:rsid w:val="00617CFF"/>
    <w:rsid w:val="00620009"/>
    <w:rsid w:val="006204B1"/>
    <w:rsid w:val="006225B5"/>
    <w:rsid w:val="006229FD"/>
    <w:rsid w:val="00626E0C"/>
    <w:rsid w:val="006305C8"/>
    <w:rsid w:val="006320E7"/>
    <w:rsid w:val="00632FE4"/>
    <w:rsid w:val="00635180"/>
    <w:rsid w:val="00635AD6"/>
    <w:rsid w:val="00636AF5"/>
    <w:rsid w:val="0063732A"/>
    <w:rsid w:val="0064119B"/>
    <w:rsid w:val="006416E0"/>
    <w:rsid w:val="00642F12"/>
    <w:rsid w:val="006450D2"/>
    <w:rsid w:val="00645B16"/>
    <w:rsid w:val="00645F99"/>
    <w:rsid w:val="00651EB3"/>
    <w:rsid w:val="00651F27"/>
    <w:rsid w:val="00652DD9"/>
    <w:rsid w:val="00653253"/>
    <w:rsid w:val="00653778"/>
    <w:rsid w:val="00653898"/>
    <w:rsid w:val="00653D97"/>
    <w:rsid w:val="00653E44"/>
    <w:rsid w:val="00654BB9"/>
    <w:rsid w:val="00657BAF"/>
    <w:rsid w:val="0066031B"/>
    <w:rsid w:val="00660D20"/>
    <w:rsid w:val="00660F1A"/>
    <w:rsid w:val="00661018"/>
    <w:rsid w:val="00661143"/>
    <w:rsid w:val="006629A4"/>
    <w:rsid w:val="00663400"/>
    <w:rsid w:val="00664654"/>
    <w:rsid w:val="006647CE"/>
    <w:rsid w:val="00665099"/>
    <w:rsid w:val="0066547C"/>
    <w:rsid w:val="00665C62"/>
    <w:rsid w:val="00667760"/>
    <w:rsid w:val="00667C55"/>
    <w:rsid w:val="00670012"/>
    <w:rsid w:val="0067078A"/>
    <w:rsid w:val="00671103"/>
    <w:rsid w:val="006723C9"/>
    <w:rsid w:val="00672468"/>
    <w:rsid w:val="006740C3"/>
    <w:rsid w:val="006743DF"/>
    <w:rsid w:val="00674410"/>
    <w:rsid w:val="0067545D"/>
    <w:rsid w:val="00680E7C"/>
    <w:rsid w:val="00681F48"/>
    <w:rsid w:val="0068264B"/>
    <w:rsid w:val="00682E83"/>
    <w:rsid w:val="00682F4D"/>
    <w:rsid w:val="00683030"/>
    <w:rsid w:val="00684680"/>
    <w:rsid w:val="006849CC"/>
    <w:rsid w:val="00684AF8"/>
    <w:rsid w:val="00685BC8"/>
    <w:rsid w:val="00685C2F"/>
    <w:rsid w:val="00686823"/>
    <w:rsid w:val="00687F31"/>
    <w:rsid w:val="00690B50"/>
    <w:rsid w:val="0069150E"/>
    <w:rsid w:val="00693373"/>
    <w:rsid w:val="006935EC"/>
    <w:rsid w:val="0069376A"/>
    <w:rsid w:val="00693854"/>
    <w:rsid w:val="00694A08"/>
    <w:rsid w:val="00694B38"/>
    <w:rsid w:val="00696A10"/>
    <w:rsid w:val="00697BCF"/>
    <w:rsid w:val="006A057C"/>
    <w:rsid w:val="006A1B32"/>
    <w:rsid w:val="006A21C2"/>
    <w:rsid w:val="006A2288"/>
    <w:rsid w:val="006A3F26"/>
    <w:rsid w:val="006A41E8"/>
    <w:rsid w:val="006A5FAB"/>
    <w:rsid w:val="006A73C1"/>
    <w:rsid w:val="006A7551"/>
    <w:rsid w:val="006A7F52"/>
    <w:rsid w:val="006B0497"/>
    <w:rsid w:val="006B187B"/>
    <w:rsid w:val="006B31A1"/>
    <w:rsid w:val="006B3501"/>
    <w:rsid w:val="006B4D82"/>
    <w:rsid w:val="006B577E"/>
    <w:rsid w:val="006B6970"/>
    <w:rsid w:val="006B72C6"/>
    <w:rsid w:val="006B7FD0"/>
    <w:rsid w:val="006C0BB0"/>
    <w:rsid w:val="006C0C34"/>
    <w:rsid w:val="006C1B92"/>
    <w:rsid w:val="006C2047"/>
    <w:rsid w:val="006C2103"/>
    <w:rsid w:val="006C427D"/>
    <w:rsid w:val="006D09C4"/>
    <w:rsid w:val="006D19D1"/>
    <w:rsid w:val="006D3EAF"/>
    <w:rsid w:val="006D433C"/>
    <w:rsid w:val="006D5563"/>
    <w:rsid w:val="006D55B5"/>
    <w:rsid w:val="006D5887"/>
    <w:rsid w:val="006D6020"/>
    <w:rsid w:val="006D75FB"/>
    <w:rsid w:val="006D797A"/>
    <w:rsid w:val="006D7C53"/>
    <w:rsid w:val="006E19AB"/>
    <w:rsid w:val="006E2EF1"/>
    <w:rsid w:val="006E323C"/>
    <w:rsid w:val="006E32C3"/>
    <w:rsid w:val="006E507B"/>
    <w:rsid w:val="006E5445"/>
    <w:rsid w:val="006E56D0"/>
    <w:rsid w:val="006E57F2"/>
    <w:rsid w:val="006E5B22"/>
    <w:rsid w:val="006E5FAE"/>
    <w:rsid w:val="006E67DF"/>
    <w:rsid w:val="006E7C47"/>
    <w:rsid w:val="006E7F21"/>
    <w:rsid w:val="006F05B3"/>
    <w:rsid w:val="006F14EC"/>
    <w:rsid w:val="006F1604"/>
    <w:rsid w:val="006F1993"/>
    <w:rsid w:val="006F243C"/>
    <w:rsid w:val="006F2848"/>
    <w:rsid w:val="006F341E"/>
    <w:rsid w:val="006F7397"/>
    <w:rsid w:val="00702C47"/>
    <w:rsid w:val="00703A90"/>
    <w:rsid w:val="00703F80"/>
    <w:rsid w:val="007042A4"/>
    <w:rsid w:val="00704465"/>
    <w:rsid w:val="00706186"/>
    <w:rsid w:val="007061BD"/>
    <w:rsid w:val="00706A89"/>
    <w:rsid w:val="00706FBD"/>
    <w:rsid w:val="00707CD0"/>
    <w:rsid w:val="007101CE"/>
    <w:rsid w:val="0071119D"/>
    <w:rsid w:val="007111AE"/>
    <w:rsid w:val="00712E76"/>
    <w:rsid w:val="007134EA"/>
    <w:rsid w:val="007145CB"/>
    <w:rsid w:val="00715CBE"/>
    <w:rsid w:val="00716667"/>
    <w:rsid w:val="0071739A"/>
    <w:rsid w:val="00717EB4"/>
    <w:rsid w:val="007201E2"/>
    <w:rsid w:val="0072067B"/>
    <w:rsid w:val="00721C49"/>
    <w:rsid w:val="00722209"/>
    <w:rsid w:val="00722D42"/>
    <w:rsid w:val="007230A8"/>
    <w:rsid w:val="00723694"/>
    <w:rsid w:val="00726A6A"/>
    <w:rsid w:val="00727E16"/>
    <w:rsid w:val="007312E8"/>
    <w:rsid w:val="00733E53"/>
    <w:rsid w:val="00735724"/>
    <w:rsid w:val="00735F82"/>
    <w:rsid w:val="007366B5"/>
    <w:rsid w:val="00736744"/>
    <w:rsid w:val="00736F75"/>
    <w:rsid w:val="00740CF0"/>
    <w:rsid w:val="00741CDB"/>
    <w:rsid w:val="00742C64"/>
    <w:rsid w:val="00742CA2"/>
    <w:rsid w:val="007430D4"/>
    <w:rsid w:val="00743102"/>
    <w:rsid w:val="007431AB"/>
    <w:rsid w:val="0074359F"/>
    <w:rsid w:val="007454BA"/>
    <w:rsid w:val="00746F98"/>
    <w:rsid w:val="0074741D"/>
    <w:rsid w:val="0074748A"/>
    <w:rsid w:val="007477B4"/>
    <w:rsid w:val="00747EBB"/>
    <w:rsid w:val="007502F2"/>
    <w:rsid w:val="0075059F"/>
    <w:rsid w:val="00750B61"/>
    <w:rsid w:val="0075191D"/>
    <w:rsid w:val="0075266D"/>
    <w:rsid w:val="0075319C"/>
    <w:rsid w:val="007540FE"/>
    <w:rsid w:val="00754D71"/>
    <w:rsid w:val="00757802"/>
    <w:rsid w:val="00761ADB"/>
    <w:rsid w:val="007646CF"/>
    <w:rsid w:val="00765D49"/>
    <w:rsid w:val="00765D60"/>
    <w:rsid w:val="00766117"/>
    <w:rsid w:val="007669BA"/>
    <w:rsid w:val="007675A9"/>
    <w:rsid w:val="00771EC6"/>
    <w:rsid w:val="00775C16"/>
    <w:rsid w:val="007773C0"/>
    <w:rsid w:val="0077746D"/>
    <w:rsid w:val="007801B8"/>
    <w:rsid w:val="007804D8"/>
    <w:rsid w:val="00780729"/>
    <w:rsid w:val="00781965"/>
    <w:rsid w:val="00783146"/>
    <w:rsid w:val="007837DC"/>
    <w:rsid w:val="00785296"/>
    <w:rsid w:val="00790542"/>
    <w:rsid w:val="0079137F"/>
    <w:rsid w:val="007916C2"/>
    <w:rsid w:val="0079249D"/>
    <w:rsid w:val="0079253A"/>
    <w:rsid w:val="00792573"/>
    <w:rsid w:val="00793B0F"/>
    <w:rsid w:val="007968D9"/>
    <w:rsid w:val="007A301E"/>
    <w:rsid w:val="007A40FE"/>
    <w:rsid w:val="007A5A97"/>
    <w:rsid w:val="007A5BA3"/>
    <w:rsid w:val="007A694F"/>
    <w:rsid w:val="007A6CF8"/>
    <w:rsid w:val="007A724A"/>
    <w:rsid w:val="007B1A7F"/>
    <w:rsid w:val="007B2132"/>
    <w:rsid w:val="007B2D24"/>
    <w:rsid w:val="007B49D4"/>
    <w:rsid w:val="007B4E6D"/>
    <w:rsid w:val="007B55AF"/>
    <w:rsid w:val="007B5F59"/>
    <w:rsid w:val="007B63EB"/>
    <w:rsid w:val="007B69EA"/>
    <w:rsid w:val="007B6BFB"/>
    <w:rsid w:val="007B70C5"/>
    <w:rsid w:val="007C0BC9"/>
    <w:rsid w:val="007C0D89"/>
    <w:rsid w:val="007C14F2"/>
    <w:rsid w:val="007C295D"/>
    <w:rsid w:val="007C2FCC"/>
    <w:rsid w:val="007C34CC"/>
    <w:rsid w:val="007C34CF"/>
    <w:rsid w:val="007C44B5"/>
    <w:rsid w:val="007C48BE"/>
    <w:rsid w:val="007C6E2E"/>
    <w:rsid w:val="007C7E2F"/>
    <w:rsid w:val="007D100F"/>
    <w:rsid w:val="007D1397"/>
    <w:rsid w:val="007D1617"/>
    <w:rsid w:val="007D1AA4"/>
    <w:rsid w:val="007D1F77"/>
    <w:rsid w:val="007D210D"/>
    <w:rsid w:val="007D251E"/>
    <w:rsid w:val="007D5A13"/>
    <w:rsid w:val="007D5A53"/>
    <w:rsid w:val="007D5AE5"/>
    <w:rsid w:val="007D625F"/>
    <w:rsid w:val="007D71D0"/>
    <w:rsid w:val="007E0851"/>
    <w:rsid w:val="007E0FA5"/>
    <w:rsid w:val="007E1173"/>
    <w:rsid w:val="007E33BC"/>
    <w:rsid w:val="007E3DF0"/>
    <w:rsid w:val="007E65B4"/>
    <w:rsid w:val="007E67B1"/>
    <w:rsid w:val="007F2837"/>
    <w:rsid w:val="007F3581"/>
    <w:rsid w:val="007F444E"/>
    <w:rsid w:val="007F5AFB"/>
    <w:rsid w:val="007F5FC0"/>
    <w:rsid w:val="007F60A3"/>
    <w:rsid w:val="00801D4D"/>
    <w:rsid w:val="00801F0A"/>
    <w:rsid w:val="0080230E"/>
    <w:rsid w:val="00804AEF"/>
    <w:rsid w:val="008053EA"/>
    <w:rsid w:val="00806245"/>
    <w:rsid w:val="00807582"/>
    <w:rsid w:val="008105DE"/>
    <w:rsid w:val="00810B67"/>
    <w:rsid w:val="008115DE"/>
    <w:rsid w:val="00812214"/>
    <w:rsid w:val="008123E6"/>
    <w:rsid w:val="008126A1"/>
    <w:rsid w:val="00813B07"/>
    <w:rsid w:val="00813C9A"/>
    <w:rsid w:val="00814608"/>
    <w:rsid w:val="008176F6"/>
    <w:rsid w:val="00820156"/>
    <w:rsid w:val="008202AB"/>
    <w:rsid w:val="0082156F"/>
    <w:rsid w:val="00822159"/>
    <w:rsid w:val="00822DEF"/>
    <w:rsid w:val="008234D3"/>
    <w:rsid w:val="00824EDF"/>
    <w:rsid w:val="008258F2"/>
    <w:rsid w:val="00825BDF"/>
    <w:rsid w:val="00825C27"/>
    <w:rsid w:val="00826028"/>
    <w:rsid w:val="008305EB"/>
    <w:rsid w:val="008307E8"/>
    <w:rsid w:val="008312F6"/>
    <w:rsid w:val="00831B25"/>
    <w:rsid w:val="00831E6D"/>
    <w:rsid w:val="00835234"/>
    <w:rsid w:val="00835329"/>
    <w:rsid w:val="00835482"/>
    <w:rsid w:val="00836374"/>
    <w:rsid w:val="00837D84"/>
    <w:rsid w:val="00841282"/>
    <w:rsid w:val="008420CB"/>
    <w:rsid w:val="008436BC"/>
    <w:rsid w:val="008454F6"/>
    <w:rsid w:val="00845D6F"/>
    <w:rsid w:val="008462BF"/>
    <w:rsid w:val="00853677"/>
    <w:rsid w:val="00853F46"/>
    <w:rsid w:val="008545D0"/>
    <w:rsid w:val="008552C3"/>
    <w:rsid w:val="008557C6"/>
    <w:rsid w:val="00856D14"/>
    <w:rsid w:val="0085766B"/>
    <w:rsid w:val="00862F48"/>
    <w:rsid w:val="0086305F"/>
    <w:rsid w:val="00864123"/>
    <w:rsid w:val="00864A09"/>
    <w:rsid w:val="00865B8D"/>
    <w:rsid w:val="00866A60"/>
    <w:rsid w:val="00866FD5"/>
    <w:rsid w:val="008671D8"/>
    <w:rsid w:val="00867990"/>
    <w:rsid w:val="008713DE"/>
    <w:rsid w:val="008715D5"/>
    <w:rsid w:val="00871F22"/>
    <w:rsid w:val="00872105"/>
    <w:rsid w:val="0087496F"/>
    <w:rsid w:val="0087701D"/>
    <w:rsid w:val="00877230"/>
    <w:rsid w:val="00877502"/>
    <w:rsid w:val="0087760B"/>
    <w:rsid w:val="00877CBF"/>
    <w:rsid w:val="00877D15"/>
    <w:rsid w:val="0088146E"/>
    <w:rsid w:val="00881503"/>
    <w:rsid w:val="00881F77"/>
    <w:rsid w:val="0088205F"/>
    <w:rsid w:val="0088265C"/>
    <w:rsid w:val="00882C60"/>
    <w:rsid w:val="00882D52"/>
    <w:rsid w:val="0088732A"/>
    <w:rsid w:val="00887635"/>
    <w:rsid w:val="008876AD"/>
    <w:rsid w:val="00890D34"/>
    <w:rsid w:val="008913EA"/>
    <w:rsid w:val="00891ABB"/>
    <w:rsid w:val="00892B0E"/>
    <w:rsid w:val="008948E4"/>
    <w:rsid w:val="00894A57"/>
    <w:rsid w:val="008957E5"/>
    <w:rsid w:val="008958D0"/>
    <w:rsid w:val="0089604B"/>
    <w:rsid w:val="00896659"/>
    <w:rsid w:val="00897E74"/>
    <w:rsid w:val="008A0106"/>
    <w:rsid w:val="008A0B13"/>
    <w:rsid w:val="008A282E"/>
    <w:rsid w:val="008A2BA5"/>
    <w:rsid w:val="008A37AB"/>
    <w:rsid w:val="008A5158"/>
    <w:rsid w:val="008A6A46"/>
    <w:rsid w:val="008A7AC5"/>
    <w:rsid w:val="008B0294"/>
    <w:rsid w:val="008B0688"/>
    <w:rsid w:val="008B06B6"/>
    <w:rsid w:val="008B1AA9"/>
    <w:rsid w:val="008B1F3D"/>
    <w:rsid w:val="008B4C25"/>
    <w:rsid w:val="008B5953"/>
    <w:rsid w:val="008B5F29"/>
    <w:rsid w:val="008B6F0F"/>
    <w:rsid w:val="008B6F34"/>
    <w:rsid w:val="008B7632"/>
    <w:rsid w:val="008C075E"/>
    <w:rsid w:val="008C0D24"/>
    <w:rsid w:val="008C1DDA"/>
    <w:rsid w:val="008C333D"/>
    <w:rsid w:val="008C3B4B"/>
    <w:rsid w:val="008C3D6C"/>
    <w:rsid w:val="008C44F9"/>
    <w:rsid w:val="008C4509"/>
    <w:rsid w:val="008C51E8"/>
    <w:rsid w:val="008C5EDD"/>
    <w:rsid w:val="008C61B1"/>
    <w:rsid w:val="008D0C2D"/>
    <w:rsid w:val="008D12E0"/>
    <w:rsid w:val="008D133B"/>
    <w:rsid w:val="008D186C"/>
    <w:rsid w:val="008D21D6"/>
    <w:rsid w:val="008D261F"/>
    <w:rsid w:val="008D3497"/>
    <w:rsid w:val="008D3869"/>
    <w:rsid w:val="008D64F1"/>
    <w:rsid w:val="008D66FA"/>
    <w:rsid w:val="008E10A6"/>
    <w:rsid w:val="008E36B7"/>
    <w:rsid w:val="008E404C"/>
    <w:rsid w:val="008E5706"/>
    <w:rsid w:val="008E5F88"/>
    <w:rsid w:val="008F03D0"/>
    <w:rsid w:val="008F37E7"/>
    <w:rsid w:val="008F3E30"/>
    <w:rsid w:val="008F5785"/>
    <w:rsid w:val="008F7C77"/>
    <w:rsid w:val="008F7FCC"/>
    <w:rsid w:val="00903255"/>
    <w:rsid w:val="00903E02"/>
    <w:rsid w:val="0090408D"/>
    <w:rsid w:val="009042DD"/>
    <w:rsid w:val="00905A43"/>
    <w:rsid w:val="00905F56"/>
    <w:rsid w:val="009100E6"/>
    <w:rsid w:val="00912CBE"/>
    <w:rsid w:val="00913078"/>
    <w:rsid w:val="009153EA"/>
    <w:rsid w:val="00915C38"/>
    <w:rsid w:val="00915F81"/>
    <w:rsid w:val="009171F4"/>
    <w:rsid w:val="00917AC6"/>
    <w:rsid w:val="00920574"/>
    <w:rsid w:val="00921E10"/>
    <w:rsid w:val="00922661"/>
    <w:rsid w:val="0092443F"/>
    <w:rsid w:val="00924D8F"/>
    <w:rsid w:val="00926BBC"/>
    <w:rsid w:val="0093092C"/>
    <w:rsid w:val="009309AB"/>
    <w:rsid w:val="00930DE0"/>
    <w:rsid w:val="00931CD0"/>
    <w:rsid w:val="00935E5A"/>
    <w:rsid w:val="00935F6D"/>
    <w:rsid w:val="009376EB"/>
    <w:rsid w:val="00941C80"/>
    <w:rsid w:val="009439DD"/>
    <w:rsid w:val="009446D0"/>
    <w:rsid w:val="00944B4A"/>
    <w:rsid w:val="00946128"/>
    <w:rsid w:val="00947F73"/>
    <w:rsid w:val="00952314"/>
    <w:rsid w:val="00952B44"/>
    <w:rsid w:val="00953804"/>
    <w:rsid w:val="00954765"/>
    <w:rsid w:val="00954EC7"/>
    <w:rsid w:val="009552C1"/>
    <w:rsid w:val="009567E5"/>
    <w:rsid w:val="00956CAF"/>
    <w:rsid w:val="00957885"/>
    <w:rsid w:val="0095789A"/>
    <w:rsid w:val="00957BCB"/>
    <w:rsid w:val="00957CE3"/>
    <w:rsid w:val="00957F37"/>
    <w:rsid w:val="00960C57"/>
    <w:rsid w:val="00961E72"/>
    <w:rsid w:val="009623A7"/>
    <w:rsid w:val="00963EA2"/>
    <w:rsid w:val="00964AB6"/>
    <w:rsid w:val="00967623"/>
    <w:rsid w:val="009707F4"/>
    <w:rsid w:val="0097357E"/>
    <w:rsid w:val="00973602"/>
    <w:rsid w:val="00975E0D"/>
    <w:rsid w:val="0097656D"/>
    <w:rsid w:val="00977E90"/>
    <w:rsid w:val="00980198"/>
    <w:rsid w:val="00980480"/>
    <w:rsid w:val="00981588"/>
    <w:rsid w:val="00982536"/>
    <w:rsid w:val="00982735"/>
    <w:rsid w:val="00983207"/>
    <w:rsid w:val="009851DE"/>
    <w:rsid w:val="00985CFB"/>
    <w:rsid w:val="00985D69"/>
    <w:rsid w:val="00986696"/>
    <w:rsid w:val="00987353"/>
    <w:rsid w:val="00987ABD"/>
    <w:rsid w:val="009939BC"/>
    <w:rsid w:val="009946E2"/>
    <w:rsid w:val="00994AD2"/>
    <w:rsid w:val="0099564B"/>
    <w:rsid w:val="00995FB5"/>
    <w:rsid w:val="009A0320"/>
    <w:rsid w:val="009A2739"/>
    <w:rsid w:val="009A2EBE"/>
    <w:rsid w:val="009A33CD"/>
    <w:rsid w:val="009A4473"/>
    <w:rsid w:val="009A48AE"/>
    <w:rsid w:val="009A4A2B"/>
    <w:rsid w:val="009A53F2"/>
    <w:rsid w:val="009A6042"/>
    <w:rsid w:val="009A724D"/>
    <w:rsid w:val="009A7441"/>
    <w:rsid w:val="009B14DF"/>
    <w:rsid w:val="009B34F9"/>
    <w:rsid w:val="009B3628"/>
    <w:rsid w:val="009B3B3D"/>
    <w:rsid w:val="009B4B7B"/>
    <w:rsid w:val="009B6345"/>
    <w:rsid w:val="009B6CA4"/>
    <w:rsid w:val="009B6E53"/>
    <w:rsid w:val="009B7490"/>
    <w:rsid w:val="009C1593"/>
    <w:rsid w:val="009C1C68"/>
    <w:rsid w:val="009C2295"/>
    <w:rsid w:val="009C2EE3"/>
    <w:rsid w:val="009C6638"/>
    <w:rsid w:val="009C6BDA"/>
    <w:rsid w:val="009C6C32"/>
    <w:rsid w:val="009C7B99"/>
    <w:rsid w:val="009D1CD4"/>
    <w:rsid w:val="009D34BE"/>
    <w:rsid w:val="009D37D6"/>
    <w:rsid w:val="009D3814"/>
    <w:rsid w:val="009D45D4"/>
    <w:rsid w:val="009D5514"/>
    <w:rsid w:val="009D56C3"/>
    <w:rsid w:val="009E0445"/>
    <w:rsid w:val="009E0C5E"/>
    <w:rsid w:val="009E1FD6"/>
    <w:rsid w:val="009E3609"/>
    <w:rsid w:val="009E3C4F"/>
    <w:rsid w:val="009E3CF3"/>
    <w:rsid w:val="009E4E01"/>
    <w:rsid w:val="009E4FE1"/>
    <w:rsid w:val="009E69D4"/>
    <w:rsid w:val="009E7A8B"/>
    <w:rsid w:val="009F066C"/>
    <w:rsid w:val="009F0697"/>
    <w:rsid w:val="009F06B0"/>
    <w:rsid w:val="009F079C"/>
    <w:rsid w:val="009F166F"/>
    <w:rsid w:val="009F485E"/>
    <w:rsid w:val="009F5E11"/>
    <w:rsid w:val="009F6046"/>
    <w:rsid w:val="009F6E48"/>
    <w:rsid w:val="009F7583"/>
    <w:rsid w:val="00A01771"/>
    <w:rsid w:val="00A02FB9"/>
    <w:rsid w:val="00A03986"/>
    <w:rsid w:val="00A03E38"/>
    <w:rsid w:val="00A04DE1"/>
    <w:rsid w:val="00A07CEA"/>
    <w:rsid w:val="00A07D85"/>
    <w:rsid w:val="00A11424"/>
    <w:rsid w:val="00A118A7"/>
    <w:rsid w:val="00A11A46"/>
    <w:rsid w:val="00A1220B"/>
    <w:rsid w:val="00A13F1E"/>
    <w:rsid w:val="00A14B1D"/>
    <w:rsid w:val="00A15836"/>
    <w:rsid w:val="00A159BA"/>
    <w:rsid w:val="00A167A9"/>
    <w:rsid w:val="00A202F0"/>
    <w:rsid w:val="00A2065D"/>
    <w:rsid w:val="00A20CCF"/>
    <w:rsid w:val="00A22A07"/>
    <w:rsid w:val="00A230AC"/>
    <w:rsid w:val="00A2435D"/>
    <w:rsid w:val="00A2484E"/>
    <w:rsid w:val="00A24BF2"/>
    <w:rsid w:val="00A255D0"/>
    <w:rsid w:val="00A25D7A"/>
    <w:rsid w:val="00A308EC"/>
    <w:rsid w:val="00A30ABA"/>
    <w:rsid w:val="00A316F0"/>
    <w:rsid w:val="00A31AD3"/>
    <w:rsid w:val="00A32355"/>
    <w:rsid w:val="00A335EE"/>
    <w:rsid w:val="00A33AC9"/>
    <w:rsid w:val="00A3486E"/>
    <w:rsid w:val="00A34B8D"/>
    <w:rsid w:val="00A354DA"/>
    <w:rsid w:val="00A35652"/>
    <w:rsid w:val="00A358CF"/>
    <w:rsid w:val="00A36350"/>
    <w:rsid w:val="00A3677E"/>
    <w:rsid w:val="00A371C3"/>
    <w:rsid w:val="00A41579"/>
    <w:rsid w:val="00A4264B"/>
    <w:rsid w:val="00A42C1A"/>
    <w:rsid w:val="00A4372A"/>
    <w:rsid w:val="00A4521B"/>
    <w:rsid w:val="00A50287"/>
    <w:rsid w:val="00A50DBC"/>
    <w:rsid w:val="00A51A3B"/>
    <w:rsid w:val="00A557D7"/>
    <w:rsid w:val="00A601E0"/>
    <w:rsid w:val="00A606D9"/>
    <w:rsid w:val="00A61E6A"/>
    <w:rsid w:val="00A636A6"/>
    <w:rsid w:val="00A65065"/>
    <w:rsid w:val="00A65751"/>
    <w:rsid w:val="00A65BD1"/>
    <w:rsid w:val="00A667B4"/>
    <w:rsid w:val="00A6751A"/>
    <w:rsid w:val="00A67FB7"/>
    <w:rsid w:val="00A7327A"/>
    <w:rsid w:val="00A734EE"/>
    <w:rsid w:val="00A7465D"/>
    <w:rsid w:val="00A74BD7"/>
    <w:rsid w:val="00A74C83"/>
    <w:rsid w:val="00A75E5B"/>
    <w:rsid w:val="00A76137"/>
    <w:rsid w:val="00A76DDF"/>
    <w:rsid w:val="00A802AC"/>
    <w:rsid w:val="00A81483"/>
    <w:rsid w:val="00A82A16"/>
    <w:rsid w:val="00A844B5"/>
    <w:rsid w:val="00A846C1"/>
    <w:rsid w:val="00A8497C"/>
    <w:rsid w:val="00A85422"/>
    <w:rsid w:val="00A85C61"/>
    <w:rsid w:val="00A874D6"/>
    <w:rsid w:val="00A90479"/>
    <w:rsid w:val="00A91C06"/>
    <w:rsid w:val="00A9314A"/>
    <w:rsid w:val="00A93788"/>
    <w:rsid w:val="00A94D8C"/>
    <w:rsid w:val="00A96405"/>
    <w:rsid w:val="00A96E5A"/>
    <w:rsid w:val="00AA000C"/>
    <w:rsid w:val="00AA0D0A"/>
    <w:rsid w:val="00AA0DDB"/>
    <w:rsid w:val="00AA1F71"/>
    <w:rsid w:val="00AA471A"/>
    <w:rsid w:val="00AA51FB"/>
    <w:rsid w:val="00AA5A68"/>
    <w:rsid w:val="00AA7488"/>
    <w:rsid w:val="00AB0706"/>
    <w:rsid w:val="00AB1B15"/>
    <w:rsid w:val="00AB239E"/>
    <w:rsid w:val="00AB2A78"/>
    <w:rsid w:val="00AB3D33"/>
    <w:rsid w:val="00AB5A48"/>
    <w:rsid w:val="00AB61AA"/>
    <w:rsid w:val="00AB7341"/>
    <w:rsid w:val="00AB76E3"/>
    <w:rsid w:val="00AC258B"/>
    <w:rsid w:val="00AC40E6"/>
    <w:rsid w:val="00AC5398"/>
    <w:rsid w:val="00AC53EF"/>
    <w:rsid w:val="00AC7B39"/>
    <w:rsid w:val="00AD08CB"/>
    <w:rsid w:val="00AD0C1D"/>
    <w:rsid w:val="00AD116C"/>
    <w:rsid w:val="00AD3013"/>
    <w:rsid w:val="00AD42D1"/>
    <w:rsid w:val="00AD507A"/>
    <w:rsid w:val="00AE092C"/>
    <w:rsid w:val="00AE0EAD"/>
    <w:rsid w:val="00AE1169"/>
    <w:rsid w:val="00AE13D4"/>
    <w:rsid w:val="00AE181A"/>
    <w:rsid w:val="00AE2CD0"/>
    <w:rsid w:val="00AE314F"/>
    <w:rsid w:val="00AE42EA"/>
    <w:rsid w:val="00AE4C8A"/>
    <w:rsid w:val="00AE50AC"/>
    <w:rsid w:val="00AE5415"/>
    <w:rsid w:val="00AE6496"/>
    <w:rsid w:val="00AE7386"/>
    <w:rsid w:val="00AE7795"/>
    <w:rsid w:val="00AE7A20"/>
    <w:rsid w:val="00AE7D70"/>
    <w:rsid w:val="00AF030E"/>
    <w:rsid w:val="00AF0DEA"/>
    <w:rsid w:val="00AF1FF5"/>
    <w:rsid w:val="00AF2713"/>
    <w:rsid w:val="00AF2D5C"/>
    <w:rsid w:val="00AF2F0A"/>
    <w:rsid w:val="00AF391C"/>
    <w:rsid w:val="00AF4129"/>
    <w:rsid w:val="00AF62B1"/>
    <w:rsid w:val="00AF767F"/>
    <w:rsid w:val="00AF7793"/>
    <w:rsid w:val="00AF7AAB"/>
    <w:rsid w:val="00B01052"/>
    <w:rsid w:val="00B01B2B"/>
    <w:rsid w:val="00B02E79"/>
    <w:rsid w:val="00B044A5"/>
    <w:rsid w:val="00B04B02"/>
    <w:rsid w:val="00B05410"/>
    <w:rsid w:val="00B06207"/>
    <w:rsid w:val="00B10518"/>
    <w:rsid w:val="00B1127B"/>
    <w:rsid w:val="00B11F89"/>
    <w:rsid w:val="00B12357"/>
    <w:rsid w:val="00B12DE7"/>
    <w:rsid w:val="00B13113"/>
    <w:rsid w:val="00B14B40"/>
    <w:rsid w:val="00B14F15"/>
    <w:rsid w:val="00B162E6"/>
    <w:rsid w:val="00B16EC4"/>
    <w:rsid w:val="00B1708A"/>
    <w:rsid w:val="00B17674"/>
    <w:rsid w:val="00B17EB0"/>
    <w:rsid w:val="00B2026F"/>
    <w:rsid w:val="00B216AD"/>
    <w:rsid w:val="00B217C6"/>
    <w:rsid w:val="00B2195F"/>
    <w:rsid w:val="00B224E0"/>
    <w:rsid w:val="00B235D4"/>
    <w:rsid w:val="00B23656"/>
    <w:rsid w:val="00B23B36"/>
    <w:rsid w:val="00B23E40"/>
    <w:rsid w:val="00B24151"/>
    <w:rsid w:val="00B276CB"/>
    <w:rsid w:val="00B30C01"/>
    <w:rsid w:val="00B30F8D"/>
    <w:rsid w:val="00B32612"/>
    <w:rsid w:val="00B32E43"/>
    <w:rsid w:val="00B33171"/>
    <w:rsid w:val="00B35860"/>
    <w:rsid w:val="00B35882"/>
    <w:rsid w:val="00B365BD"/>
    <w:rsid w:val="00B366A2"/>
    <w:rsid w:val="00B3764B"/>
    <w:rsid w:val="00B37FB6"/>
    <w:rsid w:val="00B40BA2"/>
    <w:rsid w:val="00B42938"/>
    <w:rsid w:val="00B44802"/>
    <w:rsid w:val="00B44AAE"/>
    <w:rsid w:val="00B45FAD"/>
    <w:rsid w:val="00B46296"/>
    <w:rsid w:val="00B46B61"/>
    <w:rsid w:val="00B50C12"/>
    <w:rsid w:val="00B51236"/>
    <w:rsid w:val="00B5124C"/>
    <w:rsid w:val="00B52EC9"/>
    <w:rsid w:val="00B52F3F"/>
    <w:rsid w:val="00B52F72"/>
    <w:rsid w:val="00B53C4B"/>
    <w:rsid w:val="00B61B5F"/>
    <w:rsid w:val="00B62AF9"/>
    <w:rsid w:val="00B6334D"/>
    <w:rsid w:val="00B63499"/>
    <w:rsid w:val="00B6433B"/>
    <w:rsid w:val="00B6489A"/>
    <w:rsid w:val="00B6681A"/>
    <w:rsid w:val="00B67284"/>
    <w:rsid w:val="00B67757"/>
    <w:rsid w:val="00B713B2"/>
    <w:rsid w:val="00B7212B"/>
    <w:rsid w:val="00B7228D"/>
    <w:rsid w:val="00B7288C"/>
    <w:rsid w:val="00B729F1"/>
    <w:rsid w:val="00B72FB0"/>
    <w:rsid w:val="00B737A1"/>
    <w:rsid w:val="00B73A4B"/>
    <w:rsid w:val="00B74178"/>
    <w:rsid w:val="00B75385"/>
    <w:rsid w:val="00B76140"/>
    <w:rsid w:val="00B835B2"/>
    <w:rsid w:val="00B837BD"/>
    <w:rsid w:val="00B8639A"/>
    <w:rsid w:val="00B87A1C"/>
    <w:rsid w:val="00B933C4"/>
    <w:rsid w:val="00B9392B"/>
    <w:rsid w:val="00B94705"/>
    <w:rsid w:val="00B95FAF"/>
    <w:rsid w:val="00B961E2"/>
    <w:rsid w:val="00B96625"/>
    <w:rsid w:val="00B97D0A"/>
    <w:rsid w:val="00BA0153"/>
    <w:rsid w:val="00BA05E2"/>
    <w:rsid w:val="00BA310D"/>
    <w:rsid w:val="00BA32E3"/>
    <w:rsid w:val="00BA353A"/>
    <w:rsid w:val="00BA556C"/>
    <w:rsid w:val="00BA5B1A"/>
    <w:rsid w:val="00BA60E9"/>
    <w:rsid w:val="00BB197C"/>
    <w:rsid w:val="00BB276F"/>
    <w:rsid w:val="00BB4464"/>
    <w:rsid w:val="00BB63DB"/>
    <w:rsid w:val="00BB6A1A"/>
    <w:rsid w:val="00BB6B7A"/>
    <w:rsid w:val="00BB723A"/>
    <w:rsid w:val="00BC1820"/>
    <w:rsid w:val="00BC3094"/>
    <w:rsid w:val="00BC3116"/>
    <w:rsid w:val="00BC3214"/>
    <w:rsid w:val="00BC5B7A"/>
    <w:rsid w:val="00BC62A8"/>
    <w:rsid w:val="00BC6C36"/>
    <w:rsid w:val="00BC6C60"/>
    <w:rsid w:val="00BC6D70"/>
    <w:rsid w:val="00BD09D9"/>
    <w:rsid w:val="00BD1205"/>
    <w:rsid w:val="00BD1EDA"/>
    <w:rsid w:val="00BD1FA2"/>
    <w:rsid w:val="00BD25D4"/>
    <w:rsid w:val="00BD286A"/>
    <w:rsid w:val="00BD4504"/>
    <w:rsid w:val="00BD5046"/>
    <w:rsid w:val="00BD5CC1"/>
    <w:rsid w:val="00BD6043"/>
    <w:rsid w:val="00BD61D9"/>
    <w:rsid w:val="00BE20EF"/>
    <w:rsid w:val="00BE2B62"/>
    <w:rsid w:val="00BE2C57"/>
    <w:rsid w:val="00BE3B67"/>
    <w:rsid w:val="00BE3C13"/>
    <w:rsid w:val="00BE4859"/>
    <w:rsid w:val="00BE48AE"/>
    <w:rsid w:val="00BE5D3B"/>
    <w:rsid w:val="00BE5F9D"/>
    <w:rsid w:val="00BE6863"/>
    <w:rsid w:val="00BE71EF"/>
    <w:rsid w:val="00BE7279"/>
    <w:rsid w:val="00BF147F"/>
    <w:rsid w:val="00BF2940"/>
    <w:rsid w:val="00BF3369"/>
    <w:rsid w:val="00BF5FF1"/>
    <w:rsid w:val="00BF66A6"/>
    <w:rsid w:val="00BF69B9"/>
    <w:rsid w:val="00BF7579"/>
    <w:rsid w:val="00C01074"/>
    <w:rsid w:val="00C0114F"/>
    <w:rsid w:val="00C01326"/>
    <w:rsid w:val="00C01385"/>
    <w:rsid w:val="00C01DF3"/>
    <w:rsid w:val="00C0218C"/>
    <w:rsid w:val="00C027B3"/>
    <w:rsid w:val="00C03338"/>
    <w:rsid w:val="00C04309"/>
    <w:rsid w:val="00C04582"/>
    <w:rsid w:val="00C0483A"/>
    <w:rsid w:val="00C050AD"/>
    <w:rsid w:val="00C05F30"/>
    <w:rsid w:val="00C07E4A"/>
    <w:rsid w:val="00C13583"/>
    <w:rsid w:val="00C13651"/>
    <w:rsid w:val="00C14C8D"/>
    <w:rsid w:val="00C164A2"/>
    <w:rsid w:val="00C17427"/>
    <w:rsid w:val="00C17455"/>
    <w:rsid w:val="00C175C7"/>
    <w:rsid w:val="00C20100"/>
    <w:rsid w:val="00C210A6"/>
    <w:rsid w:val="00C2179F"/>
    <w:rsid w:val="00C21AD5"/>
    <w:rsid w:val="00C222E1"/>
    <w:rsid w:val="00C2276B"/>
    <w:rsid w:val="00C234B6"/>
    <w:rsid w:val="00C237C2"/>
    <w:rsid w:val="00C23900"/>
    <w:rsid w:val="00C2563F"/>
    <w:rsid w:val="00C27497"/>
    <w:rsid w:val="00C3089C"/>
    <w:rsid w:val="00C30F6E"/>
    <w:rsid w:val="00C315E3"/>
    <w:rsid w:val="00C3207A"/>
    <w:rsid w:val="00C32C0E"/>
    <w:rsid w:val="00C32C89"/>
    <w:rsid w:val="00C336CD"/>
    <w:rsid w:val="00C33AB0"/>
    <w:rsid w:val="00C34FE4"/>
    <w:rsid w:val="00C366F0"/>
    <w:rsid w:val="00C37705"/>
    <w:rsid w:val="00C37F21"/>
    <w:rsid w:val="00C42052"/>
    <w:rsid w:val="00C42FE5"/>
    <w:rsid w:val="00C440AD"/>
    <w:rsid w:val="00C44C18"/>
    <w:rsid w:val="00C45D9B"/>
    <w:rsid w:val="00C472B9"/>
    <w:rsid w:val="00C47CFC"/>
    <w:rsid w:val="00C51138"/>
    <w:rsid w:val="00C52A31"/>
    <w:rsid w:val="00C53405"/>
    <w:rsid w:val="00C53B43"/>
    <w:rsid w:val="00C5719C"/>
    <w:rsid w:val="00C60B39"/>
    <w:rsid w:val="00C61F19"/>
    <w:rsid w:val="00C6273D"/>
    <w:rsid w:val="00C63E7D"/>
    <w:rsid w:val="00C63FB6"/>
    <w:rsid w:val="00C64E4D"/>
    <w:rsid w:val="00C65BF0"/>
    <w:rsid w:val="00C70456"/>
    <w:rsid w:val="00C71166"/>
    <w:rsid w:val="00C720F1"/>
    <w:rsid w:val="00C75790"/>
    <w:rsid w:val="00C77276"/>
    <w:rsid w:val="00C77C7D"/>
    <w:rsid w:val="00C77F34"/>
    <w:rsid w:val="00C80D68"/>
    <w:rsid w:val="00C80EF0"/>
    <w:rsid w:val="00C825A5"/>
    <w:rsid w:val="00C830A9"/>
    <w:rsid w:val="00C83782"/>
    <w:rsid w:val="00C84344"/>
    <w:rsid w:val="00C843E8"/>
    <w:rsid w:val="00C8488F"/>
    <w:rsid w:val="00C85977"/>
    <w:rsid w:val="00C85D5D"/>
    <w:rsid w:val="00C860A4"/>
    <w:rsid w:val="00C86172"/>
    <w:rsid w:val="00C867BD"/>
    <w:rsid w:val="00C87691"/>
    <w:rsid w:val="00C90D95"/>
    <w:rsid w:val="00C90EB9"/>
    <w:rsid w:val="00C91F2B"/>
    <w:rsid w:val="00C93417"/>
    <w:rsid w:val="00C946C3"/>
    <w:rsid w:val="00C958FF"/>
    <w:rsid w:val="00C96080"/>
    <w:rsid w:val="00C9627C"/>
    <w:rsid w:val="00C96FDB"/>
    <w:rsid w:val="00CA0ACE"/>
    <w:rsid w:val="00CA10AB"/>
    <w:rsid w:val="00CA1B9C"/>
    <w:rsid w:val="00CA3CE1"/>
    <w:rsid w:val="00CA579D"/>
    <w:rsid w:val="00CA6F21"/>
    <w:rsid w:val="00CA7389"/>
    <w:rsid w:val="00CA7B54"/>
    <w:rsid w:val="00CB01BB"/>
    <w:rsid w:val="00CB0B5D"/>
    <w:rsid w:val="00CB1020"/>
    <w:rsid w:val="00CB2FC7"/>
    <w:rsid w:val="00CB31AC"/>
    <w:rsid w:val="00CB3331"/>
    <w:rsid w:val="00CB43B1"/>
    <w:rsid w:val="00CB43D4"/>
    <w:rsid w:val="00CB4444"/>
    <w:rsid w:val="00CC0735"/>
    <w:rsid w:val="00CC192A"/>
    <w:rsid w:val="00CC3CA5"/>
    <w:rsid w:val="00CC42D4"/>
    <w:rsid w:val="00CC43EF"/>
    <w:rsid w:val="00CC4C48"/>
    <w:rsid w:val="00CC5247"/>
    <w:rsid w:val="00CC5B67"/>
    <w:rsid w:val="00CC60F1"/>
    <w:rsid w:val="00CC6D7E"/>
    <w:rsid w:val="00CC6F40"/>
    <w:rsid w:val="00CC7148"/>
    <w:rsid w:val="00CC76C9"/>
    <w:rsid w:val="00CC7982"/>
    <w:rsid w:val="00CD04AA"/>
    <w:rsid w:val="00CD1520"/>
    <w:rsid w:val="00CD1D56"/>
    <w:rsid w:val="00CD1D6F"/>
    <w:rsid w:val="00CD230B"/>
    <w:rsid w:val="00CD3615"/>
    <w:rsid w:val="00CD4657"/>
    <w:rsid w:val="00CD505F"/>
    <w:rsid w:val="00CD56AF"/>
    <w:rsid w:val="00CD59B8"/>
    <w:rsid w:val="00CD7049"/>
    <w:rsid w:val="00CE0338"/>
    <w:rsid w:val="00CE12CB"/>
    <w:rsid w:val="00CE191D"/>
    <w:rsid w:val="00CE1C25"/>
    <w:rsid w:val="00CE21E8"/>
    <w:rsid w:val="00CE3ABF"/>
    <w:rsid w:val="00CE4B7B"/>
    <w:rsid w:val="00CE50AE"/>
    <w:rsid w:val="00CE5D0A"/>
    <w:rsid w:val="00CE7957"/>
    <w:rsid w:val="00CE7E69"/>
    <w:rsid w:val="00CF2EA5"/>
    <w:rsid w:val="00CF3177"/>
    <w:rsid w:val="00CF3FAC"/>
    <w:rsid w:val="00CF61CA"/>
    <w:rsid w:val="00CF745B"/>
    <w:rsid w:val="00CF74BC"/>
    <w:rsid w:val="00D00DA0"/>
    <w:rsid w:val="00D01A10"/>
    <w:rsid w:val="00D02311"/>
    <w:rsid w:val="00D07F7B"/>
    <w:rsid w:val="00D113B3"/>
    <w:rsid w:val="00D11935"/>
    <w:rsid w:val="00D11D15"/>
    <w:rsid w:val="00D123A4"/>
    <w:rsid w:val="00D125E9"/>
    <w:rsid w:val="00D12943"/>
    <w:rsid w:val="00D12BF3"/>
    <w:rsid w:val="00D15884"/>
    <w:rsid w:val="00D1600B"/>
    <w:rsid w:val="00D17F18"/>
    <w:rsid w:val="00D21B7C"/>
    <w:rsid w:val="00D21D15"/>
    <w:rsid w:val="00D24553"/>
    <w:rsid w:val="00D26B11"/>
    <w:rsid w:val="00D270BA"/>
    <w:rsid w:val="00D2710D"/>
    <w:rsid w:val="00D27DB2"/>
    <w:rsid w:val="00D3050A"/>
    <w:rsid w:val="00D305BC"/>
    <w:rsid w:val="00D3241B"/>
    <w:rsid w:val="00D328A2"/>
    <w:rsid w:val="00D3416E"/>
    <w:rsid w:val="00D3572D"/>
    <w:rsid w:val="00D367D3"/>
    <w:rsid w:val="00D373F3"/>
    <w:rsid w:val="00D376B5"/>
    <w:rsid w:val="00D37D70"/>
    <w:rsid w:val="00D405FC"/>
    <w:rsid w:val="00D4084F"/>
    <w:rsid w:val="00D40D09"/>
    <w:rsid w:val="00D40E37"/>
    <w:rsid w:val="00D412D9"/>
    <w:rsid w:val="00D419F2"/>
    <w:rsid w:val="00D42073"/>
    <w:rsid w:val="00D428FB"/>
    <w:rsid w:val="00D4368A"/>
    <w:rsid w:val="00D45637"/>
    <w:rsid w:val="00D46B3D"/>
    <w:rsid w:val="00D47CEA"/>
    <w:rsid w:val="00D47F0D"/>
    <w:rsid w:val="00D51162"/>
    <w:rsid w:val="00D5191A"/>
    <w:rsid w:val="00D51A3E"/>
    <w:rsid w:val="00D52B6B"/>
    <w:rsid w:val="00D52DC9"/>
    <w:rsid w:val="00D53484"/>
    <w:rsid w:val="00D539F7"/>
    <w:rsid w:val="00D53D50"/>
    <w:rsid w:val="00D545A3"/>
    <w:rsid w:val="00D54B85"/>
    <w:rsid w:val="00D56E7B"/>
    <w:rsid w:val="00D57118"/>
    <w:rsid w:val="00D57357"/>
    <w:rsid w:val="00D62CE3"/>
    <w:rsid w:val="00D71205"/>
    <w:rsid w:val="00D76617"/>
    <w:rsid w:val="00D76A26"/>
    <w:rsid w:val="00D76F5C"/>
    <w:rsid w:val="00D77C91"/>
    <w:rsid w:val="00D8002E"/>
    <w:rsid w:val="00D8011D"/>
    <w:rsid w:val="00D80720"/>
    <w:rsid w:val="00D80F20"/>
    <w:rsid w:val="00D81EFE"/>
    <w:rsid w:val="00D849D3"/>
    <w:rsid w:val="00D85695"/>
    <w:rsid w:val="00D8583D"/>
    <w:rsid w:val="00D85CEC"/>
    <w:rsid w:val="00D86D0F"/>
    <w:rsid w:val="00D87DF6"/>
    <w:rsid w:val="00D900DC"/>
    <w:rsid w:val="00D909EC"/>
    <w:rsid w:val="00D90B25"/>
    <w:rsid w:val="00D91E0F"/>
    <w:rsid w:val="00D91F86"/>
    <w:rsid w:val="00D91FE0"/>
    <w:rsid w:val="00D92266"/>
    <w:rsid w:val="00D939CC"/>
    <w:rsid w:val="00D972CA"/>
    <w:rsid w:val="00DA1191"/>
    <w:rsid w:val="00DA19B1"/>
    <w:rsid w:val="00DA42D5"/>
    <w:rsid w:val="00DA55E3"/>
    <w:rsid w:val="00DA563B"/>
    <w:rsid w:val="00DA633F"/>
    <w:rsid w:val="00DA69B8"/>
    <w:rsid w:val="00DA7B3E"/>
    <w:rsid w:val="00DB1C82"/>
    <w:rsid w:val="00DB1ECE"/>
    <w:rsid w:val="00DB1F06"/>
    <w:rsid w:val="00DB3ED2"/>
    <w:rsid w:val="00DB58EB"/>
    <w:rsid w:val="00DB5A71"/>
    <w:rsid w:val="00DB6166"/>
    <w:rsid w:val="00DB7649"/>
    <w:rsid w:val="00DC23B7"/>
    <w:rsid w:val="00DC2698"/>
    <w:rsid w:val="00DC34D2"/>
    <w:rsid w:val="00DC629B"/>
    <w:rsid w:val="00DC65D9"/>
    <w:rsid w:val="00DC716F"/>
    <w:rsid w:val="00DC747F"/>
    <w:rsid w:val="00DC78E5"/>
    <w:rsid w:val="00DD03B1"/>
    <w:rsid w:val="00DD08EA"/>
    <w:rsid w:val="00DD0FC2"/>
    <w:rsid w:val="00DD1D48"/>
    <w:rsid w:val="00DD42B4"/>
    <w:rsid w:val="00DD439E"/>
    <w:rsid w:val="00DD451D"/>
    <w:rsid w:val="00DD4D04"/>
    <w:rsid w:val="00DE0245"/>
    <w:rsid w:val="00DE028E"/>
    <w:rsid w:val="00DE0DA7"/>
    <w:rsid w:val="00DE3C09"/>
    <w:rsid w:val="00DE41B7"/>
    <w:rsid w:val="00DE70AA"/>
    <w:rsid w:val="00DF1F2C"/>
    <w:rsid w:val="00DF22FC"/>
    <w:rsid w:val="00DF2E80"/>
    <w:rsid w:val="00DF32C5"/>
    <w:rsid w:val="00DF4182"/>
    <w:rsid w:val="00DF583F"/>
    <w:rsid w:val="00DF6D75"/>
    <w:rsid w:val="00DF7432"/>
    <w:rsid w:val="00E006D0"/>
    <w:rsid w:val="00E00F6F"/>
    <w:rsid w:val="00E027F5"/>
    <w:rsid w:val="00E0297F"/>
    <w:rsid w:val="00E03E74"/>
    <w:rsid w:val="00E04695"/>
    <w:rsid w:val="00E04D45"/>
    <w:rsid w:val="00E07F0D"/>
    <w:rsid w:val="00E07F2F"/>
    <w:rsid w:val="00E11556"/>
    <w:rsid w:val="00E118CF"/>
    <w:rsid w:val="00E1202E"/>
    <w:rsid w:val="00E122A6"/>
    <w:rsid w:val="00E140F9"/>
    <w:rsid w:val="00E1421B"/>
    <w:rsid w:val="00E14B20"/>
    <w:rsid w:val="00E1516F"/>
    <w:rsid w:val="00E15DAF"/>
    <w:rsid w:val="00E16058"/>
    <w:rsid w:val="00E17D08"/>
    <w:rsid w:val="00E205C5"/>
    <w:rsid w:val="00E2112A"/>
    <w:rsid w:val="00E21396"/>
    <w:rsid w:val="00E219BF"/>
    <w:rsid w:val="00E22561"/>
    <w:rsid w:val="00E226C1"/>
    <w:rsid w:val="00E22753"/>
    <w:rsid w:val="00E23131"/>
    <w:rsid w:val="00E243A9"/>
    <w:rsid w:val="00E25783"/>
    <w:rsid w:val="00E265D1"/>
    <w:rsid w:val="00E272EB"/>
    <w:rsid w:val="00E27DF2"/>
    <w:rsid w:val="00E3282C"/>
    <w:rsid w:val="00E34778"/>
    <w:rsid w:val="00E353C4"/>
    <w:rsid w:val="00E355D5"/>
    <w:rsid w:val="00E37B8B"/>
    <w:rsid w:val="00E408D9"/>
    <w:rsid w:val="00E4128E"/>
    <w:rsid w:val="00E413D2"/>
    <w:rsid w:val="00E4157F"/>
    <w:rsid w:val="00E415D5"/>
    <w:rsid w:val="00E42742"/>
    <w:rsid w:val="00E42752"/>
    <w:rsid w:val="00E42A2B"/>
    <w:rsid w:val="00E42A4C"/>
    <w:rsid w:val="00E43F9B"/>
    <w:rsid w:val="00E441BF"/>
    <w:rsid w:val="00E44F73"/>
    <w:rsid w:val="00E4561B"/>
    <w:rsid w:val="00E45C43"/>
    <w:rsid w:val="00E46A8B"/>
    <w:rsid w:val="00E470C8"/>
    <w:rsid w:val="00E4787A"/>
    <w:rsid w:val="00E514B5"/>
    <w:rsid w:val="00E51F56"/>
    <w:rsid w:val="00E52A10"/>
    <w:rsid w:val="00E53C1B"/>
    <w:rsid w:val="00E5434B"/>
    <w:rsid w:val="00E5462A"/>
    <w:rsid w:val="00E55B8D"/>
    <w:rsid w:val="00E55E9F"/>
    <w:rsid w:val="00E5604A"/>
    <w:rsid w:val="00E56AFC"/>
    <w:rsid w:val="00E57753"/>
    <w:rsid w:val="00E60F75"/>
    <w:rsid w:val="00E626BE"/>
    <w:rsid w:val="00E62F0E"/>
    <w:rsid w:val="00E62FE1"/>
    <w:rsid w:val="00E64987"/>
    <w:rsid w:val="00E656CC"/>
    <w:rsid w:val="00E6777F"/>
    <w:rsid w:val="00E70B4B"/>
    <w:rsid w:val="00E70F36"/>
    <w:rsid w:val="00E723F9"/>
    <w:rsid w:val="00E73C14"/>
    <w:rsid w:val="00E73EE8"/>
    <w:rsid w:val="00E7670C"/>
    <w:rsid w:val="00E77690"/>
    <w:rsid w:val="00E778F9"/>
    <w:rsid w:val="00E83BD0"/>
    <w:rsid w:val="00E844FF"/>
    <w:rsid w:val="00E852DE"/>
    <w:rsid w:val="00E85A74"/>
    <w:rsid w:val="00E91C04"/>
    <w:rsid w:val="00E92F1B"/>
    <w:rsid w:val="00E93998"/>
    <w:rsid w:val="00E93FED"/>
    <w:rsid w:val="00E94635"/>
    <w:rsid w:val="00E94B2C"/>
    <w:rsid w:val="00E95F94"/>
    <w:rsid w:val="00E96CD5"/>
    <w:rsid w:val="00E97802"/>
    <w:rsid w:val="00EA0439"/>
    <w:rsid w:val="00EA1886"/>
    <w:rsid w:val="00EA256B"/>
    <w:rsid w:val="00EA3A37"/>
    <w:rsid w:val="00EA4338"/>
    <w:rsid w:val="00EA4EDD"/>
    <w:rsid w:val="00EA5477"/>
    <w:rsid w:val="00EA578F"/>
    <w:rsid w:val="00EA5C0F"/>
    <w:rsid w:val="00EA600F"/>
    <w:rsid w:val="00EA7DDC"/>
    <w:rsid w:val="00EB1139"/>
    <w:rsid w:val="00EB15FB"/>
    <w:rsid w:val="00EB1677"/>
    <w:rsid w:val="00EB2C20"/>
    <w:rsid w:val="00EB359E"/>
    <w:rsid w:val="00EB3E8E"/>
    <w:rsid w:val="00EB4152"/>
    <w:rsid w:val="00EB4337"/>
    <w:rsid w:val="00EB49B8"/>
    <w:rsid w:val="00EB4B0A"/>
    <w:rsid w:val="00EB66EF"/>
    <w:rsid w:val="00EB6AF3"/>
    <w:rsid w:val="00EC03DE"/>
    <w:rsid w:val="00EC041E"/>
    <w:rsid w:val="00EC239E"/>
    <w:rsid w:val="00EC64CC"/>
    <w:rsid w:val="00EC719F"/>
    <w:rsid w:val="00ED1A8E"/>
    <w:rsid w:val="00ED2E95"/>
    <w:rsid w:val="00ED323B"/>
    <w:rsid w:val="00ED330A"/>
    <w:rsid w:val="00ED3D82"/>
    <w:rsid w:val="00ED44DE"/>
    <w:rsid w:val="00ED4E58"/>
    <w:rsid w:val="00ED5FE6"/>
    <w:rsid w:val="00ED6401"/>
    <w:rsid w:val="00ED6C46"/>
    <w:rsid w:val="00ED759D"/>
    <w:rsid w:val="00ED75DF"/>
    <w:rsid w:val="00ED7B81"/>
    <w:rsid w:val="00EE001B"/>
    <w:rsid w:val="00EE0DB1"/>
    <w:rsid w:val="00EE279F"/>
    <w:rsid w:val="00EE2824"/>
    <w:rsid w:val="00EE2A8D"/>
    <w:rsid w:val="00EE2AF5"/>
    <w:rsid w:val="00EE45B4"/>
    <w:rsid w:val="00EE4F12"/>
    <w:rsid w:val="00EE5B08"/>
    <w:rsid w:val="00EE61DA"/>
    <w:rsid w:val="00EE6FF8"/>
    <w:rsid w:val="00EF2B20"/>
    <w:rsid w:val="00EF3295"/>
    <w:rsid w:val="00EF3436"/>
    <w:rsid w:val="00EF3B94"/>
    <w:rsid w:val="00EF6641"/>
    <w:rsid w:val="00EF6756"/>
    <w:rsid w:val="00EF733C"/>
    <w:rsid w:val="00EF7B47"/>
    <w:rsid w:val="00EF7D23"/>
    <w:rsid w:val="00F0006C"/>
    <w:rsid w:val="00F00CE8"/>
    <w:rsid w:val="00F04462"/>
    <w:rsid w:val="00F04C81"/>
    <w:rsid w:val="00F063E0"/>
    <w:rsid w:val="00F06942"/>
    <w:rsid w:val="00F06DBF"/>
    <w:rsid w:val="00F073AD"/>
    <w:rsid w:val="00F10777"/>
    <w:rsid w:val="00F11462"/>
    <w:rsid w:val="00F11543"/>
    <w:rsid w:val="00F115B1"/>
    <w:rsid w:val="00F12222"/>
    <w:rsid w:val="00F12342"/>
    <w:rsid w:val="00F13542"/>
    <w:rsid w:val="00F13850"/>
    <w:rsid w:val="00F14AD3"/>
    <w:rsid w:val="00F160D0"/>
    <w:rsid w:val="00F16B62"/>
    <w:rsid w:val="00F17DCB"/>
    <w:rsid w:val="00F2143C"/>
    <w:rsid w:val="00F2276E"/>
    <w:rsid w:val="00F22B48"/>
    <w:rsid w:val="00F24654"/>
    <w:rsid w:val="00F250AE"/>
    <w:rsid w:val="00F258EE"/>
    <w:rsid w:val="00F2658B"/>
    <w:rsid w:val="00F279DB"/>
    <w:rsid w:val="00F31441"/>
    <w:rsid w:val="00F31755"/>
    <w:rsid w:val="00F317D7"/>
    <w:rsid w:val="00F3267E"/>
    <w:rsid w:val="00F329B8"/>
    <w:rsid w:val="00F32B23"/>
    <w:rsid w:val="00F34697"/>
    <w:rsid w:val="00F36077"/>
    <w:rsid w:val="00F3649C"/>
    <w:rsid w:val="00F374E2"/>
    <w:rsid w:val="00F40F07"/>
    <w:rsid w:val="00F41197"/>
    <w:rsid w:val="00F411FB"/>
    <w:rsid w:val="00F4252C"/>
    <w:rsid w:val="00F42D7D"/>
    <w:rsid w:val="00F42F53"/>
    <w:rsid w:val="00F44931"/>
    <w:rsid w:val="00F4567B"/>
    <w:rsid w:val="00F46403"/>
    <w:rsid w:val="00F46E66"/>
    <w:rsid w:val="00F52430"/>
    <w:rsid w:val="00F5268A"/>
    <w:rsid w:val="00F538D9"/>
    <w:rsid w:val="00F53B04"/>
    <w:rsid w:val="00F53CBA"/>
    <w:rsid w:val="00F54DAD"/>
    <w:rsid w:val="00F5553D"/>
    <w:rsid w:val="00F57D34"/>
    <w:rsid w:val="00F615E8"/>
    <w:rsid w:val="00F622C1"/>
    <w:rsid w:val="00F63143"/>
    <w:rsid w:val="00F63A18"/>
    <w:rsid w:val="00F653A7"/>
    <w:rsid w:val="00F66024"/>
    <w:rsid w:val="00F71933"/>
    <w:rsid w:val="00F74151"/>
    <w:rsid w:val="00F749CB"/>
    <w:rsid w:val="00F74CB0"/>
    <w:rsid w:val="00F7690A"/>
    <w:rsid w:val="00F77751"/>
    <w:rsid w:val="00F77970"/>
    <w:rsid w:val="00F805CF"/>
    <w:rsid w:val="00F80D3D"/>
    <w:rsid w:val="00F82186"/>
    <w:rsid w:val="00F82523"/>
    <w:rsid w:val="00F82944"/>
    <w:rsid w:val="00F835C0"/>
    <w:rsid w:val="00F845C0"/>
    <w:rsid w:val="00F866D8"/>
    <w:rsid w:val="00F86C1D"/>
    <w:rsid w:val="00F86D9B"/>
    <w:rsid w:val="00F87C3D"/>
    <w:rsid w:val="00F902A9"/>
    <w:rsid w:val="00F908C1"/>
    <w:rsid w:val="00F90BAE"/>
    <w:rsid w:val="00F9141C"/>
    <w:rsid w:val="00F9196B"/>
    <w:rsid w:val="00F92A7A"/>
    <w:rsid w:val="00F947E6"/>
    <w:rsid w:val="00F96E6E"/>
    <w:rsid w:val="00F9731B"/>
    <w:rsid w:val="00FA2C41"/>
    <w:rsid w:val="00FA381C"/>
    <w:rsid w:val="00FA44E7"/>
    <w:rsid w:val="00FA4EDB"/>
    <w:rsid w:val="00FA5025"/>
    <w:rsid w:val="00FA5129"/>
    <w:rsid w:val="00FA5D84"/>
    <w:rsid w:val="00FB1790"/>
    <w:rsid w:val="00FB29CF"/>
    <w:rsid w:val="00FB2BF5"/>
    <w:rsid w:val="00FB3A52"/>
    <w:rsid w:val="00FB475A"/>
    <w:rsid w:val="00FB5800"/>
    <w:rsid w:val="00FC018D"/>
    <w:rsid w:val="00FC0234"/>
    <w:rsid w:val="00FC4795"/>
    <w:rsid w:val="00FC67BE"/>
    <w:rsid w:val="00FC6B2B"/>
    <w:rsid w:val="00FC70E3"/>
    <w:rsid w:val="00FC733B"/>
    <w:rsid w:val="00FC7684"/>
    <w:rsid w:val="00FD0963"/>
    <w:rsid w:val="00FD0A22"/>
    <w:rsid w:val="00FD118A"/>
    <w:rsid w:val="00FD3495"/>
    <w:rsid w:val="00FD3671"/>
    <w:rsid w:val="00FD3A92"/>
    <w:rsid w:val="00FD5213"/>
    <w:rsid w:val="00FD53C7"/>
    <w:rsid w:val="00FD5BB3"/>
    <w:rsid w:val="00FD5C06"/>
    <w:rsid w:val="00FD7D6C"/>
    <w:rsid w:val="00FE0AE4"/>
    <w:rsid w:val="00FE1353"/>
    <w:rsid w:val="00FE22AD"/>
    <w:rsid w:val="00FE2857"/>
    <w:rsid w:val="00FE5371"/>
    <w:rsid w:val="00FE6D26"/>
    <w:rsid w:val="00FE7BDF"/>
    <w:rsid w:val="00FF0249"/>
    <w:rsid w:val="00FF192C"/>
    <w:rsid w:val="00FF3136"/>
    <w:rsid w:val="00FF3883"/>
    <w:rsid w:val="00FF38B7"/>
    <w:rsid w:val="00FF39AE"/>
    <w:rsid w:val="00FF469F"/>
    <w:rsid w:val="00FF4F77"/>
    <w:rsid w:val="00FF6875"/>
    <w:rsid w:val="00FF6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3150"/>
    </o:shapedefaults>
    <o:shapelayout v:ext="edit">
      <o:idmap v:ext="edit" data="1"/>
    </o:shapelayout>
  </w:shapeDefaults>
  <w:decimalSymbol w:val="."/>
  <w:listSeparator w:val=","/>
  <w14:docId w14:val="65A2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19D"/>
    <w:pPr>
      <w:jc w:val="both"/>
    </w:pPr>
    <w:rPr>
      <w:sz w:val="24"/>
      <w:lang w:val="en-GB" w:eastAsia="en-US"/>
    </w:rPr>
  </w:style>
  <w:style w:type="paragraph" w:styleId="Heading1">
    <w:name w:val="heading 1"/>
    <w:basedOn w:val="Normal"/>
    <w:next w:val="NormalIndent"/>
    <w:link w:val="Heading1Char"/>
    <w:qFormat/>
    <w:rsid w:val="00355533"/>
    <w:pPr>
      <w:keepNext/>
      <w:numPr>
        <w:numId w:val="2"/>
      </w:numPr>
      <w:spacing w:before="120" w:after="240"/>
      <w:ind w:left="792" w:hanging="792"/>
      <w:contextualSpacing/>
      <w:outlineLvl w:val="0"/>
    </w:pPr>
    <w:rPr>
      <w:b/>
      <w:caps/>
      <w:color w:val="006600"/>
      <w:kern w:val="28"/>
    </w:rPr>
  </w:style>
  <w:style w:type="paragraph" w:styleId="Heading2">
    <w:name w:val="heading 2"/>
    <w:basedOn w:val="Normal"/>
    <w:next w:val="NormalIndent"/>
    <w:link w:val="Heading2Char"/>
    <w:qFormat/>
    <w:rsid w:val="004C1450"/>
    <w:pPr>
      <w:keepNext/>
      <w:numPr>
        <w:ilvl w:val="1"/>
        <w:numId w:val="2"/>
      </w:numPr>
      <w:spacing w:after="240"/>
      <w:outlineLvl w:val="1"/>
    </w:pPr>
    <w:rPr>
      <w:b/>
      <w:color w:val="006600"/>
    </w:rPr>
  </w:style>
  <w:style w:type="paragraph" w:styleId="Heading3">
    <w:name w:val="heading 3"/>
    <w:aliases w:val="Heading 3 Ace"/>
    <w:basedOn w:val="Normal"/>
    <w:next w:val="NormalIndent"/>
    <w:link w:val="Heading3Char"/>
    <w:qFormat/>
    <w:rsid w:val="004C1450"/>
    <w:pPr>
      <w:keepNext/>
      <w:numPr>
        <w:ilvl w:val="2"/>
        <w:numId w:val="2"/>
      </w:numPr>
      <w:spacing w:after="240"/>
      <w:outlineLvl w:val="2"/>
    </w:pPr>
    <w:rPr>
      <w:b/>
      <w:color w:val="006600"/>
    </w:rPr>
  </w:style>
  <w:style w:type="paragraph" w:styleId="Heading4">
    <w:name w:val="heading 4"/>
    <w:next w:val="NormalIndent"/>
    <w:link w:val="Heading4Char"/>
    <w:qFormat/>
    <w:rsid w:val="004C1450"/>
    <w:pPr>
      <w:keepNext/>
      <w:widowControl w:val="0"/>
      <w:numPr>
        <w:ilvl w:val="3"/>
        <w:numId w:val="2"/>
      </w:numPr>
      <w:spacing w:after="240"/>
      <w:outlineLvl w:val="3"/>
    </w:pPr>
    <w:rPr>
      <w:b/>
      <w:sz w:val="24"/>
      <w:lang w:val="en-GB" w:eastAsia="en-US"/>
    </w:rPr>
  </w:style>
  <w:style w:type="paragraph" w:styleId="Heading5">
    <w:name w:val="heading 5"/>
    <w:basedOn w:val="Normal"/>
    <w:next w:val="Normal"/>
    <w:link w:val="Heading5Char"/>
    <w:qFormat/>
    <w:rsid w:val="004C1450"/>
    <w:pPr>
      <w:numPr>
        <w:ilvl w:val="4"/>
        <w:numId w:val="2"/>
      </w:numPr>
      <w:spacing w:before="240" w:after="60"/>
      <w:outlineLvl w:val="4"/>
    </w:pPr>
    <w:rPr>
      <w:b/>
      <w:bCs/>
      <w:i/>
      <w:iCs/>
      <w:sz w:val="28"/>
      <w:szCs w:val="26"/>
    </w:rPr>
  </w:style>
  <w:style w:type="paragraph" w:styleId="Heading6">
    <w:name w:val="heading 6"/>
    <w:basedOn w:val="Normal"/>
    <w:next w:val="Normal"/>
    <w:link w:val="Heading6Char"/>
    <w:qFormat/>
    <w:rsid w:val="004C1450"/>
    <w:pPr>
      <w:numPr>
        <w:ilvl w:val="5"/>
        <w:numId w:val="2"/>
      </w:numPr>
      <w:spacing w:before="240" w:after="60"/>
      <w:outlineLvl w:val="5"/>
    </w:pPr>
    <w:rPr>
      <w:b/>
      <w:bCs/>
      <w:szCs w:val="22"/>
    </w:rPr>
  </w:style>
  <w:style w:type="paragraph" w:styleId="Heading7">
    <w:name w:val="heading 7"/>
    <w:basedOn w:val="Normal"/>
    <w:next w:val="NormalIndent"/>
    <w:link w:val="Heading7Char"/>
    <w:qFormat/>
    <w:rsid w:val="004C1450"/>
    <w:pPr>
      <w:numPr>
        <w:ilvl w:val="6"/>
        <w:numId w:val="2"/>
      </w:numPr>
      <w:spacing w:after="240"/>
      <w:jc w:val="center"/>
      <w:outlineLvl w:val="6"/>
    </w:pPr>
    <w:rPr>
      <w:b/>
      <w:caps/>
      <w:color w:val="006600"/>
      <w:szCs w:val="22"/>
    </w:rPr>
  </w:style>
  <w:style w:type="paragraph" w:styleId="Heading8">
    <w:name w:val="heading 8"/>
    <w:basedOn w:val="Normal"/>
    <w:next w:val="NormalIndent"/>
    <w:link w:val="Heading8Char"/>
    <w:qFormat/>
    <w:rsid w:val="004C1450"/>
    <w:pPr>
      <w:numPr>
        <w:ilvl w:val="7"/>
        <w:numId w:val="2"/>
      </w:numPr>
      <w:spacing w:after="240"/>
      <w:outlineLvl w:val="7"/>
    </w:pPr>
    <w:rPr>
      <w:b/>
      <w:iCs/>
      <w:color w:val="006600"/>
      <w:szCs w:val="24"/>
    </w:rPr>
  </w:style>
  <w:style w:type="paragraph" w:styleId="Heading9">
    <w:name w:val="heading 9"/>
    <w:basedOn w:val="Normal"/>
    <w:next w:val="NormalIndent"/>
    <w:link w:val="Heading9Char"/>
    <w:qFormat/>
    <w:rsid w:val="009D34BE"/>
    <w:pPr>
      <w:numPr>
        <w:ilvl w:val="8"/>
        <w:numId w:val="2"/>
      </w:numPr>
      <w:spacing w:after="240"/>
      <w:outlineLvl w:val="8"/>
    </w:pPr>
    <w:rPr>
      <w:rFonts w:cs="Arial"/>
      <w:b/>
      <w:color w:val="0066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rsid w:val="00A50DBC"/>
    <w:pPr>
      <w:tabs>
        <w:tab w:val="left" w:pos="794"/>
      </w:tabs>
      <w:ind w:left="794"/>
    </w:pPr>
  </w:style>
  <w:style w:type="numbering" w:styleId="111111">
    <w:name w:val="Outline List 2"/>
    <w:basedOn w:val="NoList"/>
    <w:semiHidden/>
    <w:rsid w:val="005955D5"/>
    <w:pPr>
      <w:numPr>
        <w:numId w:val="13"/>
      </w:numPr>
    </w:pPr>
  </w:style>
  <w:style w:type="table" w:styleId="TableProfessional">
    <w:name w:val="Table Professional"/>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1ai">
    <w:name w:val="Outline List 1"/>
    <w:basedOn w:val="NoList"/>
    <w:semiHidden/>
    <w:rsid w:val="005955D5"/>
    <w:pPr>
      <w:numPr>
        <w:numId w:val="14"/>
      </w:numPr>
    </w:pPr>
  </w:style>
  <w:style w:type="paragraph" w:styleId="Footer">
    <w:name w:val="footer"/>
    <w:basedOn w:val="Normal"/>
    <w:link w:val="FooterChar"/>
    <w:uiPriority w:val="99"/>
    <w:rsid w:val="009A6042"/>
    <w:pPr>
      <w:tabs>
        <w:tab w:val="center" w:pos="4820"/>
        <w:tab w:val="right" w:pos="9639"/>
      </w:tabs>
      <w:jc w:val="right"/>
    </w:pPr>
    <w:rPr>
      <w:color w:val="006600"/>
    </w:rPr>
  </w:style>
  <w:style w:type="paragraph" w:styleId="Header">
    <w:name w:val="header"/>
    <w:basedOn w:val="Normal"/>
    <w:link w:val="HeaderChar"/>
    <w:rsid w:val="004C1450"/>
    <w:rPr>
      <w:rFonts w:cs="Tahoma"/>
      <w:b/>
      <w:color w:val="006600"/>
      <w:sz w:val="20"/>
      <w:szCs w:val="16"/>
    </w:rPr>
  </w:style>
  <w:style w:type="paragraph" w:customStyle="1" w:styleId="Reference">
    <w:name w:val="Reference"/>
    <w:basedOn w:val="Normal"/>
    <w:pPr>
      <w:numPr>
        <w:numId w:val="1"/>
      </w:numPr>
      <w:spacing w:after="240"/>
    </w:pPr>
  </w:style>
  <w:style w:type="paragraph" w:styleId="Caption">
    <w:name w:val="caption"/>
    <w:basedOn w:val="Normal"/>
    <w:next w:val="NormalIndent"/>
    <w:qFormat/>
    <w:rsid w:val="004C1450"/>
    <w:pPr>
      <w:spacing w:before="120" w:after="120"/>
      <w:ind w:left="794"/>
      <w:jc w:val="center"/>
    </w:pPr>
    <w:rPr>
      <w:b/>
    </w:rPr>
  </w:style>
  <w:style w:type="paragraph" w:styleId="TOC1">
    <w:name w:val="toc 1"/>
    <w:next w:val="Normal"/>
    <w:autoRedefine/>
    <w:uiPriority w:val="39"/>
    <w:rsid w:val="002D7C9A"/>
    <w:pPr>
      <w:tabs>
        <w:tab w:val="left" w:pos="794"/>
        <w:tab w:val="right" w:leader="dot" w:pos="9639"/>
      </w:tabs>
      <w:spacing w:before="240"/>
      <w:ind w:left="794" w:hanging="794"/>
      <w:jc w:val="both"/>
    </w:pPr>
    <w:rPr>
      <w:rFonts w:cs="Tahoma"/>
      <w:b/>
      <w:caps/>
      <w:noProof/>
      <w:color w:val="006600"/>
      <w:sz w:val="24"/>
      <w:szCs w:val="22"/>
      <w:lang w:val="en-GB" w:eastAsia="en-US"/>
    </w:rPr>
  </w:style>
  <w:style w:type="paragraph" w:styleId="TOC2">
    <w:name w:val="toc 2"/>
    <w:next w:val="Normal"/>
    <w:autoRedefine/>
    <w:uiPriority w:val="39"/>
    <w:rsid w:val="002D7C9A"/>
    <w:pPr>
      <w:tabs>
        <w:tab w:val="left" w:pos="794"/>
        <w:tab w:val="right" w:leader="dot" w:pos="9639"/>
      </w:tabs>
      <w:ind w:left="794" w:hanging="794"/>
    </w:pPr>
    <w:rPr>
      <w:rFonts w:cs="Tahoma"/>
      <w:noProof/>
      <w:color w:val="006600"/>
      <w:sz w:val="24"/>
      <w:szCs w:val="22"/>
      <w:lang w:val="en-GB" w:eastAsia="en-US"/>
    </w:rPr>
  </w:style>
  <w:style w:type="paragraph" w:styleId="TOC3">
    <w:name w:val="toc 3"/>
    <w:basedOn w:val="Normal"/>
    <w:next w:val="Normal"/>
    <w:autoRedefine/>
    <w:uiPriority w:val="39"/>
    <w:rsid w:val="002D7C9A"/>
    <w:pPr>
      <w:tabs>
        <w:tab w:val="left" w:pos="794"/>
        <w:tab w:val="left" w:pos="851"/>
        <w:tab w:val="right" w:leader="dot" w:pos="9639"/>
      </w:tabs>
      <w:ind w:left="851" w:hanging="851"/>
    </w:pPr>
    <w:rPr>
      <w:rFonts w:cs="Tahoma"/>
      <w:noProof/>
      <w:color w:val="006600"/>
      <w:szCs w:val="22"/>
    </w:rPr>
  </w:style>
  <w:style w:type="numbering" w:styleId="ArticleSection">
    <w:name w:val="Outline List 3"/>
    <w:basedOn w:val="NoList"/>
    <w:semiHidden/>
    <w:rsid w:val="005955D5"/>
    <w:pPr>
      <w:numPr>
        <w:numId w:val="15"/>
      </w:numPr>
    </w:pPr>
  </w:style>
  <w:style w:type="paragraph" w:styleId="TOC4">
    <w:name w:val="toc 4"/>
    <w:basedOn w:val="Normal"/>
    <w:next w:val="Normal"/>
    <w:autoRedefine/>
    <w:semiHidden/>
    <w:pPr>
      <w:ind w:left="720"/>
    </w:pPr>
  </w:style>
  <w:style w:type="paragraph" w:styleId="TOC5">
    <w:name w:val="toc 5"/>
    <w:basedOn w:val="Normal"/>
    <w:next w:val="Normal"/>
    <w:autoRedefine/>
    <w:semiHidden/>
    <w:rsid w:val="002D7C9A"/>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DocumentMap">
    <w:name w:val="Document Map"/>
    <w:basedOn w:val="Normal"/>
    <w:link w:val="DocumentMapChar"/>
    <w:semiHidden/>
    <w:rsid w:val="004C1450"/>
    <w:pPr>
      <w:shd w:val="clear" w:color="auto" w:fill="000080"/>
    </w:pPr>
    <w:rPr>
      <w:rFonts w:cs="Tahoma"/>
      <w:sz w:val="20"/>
    </w:rPr>
  </w:style>
  <w:style w:type="paragraph" w:styleId="BlockText">
    <w:name w:val="Block Text"/>
    <w:basedOn w:val="Normal"/>
    <w:semiHidden/>
    <w:rsid w:val="004C1450"/>
    <w:pPr>
      <w:spacing w:after="120"/>
      <w:ind w:left="1440" w:right="1440"/>
    </w:pPr>
  </w:style>
  <w:style w:type="character" w:customStyle="1" w:styleId="Heading4Char">
    <w:name w:val="Heading 4 Char"/>
    <w:link w:val="Heading4"/>
    <w:rsid w:val="004C1450"/>
    <w:rPr>
      <w:b/>
      <w:sz w:val="24"/>
      <w:lang w:val="en-GB" w:eastAsia="en-US"/>
    </w:rPr>
  </w:style>
  <w:style w:type="paragraph" w:customStyle="1" w:styleId="NumberedList">
    <w:name w:val="Numbered List"/>
    <w:basedOn w:val="NormalIndent"/>
    <w:rsid w:val="003877B3"/>
    <w:pPr>
      <w:numPr>
        <w:numId w:val="17"/>
      </w:numPr>
      <w:tabs>
        <w:tab w:val="left" w:pos="1276"/>
      </w:tabs>
    </w:pPr>
  </w:style>
  <w:style w:type="paragraph" w:customStyle="1" w:styleId="Figure">
    <w:name w:val="Figure"/>
    <w:basedOn w:val="NormalIndent"/>
    <w:next w:val="NormalIndent"/>
    <w:rsid w:val="004C1450"/>
    <w:pPr>
      <w:ind w:left="720"/>
      <w:jc w:val="center"/>
    </w:pPr>
  </w:style>
  <w:style w:type="paragraph" w:styleId="BodyText">
    <w:name w:val="Body Text"/>
    <w:basedOn w:val="Normal"/>
    <w:link w:val="BodyTextChar"/>
    <w:semiHidden/>
    <w:rsid w:val="004C1450"/>
    <w:pPr>
      <w:spacing w:after="120"/>
    </w:pPr>
  </w:style>
  <w:style w:type="paragraph" w:styleId="BodyText2">
    <w:name w:val="Body Text 2"/>
    <w:basedOn w:val="Normal"/>
    <w:link w:val="BodyText2Char"/>
    <w:semiHidden/>
    <w:rsid w:val="004C1450"/>
    <w:pPr>
      <w:spacing w:after="120" w:line="480" w:lineRule="auto"/>
    </w:pPr>
  </w:style>
  <w:style w:type="paragraph" w:customStyle="1" w:styleId="TableContent">
    <w:name w:val="Table Content"/>
    <w:basedOn w:val="NormalIndent"/>
    <w:rsid w:val="009D34BE"/>
    <w:pPr>
      <w:ind w:left="0"/>
      <w:jc w:val="center"/>
    </w:pPr>
  </w:style>
  <w:style w:type="paragraph" w:styleId="BodyText3">
    <w:name w:val="Body Text 3"/>
    <w:basedOn w:val="Normal"/>
    <w:link w:val="BodyText3Char"/>
    <w:semiHidden/>
    <w:rsid w:val="004C1450"/>
    <w:pPr>
      <w:spacing w:after="120"/>
    </w:pPr>
    <w:rPr>
      <w:sz w:val="20"/>
      <w:szCs w:val="16"/>
    </w:rPr>
  </w:style>
  <w:style w:type="paragraph" w:styleId="BodyTextFirstIndent">
    <w:name w:val="Body Text First Indent"/>
    <w:basedOn w:val="BodyText"/>
    <w:link w:val="BodyTextFirstIndentChar"/>
    <w:semiHidden/>
    <w:rsid w:val="005955D5"/>
    <w:pPr>
      <w:ind w:firstLine="210"/>
    </w:pPr>
  </w:style>
  <w:style w:type="paragraph" w:styleId="BodyTextIndent">
    <w:name w:val="Body Text Indent"/>
    <w:basedOn w:val="Normal"/>
    <w:link w:val="BodyTextIndentChar"/>
    <w:semiHidden/>
    <w:rsid w:val="004C1450"/>
    <w:pPr>
      <w:spacing w:after="120"/>
      <w:ind w:left="283"/>
    </w:pPr>
  </w:style>
  <w:style w:type="paragraph" w:styleId="BodyTextFirstIndent2">
    <w:name w:val="Body Text First Indent 2"/>
    <w:basedOn w:val="BodyTextIndent"/>
    <w:link w:val="BodyTextFirstIndent2Char"/>
    <w:semiHidden/>
    <w:rsid w:val="004C1450"/>
    <w:pPr>
      <w:ind w:firstLine="210"/>
    </w:pPr>
  </w:style>
  <w:style w:type="paragraph" w:styleId="BodyTextIndent2">
    <w:name w:val="Body Text Indent 2"/>
    <w:basedOn w:val="Normal"/>
    <w:link w:val="BodyTextIndent2Char"/>
    <w:semiHidden/>
    <w:rsid w:val="004C1450"/>
    <w:pPr>
      <w:spacing w:after="120" w:line="480" w:lineRule="auto"/>
      <w:ind w:left="283"/>
    </w:pPr>
  </w:style>
  <w:style w:type="paragraph" w:styleId="BodyTextIndent3">
    <w:name w:val="Body Text Indent 3"/>
    <w:basedOn w:val="Normal"/>
    <w:link w:val="BodyTextIndent3Char"/>
    <w:semiHidden/>
    <w:rsid w:val="004C1450"/>
    <w:pPr>
      <w:spacing w:after="120"/>
      <w:ind w:left="283"/>
    </w:pPr>
    <w:rPr>
      <w:sz w:val="20"/>
      <w:szCs w:val="16"/>
    </w:rPr>
  </w:style>
  <w:style w:type="paragraph" w:styleId="Closing">
    <w:name w:val="Closing"/>
    <w:basedOn w:val="Normal"/>
    <w:link w:val="ClosingChar"/>
    <w:semiHidden/>
    <w:rsid w:val="004C1450"/>
    <w:pPr>
      <w:ind w:left="4252"/>
    </w:pPr>
  </w:style>
  <w:style w:type="paragraph" w:styleId="Date">
    <w:name w:val="Date"/>
    <w:basedOn w:val="Normal"/>
    <w:next w:val="Normal"/>
    <w:link w:val="DateChar"/>
    <w:semiHidden/>
    <w:rsid w:val="004C1450"/>
  </w:style>
  <w:style w:type="paragraph" w:styleId="E-mailSignature">
    <w:name w:val="E-mail Signature"/>
    <w:basedOn w:val="Normal"/>
    <w:link w:val="E-mailSignatureChar"/>
    <w:semiHidden/>
    <w:rsid w:val="004C1450"/>
  </w:style>
  <w:style w:type="character" w:styleId="Emphasis">
    <w:name w:val="Emphasis"/>
    <w:qFormat/>
    <w:rsid w:val="004C1450"/>
    <w:rPr>
      <w:rFonts w:ascii="Times New Roman" w:hAnsi="Times New Roman"/>
      <w:i/>
      <w:iCs/>
      <w:sz w:val="20"/>
    </w:rPr>
  </w:style>
  <w:style w:type="paragraph" w:styleId="EnvelopeAddress">
    <w:name w:val="envelope address"/>
    <w:basedOn w:val="Normal"/>
    <w:semiHidden/>
    <w:rsid w:val="004C1450"/>
    <w:pPr>
      <w:framePr w:w="7920" w:h="1980" w:hRule="exact" w:hSpace="180" w:wrap="auto" w:hAnchor="page" w:xAlign="center" w:yAlign="bottom"/>
      <w:ind w:left="2880"/>
    </w:pPr>
    <w:rPr>
      <w:rFonts w:cs="Arial"/>
      <w:szCs w:val="24"/>
    </w:rPr>
  </w:style>
  <w:style w:type="paragraph" w:styleId="EnvelopeReturn">
    <w:name w:val="envelope return"/>
    <w:basedOn w:val="Normal"/>
    <w:semiHidden/>
    <w:rsid w:val="004C1450"/>
    <w:rPr>
      <w:rFonts w:cs="Arial"/>
      <w:sz w:val="20"/>
    </w:rPr>
  </w:style>
  <w:style w:type="character" w:styleId="FollowedHyperlink">
    <w:name w:val="FollowedHyperlink"/>
    <w:semiHidden/>
    <w:rsid w:val="004C1450"/>
    <w:rPr>
      <w:rFonts w:ascii="Times New Roman" w:hAnsi="Times New Roman"/>
      <w:color w:val="800080"/>
      <w:sz w:val="24"/>
      <w:u w:val="single"/>
    </w:rPr>
  </w:style>
  <w:style w:type="character" w:styleId="HTMLAcronym">
    <w:name w:val="HTML Acronym"/>
    <w:basedOn w:val="DefaultParagraphFont"/>
    <w:semiHidden/>
    <w:rsid w:val="009D34BE"/>
    <w:rPr>
      <w:rFonts w:ascii="Times New Roman" w:hAnsi="Times New Roman"/>
      <w:sz w:val="24"/>
    </w:rPr>
  </w:style>
  <w:style w:type="paragraph" w:styleId="HTMLAddress">
    <w:name w:val="HTML Address"/>
    <w:basedOn w:val="Normal"/>
    <w:link w:val="HTMLAddressChar"/>
    <w:semiHidden/>
    <w:rsid w:val="009D34BE"/>
    <w:rPr>
      <w:i/>
      <w:iCs/>
    </w:rPr>
  </w:style>
  <w:style w:type="character" w:styleId="HTMLCite">
    <w:name w:val="HTML Cite"/>
    <w:semiHidden/>
    <w:rsid w:val="009D34BE"/>
    <w:rPr>
      <w:rFonts w:ascii="Times New Roman" w:hAnsi="Times New Roman"/>
      <w:i/>
      <w:iCs/>
      <w:sz w:val="20"/>
    </w:rPr>
  </w:style>
  <w:style w:type="character" w:styleId="HTMLCode">
    <w:name w:val="HTML Code"/>
    <w:semiHidden/>
    <w:rsid w:val="009D34BE"/>
    <w:rPr>
      <w:rFonts w:ascii="Times New Roman" w:hAnsi="Times New Roman" w:cs="Courier New"/>
      <w:sz w:val="20"/>
      <w:szCs w:val="20"/>
    </w:rPr>
  </w:style>
  <w:style w:type="character" w:styleId="HTMLDefinition">
    <w:name w:val="HTML Definition"/>
    <w:semiHidden/>
    <w:rsid w:val="009D34BE"/>
    <w:rPr>
      <w:rFonts w:ascii="Times New Roman" w:hAnsi="Times New Roman"/>
      <w:i/>
      <w:iCs/>
      <w:sz w:val="20"/>
    </w:rPr>
  </w:style>
  <w:style w:type="character" w:styleId="HTMLKeyboard">
    <w:name w:val="HTML Keyboard"/>
    <w:semiHidden/>
    <w:rsid w:val="009D34BE"/>
    <w:rPr>
      <w:rFonts w:ascii="Times New Roman" w:hAnsi="Times New Roman" w:cs="Courier New"/>
      <w:sz w:val="20"/>
      <w:szCs w:val="20"/>
    </w:rPr>
  </w:style>
  <w:style w:type="paragraph" w:customStyle="1" w:styleId="TitlePage-TableContent">
    <w:name w:val="Title Page - Table Content"/>
    <w:basedOn w:val="Normal"/>
    <w:next w:val="Normal"/>
    <w:rsid w:val="002D7C9A"/>
    <w:pPr>
      <w:framePr w:hSpace="181" w:wrap="around" w:vAnchor="text" w:hAnchor="margin" w:x="85" w:y="17"/>
      <w:suppressOverlap/>
      <w:jc w:val="center"/>
    </w:pPr>
    <w:rPr>
      <w:sz w:val="20"/>
    </w:rPr>
  </w:style>
  <w:style w:type="paragraph" w:customStyle="1" w:styleId="TitlePage-TableHeader">
    <w:name w:val="Title Page - Table Header"/>
    <w:basedOn w:val="Normal"/>
    <w:next w:val="Normal"/>
    <w:rsid w:val="001B5DA5"/>
    <w:pPr>
      <w:framePr w:hSpace="181" w:wrap="around" w:vAnchor="text" w:hAnchor="margin" w:x="85" w:y="17"/>
      <w:suppressOverlap/>
      <w:jc w:val="left"/>
    </w:pPr>
    <w:rPr>
      <w:b/>
      <w:bCs/>
      <w:sz w:val="18"/>
    </w:rPr>
  </w:style>
  <w:style w:type="paragraph" w:styleId="HTMLPreformatted">
    <w:name w:val="HTML Preformatted"/>
    <w:basedOn w:val="Normal"/>
    <w:link w:val="HTMLPreformattedChar"/>
    <w:semiHidden/>
    <w:rsid w:val="009D34BE"/>
    <w:rPr>
      <w:rFonts w:cs="Courier New"/>
      <w:sz w:val="20"/>
    </w:rPr>
  </w:style>
  <w:style w:type="character" w:styleId="HTMLSample">
    <w:name w:val="HTML Sample"/>
    <w:semiHidden/>
    <w:rsid w:val="009D34BE"/>
    <w:rPr>
      <w:rFonts w:ascii="Times New Roman" w:hAnsi="Times New Roman" w:cs="Courier New"/>
      <w:sz w:val="20"/>
    </w:rPr>
  </w:style>
  <w:style w:type="paragraph" w:customStyle="1" w:styleId="TitlePage-">
    <w:name w:val="Title Page -"/>
    <w:rsid w:val="009D34BE"/>
    <w:pPr>
      <w:jc w:val="center"/>
    </w:pPr>
    <w:rPr>
      <w:b/>
      <w:bCs/>
      <w:color w:val="006600"/>
      <w:sz w:val="32"/>
      <w:lang w:val="en-GB" w:eastAsia="en-US"/>
    </w:rPr>
  </w:style>
  <w:style w:type="paragraph" w:customStyle="1" w:styleId="TitlePage-ProjectTitle">
    <w:name w:val="Title Page - Project Title"/>
    <w:rsid w:val="002D7C9A"/>
    <w:pPr>
      <w:jc w:val="center"/>
    </w:pPr>
    <w:rPr>
      <w:b/>
      <w:bCs/>
      <w:color w:val="006600"/>
      <w:sz w:val="36"/>
      <w:lang w:val="en-GB" w:eastAsia="en-US"/>
    </w:rPr>
  </w:style>
  <w:style w:type="paragraph" w:customStyle="1" w:styleId="TitlePage-ReportTitle">
    <w:name w:val="Title Page - Report Title"/>
    <w:rsid w:val="002D7C9A"/>
    <w:pPr>
      <w:jc w:val="center"/>
    </w:pPr>
    <w:rPr>
      <w:b/>
      <w:bCs/>
      <w:caps/>
      <w:color w:val="006600"/>
      <w:sz w:val="36"/>
      <w:szCs w:val="40"/>
      <w:lang w:val="en-GB" w:eastAsia="en-US"/>
    </w:rPr>
  </w:style>
  <w:style w:type="paragraph" w:customStyle="1" w:styleId="TitlePage-DocType">
    <w:name w:val="Title Page - Doc Type"/>
    <w:rsid w:val="002D7C9A"/>
    <w:pPr>
      <w:jc w:val="center"/>
    </w:pPr>
    <w:rPr>
      <w:b/>
      <w:bCs/>
      <w:caps/>
      <w:color w:val="006600"/>
      <w:sz w:val="32"/>
      <w:szCs w:val="36"/>
      <w:lang w:val="en-GB" w:eastAsia="en-US"/>
    </w:rPr>
  </w:style>
  <w:style w:type="paragraph" w:customStyle="1" w:styleId="TitlePage-Date">
    <w:name w:val="Title Page - Date"/>
    <w:rsid w:val="002D7C9A"/>
    <w:pPr>
      <w:jc w:val="center"/>
    </w:pPr>
    <w:rPr>
      <w:b/>
      <w:bCs/>
      <w:color w:val="006600"/>
      <w:sz w:val="32"/>
      <w:lang w:val="en-GB" w:eastAsia="en-US"/>
    </w:rPr>
  </w:style>
  <w:style w:type="paragraph" w:customStyle="1" w:styleId="TableTitle-Disclaimer">
    <w:name w:val="Table Title - Disclaimer"/>
    <w:basedOn w:val="Normal"/>
    <w:rsid w:val="001B5DA5"/>
    <w:pPr>
      <w:framePr w:hSpace="181" w:wrap="around" w:vAnchor="text" w:hAnchor="margin" w:x="85" w:y="17"/>
      <w:spacing w:before="40"/>
      <w:suppressOverlap/>
    </w:pPr>
    <w:rPr>
      <w:bCs/>
      <w:sz w:val="14"/>
      <w:szCs w:val="14"/>
    </w:rPr>
  </w:style>
  <w:style w:type="paragraph" w:customStyle="1" w:styleId="TableHeader">
    <w:name w:val="Table Header"/>
    <w:basedOn w:val="NormalIndent"/>
    <w:rsid w:val="003865CD"/>
    <w:pPr>
      <w:ind w:left="0"/>
      <w:jc w:val="center"/>
    </w:pPr>
    <w:rPr>
      <w:b/>
      <w:bCs/>
    </w:rPr>
  </w:style>
  <w:style w:type="paragraph" w:customStyle="1" w:styleId="RevisionTableHeader">
    <w:name w:val="Revision Table Header"/>
    <w:basedOn w:val="TableHeader"/>
    <w:rsid w:val="003865CD"/>
    <w:pPr>
      <w:spacing w:before="60" w:after="60"/>
    </w:pPr>
  </w:style>
  <w:style w:type="paragraph" w:customStyle="1" w:styleId="RevisionTableContents">
    <w:name w:val="Revision Table Contents"/>
    <w:basedOn w:val="Normal"/>
    <w:rsid w:val="003865CD"/>
    <w:pPr>
      <w:widowControl w:val="0"/>
      <w:spacing w:before="60" w:after="60"/>
    </w:pPr>
  </w:style>
  <w:style w:type="paragraph" w:customStyle="1" w:styleId="ContentsPageHeader">
    <w:name w:val="Contents Page Header"/>
    <w:basedOn w:val="Normal"/>
    <w:rsid w:val="004C1450"/>
    <w:pPr>
      <w:jc w:val="center"/>
    </w:pPr>
    <w:rPr>
      <w:b/>
      <w:color w:val="006600"/>
      <w:szCs w:val="22"/>
    </w:rPr>
  </w:style>
  <w:style w:type="paragraph" w:customStyle="1" w:styleId="TableFooter">
    <w:name w:val="Table Footer"/>
    <w:basedOn w:val="NormalIndent"/>
    <w:next w:val="Caption"/>
    <w:rsid w:val="00813B07"/>
    <w:pPr>
      <w:spacing w:before="60"/>
      <w:ind w:left="851"/>
    </w:pPr>
    <w:rPr>
      <w:sz w:val="18"/>
      <w:szCs w:val="18"/>
    </w:rPr>
  </w:style>
  <w:style w:type="character" w:styleId="HTMLTypewriter">
    <w:name w:val="HTML Typewriter"/>
    <w:semiHidden/>
    <w:rsid w:val="009D34BE"/>
    <w:rPr>
      <w:rFonts w:ascii="Times New Roman" w:hAnsi="Times New Roman" w:cs="Courier New"/>
      <w:sz w:val="20"/>
      <w:szCs w:val="20"/>
    </w:rPr>
  </w:style>
  <w:style w:type="character" w:styleId="HTMLVariable">
    <w:name w:val="HTML Variable"/>
    <w:semiHidden/>
    <w:rsid w:val="009D34BE"/>
    <w:rPr>
      <w:rFonts w:ascii="Times New Roman" w:hAnsi="Times New Roman"/>
      <w:i/>
      <w:iCs/>
      <w:sz w:val="20"/>
    </w:rPr>
  </w:style>
  <w:style w:type="character" w:styleId="Hyperlink">
    <w:name w:val="Hyperlink"/>
    <w:uiPriority w:val="99"/>
    <w:rsid w:val="009D34BE"/>
    <w:rPr>
      <w:rFonts w:ascii="Times New Roman" w:hAnsi="Times New Roman"/>
      <w:color w:val="0000FF"/>
      <w:sz w:val="20"/>
      <w:u w:val="single"/>
    </w:rPr>
  </w:style>
  <w:style w:type="character" w:styleId="LineNumber">
    <w:name w:val="line number"/>
    <w:basedOn w:val="DefaultParagraphFont"/>
    <w:semiHidden/>
    <w:rsid w:val="009D34BE"/>
    <w:rPr>
      <w:rFonts w:ascii="Times New Roman" w:hAnsi="Times New Roman"/>
      <w:sz w:val="24"/>
    </w:rPr>
  </w:style>
  <w:style w:type="paragraph" w:styleId="List">
    <w:name w:val="List"/>
    <w:basedOn w:val="Normal"/>
    <w:semiHidden/>
    <w:rsid w:val="009D34BE"/>
    <w:pPr>
      <w:ind w:left="283" w:hanging="283"/>
    </w:pPr>
  </w:style>
  <w:style w:type="paragraph" w:styleId="List2">
    <w:name w:val="List 2"/>
    <w:basedOn w:val="Normal"/>
    <w:semiHidden/>
    <w:rsid w:val="009D34BE"/>
    <w:pPr>
      <w:ind w:left="566" w:hanging="283"/>
    </w:pPr>
  </w:style>
  <w:style w:type="paragraph" w:styleId="List3">
    <w:name w:val="List 3"/>
    <w:basedOn w:val="Normal"/>
    <w:semiHidden/>
    <w:rsid w:val="009D34BE"/>
    <w:pPr>
      <w:ind w:left="849" w:hanging="283"/>
    </w:pPr>
  </w:style>
  <w:style w:type="paragraph" w:styleId="List4">
    <w:name w:val="List 4"/>
    <w:basedOn w:val="Normal"/>
    <w:semiHidden/>
    <w:rsid w:val="009D34BE"/>
    <w:pPr>
      <w:ind w:left="1132" w:hanging="283"/>
    </w:pPr>
  </w:style>
  <w:style w:type="paragraph" w:styleId="List5">
    <w:name w:val="List 5"/>
    <w:basedOn w:val="Normal"/>
    <w:semiHidden/>
    <w:rsid w:val="009D34BE"/>
    <w:pPr>
      <w:ind w:left="1415" w:hanging="283"/>
    </w:pPr>
  </w:style>
  <w:style w:type="paragraph" w:styleId="ListBullet">
    <w:name w:val="List Bullet"/>
    <w:basedOn w:val="Normal"/>
    <w:semiHidden/>
    <w:rsid w:val="009D34BE"/>
    <w:pPr>
      <w:numPr>
        <w:numId w:val="3"/>
      </w:numPr>
    </w:pPr>
  </w:style>
  <w:style w:type="paragraph" w:styleId="ListBullet2">
    <w:name w:val="List Bullet 2"/>
    <w:basedOn w:val="Normal"/>
    <w:semiHidden/>
    <w:rsid w:val="009D34BE"/>
    <w:pPr>
      <w:numPr>
        <w:numId w:val="4"/>
      </w:numPr>
    </w:pPr>
  </w:style>
  <w:style w:type="paragraph" w:styleId="ListBullet3">
    <w:name w:val="List Bullet 3"/>
    <w:basedOn w:val="Normal"/>
    <w:semiHidden/>
    <w:rsid w:val="009D34BE"/>
    <w:pPr>
      <w:numPr>
        <w:numId w:val="5"/>
      </w:numPr>
    </w:pPr>
  </w:style>
  <w:style w:type="paragraph" w:styleId="ListBullet4">
    <w:name w:val="List Bullet 4"/>
    <w:basedOn w:val="Normal"/>
    <w:semiHidden/>
    <w:rsid w:val="009D34BE"/>
    <w:pPr>
      <w:numPr>
        <w:numId w:val="6"/>
      </w:numPr>
    </w:pPr>
  </w:style>
  <w:style w:type="paragraph" w:styleId="ListBullet5">
    <w:name w:val="List Bullet 5"/>
    <w:basedOn w:val="Normal"/>
    <w:semiHidden/>
    <w:rsid w:val="009D34BE"/>
    <w:pPr>
      <w:numPr>
        <w:numId w:val="7"/>
      </w:numPr>
    </w:pPr>
  </w:style>
  <w:style w:type="paragraph" w:styleId="ListContinue">
    <w:name w:val="List Continue"/>
    <w:basedOn w:val="Normal"/>
    <w:semiHidden/>
    <w:rsid w:val="009D34BE"/>
    <w:pPr>
      <w:spacing w:after="120"/>
      <w:ind w:left="283"/>
    </w:pPr>
  </w:style>
  <w:style w:type="paragraph" w:styleId="ListContinue2">
    <w:name w:val="List Continue 2"/>
    <w:basedOn w:val="Normal"/>
    <w:semiHidden/>
    <w:rsid w:val="009D34BE"/>
    <w:pPr>
      <w:spacing w:after="120"/>
      <w:ind w:left="566"/>
    </w:pPr>
  </w:style>
  <w:style w:type="paragraph" w:styleId="ListContinue3">
    <w:name w:val="List Continue 3"/>
    <w:basedOn w:val="Normal"/>
    <w:semiHidden/>
    <w:rsid w:val="009D34BE"/>
    <w:pPr>
      <w:spacing w:after="120"/>
      <w:ind w:left="849"/>
    </w:pPr>
  </w:style>
  <w:style w:type="paragraph" w:styleId="ListContinue4">
    <w:name w:val="List Continue 4"/>
    <w:basedOn w:val="Normal"/>
    <w:semiHidden/>
    <w:rsid w:val="009D34BE"/>
    <w:pPr>
      <w:spacing w:after="120"/>
      <w:ind w:left="1132"/>
    </w:pPr>
  </w:style>
  <w:style w:type="paragraph" w:styleId="ListContinue5">
    <w:name w:val="List Continue 5"/>
    <w:basedOn w:val="Normal"/>
    <w:semiHidden/>
    <w:rsid w:val="009D34BE"/>
    <w:pPr>
      <w:spacing w:after="120"/>
      <w:ind w:left="1415"/>
    </w:pPr>
  </w:style>
  <w:style w:type="paragraph" w:styleId="ListNumber">
    <w:name w:val="List Number"/>
    <w:basedOn w:val="Normal"/>
    <w:semiHidden/>
    <w:rsid w:val="009D34BE"/>
    <w:pPr>
      <w:numPr>
        <w:numId w:val="8"/>
      </w:numPr>
    </w:pPr>
  </w:style>
  <w:style w:type="paragraph" w:styleId="ListNumber2">
    <w:name w:val="List Number 2"/>
    <w:basedOn w:val="Normal"/>
    <w:semiHidden/>
    <w:rsid w:val="009D34BE"/>
    <w:pPr>
      <w:numPr>
        <w:numId w:val="9"/>
      </w:numPr>
    </w:pPr>
  </w:style>
  <w:style w:type="paragraph" w:styleId="ListNumber3">
    <w:name w:val="List Number 3"/>
    <w:basedOn w:val="Normal"/>
    <w:semiHidden/>
    <w:rsid w:val="009D34BE"/>
    <w:pPr>
      <w:numPr>
        <w:numId w:val="10"/>
      </w:numPr>
    </w:pPr>
  </w:style>
  <w:style w:type="paragraph" w:styleId="ListNumber4">
    <w:name w:val="List Number 4"/>
    <w:basedOn w:val="Normal"/>
    <w:semiHidden/>
    <w:rsid w:val="009D34BE"/>
    <w:pPr>
      <w:numPr>
        <w:numId w:val="11"/>
      </w:numPr>
    </w:pPr>
  </w:style>
  <w:style w:type="paragraph" w:styleId="ListNumber5">
    <w:name w:val="List Number 5"/>
    <w:basedOn w:val="Normal"/>
    <w:semiHidden/>
    <w:rsid w:val="009D34BE"/>
    <w:pPr>
      <w:numPr>
        <w:numId w:val="12"/>
      </w:numPr>
    </w:pPr>
  </w:style>
  <w:style w:type="paragraph" w:styleId="MessageHeader">
    <w:name w:val="Message Header"/>
    <w:basedOn w:val="Normal"/>
    <w:link w:val="MessageHeaderChar"/>
    <w:semiHidden/>
    <w:rsid w:val="009D34B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0"/>
      <w:szCs w:val="24"/>
    </w:rPr>
  </w:style>
  <w:style w:type="paragraph" w:styleId="NormalWeb">
    <w:name w:val="Normal (Web)"/>
    <w:basedOn w:val="Normal"/>
    <w:semiHidden/>
    <w:rsid w:val="005955D5"/>
    <w:rPr>
      <w:szCs w:val="24"/>
    </w:rPr>
  </w:style>
  <w:style w:type="paragraph" w:styleId="NoteHeading">
    <w:name w:val="Note Heading"/>
    <w:basedOn w:val="Normal"/>
    <w:next w:val="Normal"/>
    <w:link w:val="NoteHeadingChar"/>
    <w:semiHidden/>
    <w:rsid w:val="005955D5"/>
  </w:style>
  <w:style w:type="character" w:styleId="PageNumber">
    <w:name w:val="page number"/>
    <w:basedOn w:val="DefaultParagraphFont"/>
    <w:semiHidden/>
    <w:rsid w:val="009D34BE"/>
    <w:rPr>
      <w:rFonts w:ascii="Times New Roman" w:hAnsi="Times New Roman"/>
      <w:sz w:val="24"/>
    </w:rPr>
  </w:style>
  <w:style w:type="paragraph" w:styleId="PlainText">
    <w:name w:val="Plain Text"/>
    <w:basedOn w:val="Normal"/>
    <w:link w:val="PlainTextChar"/>
    <w:semiHidden/>
    <w:rsid w:val="009D34BE"/>
    <w:rPr>
      <w:rFonts w:cs="Courier New"/>
    </w:rPr>
  </w:style>
  <w:style w:type="paragraph" w:styleId="Salutation">
    <w:name w:val="Salutation"/>
    <w:basedOn w:val="Normal"/>
    <w:next w:val="Normal"/>
    <w:link w:val="SalutationChar"/>
    <w:semiHidden/>
    <w:rsid w:val="005955D5"/>
  </w:style>
  <w:style w:type="paragraph" w:styleId="Signature">
    <w:name w:val="Signature"/>
    <w:basedOn w:val="Normal"/>
    <w:link w:val="SignatureChar"/>
    <w:semiHidden/>
    <w:rsid w:val="005955D5"/>
    <w:pPr>
      <w:ind w:left="4252"/>
    </w:pPr>
  </w:style>
  <w:style w:type="character" w:styleId="Strong">
    <w:name w:val="Strong"/>
    <w:qFormat/>
    <w:rsid w:val="009D34BE"/>
    <w:rPr>
      <w:rFonts w:ascii="Times New Roman" w:hAnsi="Times New Roman"/>
      <w:b/>
      <w:bCs/>
      <w:sz w:val="24"/>
    </w:rPr>
  </w:style>
  <w:style w:type="paragraph" w:styleId="Subtitle">
    <w:name w:val="Subtitle"/>
    <w:basedOn w:val="Normal"/>
    <w:link w:val="SubtitleChar"/>
    <w:qFormat/>
    <w:rsid w:val="009D34BE"/>
    <w:pPr>
      <w:spacing w:after="60"/>
      <w:jc w:val="center"/>
      <w:outlineLvl w:val="1"/>
    </w:pPr>
    <w:rPr>
      <w:rFonts w:cs="Arial"/>
      <w:szCs w:val="24"/>
    </w:rPr>
  </w:style>
  <w:style w:type="table" w:styleId="Table3Deffects1">
    <w:name w:val="Table 3D effects 1"/>
    <w:basedOn w:val="TableNormal"/>
    <w:semiHidden/>
    <w:rsid w:val="005955D5"/>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955D5"/>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955D5"/>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955D5"/>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955D5"/>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955D5"/>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955D5"/>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955D5"/>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955D5"/>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955D5"/>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955D5"/>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955D5"/>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955D5"/>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955D5"/>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955D5"/>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955D5"/>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955D5"/>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5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955D5"/>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955D5"/>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955D5"/>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955D5"/>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955D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955D5"/>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955D5"/>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955D5"/>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955D5"/>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955D5"/>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955D5"/>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1">
    <w:name w:val="Table Simple 1"/>
    <w:basedOn w:val="TableNormal"/>
    <w:semiHidden/>
    <w:rsid w:val="005955D5"/>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955D5"/>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955D5"/>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955D5"/>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955D5"/>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955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955D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955D5"/>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955D5"/>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D34BE"/>
    <w:pPr>
      <w:spacing w:before="240" w:after="60"/>
      <w:jc w:val="center"/>
      <w:outlineLvl w:val="0"/>
    </w:pPr>
    <w:rPr>
      <w:rFonts w:cs="Arial"/>
      <w:b/>
      <w:bCs/>
      <w:kern w:val="28"/>
      <w:sz w:val="32"/>
      <w:szCs w:val="32"/>
    </w:rPr>
  </w:style>
  <w:style w:type="paragraph" w:customStyle="1" w:styleId="BulletList">
    <w:name w:val="Bullet List"/>
    <w:basedOn w:val="NormalIndent"/>
    <w:rsid w:val="004C1450"/>
    <w:pPr>
      <w:numPr>
        <w:numId w:val="16"/>
      </w:numPr>
      <w:tabs>
        <w:tab w:val="left" w:pos="1276"/>
      </w:tabs>
      <w:jc w:val="left"/>
    </w:pPr>
  </w:style>
  <w:style w:type="paragraph" w:styleId="BalloonText">
    <w:name w:val="Balloon Text"/>
    <w:basedOn w:val="Normal"/>
    <w:link w:val="BalloonTextChar"/>
    <w:semiHidden/>
    <w:rsid w:val="004C1450"/>
    <w:rPr>
      <w:rFonts w:cs="Tahoma"/>
      <w:sz w:val="20"/>
      <w:szCs w:val="16"/>
    </w:rPr>
  </w:style>
  <w:style w:type="character" w:styleId="CommentReference">
    <w:name w:val="annotation reference"/>
    <w:basedOn w:val="DefaultParagraphFont"/>
    <w:rsid w:val="004C1450"/>
    <w:rPr>
      <w:rFonts w:ascii="Times New Roman" w:hAnsi="Times New Roman"/>
      <w:sz w:val="20"/>
      <w:szCs w:val="16"/>
    </w:rPr>
  </w:style>
  <w:style w:type="paragraph" w:styleId="CommentText">
    <w:name w:val="annotation text"/>
    <w:basedOn w:val="Normal"/>
    <w:link w:val="CommentTextChar"/>
    <w:rsid w:val="004C1450"/>
    <w:rPr>
      <w:sz w:val="20"/>
    </w:rPr>
  </w:style>
  <w:style w:type="character" w:customStyle="1" w:styleId="CommentTextChar">
    <w:name w:val="Comment Text Char"/>
    <w:basedOn w:val="DefaultParagraphFont"/>
    <w:link w:val="CommentText"/>
    <w:rsid w:val="004C1450"/>
    <w:rPr>
      <w:lang w:val="en-GB" w:eastAsia="en-US"/>
    </w:rPr>
  </w:style>
  <w:style w:type="paragraph" w:styleId="CommentSubject">
    <w:name w:val="annotation subject"/>
    <w:basedOn w:val="CommentText"/>
    <w:next w:val="CommentText"/>
    <w:link w:val="CommentSubjectChar"/>
    <w:rsid w:val="004C1450"/>
    <w:rPr>
      <w:b/>
      <w:bCs/>
    </w:rPr>
  </w:style>
  <w:style w:type="character" w:customStyle="1" w:styleId="CommentSubjectChar">
    <w:name w:val="Comment Subject Char"/>
    <w:basedOn w:val="CommentTextChar"/>
    <w:link w:val="CommentSubject"/>
    <w:rsid w:val="004C1450"/>
    <w:rPr>
      <w:b/>
      <w:bCs/>
      <w:lang w:val="en-GB" w:eastAsia="en-US"/>
    </w:rPr>
  </w:style>
  <w:style w:type="character" w:styleId="EndnoteReference">
    <w:name w:val="endnote reference"/>
    <w:basedOn w:val="DefaultParagraphFont"/>
    <w:rsid w:val="004C1450"/>
    <w:rPr>
      <w:rFonts w:ascii="Times New Roman" w:hAnsi="Times New Roman"/>
      <w:sz w:val="20"/>
      <w:vertAlign w:val="superscript"/>
    </w:rPr>
  </w:style>
  <w:style w:type="paragraph" w:styleId="EndnoteText">
    <w:name w:val="endnote text"/>
    <w:basedOn w:val="Normal"/>
    <w:link w:val="EndnoteTextChar"/>
    <w:rsid w:val="004C1450"/>
    <w:rPr>
      <w:sz w:val="20"/>
    </w:rPr>
  </w:style>
  <w:style w:type="character" w:customStyle="1" w:styleId="EndnoteTextChar">
    <w:name w:val="Endnote Text Char"/>
    <w:basedOn w:val="DefaultParagraphFont"/>
    <w:link w:val="EndnoteText"/>
    <w:rsid w:val="004C1450"/>
    <w:rPr>
      <w:lang w:val="en-GB" w:eastAsia="en-US"/>
    </w:rPr>
  </w:style>
  <w:style w:type="character" w:styleId="FootnoteReference">
    <w:name w:val="footnote reference"/>
    <w:basedOn w:val="DefaultParagraphFont"/>
    <w:rsid w:val="004C1450"/>
    <w:rPr>
      <w:rFonts w:ascii="Times New Roman" w:hAnsi="Times New Roman"/>
      <w:sz w:val="20"/>
      <w:vertAlign w:val="superscript"/>
    </w:rPr>
  </w:style>
  <w:style w:type="paragraph" w:styleId="FootnoteText">
    <w:name w:val="footnote text"/>
    <w:basedOn w:val="Normal"/>
    <w:link w:val="FootnoteTextChar"/>
    <w:rsid w:val="004C1450"/>
    <w:rPr>
      <w:sz w:val="20"/>
    </w:rPr>
  </w:style>
  <w:style w:type="character" w:customStyle="1" w:styleId="FootnoteTextChar">
    <w:name w:val="Footnote Text Char"/>
    <w:basedOn w:val="DefaultParagraphFont"/>
    <w:link w:val="FootnoteText"/>
    <w:rsid w:val="004C1450"/>
    <w:rPr>
      <w:lang w:val="en-GB" w:eastAsia="en-US"/>
    </w:rPr>
  </w:style>
  <w:style w:type="paragraph" w:styleId="Index1">
    <w:name w:val="index 1"/>
    <w:basedOn w:val="Normal"/>
    <w:next w:val="Normal"/>
    <w:autoRedefine/>
    <w:rsid w:val="009D34BE"/>
    <w:pPr>
      <w:ind w:left="220" w:hanging="220"/>
    </w:pPr>
  </w:style>
  <w:style w:type="paragraph" w:styleId="Index2">
    <w:name w:val="index 2"/>
    <w:basedOn w:val="Normal"/>
    <w:next w:val="Normal"/>
    <w:autoRedefine/>
    <w:rsid w:val="009D34BE"/>
    <w:pPr>
      <w:ind w:left="440" w:hanging="220"/>
    </w:pPr>
  </w:style>
  <w:style w:type="paragraph" w:styleId="Index3">
    <w:name w:val="index 3"/>
    <w:basedOn w:val="Normal"/>
    <w:next w:val="Normal"/>
    <w:autoRedefine/>
    <w:rsid w:val="009D34BE"/>
    <w:pPr>
      <w:ind w:left="660" w:hanging="220"/>
    </w:pPr>
  </w:style>
  <w:style w:type="paragraph" w:styleId="Index4">
    <w:name w:val="index 4"/>
    <w:basedOn w:val="Normal"/>
    <w:next w:val="Normal"/>
    <w:autoRedefine/>
    <w:rsid w:val="009D34BE"/>
    <w:pPr>
      <w:ind w:left="880" w:hanging="220"/>
    </w:pPr>
  </w:style>
  <w:style w:type="paragraph" w:styleId="Index5">
    <w:name w:val="index 5"/>
    <w:basedOn w:val="Normal"/>
    <w:next w:val="Normal"/>
    <w:autoRedefine/>
    <w:rsid w:val="009D34BE"/>
    <w:pPr>
      <w:ind w:left="1100" w:hanging="220"/>
    </w:pPr>
  </w:style>
  <w:style w:type="paragraph" w:styleId="Index6">
    <w:name w:val="index 6"/>
    <w:basedOn w:val="Normal"/>
    <w:next w:val="Normal"/>
    <w:autoRedefine/>
    <w:rsid w:val="009D34BE"/>
    <w:pPr>
      <w:ind w:left="1320" w:hanging="220"/>
    </w:pPr>
  </w:style>
  <w:style w:type="paragraph" w:styleId="Index7">
    <w:name w:val="index 7"/>
    <w:basedOn w:val="Normal"/>
    <w:next w:val="Normal"/>
    <w:autoRedefine/>
    <w:rsid w:val="009D34BE"/>
    <w:pPr>
      <w:ind w:left="1540" w:hanging="220"/>
    </w:pPr>
  </w:style>
  <w:style w:type="paragraph" w:styleId="Index9">
    <w:name w:val="index 9"/>
    <w:basedOn w:val="Normal"/>
    <w:next w:val="Normal"/>
    <w:autoRedefine/>
    <w:rsid w:val="009D34BE"/>
    <w:pPr>
      <w:ind w:left="1980" w:hanging="220"/>
    </w:pPr>
  </w:style>
  <w:style w:type="paragraph" w:styleId="Index8">
    <w:name w:val="index 8"/>
    <w:basedOn w:val="Normal"/>
    <w:next w:val="Normal"/>
    <w:autoRedefine/>
    <w:rsid w:val="009D34BE"/>
    <w:pPr>
      <w:ind w:left="1760" w:hanging="220"/>
    </w:pPr>
  </w:style>
  <w:style w:type="paragraph" w:styleId="IndexHeading">
    <w:name w:val="index heading"/>
    <w:basedOn w:val="Normal"/>
    <w:next w:val="Index1"/>
    <w:rsid w:val="009D34BE"/>
    <w:rPr>
      <w:rFonts w:eastAsiaTheme="majorEastAsia" w:cstheme="majorBidi"/>
      <w:b/>
      <w:bCs/>
    </w:rPr>
  </w:style>
  <w:style w:type="paragraph" w:styleId="MacroText">
    <w:name w:val="macro"/>
    <w:link w:val="MacroTextChar"/>
    <w:rsid w:val="009D34BE"/>
    <w:pPr>
      <w:tabs>
        <w:tab w:val="left" w:pos="480"/>
        <w:tab w:val="left" w:pos="960"/>
        <w:tab w:val="left" w:pos="1440"/>
        <w:tab w:val="left" w:pos="1920"/>
        <w:tab w:val="left" w:pos="2400"/>
        <w:tab w:val="left" w:pos="2880"/>
        <w:tab w:val="left" w:pos="3360"/>
        <w:tab w:val="left" w:pos="3840"/>
        <w:tab w:val="left" w:pos="4320"/>
      </w:tabs>
      <w:jc w:val="both"/>
    </w:pPr>
    <w:rPr>
      <w:rFonts w:cs="Consolas"/>
      <w:lang w:val="en-GB" w:eastAsia="en-US"/>
    </w:rPr>
  </w:style>
  <w:style w:type="character" w:customStyle="1" w:styleId="MacroTextChar">
    <w:name w:val="Macro Text Char"/>
    <w:basedOn w:val="DefaultParagraphFont"/>
    <w:link w:val="MacroText"/>
    <w:rsid w:val="009D34BE"/>
    <w:rPr>
      <w:rFonts w:cs="Consolas"/>
      <w:lang w:val="en-GB" w:eastAsia="en-US"/>
    </w:rPr>
  </w:style>
  <w:style w:type="paragraph" w:styleId="TOAHeading">
    <w:name w:val="toa heading"/>
    <w:basedOn w:val="Normal"/>
    <w:next w:val="Normal"/>
    <w:rsid w:val="002D7C9A"/>
    <w:pPr>
      <w:spacing w:before="120"/>
    </w:pPr>
    <w:rPr>
      <w:rFonts w:eastAsiaTheme="majorEastAsia" w:cstheme="majorBidi"/>
      <w:b/>
      <w:bCs/>
      <w:szCs w:val="24"/>
    </w:rPr>
  </w:style>
  <w:style w:type="character" w:styleId="SubtleEmphasis">
    <w:name w:val="Subtle Emphasis"/>
    <w:basedOn w:val="DefaultParagraphFont"/>
    <w:uiPriority w:val="19"/>
    <w:qFormat/>
    <w:rsid w:val="002D7C9A"/>
    <w:rPr>
      <w:rFonts w:ascii="Times New Roman" w:hAnsi="Times New Roman"/>
      <w:i/>
      <w:iCs/>
      <w:color w:val="404040" w:themeColor="text1" w:themeTint="BF"/>
      <w:sz w:val="24"/>
    </w:rPr>
  </w:style>
  <w:style w:type="character" w:styleId="IntenseEmphasis">
    <w:name w:val="Intense Emphasis"/>
    <w:basedOn w:val="DefaultParagraphFont"/>
    <w:uiPriority w:val="21"/>
    <w:qFormat/>
    <w:rsid w:val="002D7C9A"/>
    <w:rPr>
      <w:rFonts w:ascii="Times New Roman" w:hAnsi="Times New Roman"/>
      <w:i/>
      <w:iCs/>
      <w:color w:val="70AD47" w:themeColor="accent6"/>
      <w:sz w:val="24"/>
    </w:rPr>
  </w:style>
  <w:style w:type="character" w:styleId="SubtleReference">
    <w:name w:val="Subtle Reference"/>
    <w:basedOn w:val="DefaultParagraphFont"/>
    <w:uiPriority w:val="31"/>
    <w:qFormat/>
    <w:rsid w:val="002D7C9A"/>
    <w:rPr>
      <w:smallCaps/>
      <w:color w:val="7F7F7F" w:themeColor="text1" w:themeTint="80"/>
    </w:rPr>
  </w:style>
  <w:style w:type="character" w:styleId="IntenseReference">
    <w:name w:val="Intense Reference"/>
    <w:basedOn w:val="DefaultParagraphFont"/>
    <w:uiPriority w:val="32"/>
    <w:qFormat/>
    <w:rsid w:val="002D7C9A"/>
    <w:rPr>
      <w:rFonts w:ascii="Times New Roman" w:hAnsi="Times New Roman"/>
      <w:b/>
      <w:bCs/>
      <w:smallCaps/>
      <w:color w:val="5B9BD5" w:themeColor="accent1"/>
      <w:spacing w:val="5"/>
      <w:sz w:val="24"/>
    </w:rPr>
  </w:style>
  <w:style w:type="character" w:styleId="BookTitle">
    <w:name w:val="Book Title"/>
    <w:basedOn w:val="DefaultParagraphFont"/>
    <w:uiPriority w:val="33"/>
    <w:qFormat/>
    <w:rsid w:val="002D7C9A"/>
    <w:rPr>
      <w:rFonts w:ascii="Times New Roman" w:hAnsi="Times New Roman"/>
      <w:b/>
      <w:bCs/>
      <w:i/>
      <w:iCs/>
      <w:spacing w:val="5"/>
      <w:sz w:val="24"/>
    </w:rPr>
  </w:style>
  <w:style w:type="paragraph" w:styleId="ListParagraph">
    <w:name w:val="List Paragraph"/>
    <w:basedOn w:val="Normal"/>
    <w:uiPriority w:val="34"/>
    <w:qFormat/>
    <w:rsid w:val="002D7C9A"/>
    <w:pPr>
      <w:ind w:left="720"/>
      <w:contextualSpacing/>
    </w:pPr>
  </w:style>
  <w:style w:type="paragraph" w:styleId="Bibliography">
    <w:name w:val="Bibliography"/>
    <w:basedOn w:val="Normal"/>
    <w:next w:val="Normal"/>
    <w:uiPriority w:val="37"/>
    <w:semiHidden/>
    <w:unhideWhenUsed/>
    <w:rsid w:val="002D7C9A"/>
  </w:style>
  <w:style w:type="paragraph" w:styleId="TOCHeading">
    <w:name w:val="TOC Heading"/>
    <w:basedOn w:val="Heading1"/>
    <w:next w:val="Normal"/>
    <w:uiPriority w:val="39"/>
    <w:semiHidden/>
    <w:unhideWhenUsed/>
    <w:qFormat/>
    <w:rsid w:val="002D7C9A"/>
    <w:pPr>
      <w:keepLines/>
      <w:numPr>
        <w:numId w:val="0"/>
      </w:numPr>
      <w:spacing w:before="240" w:after="0"/>
      <w:outlineLvl w:val="9"/>
    </w:pPr>
    <w:rPr>
      <w:rFonts w:eastAsiaTheme="majorEastAsia" w:cstheme="majorBidi"/>
      <w:b w:val="0"/>
      <w:caps w:val="0"/>
      <w:kern w:val="0"/>
      <w:sz w:val="28"/>
      <w:szCs w:val="32"/>
    </w:rPr>
  </w:style>
  <w:style w:type="character" w:styleId="PlaceholderText">
    <w:name w:val="Placeholder Text"/>
    <w:basedOn w:val="DefaultParagraphFont"/>
    <w:uiPriority w:val="99"/>
    <w:semiHidden/>
    <w:rsid w:val="002D7C9A"/>
    <w:rPr>
      <w:rFonts w:ascii="Times New Roman" w:hAnsi="Times New Roman"/>
      <w:color w:val="006600"/>
      <w:sz w:val="24"/>
    </w:rPr>
  </w:style>
  <w:style w:type="paragraph" w:styleId="NoSpacing">
    <w:name w:val="No Spacing"/>
    <w:link w:val="NoSpacingChar"/>
    <w:uiPriority w:val="1"/>
    <w:qFormat/>
    <w:rsid w:val="00AE1169"/>
    <w:rPr>
      <w:rFonts w:asciiTheme="minorHAnsi" w:eastAsiaTheme="minorEastAsia" w:hAnsiTheme="minorHAnsi" w:cstheme="minorBidi"/>
      <w:color w:val="006600"/>
      <w:sz w:val="72"/>
      <w:szCs w:val="22"/>
      <w:lang w:val="en-US" w:eastAsia="en-US"/>
    </w:rPr>
  </w:style>
  <w:style w:type="character" w:customStyle="1" w:styleId="NoSpacingChar">
    <w:name w:val="No Spacing Char"/>
    <w:basedOn w:val="DefaultParagraphFont"/>
    <w:link w:val="NoSpacing"/>
    <w:uiPriority w:val="1"/>
    <w:rsid w:val="00AE1169"/>
    <w:rPr>
      <w:rFonts w:asciiTheme="minorHAnsi" w:eastAsiaTheme="minorEastAsia" w:hAnsiTheme="minorHAnsi" w:cstheme="minorBidi"/>
      <w:color w:val="006600"/>
      <w:sz w:val="72"/>
      <w:szCs w:val="22"/>
      <w:lang w:val="en-US" w:eastAsia="en-US"/>
    </w:rPr>
  </w:style>
  <w:style w:type="paragraph" w:styleId="TableofAuthorities">
    <w:name w:val="table of authorities"/>
    <w:basedOn w:val="Normal"/>
    <w:next w:val="Normal"/>
    <w:rsid w:val="00AE1169"/>
    <w:pPr>
      <w:ind w:left="240" w:hanging="240"/>
    </w:pPr>
  </w:style>
  <w:style w:type="paragraph" w:styleId="TableofFigures">
    <w:name w:val="table of figures"/>
    <w:basedOn w:val="Normal"/>
    <w:next w:val="Normal"/>
    <w:rsid w:val="00AE1169"/>
  </w:style>
  <w:style w:type="character" w:customStyle="1" w:styleId="HeaderChar">
    <w:name w:val="Header Char"/>
    <w:link w:val="Header"/>
    <w:rsid w:val="00440028"/>
    <w:rPr>
      <w:rFonts w:cs="Tahoma"/>
      <w:b/>
      <w:color w:val="006600"/>
      <w:szCs w:val="16"/>
      <w:lang w:val="en-GB" w:eastAsia="en-US"/>
    </w:rPr>
  </w:style>
  <w:style w:type="character" w:customStyle="1" w:styleId="FooterChar">
    <w:name w:val="Footer Char"/>
    <w:basedOn w:val="DefaultParagraphFont"/>
    <w:link w:val="Footer"/>
    <w:uiPriority w:val="99"/>
    <w:rsid w:val="009A6042"/>
    <w:rPr>
      <w:color w:val="006600"/>
      <w:sz w:val="24"/>
      <w:lang w:val="en-GB" w:eastAsia="en-US"/>
    </w:rPr>
  </w:style>
  <w:style w:type="character" w:customStyle="1" w:styleId="NormalIndentChar">
    <w:name w:val="Normal Indent Char"/>
    <w:link w:val="NormalIndent"/>
    <w:rsid w:val="008D3497"/>
    <w:rPr>
      <w:sz w:val="24"/>
      <w:lang w:val="en-GB" w:eastAsia="en-US"/>
    </w:rPr>
  </w:style>
  <w:style w:type="paragraph" w:styleId="Revision">
    <w:name w:val="Revision"/>
    <w:hidden/>
    <w:uiPriority w:val="99"/>
    <w:semiHidden/>
    <w:rsid w:val="0017008F"/>
    <w:rPr>
      <w:sz w:val="24"/>
      <w:lang w:val="en-GB" w:eastAsia="en-US"/>
    </w:rPr>
  </w:style>
  <w:style w:type="character" w:customStyle="1" w:styleId="Heading3Char">
    <w:name w:val="Heading 3 Char"/>
    <w:aliases w:val="Heading 3 Ace Char"/>
    <w:basedOn w:val="DefaultParagraphFont"/>
    <w:link w:val="Heading3"/>
    <w:rsid w:val="00B2195F"/>
    <w:rPr>
      <w:b/>
      <w:color w:val="006600"/>
      <w:sz w:val="24"/>
      <w:lang w:val="en-GB" w:eastAsia="en-US"/>
    </w:rPr>
  </w:style>
  <w:style w:type="character" w:customStyle="1" w:styleId="Heading7Char">
    <w:name w:val="Heading 7 Char"/>
    <w:basedOn w:val="DefaultParagraphFont"/>
    <w:link w:val="Heading7"/>
    <w:rsid w:val="008D66FA"/>
    <w:rPr>
      <w:b/>
      <w:caps/>
      <w:color w:val="006600"/>
      <w:sz w:val="24"/>
      <w:szCs w:val="22"/>
      <w:lang w:val="en-GB" w:eastAsia="en-US"/>
    </w:rPr>
  </w:style>
  <w:style w:type="character" w:customStyle="1" w:styleId="Heading2Char">
    <w:name w:val="Heading 2 Char"/>
    <w:basedOn w:val="DefaultParagraphFont"/>
    <w:link w:val="Heading2"/>
    <w:rsid w:val="008F3E30"/>
    <w:rPr>
      <w:b/>
      <w:color w:val="006600"/>
      <w:sz w:val="24"/>
      <w:lang w:val="en-GB" w:eastAsia="en-US"/>
    </w:rPr>
  </w:style>
  <w:style w:type="character" w:customStyle="1" w:styleId="im">
    <w:name w:val="im"/>
    <w:basedOn w:val="DefaultParagraphFont"/>
    <w:rsid w:val="00AF391C"/>
  </w:style>
  <w:style w:type="paragraph" w:customStyle="1" w:styleId="m-8786669327266490773msolistparagraph">
    <w:name w:val="m_-8786669327266490773msolistparagraph"/>
    <w:basedOn w:val="Normal"/>
    <w:rsid w:val="00510F45"/>
    <w:pPr>
      <w:spacing w:before="100" w:beforeAutospacing="1" w:after="100" w:afterAutospacing="1"/>
      <w:jc w:val="left"/>
    </w:pPr>
    <w:rPr>
      <w:szCs w:val="24"/>
      <w:lang w:val="en-US"/>
    </w:rPr>
  </w:style>
  <w:style w:type="character" w:customStyle="1" w:styleId="aqj">
    <w:name w:val="aqj"/>
    <w:basedOn w:val="DefaultParagraphFont"/>
    <w:rsid w:val="00E16058"/>
  </w:style>
  <w:style w:type="character" w:customStyle="1" w:styleId="Heading1Char">
    <w:name w:val="Heading 1 Char"/>
    <w:basedOn w:val="DefaultParagraphFont"/>
    <w:link w:val="Heading1"/>
    <w:rsid w:val="003941D9"/>
    <w:rPr>
      <w:b/>
      <w:caps/>
      <w:color w:val="006600"/>
      <w:kern w:val="28"/>
      <w:sz w:val="24"/>
      <w:lang w:val="en-GB" w:eastAsia="en-US"/>
    </w:rPr>
  </w:style>
  <w:style w:type="table" w:styleId="TableGridLight">
    <w:name w:val="Grid Table Light"/>
    <w:basedOn w:val="TableNormal"/>
    <w:uiPriority w:val="40"/>
    <w:rsid w:val="00D456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4563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563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56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56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563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431F75"/>
    <w:pPr>
      <w:autoSpaceDE w:val="0"/>
      <w:autoSpaceDN w:val="0"/>
      <w:adjustRightInd w:val="0"/>
    </w:pPr>
    <w:rPr>
      <w:color w:val="000000"/>
      <w:sz w:val="24"/>
      <w:szCs w:val="24"/>
    </w:rPr>
  </w:style>
  <w:style w:type="character" w:customStyle="1" w:styleId="Heading5Char">
    <w:name w:val="Heading 5 Char"/>
    <w:basedOn w:val="DefaultParagraphFont"/>
    <w:link w:val="Heading5"/>
    <w:rsid w:val="00687F31"/>
    <w:rPr>
      <w:b/>
      <w:bCs/>
      <w:i/>
      <w:iCs/>
      <w:sz w:val="28"/>
      <w:szCs w:val="26"/>
      <w:lang w:val="en-GB" w:eastAsia="en-US"/>
    </w:rPr>
  </w:style>
  <w:style w:type="character" w:customStyle="1" w:styleId="Heading6Char">
    <w:name w:val="Heading 6 Char"/>
    <w:basedOn w:val="DefaultParagraphFont"/>
    <w:link w:val="Heading6"/>
    <w:rsid w:val="00687F31"/>
    <w:rPr>
      <w:b/>
      <w:bCs/>
      <w:sz w:val="24"/>
      <w:szCs w:val="22"/>
      <w:lang w:val="en-GB" w:eastAsia="en-US"/>
    </w:rPr>
  </w:style>
  <w:style w:type="character" w:customStyle="1" w:styleId="Heading8Char">
    <w:name w:val="Heading 8 Char"/>
    <w:basedOn w:val="DefaultParagraphFont"/>
    <w:link w:val="Heading8"/>
    <w:rsid w:val="00687F31"/>
    <w:rPr>
      <w:b/>
      <w:iCs/>
      <w:color w:val="006600"/>
      <w:sz w:val="24"/>
      <w:szCs w:val="24"/>
      <w:lang w:val="en-GB" w:eastAsia="en-US"/>
    </w:rPr>
  </w:style>
  <w:style w:type="character" w:customStyle="1" w:styleId="Heading9Char">
    <w:name w:val="Heading 9 Char"/>
    <w:basedOn w:val="DefaultParagraphFont"/>
    <w:link w:val="Heading9"/>
    <w:rsid w:val="00687F31"/>
    <w:rPr>
      <w:rFonts w:cs="Arial"/>
      <w:b/>
      <w:color w:val="006600"/>
      <w:sz w:val="24"/>
      <w:szCs w:val="22"/>
      <w:lang w:val="en-GB" w:eastAsia="en-US"/>
    </w:rPr>
  </w:style>
  <w:style w:type="character" w:customStyle="1" w:styleId="DocumentMapChar">
    <w:name w:val="Document Map Char"/>
    <w:basedOn w:val="DefaultParagraphFont"/>
    <w:link w:val="DocumentMap"/>
    <w:semiHidden/>
    <w:rsid w:val="00687F31"/>
    <w:rPr>
      <w:rFonts w:cs="Tahoma"/>
      <w:shd w:val="clear" w:color="auto" w:fill="000080"/>
      <w:lang w:val="en-GB" w:eastAsia="en-US"/>
    </w:rPr>
  </w:style>
  <w:style w:type="character" w:customStyle="1" w:styleId="BodyTextChar">
    <w:name w:val="Body Text Char"/>
    <w:basedOn w:val="DefaultParagraphFont"/>
    <w:link w:val="BodyText"/>
    <w:semiHidden/>
    <w:rsid w:val="00687F31"/>
    <w:rPr>
      <w:sz w:val="24"/>
      <w:lang w:val="en-GB" w:eastAsia="en-US"/>
    </w:rPr>
  </w:style>
  <w:style w:type="character" w:customStyle="1" w:styleId="BodyText2Char">
    <w:name w:val="Body Text 2 Char"/>
    <w:basedOn w:val="DefaultParagraphFont"/>
    <w:link w:val="BodyText2"/>
    <w:semiHidden/>
    <w:rsid w:val="00687F31"/>
    <w:rPr>
      <w:sz w:val="24"/>
      <w:lang w:val="en-GB" w:eastAsia="en-US"/>
    </w:rPr>
  </w:style>
  <w:style w:type="character" w:customStyle="1" w:styleId="BodyText3Char">
    <w:name w:val="Body Text 3 Char"/>
    <w:basedOn w:val="DefaultParagraphFont"/>
    <w:link w:val="BodyText3"/>
    <w:semiHidden/>
    <w:rsid w:val="00687F31"/>
    <w:rPr>
      <w:szCs w:val="16"/>
      <w:lang w:val="en-GB" w:eastAsia="en-US"/>
    </w:rPr>
  </w:style>
  <w:style w:type="character" w:customStyle="1" w:styleId="BodyTextFirstIndentChar">
    <w:name w:val="Body Text First Indent Char"/>
    <w:basedOn w:val="BodyTextChar"/>
    <w:link w:val="BodyTextFirstIndent"/>
    <w:semiHidden/>
    <w:rsid w:val="00687F31"/>
    <w:rPr>
      <w:sz w:val="24"/>
      <w:lang w:val="en-GB" w:eastAsia="en-US"/>
    </w:rPr>
  </w:style>
  <w:style w:type="character" w:customStyle="1" w:styleId="BodyTextIndentChar">
    <w:name w:val="Body Text Indent Char"/>
    <w:basedOn w:val="DefaultParagraphFont"/>
    <w:link w:val="BodyTextIndent"/>
    <w:semiHidden/>
    <w:rsid w:val="00687F31"/>
    <w:rPr>
      <w:sz w:val="24"/>
      <w:lang w:val="en-GB" w:eastAsia="en-US"/>
    </w:rPr>
  </w:style>
  <w:style w:type="character" w:customStyle="1" w:styleId="BodyTextFirstIndent2Char">
    <w:name w:val="Body Text First Indent 2 Char"/>
    <w:basedOn w:val="BodyTextIndentChar"/>
    <w:link w:val="BodyTextFirstIndent2"/>
    <w:semiHidden/>
    <w:rsid w:val="00687F31"/>
    <w:rPr>
      <w:sz w:val="24"/>
      <w:lang w:val="en-GB" w:eastAsia="en-US"/>
    </w:rPr>
  </w:style>
  <w:style w:type="character" w:customStyle="1" w:styleId="BodyTextIndent2Char">
    <w:name w:val="Body Text Indent 2 Char"/>
    <w:basedOn w:val="DefaultParagraphFont"/>
    <w:link w:val="BodyTextIndent2"/>
    <w:semiHidden/>
    <w:rsid w:val="00687F31"/>
    <w:rPr>
      <w:sz w:val="24"/>
      <w:lang w:val="en-GB" w:eastAsia="en-US"/>
    </w:rPr>
  </w:style>
  <w:style w:type="character" w:customStyle="1" w:styleId="BodyTextIndent3Char">
    <w:name w:val="Body Text Indent 3 Char"/>
    <w:basedOn w:val="DefaultParagraphFont"/>
    <w:link w:val="BodyTextIndent3"/>
    <w:semiHidden/>
    <w:rsid w:val="00687F31"/>
    <w:rPr>
      <w:szCs w:val="16"/>
      <w:lang w:val="en-GB" w:eastAsia="en-US"/>
    </w:rPr>
  </w:style>
  <w:style w:type="character" w:customStyle="1" w:styleId="ClosingChar">
    <w:name w:val="Closing Char"/>
    <w:basedOn w:val="DefaultParagraphFont"/>
    <w:link w:val="Closing"/>
    <w:semiHidden/>
    <w:rsid w:val="00687F31"/>
    <w:rPr>
      <w:sz w:val="24"/>
      <w:lang w:val="en-GB" w:eastAsia="en-US"/>
    </w:rPr>
  </w:style>
  <w:style w:type="character" w:customStyle="1" w:styleId="DateChar">
    <w:name w:val="Date Char"/>
    <w:basedOn w:val="DefaultParagraphFont"/>
    <w:link w:val="Date"/>
    <w:semiHidden/>
    <w:rsid w:val="00687F31"/>
    <w:rPr>
      <w:sz w:val="24"/>
      <w:lang w:val="en-GB" w:eastAsia="en-US"/>
    </w:rPr>
  </w:style>
  <w:style w:type="character" w:customStyle="1" w:styleId="E-mailSignatureChar">
    <w:name w:val="E-mail Signature Char"/>
    <w:basedOn w:val="DefaultParagraphFont"/>
    <w:link w:val="E-mailSignature"/>
    <w:semiHidden/>
    <w:rsid w:val="00687F31"/>
    <w:rPr>
      <w:sz w:val="24"/>
      <w:lang w:val="en-GB" w:eastAsia="en-US"/>
    </w:rPr>
  </w:style>
  <w:style w:type="character" w:customStyle="1" w:styleId="HTMLAddressChar">
    <w:name w:val="HTML Address Char"/>
    <w:basedOn w:val="DefaultParagraphFont"/>
    <w:link w:val="HTMLAddress"/>
    <w:semiHidden/>
    <w:rsid w:val="00687F31"/>
    <w:rPr>
      <w:i/>
      <w:iCs/>
      <w:sz w:val="24"/>
      <w:lang w:val="en-GB" w:eastAsia="en-US"/>
    </w:rPr>
  </w:style>
  <w:style w:type="character" w:customStyle="1" w:styleId="HTMLPreformattedChar">
    <w:name w:val="HTML Preformatted Char"/>
    <w:basedOn w:val="DefaultParagraphFont"/>
    <w:link w:val="HTMLPreformatted"/>
    <w:semiHidden/>
    <w:rsid w:val="00687F31"/>
    <w:rPr>
      <w:rFonts w:cs="Courier New"/>
      <w:lang w:val="en-GB" w:eastAsia="en-US"/>
    </w:rPr>
  </w:style>
  <w:style w:type="character" w:customStyle="1" w:styleId="MessageHeaderChar">
    <w:name w:val="Message Header Char"/>
    <w:basedOn w:val="DefaultParagraphFont"/>
    <w:link w:val="MessageHeader"/>
    <w:semiHidden/>
    <w:rsid w:val="00687F31"/>
    <w:rPr>
      <w:rFonts w:cs="Arial"/>
      <w:szCs w:val="24"/>
      <w:shd w:val="pct20" w:color="auto" w:fill="auto"/>
      <w:lang w:val="en-GB" w:eastAsia="en-US"/>
    </w:rPr>
  </w:style>
  <w:style w:type="character" w:customStyle="1" w:styleId="NoteHeadingChar">
    <w:name w:val="Note Heading Char"/>
    <w:basedOn w:val="DefaultParagraphFont"/>
    <w:link w:val="NoteHeading"/>
    <w:semiHidden/>
    <w:rsid w:val="00687F31"/>
    <w:rPr>
      <w:sz w:val="24"/>
      <w:lang w:val="en-GB" w:eastAsia="en-US"/>
    </w:rPr>
  </w:style>
  <w:style w:type="character" w:customStyle="1" w:styleId="PlainTextChar">
    <w:name w:val="Plain Text Char"/>
    <w:basedOn w:val="DefaultParagraphFont"/>
    <w:link w:val="PlainText"/>
    <w:semiHidden/>
    <w:rsid w:val="00687F31"/>
    <w:rPr>
      <w:rFonts w:cs="Courier New"/>
      <w:sz w:val="24"/>
      <w:lang w:val="en-GB" w:eastAsia="en-US"/>
    </w:rPr>
  </w:style>
  <w:style w:type="character" w:customStyle="1" w:styleId="SalutationChar">
    <w:name w:val="Salutation Char"/>
    <w:basedOn w:val="DefaultParagraphFont"/>
    <w:link w:val="Salutation"/>
    <w:semiHidden/>
    <w:rsid w:val="00687F31"/>
    <w:rPr>
      <w:sz w:val="24"/>
      <w:lang w:val="en-GB" w:eastAsia="en-US"/>
    </w:rPr>
  </w:style>
  <w:style w:type="character" w:customStyle="1" w:styleId="SignatureChar">
    <w:name w:val="Signature Char"/>
    <w:basedOn w:val="DefaultParagraphFont"/>
    <w:link w:val="Signature"/>
    <w:semiHidden/>
    <w:rsid w:val="00687F31"/>
    <w:rPr>
      <w:sz w:val="24"/>
      <w:lang w:val="en-GB" w:eastAsia="en-US"/>
    </w:rPr>
  </w:style>
  <w:style w:type="character" w:customStyle="1" w:styleId="SubtitleChar">
    <w:name w:val="Subtitle Char"/>
    <w:basedOn w:val="DefaultParagraphFont"/>
    <w:link w:val="Subtitle"/>
    <w:rsid w:val="00687F31"/>
    <w:rPr>
      <w:rFonts w:cs="Arial"/>
      <w:sz w:val="24"/>
      <w:szCs w:val="24"/>
      <w:lang w:val="en-GB" w:eastAsia="en-US"/>
    </w:rPr>
  </w:style>
  <w:style w:type="character" w:customStyle="1" w:styleId="TitleChar">
    <w:name w:val="Title Char"/>
    <w:basedOn w:val="DefaultParagraphFont"/>
    <w:link w:val="Title"/>
    <w:rsid w:val="00687F31"/>
    <w:rPr>
      <w:rFonts w:cs="Arial"/>
      <w:b/>
      <w:bCs/>
      <w:kern w:val="28"/>
      <w:sz w:val="32"/>
      <w:szCs w:val="32"/>
      <w:lang w:val="en-GB" w:eastAsia="en-US"/>
    </w:rPr>
  </w:style>
  <w:style w:type="character" w:customStyle="1" w:styleId="BalloonTextChar">
    <w:name w:val="Balloon Text Char"/>
    <w:basedOn w:val="DefaultParagraphFont"/>
    <w:link w:val="BalloonText"/>
    <w:semiHidden/>
    <w:rsid w:val="00687F31"/>
    <w:rPr>
      <w:rFonts w:cs="Tahoma"/>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5119">
      <w:bodyDiv w:val="1"/>
      <w:marLeft w:val="0"/>
      <w:marRight w:val="0"/>
      <w:marTop w:val="0"/>
      <w:marBottom w:val="0"/>
      <w:divBdr>
        <w:top w:val="none" w:sz="0" w:space="0" w:color="auto"/>
        <w:left w:val="none" w:sz="0" w:space="0" w:color="auto"/>
        <w:bottom w:val="none" w:sz="0" w:space="0" w:color="auto"/>
        <w:right w:val="none" w:sz="0" w:space="0" w:color="auto"/>
      </w:divBdr>
    </w:div>
    <w:div w:id="132910839">
      <w:bodyDiv w:val="1"/>
      <w:marLeft w:val="0"/>
      <w:marRight w:val="0"/>
      <w:marTop w:val="0"/>
      <w:marBottom w:val="0"/>
      <w:divBdr>
        <w:top w:val="none" w:sz="0" w:space="0" w:color="auto"/>
        <w:left w:val="none" w:sz="0" w:space="0" w:color="auto"/>
        <w:bottom w:val="none" w:sz="0" w:space="0" w:color="auto"/>
        <w:right w:val="none" w:sz="0" w:space="0" w:color="auto"/>
      </w:divBdr>
    </w:div>
    <w:div w:id="149251204">
      <w:bodyDiv w:val="1"/>
      <w:marLeft w:val="0"/>
      <w:marRight w:val="0"/>
      <w:marTop w:val="0"/>
      <w:marBottom w:val="0"/>
      <w:divBdr>
        <w:top w:val="none" w:sz="0" w:space="0" w:color="auto"/>
        <w:left w:val="none" w:sz="0" w:space="0" w:color="auto"/>
        <w:bottom w:val="none" w:sz="0" w:space="0" w:color="auto"/>
        <w:right w:val="none" w:sz="0" w:space="0" w:color="auto"/>
      </w:divBdr>
    </w:div>
    <w:div w:id="192698266">
      <w:bodyDiv w:val="1"/>
      <w:marLeft w:val="0"/>
      <w:marRight w:val="0"/>
      <w:marTop w:val="0"/>
      <w:marBottom w:val="0"/>
      <w:divBdr>
        <w:top w:val="none" w:sz="0" w:space="0" w:color="auto"/>
        <w:left w:val="none" w:sz="0" w:space="0" w:color="auto"/>
        <w:bottom w:val="none" w:sz="0" w:space="0" w:color="auto"/>
        <w:right w:val="none" w:sz="0" w:space="0" w:color="auto"/>
      </w:divBdr>
    </w:div>
    <w:div w:id="409276631">
      <w:bodyDiv w:val="1"/>
      <w:marLeft w:val="0"/>
      <w:marRight w:val="0"/>
      <w:marTop w:val="0"/>
      <w:marBottom w:val="0"/>
      <w:divBdr>
        <w:top w:val="none" w:sz="0" w:space="0" w:color="auto"/>
        <w:left w:val="none" w:sz="0" w:space="0" w:color="auto"/>
        <w:bottom w:val="none" w:sz="0" w:space="0" w:color="auto"/>
        <w:right w:val="none" w:sz="0" w:space="0" w:color="auto"/>
      </w:divBdr>
    </w:div>
    <w:div w:id="435364721">
      <w:bodyDiv w:val="1"/>
      <w:marLeft w:val="0"/>
      <w:marRight w:val="0"/>
      <w:marTop w:val="0"/>
      <w:marBottom w:val="0"/>
      <w:divBdr>
        <w:top w:val="none" w:sz="0" w:space="0" w:color="auto"/>
        <w:left w:val="none" w:sz="0" w:space="0" w:color="auto"/>
        <w:bottom w:val="none" w:sz="0" w:space="0" w:color="auto"/>
        <w:right w:val="none" w:sz="0" w:space="0" w:color="auto"/>
      </w:divBdr>
    </w:div>
    <w:div w:id="540552091">
      <w:bodyDiv w:val="1"/>
      <w:marLeft w:val="0"/>
      <w:marRight w:val="0"/>
      <w:marTop w:val="0"/>
      <w:marBottom w:val="0"/>
      <w:divBdr>
        <w:top w:val="none" w:sz="0" w:space="0" w:color="auto"/>
        <w:left w:val="none" w:sz="0" w:space="0" w:color="auto"/>
        <w:bottom w:val="none" w:sz="0" w:space="0" w:color="auto"/>
        <w:right w:val="none" w:sz="0" w:space="0" w:color="auto"/>
      </w:divBdr>
    </w:div>
    <w:div w:id="563175700">
      <w:bodyDiv w:val="1"/>
      <w:marLeft w:val="0"/>
      <w:marRight w:val="0"/>
      <w:marTop w:val="0"/>
      <w:marBottom w:val="0"/>
      <w:divBdr>
        <w:top w:val="none" w:sz="0" w:space="0" w:color="auto"/>
        <w:left w:val="none" w:sz="0" w:space="0" w:color="auto"/>
        <w:bottom w:val="none" w:sz="0" w:space="0" w:color="auto"/>
        <w:right w:val="none" w:sz="0" w:space="0" w:color="auto"/>
      </w:divBdr>
    </w:div>
    <w:div w:id="611859946">
      <w:bodyDiv w:val="1"/>
      <w:marLeft w:val="0"/>
      <w:marRight w:val="0"/>
      <w:marTop w:val="0"/>
      <w:marBottom w:val="0"/>
      <w:divBdr>
        <w:top w:val="none" w:sz="0" w:space="0" w:color="auto"/>
        <w:left w:val="none" w:sz="0" w:space="0" w:color="auto"/>
        <w:bottom w:val="none" w:sz="0" w:space="0" w:color="auto"/>
        <w:right w:val="none" w:sz="0" w:space="0" w:color="auto"/>
      </w:divBdr>
    </w:div>
    <w:div w:id="621426312">
      <w:bodyDiv w:val="1"/>
      <w:marLeft w:val="0"/>
      <w:marRight w:val="0"/>
      <w:marTop w:val="0"/>
      <w:marBottom w:val="0"/>
      <w:divBdr>
        <w:top w:val="none" w:sz="0" w:space="0" w:color="auto"/>
        <w:left w:val="none" w:sz="0" w:space="0" w:color="auto"/>
        <w:bottom w:val="none" w:sz="0" w:space="0" w:color="auto"/>
        <w:right w:val="none" w:sz="0" w:space="0" w:color="auto"/>
      </w:divBdr>
    </w:div>
    <w:div w:id="632372406">
      <w:bodyDiv w:val="1"/>
      <w:marLeft w:val="0"/>
      <w:marRight w:val="0"/>
      <w:marTop w:val="0"/>
      <w:marBottom w:val="0"/>
      <w:divBdr>
        <w:top w:val="none" w:sz="0" w:space="0" w:color="auto"/>
        <w:left w:val="none" w:sz="0" w:space="0" w:color="auto"/>
        <w:bottom w:val="none" w:sz="0" w:space="0" w:color="auto"/>
        <w:right w:val="none" w:sz="0" w:space="0" w:color="auto"/>
      </w:divBdr>
    </w:div>
    <w:div w:id="680159853">
      <w:bodyDiv w:val="1"/>
      <w:marLeft w:val="0"/>
      <w:marRight w:val="0"/>
      <w:marTop w:val="0"/>
      <w:marBottom w:val="0"/>
      <w:divBdr>
        <w:top w:val="none" w:sz="0" w:space="0" w:color="auto"/>
        <w:left w:val="none" w:sz="0" w:space="0" w:color="auto"/>
        <w:bottom w:val="none" w:sz="0" w:space="0" w:color="auto"/>
        <w:right w:val="none" w:sz="0" w:space="0" w:color="auto"/>
      </w:divBdr>
    </w:div>
    <w:div w:id="695083540">
      <w:bodyDiv w:val="1"/>
      <w:marLeft w:val="0"/>
      <w:marRight w:val="0"/>
      <w:marTop w:val="0"/>
      <w:marBottom w:val="0"/>
      <w:divBdr>
        <w:top w:val="none" w:sz="0" w:space="0" w:color="auto"/>
        <w:left w:val="none" w:sz="0" w:space="0" w:color="auto"/>
        <w:bottom w:val="none" w:sz="0" w:space="0" w:color="auto"/>
        <w:right w:val="none" w:sz="0" w:space="0" w:color="auto"/>
      </w:divBdr>
      <w:divsChild>
        <w:div w:id="2135563007">
          <w:marLeft w:val="0"/>
          <w:marRight w:val="0"/>
          <w:marTop w:val="0"/>
          <w:marBottom w:val="0"/>
          <w:divBdr>
            <w:top w:val="none" w:sz="0" w:space="0" w:color="auto"/>
            <w:left w:val="none" w:sz="0" w:space="0" w:color="auto"/>
            <w:bottom w:val="none" w:sz="0" w:space="0" w:color="auto"/>
            <w:right w:val="none" w:sz="0" w:space="0" w:color="auto"/>
          </w:divBdr>
        </w:div>
        <w:div w:id="887835777">
          <w:marLeft w:val="0"/>
          <w:marRight w:val="0"/>
          <w:marTop w:val="0"/>
          <w:marBottom w:val="0"/>
          <w:divBdr>
            <w:top w:val="none" w:sz="0" w:space="0" w:color="auto"/>
            <w:left w:val="none" w:sz="0" w:space="0" w:color="auto"/>
            <w:bottom w:val="none" w:sz="0" w:space="0" w:color="auto"/>
            <w:right w:val="none" w:sz="0" w:space="0" w:color="auto"/>
          </w:divBdr>
        </w:div>
        <w:div w:id="108283226">
          <w:marLeft w:val="0"/>
          <w:marRight w:val="0"/>
          <w:marTop w:val="0"/>
          <w:marBottom w:val="0"/>
          <w:divBdr>
            <w:top w:val="none" w:sz="0" w:space="0" w:color="auto"/>
            <w:left w:val="none" w:sz="0" w:space="0" w:color="auto"/>
            <w:bottom w:val="none" w:sz="0" w:space="0" w:color="auto"/>
            <w:right w:val="none" w:sz="0" w:space="0" w:color="auto"/>
          </w:divBdr>
        </w:div>
        <w:div w:id="926421315">
          <w:marLeft w:val="0"/>
          <w:marRight w:val="0"/>
          <w:marTop w:val="0"/>
          <w:marBottom w:val="0"/>
          <w:divBdr>
            <w:top w:val="none" w:sz="0" w:space="0" w:color="auto"/>
            <w:left w:val="none" w:sz="0" w:space="0" w:color="auto"/>
            <w:bottom w:val="none" w:sz="0" w:space="0" w:color="auto"/>
            <w:right w:val="none" w:sz="0" w:space="0" w:color="auto"/>
          </w:divBdr>
        </w:div>
        <w:div w:id="1074277907">
          <w:marLeft w:val="0"/>
          <w:marRight w:val="0"/>
          <w:marTop w:val="0"/>
          <w:marBottom w:val="0"/>
          <w:divBdr>
            <w:top w:val="none" w:sz="0" w:space="0" w:color="auto"/>
            <w:left w:val="none" w:sz="0" w:space="0" w:color="auto"/>
            <w:bottom w:val="none" w:sz="0" w:space="0" w:color="auto"/>
            <w:right w:val="none" w:sz="0" w:space="0" w:color="auto"/>
          </w:divBdr>
        </w:div>
        <w:div w:id="604655634">
          <w:marLeft w:val="0"/>
          <w:marRight w:val="0"/>
          <w:marTop w:val="0"/>
          <w:marBottom w:val="0"/>
          <w:divBdr>
            <w:top w:val="none" w:sz="0" w:space="0" w:color="auto"/>
            <w:left w:val="none" w:sz="0" w:space="0" w:color="auto"/>
            <w:bottom w:val="none" w:sz="0" w:space="0" w:color="auto"/>
            <w:right w:val="none" w:sz="0" w:space="0" w:color="auto"/>
          </w:divBdr>
        </w:div>
        <w:div w:id="1903251744">
          <w:marLeft w:val="0"/>
          <w:marRight w:val="0"/>
          <w:marTop w:val="0"/>
          <w:marBottom w:val="0"/>
          <w:divBdr>
            <w:top w:val="none" w:sz="0" w:space="0" w:color="auto"/>
            <w:left w:val="none" w:sz="0" w:space="0" w:color="auto"/>
            <w:bottom w:val="none" w:sz="0" w:space="0" w:color="auto"/>
            <w:right w:val="none" w:sz="0" w:space="0" w:color="auto"/>
          </w:divBdr>
        </w:div>
        <w:div w:id="1721785050">
          <w:marLeft w:val="0"/>
          <w:marRight w:val="0"/>
          <w:marTop w:val="0"/>
          <w:marBottom w:val="0"/>
          <w:divBdr>
            <w:top w:val="none" w:sz="0" w:space="0" w:color="auto"/>
            <w:left w:val="none" w:sz="0" w:space="0" w:color="auto"/>
            <w:bottom w:val="none" w:sz="0" w:space="0" w:color="auto"/>
            <w:right w:val="none" w:sz="0" w:space="0" w:color="auto"/>
          </w:divBdr>
        </w:div>
        <w:div w:id="1891649779">
          <w:marLeft w:val="0"/>
          <w:marRight w:val="0"/>
          <w:marTop w:val="0"/>
          <w:marBottom w:val="0"/>
          <w:divBdr>
            <w:top w:val="none" w:sz="0" w:space="0" w:color="auto"/>
            <w:left w:val="none" w:sz="0" w:space="0" w:color="auto"/>
            <w:bottom w:val="none" w:sz="0" w:space="0" w:color="auto"/>
            <w:right w:val="none" w:sz="0" w:space="0" w:color="auto"/>
          </w:divBdr>
        </w:div>
        <w:div w:id="1096173229">
          <w:marLeft w:val="0"/>
          <w:marRight w:val="0"/>
          <w:marTop w:val="0"/>
          <w:marBottom w:val="0"/>
          <w:divBdr>
            <w:top w:val="none" w:sz="0" w:space="0" w:color="auto"/>
            <w:left w:val="none" w:sz="0" w:space="0" w:color="auto"/>
            <w:bottom w:val="none" w:sz="0" w:space="0" w:color="auto"/>
            <w:right w:val="none" w:sz="0" w:space="0" w:color="auto"/>
          </w:divBdr>
        </w:div>
        <w:div w:id="2050715692">
          <w:marLeft w:val="0"/>
          <w:marRight w:val="0"/>
          <w:marTop w:val="0"/>
          <w:marBottom w:val="0"/>
          <w:divBdr>
            <w:top w:val="none" w:sz="0" w:space="0" w:color="auto"/>
            <w:left w:val="none" w:sz="0" w:space="0" w:color="auto"/>
            <w:bottom w:val="none" w:sz="0" w:space="0" w:color="auto"/>
            <w:right w:val="none" w:sz="0" w:space="0" w:color="auto"/>
          </w:divBdr>
        </w:div>
        <w:div w:id="1834292997">
          <w:marLeft w:val="0"/>
          <w:marRight w:val="0"/>
          <w:marTop w:val="0"/>
          <w:marBottom w:val="0"/>
          <w:divBdr>
            <w:top w:val="none" w:sz="0" w:space="0" w:color="auto"/>
            <w:left w:val="none" w:sz="0" w:space="0" w:color="auto"/>
            <w:bottom w:val="none" w:sz="0" w:space="0" w:color="auto"/>
            <w:right w:val="none" w:sz="0" w:space="0" w:color="auto"/>
          </w:divBdr>
        </w:div>
      </w:divsChild>
    </w:div>
    <w:div w:id="744031926">
      <w:bodyDiv w:val="1"/>
      <w:marLeft w:val="0"/>
      <w:marRight w:val="0"/>
      <w:marTop w:val="0"/>
      <w:marBottom w:val="0"/>
      <w:divBdr>
        <w:top w:val="none" w:sz="0" w:space="0" w:color="auto"/>
        <w:left w:val="none" w:sz="0" w:space="0" w:color="auto"/>
        <w:bottom w:val="none" w:sz="0" w:space="0" w:color="auto"/>
        <w:right w:val="none" w:sz="0" w:space="0" w:color="auto"/>
      </w:divBdr>
    </w:div>
    <w:div w:id="749429481">
      <w:bodyDiv w:val="1"/>
      <w:marLeft w:val="0"/>
      <w:marRight w:val="0"/>
      <w:marTop w:val="0"/>
      <w:marBottom w:val="0"/>
      <w:divBdr>
        <w:top w:val="none" w:sz="0" w:space="0" w:color="auto"/>
        <w:left w:val="none" w:sz="0" w:space="0" w:color="auto"/>
        <w:bottom w:val="none" w:sz="0" w:space="0" w:color="auto"/>
        <w:right w:val="none" w:sz="0" w:space="0" w:color="auto"/>
      </w:divBdr>
    </w:div>
    <w:div w:id="801771256">
      <w:bodyDiv w:val="1"/>
      <w:marLeft w:val="0"/>
      <w:marRight w:val="0"/>
      <w:marTop w:val="0"/>
      <w:marBottom w:val="0"/>
      <w:divBdr>
        <w:top w:val="none" w:sz="0" w:space="0" w:color="auto"/>
        <w:left w:val="none" w:sz="0" w:space="0" w:color="auto"/>
        <w:bottom w:val="none" w:sz="0" w:space="0" w:color="auto"/>
        <w:right w:val="none" w:sz="0" w:space="0" w:color="auto"/>
      </w:divBdr>
    </w:div>
    <w:div w:id="836724959">
      <w:bodyDiv w:val="1"/>
      <w:marLeft w:val="0"/>
      <w:marRight w:val="0"/>
      <w:marTop w:val="0"/>
      <w:marBottom w:val="0"/>
      <w:divBdr>
        <w:top w:val="none" w:sz="0" w:space="0" w:color="auto"/>
        <w:left w:val="none" w:sz="0" w:space="0" w:color="auto"/>
        <w:bottom w:val="none" w:sz="0" w:space="0" w:color="auto"/>
        <w:right w:val="none" w:sz="0" w:space="0" w:color="auto"/>
      </w:divBdr>
    </w:div>
    <w:div w:id="865363825">
      <w:bodyDiv w:val="1"/>
      <w:marLeft w:val="0"/>
      <w:marRight w:val="0"/>
      <w:marTop w:val="0"/>
      <w:marBottom w:val="0"/>
      <w:divBdr>
        <w:top w:val="none" w:sz="0" w:space="0" w:color="auto"/>
        <w:left w:val="none" w:sz="0" w:space="0" w:color="auto"/>
        <w:bottom w:val="none" w:sz="0" w:space="0" w:color="auto"/>
        <w:right w:val="none" w:sz="0" w:space="0" w:color="auto"/>
      </w:divBdr>
    </w:div>
    <w:div w:id="901138914">
      <w:bodyDiv w:val="1"/>
      <w:marLeft w:val="0"/>
      <w:marRight w:val="0"/>
      <w:marTop w:val="0"/>
      <w:marBottom w:val="0"/>
      <w:divBdr>
        <w:top w:val="none" w:sz="0" w:space="0" w:color="auto"/>
        <w:left w:val="none" w:sz="0" w:space="0" w:color="auto"/>
        <w:bottom w:val="none" w:sz="0" w:space="0" w:color="auto"/>
        <w:right w:val="none" w:sz="0" w:space="0" w:color="auto"/>
      </w:divBdr>
    </w:div>
    <w:div w:id="916718171">
      <w:bodyDiv w:val="1"/>
      <w:marLeft w:val="0"/>
      <w:marRight w:val="0"/>
      <w:marTop w:val="0"/>
      <w:marBottom w:val="0"/>
      <w:divBdr>
        <w:top w:val="none" w:sz="0" w:space="0" w:color="auto"/>
        <w:left w:val="none" w:sz="0" w:space="0" w:color="auto"/>
        <w:bottom w:val="none" w:sz="0" w:space="0" w:color="auto"/>
        <w:right w:val="none" w:sz="0" w:space="0" w:color="auto"/>
      </w:divBdr>
    </w:div>
    <w:div w:id="931276386">
      <w:bodyDiv w:val="1"/>
      <w:marLeft w:val="0"/>
      <w:marRight w:val="0"/>
      <w:marTop w:val="0"/>
      <w:marBottom w:val="0"/>
      <w:divBdr>
        <w:top w:val="none" w:sz="0" w:space="0" w:color="auto"/>
        <w:left w:val="none" w:sz="0" w:space="0" w:color="auto"/>
        <w:bottom w:val="none" w:sz="0" w:space="0" w:color="auto"/>
        <w:right w:val="none" w:sz="0" w:space="0" w:color="auto"/>
      </w:divBdr>
      <w:divsChild>
        <w:div w:id="1189949152">
          <w:marLeft w:val="0"/>
          <w:marRight w:val="0"/>
          <w:marTop w:val="30"/>
          <w:marBottom w:val="0"/>
          <w:divBdr>
            <w:top w:val="none" w:sz="0" w:space="0" w:color="auto"/>
            <w:left w:val="none" w:sz="0" w:space="0" w:color="auto"/>
            <w:bottom w:val="none" w:sz="0" w:space="0" w:color="auto"/>
            <w:right w:val="none" w:sz="0" w:space="0" w:color="auto"/>
          </w:divBdr>
          <w:divsChild>
            <w:div w:id="152400656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996416135">
          <w:marLeft w:val="0"/>
          <w:marRight w:val="0"/>
          <w:marTop w:val="0"/>
          <w:marBottom w:val="0"/>
          <w:divBdr>
            <w:top w:val="none" w:sz="0" w:space="0" w:color="auto"/>
            <w:left w:val="none" w:sz="0" w:space="0" w:color="auto"/>
            <w:bottom w:val="none" w:sz="0" w:space="0" w:color="auto"/>
            <w:right w:val="none" w:sz="0" w:space="0" w:color="auto"/>
          </w:divBdr>
          <w:divsChild>
            <w:div w:id="811875060">
              <w:marLeft w:val="0"/>
              <w:marRight w:val="0"/>
              <w:marTop w:val="0"/>
              <w:marBottom w:val="0"/>
              <w:divBdr>
                <w:top w:val="none" w:sz="0" w:space="0" w:color="auto"/>
                <w:left w:val="none" w:sz="0" w:space="0" w:color="auto"/>
                <w:bottom w:val="none" w:sz="0" w:space="0" w:color="auto"/>
                <w:right w:val="none" w:sz="0" w:space="0" w:color="auto"/>
              </w:divBdr>
              <w:divsChild>
                <w:div w:id="1725713880">
                  <w:marLeft w:val="0"/>
                  <w:marRight w:val="0"/>
                  <w:marTop w:val="0"/>
                  <w:marBottom w:val="0"/>
                  <w:divBdr>
                    <w:top w:val="none" w:sz="0" w:space="0" w:color="auto"/>
                    <w:left w:val="none" w:sz="0" w:space="0" w:color="auto"/>
                    <w:bottom w:val="none" w:sz="0" w:space="0" w:color="auto"/>
                    <w:right w:val="none" w:sz="0" w:space="0" w:color="auto"/>
                  </w:divBdr>
                </w:div>
                <w:div w:id="1351032683">
                  <w:marLeft w:val="0"/>
                  <w:marRight w:val="0"/>
                  <w:marTop w:val="0"/>
                  <w:marBottom w:val="0"/>
                  <w:divBdr>
                    <w:top w:val="none" w:sz="0" w:space="0" w:color="auto"/>
                    <w:left w:val="none" w:sz="0" w:space="0" w:color="auto"/>
                    <w:bottom w:val="none" w:sz="0" w:space="0" w:color="auto"/>
                    <w:right w:val="none" w:sz="0" w:space="0" w:color="auto"/>
                  </w:divBdr>
                  <w:divsChild>
                    <w:div w:id="2059237546">
                      <w:marLeft w:val="0"/>
                      <w:marRight w:val="0"/>
                      <w:marTop w:val="0"/>
                      <w:marBottom w:val="0"/>
                      <w:divBdr>
                        <w:top w:val="single" w:sz="8" w:space="3" w:color="E1E1E1"/>
                        <w:left w:val="none" w:sz="0" w:space="0" w:color="auto"/>
                        <w:bottom w:val="none" w:sz="0" w:space="0" w:color="auto"/>
                        <w:right w:val="none" w:sz="0" w:space="0" w:color="auto"/>
                      </w:divBdr>
                    </w:div>
                  </w:divsChild>
                </w:div>
                <w:div w:id="1117800132">
                  <w:marLeft w:val="0"/>
                  <w:marRight w:val="0"/>
                  <w:marTop w:val="0"/>
                  <w:marBottom w:val="0"/>
                  <w:divBdr>
                    <w:top w:val="none" w:sz="0" w:space="0" w:color="auto"/>
                    <w:left w:val="none" w:sz="0" w:space="0" w:color="auto"/>
                    <w:bottom w:val="none" w:sz="0" w:space="0" w:color="auto"/>
                    <w:right w:val="none" w:sz="0" w:space="0" w:color="auto"/>
                  </w:divBdr>
                  <w:divsChild>
                    <w:div w:id="1426146914">
                      <w:marLeft w:val="0"/>
                      <w:marRight w:val="0"/>
                      <w:marTop w:val="0"/>
                      <w:marBottom w:val="0"/>
                      <w:divBdr>
                        <w:top w:val="single" w:sz="8" w:space="3" w:color="E1E1E1"/>
                        <w:left w:val="none" w:sz="0" w:space="0" w:color="auto"/>
                        <w:bottom w:val="none" w:sz="0" w:space="0" w:color="auto"/>
                        <w:right w:val="none" w:sz="0" w:space="0" w:color="auto"/>
                      </w:divBdr>
                    </w:div>
                  </w:divsChild>
                </w:div>
                <w:div w:id="48504919">
                  <w:marLeft w:val="0"/>
                  <w:marRight w:val="0"/>
                  <w:marTop w:val="0"/>
                  <w:marBottom w:val="0"/>
                  <w:divBdr>
                    <w:top w:val="none" w:sz="0" w:space="0" w:color="auto"/>
                    <w:left w:val="none" w:sz="0" w:space="0" w:color="auto"/>
                    <w:bottom w:val="none" w:sz="0" w:space="0" w:color="auto"/>
                    <w:right w:val="none" w:sz="0" w:space="0" w:color="auto"/>
                  </w:divBdr>
                  <w:divsChild>
                    <w:div w:id="2084176219">
                      <w:marLeft w:val="0"/>
                      <w:marRight w:val="0"/>
                      <w:marTop w:val="0"/>
                      <w:marBottom w:val="0"/>
                      <w:divBdr>
                        <w:top w:val="single" w:sz="8" w:space="3" w:color="E1E1E1"/>
                        <w:left w:val="none" w:sz="0" w:space="0" w:color="auto"/>
                        <w:bottom w:val="none" w:sz="0" w:space="0" w:color="auto"/>
                        <w:right w:val="none" w:sz="0" w:space="0" w:color="auto"/>
                      </w:divBdr>
                    </w:div>
                  </w:divsChild>
                </w:div>
                <w:div w:id="877282767">
                  <w:marLeft w:val="0"/>
                  <w:marRight w:val="0"/>
                  <w:marTop w:val="0"/>
                  <w:marBottom w:val="0"/>
                  <w:divBdr>
                    <w:top w:val="none" w:sz="0" w:space="0" w:color="auto"/>
                    <w:left w:val="none" w:sz="0" w:space="0" w:color="auto"/>
                    <w:bottom w:val="none" w:sz="0" w:space="0" w:color="auto"/>
                    <w:right w:val="none" w:sz="0" w:space="0" w:color="auto"/>
                  </w:divBdr>
                </w:div>
                <w:div w:id="1957906278">
                  <w:marLeft w:val="0"/>
                  <w:marRight w:val="0"/>
                  <w:marTop w:val="0"/>
                  <w:marBottom w:val="0"/>
                  <w:divBdr>
                    <w:top w:val="none" w:sz="0" w:space="0" w:color="auto"/>
                    <w:left w:val="none" w:sz="0" w:space="0" w:color="auto"/>
                    <w:bottom w:val="none" w:sz="0" w:space="0" w:color="auto"/>
                    <w:right w:val="none" w:sz="0" w:space="0" w:color="auto"/>
                  </w:divBdr>
                  <w:divsChild>
                    <w:div w:id="570116828">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 w:id="1022165769">
      <w:bodyDiv w:val="1"/>
      <w:marLeft w:val="0"/>
      <w:marRight w:val="0"/>
      <w:marTop w:val="0"/>
      <w:marBottom w:val="0"/>
      <w:divBdr>
        <w:top w:val="none" w:sz="0" w:space="0" w:color="auto"/>
        <w:left w:val="none" w:sz="0" w:space="0" w:color="auto"/>
        <w:bottom w:val="none" w:sz="0" w:space="0" w:color="auto"/>
        <w:right w:val="none" w:sz="0" w:space="0" w:color="auto"/>
      </w:divBdr>
    </w:div>
    <w:div w:id="1029717565">
      <w:bodyDiv w:val="1"/>
      <w:marLeft w:val="0"/>
      <w:marRight w:val="0"/>
      <w:marTop w:val="0"/>
      <w:marBottom w:val="0"/>
      <w:divBdr>
        <w:top w:val="none" w:sz="0" w:space="0" w:color="auto"/>
        <w:left w:val="none" w:sz="0" w:space="0" w:color="auto"/>
        <w:bottom w:val="none" w:sz="0" w:space="0" w:color="auto"/>
        <w:right w:val="none" w:sz="0" w:space="0" w:color="auto"/>
      </w:divBdr>
    </w:div>
    <w:div w:id="1140149746">
      <w:bodyDiv w:val="1"/>
      <w:marLeft w:val="0"/>
      <w:marRight w:val="0"/>
      <w:marTop w:val="0"/>
      <w:marBottom w:val="0"/>
      <w:divBdr>
        <w:top w:val="none" w:sz="0" w:space="0" w:color="auto"/>
        <w:left w:val="none" w:sz="0" w:space="0" w:color="auto"/>
        <w:bottom w:val="none" w:sz="0" w:space="0" w:color="auto"/>
        <w:right w:val="none" w:sz="0" w:space="0" w:color="auto"/>
      </w:divBdr>
    </w:div>
    <w:div w:id="1152140900">
      <w:bodyDiv w:val="1"/>
      <w:marLeft w:val="0"/>
      <w:marRight w:val="0"/>
      <w:marTop w:val="0"/>
      <w:marBottom w:val="0"/>
      <w:divBdr>
        <w:top w:val="none" w:sz="0" w:space="0" w:color="auto"/>
        <w:left w:val="none" w:sz="0" w:space="0" w:color="auto"/>
        <w:bottom w:val="none" w:sz="0" w:space="0" w:color="auto"/>
        <w:right w:val="none" w:sz="0" w:space="0" w:color="auto"/>
      </w:divBdr>
    </w:div>
    <w:div w:id="1167666945">
      <w:bodyDiv w:val="1"/>
      <w:marLeft w:val="0"/>
      <w:marRight w:val="0"/>
      <w:marTop w:val="0"/>
      <w:marBottom w:val="0"/>
      <w:divBdr>
        <w:top w:val="none" w:sz="0" w:space="0" w:color="auto"/>
        <w:left w:val="none" w:sz="0" w:space="0" w:color="auto"/>
        <w:bottom w:val="none" w:sz="0" w:space="0" w:color="auto"/>
        <w:right w:val="none" w:sz="0" w:space="0" w:color="auto"/>
      </w:divBdr>
      <w:divsChild>
        <w:div w:id="51999378">
          <w:marLeft w:val="0"/>
          <w:marRight w:val="0"/>
          <w:marTop w:val="30"/>
          <w:marBottom w:val="0"/>
          <w:divBdr>
            <w:top w:val="none" w:sz="0" w:space="0" w:color="auto"/>
            <w:left w:val="none" w:sz="0" w:space="0" w:color="auto"/>
            <w:bottom w:val="none" w:sz="0" w:space="0" w:color="auto"/>
            <w:right w:val="none" w:sz="0" w:space="0" w:color="auto"/>
          </w:divBdr>
          <w:divsChild>
            <w:div w:id="123608518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61698333">
          <w:marLeft w:val="0"/>
          <w:marRight w:val="0"/>
          <w:marTop w:val="0"/>
          <w:marBottom w:val="0"/>
          <w:divBdr>
            <w:top w:val="none" w:sz="0" w:space="0" w:color="auto"/>
            <w:left w:val="none" w:sz="0" w:space="0" w:color="auto"/>
            <w:bottom w:val="none" w:sz="0" w:space="0" w:color="auto"/>
            <w:right w:val="none" w:sz="0" w:space="0" w:color="auto"/>
          </w:divBdr>
          <w:divsChild>
            <w:div w:id="81873321">
              <w:marLeft w:val="0"/>
              <w:marRight w:val="0"/>
              <w:marTop w:val="0"/>
              <w:marBottom w:val="0"/>
              <w:divBdr>
                <w:top w:val="none" w:sz="0" w:space="0" w:color="auto"/>
                <w:left w:val="none" w:sz="0" w:space="0" w:color="auto"/>
                <w:bottom w:val="none" w:sz="0" w:space="0" w:color="auto"/>
                <w:right w:val="none" w:sz="0" w:space="0" w:color="auto"/>
              </w:divBdr>
              <w:divsChild>
                <w:div w:id="1966422295">
                  <w:marLeft w:val="0"/>
                  <w:marRight w:val="0"/>
                  <w:marTop w:val="0"/>
                  <w:marBottom w:val="0"/>
                  <w:divBdr>
                    <w:top w:val="none" w:sz="0" w:space="0" w:color="auto"/>
                    <w:left w:val="none" w:sz="0" w:space="0" w:color="auto"/>
                    <w:bottom w:val="none" w:sz="0" w:space="0" w:color="auto"/>
                    <w:right w:val="none" w:sz="0" w:space="0" w:color="auto"/>
                  </w:divBdr>
                </w:div>
                <w:div w:id="1555846567">
                  <w:marLeft w:val="0"/>
                  <w:marRight w:val="0"/>
                  <w:marTop w:val="0"/>
                  <w:marBottom w:val="0"/>
                  <w:divBdr>
                    <w:top w:val="none" w:sz="0" w:space="0" w:color="auto"/>
                    <w:left w:val="none" w:sz="0" w:space="0" w:color="auto"/>
                    <w:bottom w:val="none" w:sz="0" w:space="0" w:color="auto"/>
                    <w:right w:val="none" w:sz="0" w:space="0" w:color="auto"/>
                  </w:divBdr>
                  <w:divsChild>
                    <w:div w:id="81686892">
                      <w:marLeft w:val="0"/>
                      <w:marRight w:val="0"/>
                      <w:marTop w:val="0"/>
                      <w:marBottom w:val="0"/>
                      <w:divBdr>
                        <w:top w:val="none" w:sz="0" w:space="0" w:color="auto"/>
                        <w:left w:val="none" w:sz="0" w:space="0" w:color="auto"/>
                        <w:bottom w:val="none" w:sz="0" w:space="0" w:color="auto"/>
                        <w:right w:val="none" w:sz="0" w:space="0" w:color="auto"/>
                      </w:divBdr>
                      <w:divsChild>
                        <w:div w:id="195162183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873104691">
                              <w:marLeft w:val="0"/>
                              <w:marRight w:val="0"/>
                              <w:marTop w:val="0"/>
                              <w:marBottom w:val="0"/>
                              <w:divBdr>
                                <w:top w:val="none" w:sz="0" w:space="0" w:color="auto"/>
                                <w:left w:val="none" w:sz="0" w:space="0" w:color="auto"/>
                                <w:bottom w:val="none" w:sz="0" w:space="0" w:color="auto"/>
                                <w:right w:val="none" w:sz="0" w:space="0" w:color="auto"/>
                              </w:divBdr>
                              <w:divsChild>
                                <w:div w:id="8765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013504">
      <w:bodyDiv w:val="1"/>
      <w:marLeft w:val="0"/>
      <w:marRight w:val="0"/>
      <w:marTop w:val="0"/>
      <w:marBottom w:val="0"/>
      <w:divBdr>
        <w:top w:val="none" w:sz="0" w:space="0" w:color="auto"/>
        <w:left w:val="none" w:sz="0" w:space="0" w:color="auto"/>
        <w:bottom w:val="none" w:sz="0" w:space="0" w:color="auto"/>
        <w:right w:val="none" w:sz="0" w:space="0" w:color="auto"/>
      </w:divBdr>
    </w:div>
    <w:div w:id="1209538217">
      <w:bodyDiv w:val="1"/>
      <w:marLeft w:val="0"/>
      <w:marRight w:val="0"/>
      <w:marTop w:val="0"/>
      <w:marBottom w:val="0"/>
      <w:divBdr>
        <w:top w:val="none" w:sz="0" w:space="0" w:color="auto"/>
        <w:left w:val="none" w:sz="0" w:space="0" w:color="auto"/>
        <w:bottom w:val="none" w:sz="0" w:space="0" w:color="auto"/>
        <w:right w:val="none" w:sz="0" w:space="0" w:color="auto"/>
      </w:divBdr>
    </w:div>
    <w:div w:id="1253663677">
      <w:bodyDiv w:val="1"/>
      <w:marLeft w:val="0"/>
      <w:marRight w:val="0"/>
      <w:marTop w:val="0"/>
      <w:marBottom w:val="0"/>
      <w:divBdr>
        <w:top w:val="none" w:sz="0" w:space="0" w:color="auto"/>
        <w:left w:val="none" w:sz="0" w:space="0" w:color="auto"/>
        <w:bottom w:val="none" w:sz="0" w:space="0" w:color="auto"/>
        <w:right w:val="none" w:sz="0" w:space="0" w:color="auto"/>
      </w:divBdr>
    </w:div>
    <w:div w:id="1290893057">
      <w:bodyDiv w:val="1"/>
      <w:marLeft w:val="0"/>
      <w:marRight w:val="0"/>
      <w:marTop w:val="0"/>
      <w:marBottom w:val="0"/>
      <w:divBdr>
        <w:top w:val="none" w:sz="0" w:space="0" w:color="auto"/>
        <w:left w:val="none" w:sz="0" w:space="0" w:color="auto"/>
        <w:bottom w:val="none" w:sz="0" w:space="0" w:color="auto"/>
        <w:right w:val="none" w:sz="0" w:space="0" w:color="auto"/>
      </w:divBdr>
    </w:div>
    <w:div w:id="1379551495">
      <w:bodyDiv w:val="1"/>
      <w:marLeft w:val="0"/>
      <w:marRight w:val="0"/>
      <w:marTop w:val="0"/>
      <w:marBottom w:val="0"/>
      <w:divBdr>
        <w:top w:val="none" w:sz="0" w:space="0" w:color="auto"/>
        <w:left w:val="none" w:sz="0" w:space="0" w:color="auto"/>
        <w:bottom w:val="none" w:sz="0" w:space="0" w:color="auto"/>
        <w:right w:val="none" w:sz="0" w:space="0" w:color="auto"/>
      </w:divBdr>
    </w:div>
    <w:div w:id="1438604079">
      <w:bodyDiv w:val="1"/>
      <w:marLeft w:val="0"/>
      <w:marRight w:val="0"/>
      <w:marTop w:val="0"/>
      <w:marBottom w:val="0"/>
      <w:divBdr>
        <w:top w:val="none" w:sz="0" w:space="0" w:color="auto"/>
        <w:left w:val="none" w:sz="0" w:space="0" w:color="auto"/>
        <w:bottom w:val="none" w:sz="0" w:space="0" w:color="auto"/>
        <w:right w:val="none" w:sz="0" w:space="0" w:color="auto"/>
      </w:divBdr>
      <w:divsChild>
        <w:div w:id="1083529660">
          <w:marLeft w:val="0"/>
          <w:marRight w:val="0"/>
          <w:marTop w:val="0"/>
          <w:marBottom w:val="0"/>
          <w:divBdr>
            <w:top w:val="none" w:sz="0" w:space="0" w:color="auto"/>
            <w:left w:val="none" w:sz="0" w:space="0" w:color="auto"/>
            <w:bottom w:val="none" w:sz="0" w:space="0" w:color="auto"/>
            <w:right w:val="none" w:sz="0" w:space="0" w:color="auto"/>
          </w:divBdr>
        </w:div>
        <w:div w:id="306319528">
          <w:marLeft w:val="0"/>
          <w:marRight w:val="0"/>
          <w:marTop w:val="0"/>
          <w:marBottom w:val="0"/>
          <w:divBdr>
            <w:top w:val="none" w:sz="0" w:space="0" w:color="auto"/>
            <w:left w:val="none" w:sz="0" w:space="0" w:color="auto"/>
            <w:bottom w:val="none" w:sz="0" w:space="0" w:color="auto"/>
            <w:right w:val="none" w:sz="0" w:space="0" w:color="auto"/>
          </w:divBdr>
        </w:div>
        <w:div w:id="253100368">
          <w:marLeft w:val="0"/>
          <w:marRight w:val="0"/>
          <w:marTop w:val="0"/>
          <w:marBottom w:val="0"/>
          <w:divBdr>
            <w:top w:val="none" w:sz="0" w:space="0" w:color="auto"/>
            <w:left w:val="none" w:sz="0" w:space="0" w:color="auto"/>
            <w:bottom w:val="none" w:sz="0" w:space="0" w:color="auto"/>
            <w:right w:val="none" w:sz="0" w:space="0" w:color="auto"/>
          </w:divBdr>
        </w:div>
        <w:div w:id="1844660645">
          <w:marLeft w:val="0"/>
          <w:marRight w:val="0"/>
          <w:marTop w:val="0"/>
          <w:marBottom w:val="0"/>
          <w:divBdr>
            <w:top w:val="none" w:sz="0" w:space="0" w:color="auto"/>
            <w:left w:val="none" w:sz="0" w:space="0" w:color="auto"/>
            <w:bottom w:val="none" w:sz="0" w:space="0" w:color="auto"/>
            <w:right w:val="none" w:sz="0" w:space="0" w:color="auto"/>
          </w:divBdr>
        </w:div>
      </w:divsChild>
    </w:div>
    <w:div w:id="1458253593">
      <w:bodyDiv w:val="1"/>
      <w:marLeft w:val="0"/>
      <w:marRight w:val="0"/>
      <w:marTop w:val="0"/>
      <w:marBottom w:val="0"/>
      <w:divBdr>
        <w:top w:val="none" w:sz="0" w:space="0" w:color="auto"/>
        <w:left w:val="none" w:sz="0" w:space="0" w:color="auto"/>
        <w:bottom w:val="none" w:sz="0" w:space="0" w:color="auto"/>
        <w:right w:val="none" w:sz="0" w:space="0" w:color="auto"/>
      </w:divBdr>
    </w:div>
    <w:div w:id="1472401227">
      <w:bodyDiv w:val="1"/>
      <w:marLeft w:val="0"/>
      <w:marRight w:val="0"/>
      <w:marTop w:val="0"/>
      <w:marBottom w:val="0"/>
      <w:divBdr>
        <w:top w:val="none" w:sz="0" w:space="0" w:color="auto"/>
        <w:left w:val="none" w:sz="0" w:space="0" w:color="auto"/>
        <w:bottom w:val="none" w:sz="0" w:space="0" w:color="auto"/>
        <w:right w:val="none" w:sz="0" w:space="0" w:color="auto"/>
      </w:divBdr>
    </w:div>
    <w:div w:id="1541942618">
      <w:bodyDiv w:val="1"/>
      <w:marLeft w:val="0"/>
      <w:marRight w:val="0"/>
      <w:marTop w:val="0"/>
      <w:marBottom w:val="0"/>
      <w:divBdr>
        <w:top w:val="none" w:sz="0" w:space="0" w:color="auto"/>
        <w:left w:val="none" w:sz="0" w:space="0" w:color="auto"/>
        <w:bottom w:val="none" w:sz="0" w:space="0" w:color="auto"/>
        <w:right w:val="none" w:sz="0" w:space="0" w:color="auto"/>
      </w:divBdr>
    </w:div>
    <w:div w:id="1591350675">
      <w:bodyDiv w:val="1"/>
      <w:marLeft w:val="0"/>
      <w:marRight w:val="0"/>
      <w:marTop w:val="0"/>
      <w:marBottom w:val="0"/>
      <w:divBdr>
        <w:top w:val="none" w:sz="0" w:space="0" w:color="auto"/>
        <w:left w:val="none" w:sz="0" w:space="0" w:color="auto"/>
        <w:bottom w:val="none" w:sz="0" w:space="0" w:color="auto"/>
        <w:right w:val="none" w:sz="0" w:space="0" w:color="auto"/>
      </w:divBdr>
    </w:div>
    <w:div w:id="1631593682">
      <w:bodyDiv w:val="1"/>
      <w:marLeft w:val="0"/>
      <w:marRight w:val="0"/>
      <w:marTop w:val="0"/>
      <w:marBottom w:val="0"/>
      <w:divBdr>
        <w:top w:val="none" w:sz="0" w:space="0" w:color="auto"/>
        <w:left w:val="none" w:sz="0" w:space="0" w:color="auto"/>
        <w:bottom w:val="none" w:sz="0" w:space="0" w:color="auto"/>
        <w:right w:val="none" w:sz="0" w:space="0" w:color="auto"/>
      </w:divBdr>
    </w:div>
    <w:div w:id="1678581266">
      <w:bodyDiv w:val="1"/>
      <w:marLeft w:val="0"/>
      <w:marRight w:val="0"/>
      <w:marTop w:val="0"/>
      <w:marBottom w:val="0"/>
      <w:divBdr>
        <w:top w:val="none" w:sz="0" w:space="0" w:color="auto"/>
        <w:left w:val="none" w:sz="0" w:space="0" w:color="auto"/>
        <w:bottom w:val="none" w:sz="0" w:space="0" w:color="auto"/>
        <w:right w:val="none" w:sz="0" w:space="0" w:color="auto"/>
      </w:divBdr>
    </w:div>
    <w:div w:id="1747263857">
      <w:bodyDiv w:val="1"/>
      <w:marLeft w:val="0"/>
      <w:marRight w:val="0"/>
      <w:marTop w:val="0"/>
      <w:marBottom w:val="0"/>
      <w:divBdr>
        <w:top w:val="none" w:sz="0" w:space="0" w:color="auto"/>
        <w:left w:val="none" w:sz="0" w:space="0" w:color="auto"/>
        <w:bottom w:val="none" w:sz="0" w:space="0" w:color="auto"/>
        <w:right w:val="none" w:sz="0" w:space="0" w:color="auto"/>
      </w:divBdr>
    </w:div>
    <w:div w:id="1774746575">
      <w:bodyDiv w:val="1"/>
      <w:marLeft w:val="0"/>
      <w:marRight w:val="0"/>
      <w:marTop w:val="0"/>
      <w:marBottom w:val="0"/>
      <w:divBdr>
        <w:top w:val="none" w:sz="0" w:space="0" w:color="auto"/>
        <w:left w:val="none" w:sz="0" w:space="0" w:color="auto"/>
        <w:bottom w:val="none" w:sz="0" w:space="0" w:color="auto"/>
        <w:right w:val="none" w:sz="0" w:space="0" w:color="auto"/>
      </w:divBdr>
    </w:div>
    <w:div w:id="18833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7.JPG"/><Relationship Id="rId26" Type="http://schemas.openxmlformats.org/officeDocument/2006/relationships/image" Target="media/image15.JPG"/><Relationship Id="rId39" Type="http://schemas.openxmlformats.org/officeDocument/2006/relationships/header" Target="header2.xml"/><Relationship Id="rId21" Type="http://schemas.openxmlformats.org/officeDocument/2006/relationships/image" Target="media/image10.JPG"/><Relationship Id="rId34" Type="http://schemas.openxmlformats.org/officeDocument/2006/relationships/image" Target="media/image23.JP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image" Target="media/image18.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JPG"/><Relationship Id="rId32" Type="http://schemas.openxmlformats.org/officeDocument/2006/relationships/image" Target="media/image21.JPG"/><Relationship Id="rId37" Type="http://schemas.openxmlformats.org/officeDocument/2006/relationships/image" Target="media/image26.JPG"/><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image" Target="media/image25.JPG"/><Relationship Id="rId10" Type="http://schemas.openxmlformats.org/officeDocument/2006/relationships/header" Target="header1.xml"/><Relationship Id="rId19" Type="http://schemas.openxmlformats.org/officeDocument/2006/relationships/image" Target="media/image8.JPG"/><Relationship Id="rId31" Type="http://schemas.openxmlformats.org/officeDocument/2006/relationships/image" Target="media/image20.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image" Target="media/image24.JP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comments" Target="comments.xml"/><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image" Target="media/image22.JPG"/><Relationship Id="rId38" Type="http://schemas.openxmlformats.org/officeDocument/2006/relationships/image" Target="media/image27.JP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2018-04-25T00:00:00</PublishDate>
  <Abstract/>
  <CompanyAddress>Client 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2D479-428B-4178-B5E0-7F9A1F4FB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8480</Words>
  <Characters>48337</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AceEngineer Oil and Gas</vt:lpstr>
    </vt:vector>
  </TitlesOfParts>
  <Manager/>
  <Company/>
  <LinksUpToDate>false</LinksUpToDate>
  <CharactersWithSpaces>56704</CharactersWithSpaces>
  <SharedDoc>false</SharedDoc>
  <HLinks>
    <vt:vector size="102" baseType="variant">
      <vt:variant>
        <vt:i4>3473446</vt:i4>
      </vt:variant>
      <vt:variant>
        <vt:i4>144</vt:i4>
      </vt:variant>
      <vt:variant>
        <vt:i4>0</vt:i4>
      </vt:variant>
      <vt:variant>
        <vt:i4>5</vt:i4>
      </vt:variant>
      <vt:variant>
        <vt:lpwstr>\\2hus115.2hushou1\W\Software\2H Word Macros \Install Appendix Caption Styles Toolbar Office 2003.vbs</vt:lpwstr>
      </vt:variant>
      <vt:variant>
        <vt:lpwstr/>
      </vt:variant>
      <vt:variant>
        <vt:i4>5701726</vt:i4>
      </vt:variant>
      <vt:variant>
        <vt:i4>117</vt:i4>
      </vt:variant>
      <vt:variant>
        <vt:i4>0</vt:i4>
      </vt:variant>
      <vt:variant>
        <vt:i4>5</vt:i4>
      </vt:variant>
      <vt:variant>
        <vt:lpwstr>\\2hus115.2hushou1\w\Software\2H Word Macros\Install Appendix Caption Styles Office 2003.vbs</vt:lpwstr>
      </vt:variant>
      <vt:variant>
        <vt:lpwstr/>
      </vt:variant>
      <vt:variant>
        <vt:i4>1835060</vt:i4>
      </vt:variant>
      <vt:variant>
        <vt:i4>86</vt:i4>
      </vt:variant>
      <vt:variant>
        <vt:i4>0</vt:i4>
      </vt:variant>
      <vt:variant>
        <vt:i4>5</vt:i4>
      </vt:variant>
      <vt:variant>
        <vt:lpwstr/>
      </vt:variant>
      <vt:variant>
        <vt:lpwstr>_Toc151951164</vt:lpwstr>
      </vt:variant>
      <vt:variant>
        <vt:i4>1835060</vt:i4>
      </vt:variant>
      <vt:variant>
        <vt:i4>80</vt:i4>
      </vt:variant>
      <vt:variant>
        <vt:i4>0</vt:i4>
      </vt:variant>
      <vt:variant>
        <vt:i4>5</vt:i4>
      </vt:variant>
      <vt:variant>
        <vt:lpwstr/>
      </vt:variant>
      <vt:variant>
        <vt:lpwstr>_Toc151951163</vt:lpwstr>
      </vt:variant>
      <vt:variant>
        <vt:i4>1835060</vt:i4>
      </vt:variant>
      <vt:variant>
        <vt:i4>74</vt:i4>
      </vt:variant>
      <vt:variant>
        <vt:i4>0</vt:i4>
      </vt:variant>
      <vt:variant>
        <vt:i4>5</vt:i4>
      </vt:variant>
      <vt:variant>
        <vt:lpwstr/>
      </vt:variant>
      <vt:variant>
        <vt:lpwstr>_Toc151951162</vt:lpwstr>
      </vt:variant>
      <vt:variant>
        <vt:i4>1835060</vt:i4>
      </vt:variant>
      <vt:variant>
        <vt:i4>68</vt:i4>
      </vt:variant>
      <vt:variant>
        <vt:i4>0</vt:i4>
      </vt:variant>
      <vt:variant>
        <vt:i4>5</vt:i4>
      </vt:variant>
      <vt:variant>
        <vt:lpwstr/>
      </vt:variant>
      <vt:variant>
        <vt:lpwstr>_Toc151951161</vt:lpwstr>
      </vt:variant>
      <vt:variant>
        <vt:i4>1835060</vt:i4>
      </vt:variant>
      <vt:variant>
        <vt:i4>62</vt:i4>
      </vt:variant>
      <vt:variant>
        <vt:i4>0</vt:i4>
      </vt:variant>
      <vt:variant>
        <vt:i4>5</vt:i4>
      </vt:variant>
      <vt:variant>
        <vt:lpwstr/>
      </vt:variant>
      <vt:variant>
        <vt:lpwstr>_Toc151951160</vt:lpwstr>
      </vt:variant>
      <vt:variant>
        <vt:i4>2031668</vt:i4>
      </vt:variant>
      <vt:variant>
        <vt:i4>56</vt:i4>
      </vt:variant>
      <vt:variant>
        <vt:i4>0</vt:i4>
      </vt:variant>
      <vt:variant>
        <vt:i4>5</vt:i4>
      </vt:variant>
      <vt:variant>
        <vt:lpwstr/>
      </vt:variant>
      <vt:variant>
        <vt:lpwstr>_Toc151951159</vt:lpwstr>
      </vt:variant>
      <vt:variant>
        <vt:i4>2031668</vt:i4>
      </vt:variant>
      <vt:variant>
        <vt:i4>50</vt:i4>
      </vt:variant>
      <vt:variant>
        <vt:i4>0</vt:i4>
      </vt:variant>
      <vt:variant>
        <vt:i4>5</vt:i4>
      </vt:variant>
      <vt:variant>
        <vt:lpwstr/>
      </vt:variant>
      <vt:variant>
        <vt:lpwstr>_Toc151951158</vt:lpwstr>
      </vt:variant>
      <vt:variant>
        <vt:i4>2031668</vt:i4>
      </vt:variant>
      <vt:variant>
        <vt:i4>44</vt:i4>
      </vt:variant>
      <vt:variant>
        <vt:i4>0</vt:i4>
      </vt:variant>
      <vt:variant>
        <vt:i4>5</vt:i4>
      </vt:variant>
      <vt:variant>
        <vt:lpwstr/>
      </vt:variant>
      <vt:variant>
        <vt:lpwstr>_Toc151951157</vt:lpwstr>
      </vt:variant>
      <vt:variant>
        <vt:i4>2031668</vt:i4>
      </vt:variant>
      <vt:variant>
        <vt:i4>38</vt:i4>
      </vt:variant>
      <vt:variant>
        <vt:i4>0</vt:i4>
      </vt:variant>
      <vt:variant>
        <vt:i4>5</vt:i4>
      </vt:variant>
      <vt:variant>
        <vt:lpwstr/>
      </vt:variant>
      <vt:variant>
        <vt:lpwstr>_Toc151951156</vt:lpwstr>
      </vt:variant>
      <vt:variant>
        <vt:i4>2031668</vt:i4>
      </vt:variant>
      <vt:variant>
        <vt:i4>32</vt:i4>
      </vt:variant>
      <vt:variant>
        <vt:i4>0</vt:i4>
      </vt:variant>
      <vt:variant>
        <vt:i4>5</vt:i4>
      </vt:variant>
      <vt:variant>
        <vt:lpwstr/>
      </vt:variant>
      <vt:variant>
        <vt:lpwstr>_Toc151951155</vt:lpwstr>
      </vt:variant>
      <vt:variant>
        <vt:i4>2031668</vt:i4>
      </vt:variant>
      <vt:variant>
        <vt:i4>26</vt:i4>
      </vt:variant>
      <vt:variant>
        <vt:i4>0</vt:i4>
      </vt:variant>
      <vt:variant>
        <vt:i4>5</vt:i4>
      </vt:variant>
      <vt:variant>
        <vt:lpwstr/>
      </vt:variant>
      <vt:variant>
        <vt:lpwstr>_Toc151951154</vt:lpwstr>
      </vt:variant>
      <vt:variant>
        <vt:i4>2031668</vt:i4>
      </vt:variant>
      <vt:variant>
        <vt:i4>20</vt:i4>
      </vt:variant>
      <vt:variant>
        <vt:i4>0</vt:i4>
      </vt:variant>
      <vt:variant>
        <vt:i4>5</vt:i4>
      </vt:variant>
      <vt:variant>
        <vt:lpwstr/>
      </vt:variant>
      <vt:variant>
        <vt:lpwstr>_Toc151951153</vt:lpwstr>
      </vt:variant>
      <vt:variant>
        <vt:i4>2031668</vt:i4>
      </vt:variant>
      <vt:variant>
        <vt:i4>14</vt:i4>
      </vt:variant>
      <vt:variant>
        <vt:i4>0</vt:i4>
      </vt:variant>
      <vt:variant>
        <vt:i4>5</vt:i4>
      </vt:variant>
      <vt:variant>
        <vt:lpwstr/>
      </vt:variant>
      <vt:variant>
        <vt:lpwstr>_Toc151951152</vt:lpwstr>
      </vt:variant>
      <vt:variant>
        <vt:i4>2031668</vt:i4>
      </vt:variant>
      <vt:variant>
        <vt:i4>8</vt:i4>
      </vt:variant>
      <vt:variant>
        <vt:i4>0</vt:i4>
      </vt:variant>
      <vt:variant>
        <vt:i4>5</vt:i4>
      </vt:variant>
      <vt:variant>
        <vt:lpwstr/>
      </vt:variant>
      <vt:variant>
        <vt:lpwstr>_Toc151951151</vt:lpwstr>
      </vt:variant>
      <vt:variant>
        <vt:i4>2031668</vt:i4>
      </vt:variant>
      <vt:variant>
        <vt:i4>2</vt:i4>
      </vt:variant>
      <vt:variant>
        <vt:i4>0</vt:i4>
      </vt:variant>
      <vt:variant>
        <vt:i4>5</vt:i4>
      </vt:variant>
      <vt:variant>
        <vt:lpwstr/>
      </vt:variant>
      <vt:variant>
        <vt:lpwstr>_Toc151951150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AceEngineer Oil and Gas</dc:title>
  <dc:subject>Marine offshore Structural Engineering</dc:subject>
  <dc:creator/>
  <cp:keywords/>
  <dc:description/>
  <cp:lastModifiedBy/>
  <cp:revision>1</cp:revision>
  <dcterms:created xsi:type="dcterms:W3CDTF">2018-05-16T03:57:00Z</dcterms:created>
  <dcterms:modified xsi:type="dcterms:W3CDTF">2018-05-17T05:31:00Z</dcterms:modified>
</cp:coreProperties>
</file>