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0" w:type="dxa"/>
        <w:tblInd w:w="-180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90"/>
        <w:gridCol w:w="540"/>
        <w:gridCol w:w="6570"/>
      </w:tblGrid>
      <w:tr w:rsidR="001B2ABD" w14:paraId="32CFDB45" w14:textId="77777777" w:rsidTr="00D35468">
        <w:tc>
          <w:tcPr>
            <w:tcW w:w="3690" w:type="dxa"/>
          </w:tcPr>
          <w:sdt>
            <w:sdtPr>
              <w:id w:val="-1711873194"/>
              <w:placeholder>
                <w:docPart w:val="BA8473776C294F4EA8C2AC7CA4BAF7D4"/>
              </w:placeholder>
              <w:temporary/>
              <w:showingPlcHdr/>
              <w15:appearance w15:val="hidden"/>
            </w:sdtPr>
            <w:sdtContent>
              <w:p w14:paraId="23E4B0B8" w14:textId="77777777" w:rsidR="001B2ABD" w:rsidRDefault="00036450" w:rsidP="00DC4FEE">
                <w:pPr>
                  <w:pStyle w:val="Heading3"/>
                </w:pPr>
                <w:r w:rsidRPr="00D5459D">
                  <w:t>Profile</w:t>
                </w:r>
              </w:p>
            </w:sdtContent>
          </w:sdt>
          <w:p w14:paraId="1EA18B37" w14:textId="73AC8691" w:rsidR="002E4400" w:rsidRDefault="002E4400" w:rsidP="00D35468">
            <w:r w:rsidRPr="002E4400">
              <w:t>Licensed Professional Engineer (</w:t>
            </w:r>
            <w:r w:rsidR="00B7116F">
              <w:t>TX #</w:t>
            </w:r>
            <w:r w:rsidR="00F50E3E">
              <w:t>101905</w:t>
            </w:r>
            <w:r w:rsidRPr="002E4400">
              <w:t xml:space="preserve">) with </w:t>
            </w:r>
            <w:r w:rsidRPr="00B7116F">
              <w:rPr>
                <w:rStyle w:val="Mention"/>
              </w:rPr>
              <w:t>23 years of marine and offshore engineering experience</w:t>
            </w:r>
          </w:p>
          <w:p w14:paraId="25775570" w14:textId="77777777" w:rsidR="00D35468" w:rsidRPr="002E4400" w:rsidRDefault="00D35468" w:rsidP="00D35468"/>
          <w:p w14:paraId="614381AE" w14:textId="77777777" w:rsidR="002E4400" w:rsidRDefault="002E4400" w:rsidP="00D35468">
            <w:r w:rsidRPr="002E4400">
              <w:t xml:space="preserve">10+ years’ experience leading multidisciplinary teams and managing projects from scope development through final delivery. </w:t>
            </w:r>
          </w:p>
          <w:p w14:paraId="46F40B4A" w14:textId="77777777" w:rsidR="00D35468" w:rsidRPr="002E4400" w:rsidRDefault="00D35468" w:rsidP="00D35468"/>
          <w:p w14:paraId="2791CE34" w14:textId="77FBF0EB" w:rsidR="002E4400" w:rsidRDefault="002E4400" w:rsidP="00D35468">
            <w:r w:rsidRPr="002E4400">
              <w:t>Proven experience overseeing project budgets, financial performance, and business operations, with full P&amp;L responsibility as Co-Founder of FDAS and Principal of AceEngineer.</w:t>
            </w:r>
          </w:p>
          <w:p w14:paraId="16676731" w14:textId="77777777" w:rsidR="00D35468" w:rsidRPr="002E4400" w:rsidRDefault="00D35468" w:rsidP="00D35468"/>
          <w:p w14:paraId="69FBC755" w14:textId="5E3D3DBC" w:rsidR="002E4400" w:rsidRDefault="00D35468" w:rsidP="00D35468">
            <w:r>
              <w:t>Recent focus</w:t>
            </w:r>
            <w:r w:rsidR="002E4400" w:rsidRPr="002E4400">
              <w:t xml:space="preserve"> on marine terminal engineering, specializing in berthing, mooring, fender interaction, and passing-ship analysis for moored vessels, including work on the $1.8 billion Woodfibre LNG Terminal. </w:t>
            </w:r>
          </w:p>
          <w:p w14:paraId="2A05FC89" w14:textId="77777777" w:rsidR="00D46937" w:rsidRDefault="00D46937" w:rsidP="00D35468"/>
          <w:p w14:paraId="6E264AEC" w14:textId="37F0C017" w:rsidR="00D46937" w:rsidRPr="002E4400" w:rsidRDefault="00D46937" w:rsidP="00D35468">
            <w:r w:rsidRPr="00D46937">
              <w:t>Engineering leadership for deepwater development concepts and operator engagement, including technical proposals, cost-benefit studies and business development.</w:t>
            </w:r>
          </w:p>
          <w:sdt>
            <w:sdtPr>
              <w:id w:val="-1954003311"/>
              <w:placeholder>
                <w:docPart w:val="1092122E14F041BF8891B4BF947D45B1"/>
              </w:placeholder>
              <w:temporary/>
              <w:showingPlcHdr/>
              <w15:appearance w15:val="hidden"/>
            </w:sdtPr>
            <w:sdtContent>
              <w:p w14:paraId="63788320" w14:textId="77777777" w:rsidR="00036450" w:rsidRPr="00CB0055" w:rsidRDefault="00CB0055" w:rsidP="00DC4FEE">
                <w:pPr>
                  <w:pStyle w:val="Heading3"/>
                </w:pPr>
                <w:r w:rsidRPr="00CB0055">
                  <w:t>Contact</w:t>
                </w:r>
              </w:p>
            </w:sdtContent>
          </w:sdt>
          <w:p w14:paraId="5F0DAAE2" w14:textId="318D9926" w:rsidR="004D3011" w:rsidRDefault="00000000" w:rsidP="00D35468">
            <w:sdt>
              <w:sdtPr>
                <w:id w:val="1111563247"/>
                <w:placeholder>
                  <w:docPart w:val="1E2016A1104F4D6195B2D7A3A404BD27"/>
                </w:placeholder>
                <w:temporary/>
                <w:showingPlcHdr/>
                <w15:appearance w15:val="hidden"/>
              </w:sdtPr>
              <w:sdtContent>
                <w:r w:rsidR="004D3011" w:rsidRPr="004D3011">
                  <w:t>PHONE:</w:t>
                </w:r>
              </w:sdtContent>
            </w:sdt>
            <w:r w:rsidR="00D35468">
              <w:t xml:space="preserve"> </w:t>
            </w:r>
            <w:r w:rsidR="002E4400" w:rsidRPr="00D35468">
              <w:rPr>
                <w:color w:val="B85A22" w:themeColor="accent2" w:themeShade="BF"/>
                <w:sz w:val="24"/>
              </w:rPr>
              <w:t>713-306-9029</w:t>
            </w:r>
          </w:p>
          <w:p w14:paraId="2A618688" w14:textId="77777777" w:rsidR="004D3011" w:rsidRPr="004D3011" w:rsidRDefault="004D3011" w:rsidP="004D3011"/>
          <w:p w14:paraId="7A72CE7E" w14:textId="77777777" w:rsidR="004D3011" w:rsidRDefault="00D93594" w:rsidP="004D3011">
            <w:r>
              <w:t>LINKEDIN:</w:t>
            </w:r>
          </w:p>
          <w:p w14:paraId="49108772" w14:textId="47474FBD" w:rsidR="004D3011" w:rsidRDefault="002E4400" w:rsidP="004D3011">
            <w:hyperlink r:id="rId11" w:history="1">
              <w:r w:rsidRPr="002E4400">
                <w:rPr>
                  <w:rStyle w:val="Hyperlink"/>
                </w:rPr>
                <w:t>linkedin.com/in/vamseeachanta</w:t>
              </w:r>
            </w:hyperlink>
            <w:r w:rsidRPr="002E4400">
              <w:t xml:space="preserve"> </w:t>
            </w:r>
          </w:p>
          <w:p w14:paraId="534A4D94" w14:textId="77777777" w:rsidR="00D35468" w:rsidRDefault="00D35468" w:rsidP="004D3011"/>
          <w:sdt>
            <w:sdtPr>
              <w:id w:val="-240260293"/>
              <w:placeholder>
                <w:docPart w:val="156F75029B834FAEA035062129286DD9"/>
              </w:placeholder>
              <w:temporary/>
              <w:showingPlcHdr/>
              <w15:appearance w15:val="hidden"/>
            </w:sdtPr>
            <w:sdtContent>
              <w:p w14:paraId="1A290951" w14:textId="77777777" w:rsidR="004D3011" w:rsidRDefault="004D3011" w:rsidP="004D3011">
                <w:r w:rsidRPr="004D3011">
                  <w:t>EMAIL:</w:t>
                </w:r>
              </w:p>
            </w:sdtContent>
          </w:sdt>
          <w:p w14:paraId="3357274B" w14:textId="1DA875A5" w:rsidR="00036450" w:rsidRDefault="002E4400" w:rsidP="004D3011">
            <w:hyperlink r:id="rId12" w:history="1">
              <w:r w:rsidRPr="00BE391B">
                <w:rPr>
                  <w:rStyle w:val="Hyperlink"/>
                </w:rPr>
                <w:t>vamsee.achanta@aceengineer.com</w:t>
              </w:r>
            </w:hyperlink>
            <w:r>
              <w:t xml:space="preserve"> </w:t>
            </w:r>
            <w:r w:rsidR="00D93594">
              <w:t xml:space="preserve"> </w:t>
            </w:r>
          </w:p>
          <w:p/>
          <w:p>
            <w:r>
              <w:t xml:space="preserve">LOCATION:</w:t>
            </w:r>
          </w:p>
          <w:p>
            <w:r>
              <w:rPr>
                <w:rStyle w:val="Hyperlink"/>
              </w:rPr>
              <w:t xml:space="preserve">Houston, TX</w:t>
            </w:r>
          </w:p>
          <w:p w14:paraId="2D61DDEF" w14:textId="22C62192" w:rsidR="00684CB6" w:rsidRPr="00CB0055" w:rsidRDefault="007B2373" w:rsidP="00DC4FEE">
            <w:pPr>
              <w:pStyle w:val="Heading3"/>
            </w:pPr>
            <w:r>
              <w:t xml:space="preserve">Engineering </w:t>
            </w:r>
            <w:r w:rsidR="00684CB6">
              <w:t>S</w:t>
            </w:r>
            <w:r w:rsidR="00D35468">
              <w:t>oftware skills</w:t>
            </w:r>
          </w:p>
          <w:p w14:paraId="16CB2AB9" w14:textId="0B6AD518" w:rsidR="00DC4FEE" w:rsidRPr="004D3011" w:rsidRDefault="00D35468" w:rsidP="00684CB6">
            <w:r>
              <w:t xml:space="preserve">OrcaFlex, AQWA, OrcaWave, ANSYS, Abaqus, </w:t>
            </w:r>
            <w:r w:rsidR="00D34E3A">
              <w:t>OpenFOAM</w:t>
            </w:r>
            <w:r w:rsidR="00E923EF">
              <w:t xml:space="preserve"> CFD</w:t>
            </w:r>
            <w:r w:rsidR="00D34E3A">
              <w:t xml:space="preserve">, </w:t>
            </w:r>
            <w:r>
              <w:t xml:space="preserve">Python and SQL automation, API driven model generation, MS Project </w:t>
            </w:r>
          </w:p>
        </w:tc>
        <w:tc>
          <w:tcPr>
            <w:tcW w:w="540" w:type="dxa"/>
          </w:tcPr>
          <w:p w14:paraId="0B32B056" w14:textId="77777777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570" w:type="dxa"/>
          </w:tcPr>
          <w:sdt>
            <w:sdtPr>
              <w:id w:val="1049110328"/>
              <w:placeholder>
                <w:docPart w:val="BD84B9738FB74854BE0D8991FC5CE150"/>
              </w:placeholder>
              <w:temporary/>
              <w:showingPlcHdr/>
              <w15:appearance w15:val="hidden"/>
            </w:sdtPr>
            <w:sdtContent>
              <w:p w14:paraId="32A37E67" w14:textId="77777777" w:rsidR="001B2ABD" w:rsidRDefault="00E25A26" w:rsidP="00036450">
                <w:pPr>
                  <w:pStyle w:val="Heading2"/>
                </w:pPr>
                <w:r w:rsidRPr="00036450">
                  <w:t>EDUCATION</w:t>
                </w:r>
              </w:p>
            </w:sdtContent>
          </w:sdt>
          <w:p w14:paraId="453500DF" w14:textId="23CAEA53" w:rsidR="00036450" w:rsidRPr="00D35468" w:rsidRDefault="000D55F4" w:rsidP="00D35468">
            <w:r w:rsidRPr="00D35468">
              <w:rPr>
                <w:rStyle w:val="Strong"/>
              </w:rPr>
              <w:t xml:space="preserve">M.S., </w:t>
            </w:r>
            <w:r w:rsidR="002E4400" w:rsidRPr="00D35468">
              <w:rPr>
                <w:rStyle w:val="Strong"/>
              </w:rPr>
              <w:t>Mechanical Engineering</w:t>
            </w:r>
            <w:r w:rsidR="002E4400" w:rsidRPr="00D35468">
              <w:t xml:space="preserve">, Texas A&amp;M University, College Station, TX </w:t>
            </w:r>
          </w:p>
          <w:p w14:paraId="3A67CABC" w14:textId="349CF7B5" w:rsidR="00036450" w:rsidRPr="00D35468" w:rsidRDefault="000D55F4" w:rsidP="00D35468">
            <w:r w:rsidRPr="00D35468">
              <w:rPr>
                <w:rStyle w:val="Strong"/>
              </w:rPr>
              <w:t>B</w:t>
            </w:r>
            <w:r w:rsidR="00D35468" w:rsidRPr="00D35468">
              <w:rPr>
                <w:rStyle w:val="Strong"/>
              </w:rPr>
              <w:t>. Tech, Mechanical Engineering</w:t>
            </w:r>
            <w:r w:rsidR="00D35468" w:rsidRPr="00D35468">
              <w:t xml:space="preserve">, Indian Institute of Technology, Madras, </w:t>
            </w:r>
            <w:r w:rsidRPr="00D35468">
              <w:t>India</w:t>
            </w:r>
          </w:p>
          <w:sdt>
            <w:sdtPr>
              <w:id w:val="1001553383"/>
              <w:placeholder>
                <w:docPart w:val="E9D1AE085E1E4BEA9324360A59290972"/>
              </w:placeholder>
              <w:temporary/>
              <w:showingPlcHdr/>
              <w15:appearance w15:val="hidden"/>
            </w:sdtPr>
            <w:sdtContent>
              <w:p w14:paraId="40210809" w14:textId="77777777" w:rsidR="00036450" w:rsidRDefault="00036450" w:rsidP="00036450">
                <w:pPr>
                  <w:pStyle w:val="Heading2"/>
                </w:pPr>
                <w:r w:rsidRPr="00036450">
                  <w:t>WORK EXPERIENCE</w:t>
                </w:r>
              </w:p>
            </w:sdtContent>
          </w:sdt>
          <w:p w14:paraId="4DEFCC8E" w14:textId="77777777" w:rsidR="00D35468" w:rsidRDefault="00D35468" w:rsidP="00D35468">
            <w:pPr>
              <w:pStyle w:val="Heading4"/>
            </w:pPr>
            <w:r>
              <w:t>Naval Architect — Alan McClure &amp; Associates, Houston, TX</w:t>
            </w:r>
          </w:p>
          <w:p w14:paraId="1B3CF379" w14:textId="51FF250A" w:rsidR="00D35468" w:rsidRDefault="00D35468" w:rsidP="00D35468">
            <w:pPr>
              <w:pStyle w:val="Date"/>
            </w:pPr>
            <w:r>
              <w:t xml:space="preserve">Dec 2023 – </w:t>
            </w:r>
            <w:r w:rsidR="007B2373">
              <w:t>Jun 2026</w:t>
            </w:r>
          </w:p>
          <w:p w14:paraId="6F38FE00" w14:textId="77777777" w:rsidR="00D35468" w:rsidRPr="00D35468" w:rsidRDefault="00D35468" w:rsidP="00D35468">
            <w:pPr>
              <w:numPr>
                <w:ilvl w:val="0"/>
                <w:numId w:val="1"/>
              </w:numPr>
              <w:ind w:left="425"/>
            </w:pPr>
            <w:r w:rsidRPr="00D46937">
              <w:rPr>
                <w:rStyle w:val="Strong"/>
              </w:rPr>
              <w:t>Woodfibre LNG Terminal, British Columbia ($1.8B</w:t>
            </w:r>
            <w:r w:rsidRPr="00D35468">
              <w:t>): Led marine global analysis for two Floating Storage Terminals berthed side-by-side in about 35 m water depth. Covered coupled FST and shore-mooring analysis for extreme weather, FST/LNG carrier/fender/mooring interaction for operating conditions, and berthing support for LNG carriers up to 180,000 m³.</w:t>
            </w:r>
          </w:p>
          <w:p w14:paraId="78752D79" w14:textId="77777777" w:rsidR="00D35468" w:rsidRPr="00D35468" w:rsidRDefault="00D35468" w:rsidP="00D35468">
            <w:pPr>
              <w:numPr>
                <w:ilvl w:val="0"/>
                <w:numId w:val="1"/>
              </w:numPr>
              <w:ind w:left="425"/>
            </w:pPr>
            <w:r w:rsidRPr="00D46937">
              <w:rPr>
                <w:rStyle w:val="Strong"/>
              </w:rPr>
              <w:t>Passing-ship analysis</w:t>
            </w:r>
            <w:r w:rsidRPr="00D35468">
              <w:t>: Assessed tug motions and operating risk from passing-ship effects using time-domain analysis. This kind of study applies directly to busy ship channels and berths.</w:t>
            </w:r>
          </w:p>
          <w:p w14:paraId="425E7551" w14:textId="77777777" w:rsidR="00D35468" w:rsidRPr="00D35468" w:rsidRDefault="00D35468" w:rsidP="00D35468">
            <w:pPr>
              <w:numPr>
                <w:ilvl w:val="0"/>
                <w:numId w:val="1"/>
              </w:numPr>
              <w:ind w:left="425"/>
            </w:pPr>
            <w:r w:rsidRPr="00D46937">
              <w:rPr>
                <w:rStyle w:val="Strong"/>
              </w:rPr>
              <w:t>Moored-barge failure investigations</w:t>
            </w:r>
            <w:r w:rsidRPr="00D35468">
              <w:t>: Used diffraction and global analysis to find the root causes of mooring-line failures in extreme weather and recommended improvements to the mooring system.</w:t>
            </w:r>
          </w:p>
          <w:p w14:paraId="3CC76FBB" w14:textId="77777777" w:rsidR="00D35468" w:rsidRPr="00D35468" w:rsidRDefault="00D35468" w:rsidP="00D35468">
            <w:pPr>
              <w:numPr>
                <w:ilvl w:val="0"/>
                <w:numId w:val="1"/>
              </w:numPr>
              <w:ind w:left="425"/>
            </w:pPr>
            <w:r w:rsidRPr="00D46937">
              <w:rPr>
                <w:rStyle w:val="Strong"/>
              </w:rPr>
              <w:t>Digital delivery</w:t>
            </w:r>
            <w:r w:rsidRPr="00D35468">
              <w:t>: Built Python/API workflows for diffraction and mooring analysis that automate model setup, execution, results extraction and report plots. They shorten turnaround and make results repeatable and easy to check.</w:t>
            </w:r>
          </w:p>
          <w:p w14:paraId="6BF85063" w14:textId="77777777" w:rsidR="004D3011" w:rsidRDefault="004D3011" w:rsidP="00036450"/>
          <w:p w14:paraId="4FB81665" w14:textId="77777777" w:rsidR="00D46937" w:rsidRDefault="00D46937" w:rsidP="00D46937">
            <w:pPr>
              <w:pStyle w:val="Heading4"/>
            </w:pPr>
            <w:r>
              <w:t>VP of Engineering / Co-Founder — Frontier Deepwater Appraisal Solutions (FDAS), Houston, TX</w:t>
            </w:r>
          </w:p>
          <w:p w14:paraId="6E36A651" w14:textId="71DC629A" w:rsidR="004D3011" w:rsidRPr="004D3011" w:rsidRDefault="00D46937" w:rsidP="00D46937">
            <w:pPr>
              <w:pStyle w:val="Date"/>
            </w:pPr>
            <w:r>
              <w:t>Jun 2016 – Present</w:t>
            </w:r>
          </w:p>
          <w:p>
            <w:pPr>
              <w:numPr>
                <w:ilvl w:val="0"/>
                <w:numId w:val="1"/>
              </w:numPr>
              <w:ind w:left="425"/>
              <w:rPr>
                <w:rStyle w:val="Strong"/>
                <w:b w:val="0"/>
                <w:bCs w:val="0"/>
              </w:rPr>
            </w:pPr>
            <w:r>
              <w:rPr>
                <w:rStyle w:val="Strong"/>
              </w:rPr>
              <w:t xml:space="preserve">Semisubmersible production vessel concept (6,000 ft)</w:t>
            </w:r>
            <w:r>
              <w:t xml:space="preserve">: Led the feasibility study for converting idle drillships to production use, including riser support, mooring and hurricane-condition analysis to support investment decisions.</w:t>
            </w:r>
          </w:p>
          <w:p>
            <w:pPr>
              <w:numPr>
                <w:ilvl w:val="0"/>
                <w:numId w:val="1"/>
              </w:numPr>
              <w:ind w:left="425"/>
            </w:pPr>
            <w:r>
              <w:rPr>
                <w:rStyle w:val="Strong"/>
              </w:rPr>
              <w:t xml:space="preserve">Field economics platform</w:t>
            </w:r>
            <w:r>
              <w:t xml:space="preserve">: Built analytics on BSEE data for 200+ Gulf of Mexico fields, cutting field evaluation time from weeks to days. This analysis supported suitability of the FDAS vessel concept to existing fields in Gulf of Mexico</w:t>
            </w:r>
          </w:p>
          <w:p w14:paraId="54C16500" w14:textId="77777777" w:rsidR="00A95B11" w:rsidRPr="00A95B11" w:rsidRDefault="00A95B11" w:rsidP="00A95B11"/>
          <w:p w14:paraId="1E6B3CA1" w14:textId="46C126D9" w:rsidR="00B7116F" w:rsidRPr="00F50E3E" w:rsidRDefault="00B7116F" w:rsidP="00F50E3E">
            <w:pPr>
              <w:pStyle w:val="Heading4"/>
            </w:pPr>
            <w:r w:rsidRPr="00F50E3E">
              <w:t>Engineering SME, Data Science Team — Occidental Petroleum, Houston, TX</w:t>
            </w:r>
          </w:p>
          <w:p w14:paraId="1301BDF0" w14:textId="77777777" w:rsidR="00B7116F" w:rsidRDefault="00B7116F" w:rsidP="00B7116F">
            <w:pPr>
              <w:pStyle w:val="Date"/>
            </w:pPr>
            <w:r>
              <w:t>Sep 2017 – Dec 2020</w:t>
            </w:r>
          </w:p>
          <w:p>
            <w:pPr>
              <w:numPr>
                <w:ilvl w:val="0"/>
                <w:numId w:val="1"/>
              </w:numPr>
              <w:ind w:left="425"/>
            </w:pPr>
            <w:r>
              <w:t xml:space="preserve">Engineering lead coordinating production engineering, drilling, data science and software teams. Delivered 50+ physics-based algorithms that monitor about 20,000 wells in real time and support 20+ concurrent drilling campaigns.</w:t>
            </w:r>
          </w:p>
          <w:p>
            <w:pPr>
              <w:numPr>
                <w:ilvl w:val="0"/>
                <w:numId w:val="1"/>
              </w:numPr>
              <w:ind w:left="425"/>
            </w:pPr>
            <w:r>
              <w:t xml:space="preserve">Owned requirements, validation and production support for engineering analytics. This is direct experience rolling out digital tools across a large organization.</w:t>
            </w:r>
          </w:p>
          <w:p w14:paraId="77677B32" w14:textId="7A5C976F" w:rsidR="008D0DCA" w:rsidRDefault="008D0DCA" w:rsidP="008D0DCA">
            <w:pPr>
              <w:pStyle w:val="Heading4"/>
            </w:pPr>
            <w:r>
              <w:t>Engineering Consultant / Principal — AceEngineer,  Houston, TX</w:t>
            </w:r>
          </w:p>
          <w:p w14:paraId="57EE1790" w14:textId="017CBC44" w:rsidR="008D0DCA" w:rsidRPr="004D3011" w:rsidRDefault="008D0DCA" w:rsidP="008D0DCA">
            <w:pPr>
              <w:pStyle w:val="Date"/>
            </w:pPr>
            <w:r>
              <w:t xml:space="preserve">Jun 2015 – </w:t>
            </w:r>
            <w:r w:rsidR="0079724F">
              <w:t xml:space="preserve">Nov </w:t>
            </w:r>
            <w:r>
              <w:t>20</w:t>
            </w:r>
            <w:r w:rsidR="003F2F9B">
              <w:t>23</w:t>
            </w:r>
          </w:p>
          <w:p w14:paraId="640AC674" w14:textId="77777777" w:rsidR="008D0DCA" w:rsidRDefault="008D0DCA" w:rsidP="008D0DCA">
            <w:pPr>
              <w:numPr>
                <w:ilvl w:val="0"/>
                <w:numId w:val="1"/>
              </w:numPr>
              <w:ind w:left="425"/>
            </w:pPr>
            <w:r w:rsidRPr="00D46937">
              <w:rPr>
                <w:rStyle w:val="Strong"/>
              </w:rPr>
              <w:t>ExxonMobil Yellowtail, Guyana</w:t>
            </w:r>
            <w:r>
              <w:t>: Umbilical installation analysis in about 6,000 ft of water; organized and automated 100+ load cases and defined installation windows to reduce execution risk.</w:t>
            </w:r>
          </w:p>
          <w:p w14:paraId="0C6C3380" w14:textId="77777777" w:rsidR="008D0DCA" w:rsidRDefault="008D0DCA" w:rsidP="008D0DCA">
            <w:pPr>
              <w:numPr>
                <w:ilvl w:val="0"/>
                <w:numId w:val="1"/>
              </w:numPr>
              <w:ind w:left="425"/>
            </w:pPr>
            <w:r w:rsidRPr="00D46937">
              <w:rPr>
                <w:rStyle w:val="Strong"/>
              </w:rPr>
              <w:lastRenderedPageBreak/>
              <w:t>Chevron Ballymore / Talos Venice Limerock</w:t>
            </w:r>
            <w:r>
              <w:t>: Installation analysis for rigid jumpers, manifolds and static umbilicals, including installation tables and wave/current operating limits.</w:t>
            </w:r>
          </w:p>
          <w:p w14:paraId="2E00636F" w14:textId="77777777" w:rsidR="008D0DCA" w:rsidRDefault="008D0DCA" w:rsidP="008D0DCA">
            <w:pPr>
              <w:numPr>
                <w:ilvl w:val="0"/>
                <w:numId w:val="1"/>
              </w:numPr>
              <w:ind w:left="425"/>
            </w:pPr>
            <w:r w:rsidRPr="00D46937">
              <w:rPr>
                <w:rStyle w:val="Strong"/>
              </w:rPr>
              <w:t>42-inch subsea pipeline, Venezuela</w:t>
            </w:r>
            <w:r>
              <w:t>: FEA of bending capacity for thin-walled pipe outside the standard DNV code range, plus pipelay analysis.</w:t>
            </w:r>
          </w:p>
          <w:p w14:paraId="5FF35A10" w14:textId="77777777" w:rsidR="008D0DCA" w:rsidRDefault="008D0DCA" w:rsidP="008D0DCA">
            <w:pPr>
              <w:numPr>
                <w:ilvl w:val="0"/>
                <w:numId w:val="1"/>
              </w:numPr>
              <w:ind w:left="425"/>
            </w:pPr>
            <w:r w:rsidRPr="002665FA">
              <w:rPr>
                <w:rStyle w:val="Strong"/>
              </w:rPr>
              <w:t>SEWOL salvage</w:t>
            </w:r>
            <w:r w:rsidRPr="002665FA">
              <w:rPr>
                <w:rStyle w:val="Strong"/>
                <w:b w:val="0"/>
                <w:bCs w:val="0"/>
              </w:rPr>
              <w:t xml:space="preserve"> (Korea): Delivered emergency hull FEA for government salvage support.</w:t>
            </w:r>
          </w:p>
          <w:p w14:paraId="15D2EF42" w14:textId="77777777" w:rsidR="008D0DCA" w:rsidRDefault="008D0DCA" w:rsidP="008D0DCA"/>
          <w:p w14:paraId="0E00A489" w14:textId="262E05C0" w:rsidR="00B7116F" w:rsidRPr="00F50E3E" w:rsidRDefault="00B7116F" w:rsidP="00F50E3E">
            <w:pPr>
              <w:pStyle w:val="Heading4"/>
            </w:pPr>
            <w:r w:rsidRPr="00F50E3E">
              <w:rPr>
                <w:rFonts w:hint="eastAsia"/>
              </w:rPr>
              <w:t>Engineer</w:t>
            </w:r>
            <w:r w:rsidRPr="00F50E3E">
              <w:t xml:space="preserve">/ </w:t>
            </w:r>
            <w:r w:rsidRPr="00F50E3E">
              <w:rPr>
                <w:rFonts w:hint="eastAsia"/>
              </w:rPr>
              <w:t xml:space="preserve">Engineering Lead / </w:t>
            </w:r>
            <w:r w:rsidRPr="00F50E3E">
              <w:t>Engineering</w:t>
            </w:r>
            <w:r w:rsidRPr="00F50E3E">
              <w:rPr>
                <w:rFonts w:hint="eastAsia"/>
              </w:rPr>
              <w:t xml:space="preserve"> Manager </w:t>
            </w:r>
            <w:r w:rsidRPr="00F50E3E">
              <w:rPr>
                <w:rFonts w:hint="eastAsia"/>
              </w:rPr>
              <w:t>—</w:t>
            </w:r>
            <w:r w:rsidRPr="00F50E3E">
              <w:rPr>
                <w:rFonts w:hint="eastAsia"/>
              </w:rPr>
              <w:t xml:space="preserve"> 2H Offshore</w:t>
            </w:r>
            <w:r w:rsidRPr="00F50E3E">
              <w:t xml:space="preserve"> </w:t>
            </w:r>
            <w:r w:rsidRPr="00F50E3E">
              <w:rPr>
                <w:rFonts w:hint="eastAsia"/>
              </w:rPr>
              <w:t>Inc, Houston, TX</w:t>
            </w:r>
          </w:p>
          <w:p w14:paraId="49B4CBF3" w14:textId="77777777" w:rsidR="00B7116F" w:rsidRDefault="00B7116F" w:rsidP="00B7116F">
            <w:pPr>
              <w:pStyle w:val="Date"/>
            </w:pPr>
            <w:r>
              <w:t>Aug 2003 – Jun 2015</w:t>
            </w:r>
          </w:p>
          <w:p w14:paraId="3800FB40" w14:textId="30806F44" w:rsidR="00B7116F" w:rsidRPr="00B7116F" w:rsidRDefault="00B7116F" w:rsidP="00B7116F">
            <w:pPr>
              <w:numPr>
                <w:ilvl w:val="0"/>
                <w:numId w:val="1"/>
              </w:numPr>
              <w:ind w:left="425"/>
              <w:rPr>
                <w:rStyle w:val="Strong"/>
                <w:b w:val="0"/>
                <w:bCs w:val="0"/>
              </w:rPr>
            </w:pPr>
            <w:r w:rsidRPr="00B7116F">
              <w:rPr>
                <w:rStyle w:val="Strong"/>
                <w:b w:val="0"/>
                <w:bCs w:val="0"/>
              </w:rPr>
              <w:t>Progressed from analyst to lead, manager and technical authority. Managed client communication, technical reports, design reviews, team coordination, mentoring and delivery for 100+ assignments.</w:t>
            </w:r>
          </w:p>
          <w:p>
            <w:pPr>
              <w:numPr>
                <w:ilvl w:val="0"/>
                <w:numId w:val="1"/>
              </w:numPr>
              <w:ind w:left="425"/>
              <w:rPr>
                <w:rStyle w:val="Strong"/>
                <w:b w:val="0"/>
                <w:bCs w:val="0"/>
              </w:rPr>
            </w:pPr>
            <w:r>
              <w:rPr>
                <w:rStyle w:val="Strong"/>
              </w:rPr>
              <w:t xml:space="preserve">BP Macondo containment riser (emergency response)</w:t>
            </w:r>
            <w:r>
              <w:t xml:space="preserve">: As Engineering Manager, led a 24/7 multidisciplinary team across several locations and delivered a complete containment riser design in 8 weeks by repurposing existing assets.</w:t>
            </w:r>
          </w:p>
          <w:p>
            <w:pPr>
              <w:numPr>
                <w:ilvl w:val="0"/>
                <w:numId w:val="1"/>
              </w:numPr>
              <w:ind w:left="425"/>
              <w:rPr>
                <w:rStyle w:val="Strong"/>
                <w:b w:val="0"/>
                <w:bCs w:val="0"/>
              </w:rPr>
            </w:pPr>
            <w:r>
              <w:rPr>
                <w:rStyle w:val="Strong"/>
              </w:rPr>
              <w:t xml:space="preserve">Chevron Bangka riser FEED</w:t>
            </w:r>
            <w:r>
              <w:t xml:space="preserve">: Led FEED for production risers on a shallow-water development and delivered ahead of schedule.</w:t>
            </w:r>
          </w:p>
          <w:p>
            <w:pPr>
              <w:numPr>
                <w:ilvl w:val="0"/>
                <w:numId w:val="1"/>
              </w:numPr>
              <w:ind w:left="425"/>
              <w:rPr>
                <w:rStyle w:val="Strong"/>
                <w:b w:val="0"/>
                <w:bCs w:val="0"/>
              </w:rPr>
            </w:pPr>
            <w:r>
              <w:rPr>
                <w:rStyle w:val="Strong"/>
              </w:rPr>
              <w:t xml:space="preserve">Major project portfolio</w:t>
            </w:r>
            <w:r>
              <w:t xml:space="preserve">: BP Thunder Horse, Atlantis and Horn Mountain; Chevron Jack/St. Malo; ENI Devils Tower; Reliance KG-D6; and other projects in the Gulf of Mexico, West Africa and Asia-Pacific.</w:t>
            </w:r>
          </w:p>
          <w:p w14:paraId="09FC3EF4" w14:textId="78ABCF82" w:rsidR="00B7116F" w:rsidRPr="00B7116F" w:rsidRDefault="00B7116F" w:rsidP="00B7116F">
            <w:pPr>
              <w:numPr>
                <w:ilvl w:val="0"/>
                <w:numId w:val="1"/>
              </w:numPr>
              <w:ind w:left="425"/>
              <w:rPr>
                <w:rStyle w:val="Strong"/>
                <w:b w:val="0"/>
                <w:bCs w:val="0"/>
              </w:rPr>
            </w:pPr>
            <w:r w:rsidRPr="00B7116F">
              <w:rPr>
                <w:rStyle w:val="Strong"/>
                <w:b w:val="0"/>
                <w:bCs w:val="0"/>
              </w:rPr>
              <w:t>Committee member and contributor for API RP-16Q and related riser standards.</w:t>
            </w:r>
          </w:p>
          <w:p w14:paraId="67821B2B" w14:textId="40F1E9BB" w:rsidR="00036450" w:rsidRDefault="00B7116F" w:rsidP="00036450">
            <w:pPr>
              <w:pStyle w:val="Heading2"/>
            </w:pPr>
            <w:r>
              <w:t>PUBLICATIONS</w:t>
            </w:r>
          </w:p>
          <w:p>
            <w:r>
              <w:t xml:space="preserve">Heavy Lift Dynamics — Sewol Ferry Offshore Salvage (OTC 2017), </w:t>
            </w:r>
            <w:r>
              <w:rPr>
                <w:color w:val="B85A22" w:themeColor="accent2" w:themeShade="BF"/>
              </w:rPr>
              <w:t xml:space="preserve">Co-Author</w:t>
            </w:r>
          </w:p>
          <w:p>
            <w:r>
              <w:t xml:space="preserve">Floating Drilling Equipment and Operations, 12th Ed. (IADC 2015), </w:t>
            </w:r>
            <w:r>
              <w:rPr>
                <w:color w:val="B85A22" w:themeColor="accent2" w:themeShade="BF"/>
              </w:rPr>
              <w:t xml:space="preserve">Contributing Author</w:t>
            </w:r>
          </w:p>
          <w:p>
            <w:r>
              <w:t xml:space="preserve">Benchmarking SHEAR7v4.5: Full-Scale Drilling Riser VIV Data (OMAE 2009), </w:t>
            </w:r>
            <w:r>
              <w:rPr>
                <w:color w:val="B85A22" w:themeColor="accent2" w:themeShade="BF"/>
              </w:rPr>
              <w:t xml:space="preserve">Co-Author</w:t>
            </w:r>
          </w:p>
          <w:p>
            <w:r>
              <w:t xml:space="preserve">Wellbay Innovation Supports Lower-Cost HP DW Discoveries (World Oil 2024), </w:t>
            </w:r>
            <w:r>
              <w:rPr>
                <w:color w:val="B85A22" w:themeColor="accent2" w:themeShade="BF"/>
              </w:rPr>
              <w:t xml:space="preserve">Co-Author</w:t>
            </w:r>
          </w:p>
        </w:tc>
      </w:tr>
    </w:tbl>
    <w:p w14:paraId="6B1BC765" w14:textId="77777777" w:rsidR="001923FE" w:rsidRDefault="001923FE" w:rsidP="000C45FF">
      <w:pPr>
        <w:tabs>
          <w:tab w:val="left" w:pos="990"/>
        </w:tabs>
      </w:pPr>
    </w:p>
    <w:sectPr w:rsidR="001923FE" w:rsidSect="00684CB6">
      <w:headerReference w:type="default" r:id="rId13"/>
      <w:pgSz w:w="12240" w:h="15840"/>
      <w:pgMar w:top="1530" w:right="720" w:bottom="450" w:left="720" w:header="5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DCA67" w14:textId="77777777" w:rsidR="008C65DD" w:rsidRDefault="008C65DD" w:rsidP="000C45FF">
      <w:r>
        <w:separator/>
      </w:r>
    </w:p>
  </w:endnote>
  <w:endnote w:type="continuationSeparator" w:id="0">
    <w:p w14:paraId="49C8B9B1" w14:textId="77777777" w:rsidR="008C65DD" w:rsidRDefault="008C65DD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9241A" w14:textId="77777777" w:rsidR="008C65DD" w:rsidRDefault="008C65DD" w:rsidP="000C45FF">
      <w:r>
        <w:separator/>
      </w:r>
    </w:p>
  </w:footnote>
  <w:footnote w:type="continuationSeparator" w:id="0">
    <w:p w14:paraId="535CB3CC" w14:textId="77777777" w:rsidR="008C65DD" w:rsidRDefault="008C65DD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D0C1D" w14:textId="7F3108C8" w:rsidR="00D93594" w:rsidRDefault="000C45FF" w:rsidP="00DD7664">
    <w:pPr>
      <w:pStyle w:val="Title"/>
    </w:pPr>
    <w:r>
      <w:rPr>
        <w:noProof/>
        <w:lang w:eastAsia="en-US"/>
      </w:rPr>
      <w:drawing>
        <wp:anchor distT="0" distB="0" distL="114300" distR="114300" simplePos="0" relativeHeight="251658240" behindDoc="1" locked="0" layoutInCell="1" allowOverlap="1" wp14:anchorId="4D6F4968" wp14:editId="2279B477">
          <wp:simplePos x="0" y="0"/>
          <wp:positionH relativeFrom="page">
            <wp:posOffset>238125</wp:posOffset>
          </wp:positionH>
          <wp:positionV relativeFrom="page">
            <wp:posOffset>371475</wp:posOffset>
          </wp:positionV>
          <wp:extent cx="7316470" cy="9381781"/>
          <wp:effectExtent l="0" t="0" r="0" b="0"/>
          <wp:wrapNone/>
          <wp:docPr id="6" name="Graphic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8779" cy="93847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E4400">
      <w:t>VAMSEE ACHANTA</w:t>
    </w:r>
  </w:p>
  <w:p w14:paraId="36667BB8" w14:textId="433727B3" w:rsidR="00A059E3" w:rsidRPr="002E4400" w:rsidRDefault="002E4400" w:rsidP="002E4400">
    <w:pPr>
      <w:pStyle w:val="Subtitle"/>
    </w:pPr>
    <w:r w:rsidRPr="002E4400">
      <w:t>Project Manager | Marine Terminals, Mooring &amp; Maritime Engineering |Digital Delivery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1D6FE8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12A7D8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4EAAF0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5A084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96067A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A92FBC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9E8DFF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5560FE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74A0B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28FCFC"/>
    <w:lvl w:ilvl="0">
      <w:start w:val="1"/>
      <w:numFmt w:val="bullet"/>
      <w:pStyle w:val="ListBullet"/>
      <w:lvlText w:val="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0" w15:restartNumberingAfterBreak="0">
    <w:nsid w:val="48633FA9"/>
    <w:multiLevelType w:val="hybridMultilevel"/>
    <w:tmpl w:val="DFF8F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9E42C4"/>
    <w:multiLevelType w:val="hybridMultilevel"/>
    <w:tmpl w:val="2E7E0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4502588">
    <w:abstractNumId w:val="10"/>
  </w:num>
  <w:num w:numId="2" w16cid:durableId="1933321168">
    <w:abstractNumId w:val="9"/>
  </w:num>
  <w:num w:numId="3" w16cid:durableId="749622988">
    <w:abstractNumId w:val="7"/>
  </w:num>
  <w:num w:numId="4" w16cid:durableId="863708586">
    <w:abstractNumId w:val="6"/>
  </w:num>
  <w:num w:numId="5" w16cid:durableId="449326498">
    <w:abstractNumId w:val="5"/>
  </w:num>
  <w:num w:numId="6" w16cid:durableId="1618218440">
    <w:abstractNumId w:val="4"/>
  </w:num>
  <w:num w:numId="7" w16cid:durableId="361441602">
    <w:abstractNumId w:val="8"/>
  </w:num>
  <w:num w:numId="8" w16cid:durableId="352539402">
    <w:abstractNumId w:val="3"/>
  </w:num>
  <w:num w:numId="9" w16cid:durableId="739788376">
    <w:abstractNumId w:val="2"/>
  </w:num>
  <w:num w:numId="10" w16cid:durableId="888956297">
    <w:abstractNumId w:val="1"/>
  </w:num>
  <w:num w:numId="11" w16cid:durableId="2091273704">
    <w:abstractNumId w:val="0"/>
  </w:num>
  <w:num w:numId="12" w16cid:durableId="1954945061">
    <w:abstractNumId w:val="11"/>
  </w:num>
  <w:num w:numId="13" w16cid:durableId="15880354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55F4"/>
    <w:rsid w:val="00036450"/>
    <w:rsid w:val="00042A25"/>
    <w:rsid w:val="00094499"/>
    <w:rsid w:val="000A77E9"/>
    <w:rsid w:val="000C45FF"/>
    <w:rsid w:val="000C5896"/>
    <w:rsid w:val="000D55F4"/>
    <w:rsid w:val="000E3FD1"/>
    <w:rsid w:val="00112054"/>
    <w:rsid w:val="00115C37"/>
    <w:rsid w:val="00121DED"/>
    <w:rsid w:val="001525E1"/>
    <w:rsid w:val="00180329"/>
    <w:rsid w:val="0019001F"/>
    <w:rsid w:val="001923FE"/>
    <w:rsid w:val="001A74A5"/>
    <w:rsid w:val="001B2ABD"/>
    <w:rsid w:val="001E0391"/>
    <w:rsid w:val="001E1759"/>
    <w:rsid w:val="001E481E"/>
    <w:rsid w:val="001F1ECC"/>
    <w:rsid w:val="00211E5B"/>
    <w:rsid w:val="002255DF"/>
    <w:rsid w:val="002400EB"/>
    <w:rsid w:val="00242C21"/>
    <w:rsid w:val="00256CF7"/>
    <w:rsid w:val="00257FB4"/>
    <w:rsid w:val="002665FA"/>
    <w:rsid w:val="00281FD5"/>
    <w:rsid w:val="002E1BCA"/>
    <w:rsid w:val="002E4400"/>
    <w:rsid w:val="002E4E2F"/>
    <w:rsid w:val="00302632"/>
    <w:rsid w:val="0030481B"/>
    <w:rsid w:val="003156FC"/>
    <w:rsid w:val="003254B5"/>
    <w:rsid w:val="003701DD"/>
    <w:rsid w:val="0037121F"/>
    <w:rsid w:val="003A6B7D"/>
    <w:rsid w:val="003B06CA"/>
    <w:rsid w:val="003E6347"/>
    <w:rsid w:val="003F2F9B"/>
    <w:rsid w:val="004071FC"/>
    <w:rsid w:val="00445947"/>
    <w:rsid w:val="0046421D"/>
    <w:rsid w:val="004813B3"/>
    <w:rsid w:val="00496591"/>
    <w:rsid w:val="004C1D1D"/>
    <w:rsid w:val="004C63E4"/>
    <w:rsid w:val="004D262F"/>
    <w:rsid w:val="004D3011"/>
    <w:rsid w:val="004D653D"/>
    <w:rsid w:val="00515525"/>
    <w:rsid w:val="005262AC"/>
    <w:rsid w:val="0055122C"/>
    <w:rsid w:val="005A3446"/>
    <w:rsid w:val="005B5AEA"/>
    <w:rsid w:val="005E39D5"/>
    <w:rsid w:val="00600670"/>
    <w:rsid w:val="0062123A"/>
    <w:rsid w:val="0064140D"/>
    <w:rsid w:val="00645247"/>
    <w:rsid w:val="00646E75"/>
    <w:rsid w:val="006771D0"/>
    <w:rsid w:val="00684CB6"/>
    <w:rsid w:val="006A080D"/>
    <w:rsid w:val="00715FCB"/>
    <w:rsid w:val="00716D59"/>
    <w:rsid w:val="007204CC"/>
    <w:rsid w:val="00743101"/>
    <w:rsid w:val="007775E1"/>
    <w:rsid w:val="007867A0"/>
    <w:rsid w:val="007927F5"/>
    <w:rsid w:val="0079724F"/>
    <w:rsid w:val="007A5B3E"/>
    <w:rsid w:val="007B2373"/>
    <w:rsid w:val="007C469E"/>
    <w:rsid w:val="00802CA0"/>
    <w:rsid w:val="00814D37"/>
    <w:rsid w:val="0087495C"/>
    <w:rsid w:val="008C65DD"/>
    <w:rsid w:val="008D0DCA"/>
    <w:rsid w:val="008E79BB"/>
    <w:rsid w:val="009260CD"/>
    <w:rsid w:val="00941BE0"/>
    <w:rsid w:val="00952C25"/>
    <w:rsid w:val="009A7510"/>
    <w:rsid w:val="009C53AE"/>
    <w:rsid w:val="009E2382"/>
    <w:rsid w:val="009F35C6"/>
    <w:rsid w:val="00A059E3"/>
    <w:rsid w:val="00A2118D"/>
    <w:rsid w:val="00A95B11"/>
    <w:rsid w:val="00AD76E2"/>
    <w:rsid w:val="00B20152"/>
    <w:rsid w:val="00B2425B"/>
    <w:rsid w:val="00B359E4"/>
    <w:rsid w:val="00B57D98"/>
    <w:rsid w:val="00B70850"/>
    <w:rsid w:val="00B7116F"/>
    <w:rsid w:val="00BC0961"/>
    <w:rsid w:val="00BF4217"/>
    <w:rsid w:val="00C066B6"/>
    <w:rsid w:val="00C37BA1"/>
    <w:rsid w:val="00C4674C"/>
    <w:rsid w:val="00C506CF"/>
    <w:rsid w:val="00C51674"/>
    <w:rsid w:val="00C5526B"/>
    <w:rsid w:val="00C67F18"/>
    <w:rsid w:val="00C70299"/>
    <w:rsid w:val="00C72BED"/>
    <w:rsid w:val="00C9578B"/>
    <w:rsid w:val="00CB0055"/>
    <w:rsid w:val="00D2522B"/>
    <w:rsid w:val="00D34E3A"/>
    <w:rsid w:val="00D35468"/>
    <w:rsid w:val="00D422DE"/>
    <w:rsid w:val="00D46937"/>
    <w:rsid w:val="00D5459D"/>
    <w:rsid w:val="00D65603"/>
    <w:rsid w:val="00D93594"/>
    <w:rsid w:val="00DA1F4D"/>
    <w:rsid w:val="00DC4FEE"/>
    <w:rsid w:val="00DD172A"/>
    <w:rsid w:val="00DD7664"/>
    <w:rsid w:val="00E25A26"/>
    <w:rsid w:val="00E4381A"/>
    <w:rsid w:val="00E55D74"/>
    <w:rsid w:val="00E923EF"/>
    <w:rsid w:val="00F250F7"/>
    <w:rsid w:val="00F354BA"/>
    <w:rsid w:val="00F50E3E"/>
    <w:rsid w:val="00F60274"/>
    <w:rsid w:val="00F77FB9"/>
    <w:rsid w:val="00F803F2"/>
    <w:rsid w:val="00F90A98"/>
    <w:rsid w:val="00FA662E"/>
    <w:rsid w:val="00FB068F"/>
    <w:rsid w:val="00FD4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36092A"/>
  <w14:defaultImageDpi w14:val="32767"/>
  <w15:chartTrackingRefBased/>
  <w15:docId w15:val="{46308E64-9F7C-4009-81EB-E09003F90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53AE"/>
    <w:rPr>
      <w:sz w:val="19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2E4400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color w:val="500000"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qFormat/>
    <w:rsid w:val="002E440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caps/>
      <w:color w:val="500000"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F50E3E"/>
    <w:pPr>
      <w:keepNext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E4400"/>
    <w:rPr>
      <w:rFonts w:asciiTheme="majorHAnsi" w:eastAsiaTheme="majorEastAsia" w:hAnsiTheme="majorHAnsi" w:cstheme="majorBidi"/>
      <w:b/>
      <w:bCs/>
      <w:caps/>
      <w:color w:val="500000"/>
      <w:sz w:val="22"/>
      <w:szCs w:val="2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E4400"/>
    <w:pPr>
      <w:jc w:val="right"/>
    </w:pPr>
    <w:rPr>
      <w:caps/>
      <w:color w:val="500000"/>
      <w:sz w:val="40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2E4400"/>
    <w:rPr>
      <w:caps/>
      <w:color w:val="500000"/>
      <w:sz w:val="40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autoRedefine/>
    <w:uiPriority w:val="99"/>
    <w:qFormat/>
    <w:rsid w:val="00DC4FEE"/>
    <w:pPr>
      <w:jc w:val="right"/>
    </w:pPr>
  </w:style>
  <w:style w:type="character" w:customStyle="1" w:styleId="DateChar">
    <w:name w:val="Date Char"/>
    <w:basedOn w:val="DefaultParagraphFont"/>
    <w:link w:val="Date"/>
    <w:uiPriority w:val="99"/>
    <w:rsid w:val="00DC4FEE"/>
    <w:rPr>
      <w:sz w:val="19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2E4400"/>
    <w:pPr>
      <w:jc w:val="right"/>
    </w:pPr>
    <w:rPr>
      <w:color w:val="000000" w:themeColor="text1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E4400"/>
    <w:rPr>
      <w:color w:val="000000" w:themeColor="text1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2E4400"/>
    <w:rPr>
      <w:rFonts w:asciiTheme="majorHAnsi" w:eastAsiaTheme="majorEastAsia" w:hAnsiTheme="majorHAnsi" w:cstheme="majorBidi"/>
      <w:b/>
      <w:caps/>
      <w:color w:val="500000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rsid w:val="00F50E3E"/>
    <w:rPr>
      <w:b/>
      <w:sz w:val="19"/>
      <w:szCs w:val="22"/>
    </w:rPr>
  </w:style>
  <w:style w:type="paragraph" w:styleId="ListParagraph">
    <w:name w:val="List Paragraph"/>
    <w:basedOn w:val="Normal"/>
    <w:uiPriority w:val="34"/>
    <w:qFormat/>
    <w:rsid w:val="00F250F7"/>
    <w:pPr>
      <w:spacing w:after="160" w:line="259" w:lineRule="auto"/>
      <w:ind w:left="720"/>
      <w:contextualSpacing/>
    </w:pPr>
    <w:rPr>
      <w:rFonts w:eastAsiaTheme="minorHAnsi"/>
      <w:sz w:val="22"/>
      <w:lang w:eastAsia="en-US"/>
    </w:rPr>
  </w:style>
  <w:style w:type="paragraph" w:styleId="BalloonText">
    <w:name w:val="Balloon Text"/>
    <w:basedOn w:val="Normal"/>
    <w:link w:val="BalloonTextChar"/>
    <w:uiPriority w:val="99"/>
    <w:unhideWhenUsed/>
    <w:rsid w:val="00A059E3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A059E3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2255DF"/>
    <w:rPr>
      <w:sz w:val="18"/>
      <w:szCs w:val="22"/>
    </w:rPr>
  </w:style>
  <w:style w:type="character" w:styleId="IntenseReference">
    <w:name w:val="Intense Reference"/>
    <w:basedOn w:val="DefaultParagraphFont"/>
    <w:uiPriority w:val="32"/>
    <w:semiHidden/>
    <w:qFormat/>
    <w:rsid w:val="00F803F2"/>
    <w:rPr>
      <w:rFonts w:ascii="Century Gothic" w:hAnsi="Century Gothic"/>
      <w:b/>
      <w:bCs/>
      <w:caps/>
      <w:smallCaps w:val="0"/>
      <w:color w:val="auto"/>
      <w:spacing w:val="5"/>
      <w:sz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2E4400"/>
    <w:rPr>
      <w:color w:val="605E5C"/>
      <w:shd w:val="clear" w:color="auto" w:fill="E1DFDD"/>
    </w:rPr>
  </w:style>
  <w:style w:type="paragraph" w:styleId="ListBullet">
    <w:name w:val="List Bullet"/>
    <w:basedOn w:val="Normal"/>
    <w:autoRedefine/>
    <w:uiPriority w:val="99"/>
    <w:unhideWhenUsed/>
    <w:rsid w:val="00B7116F"/>
    <w:pPr>
      <w:numPr>
        <w:numId w:val="2"/>
      </w:numPr>
      <w:contextualSpacing/>
    </w:pPr>
  </w:style>
  <w:style w:type="character" w:styleId="Strong">
    <w:name w:val="Strong"/>
    <w:basedOn w:val="DefaultParagraphFont"/>
    <w:uiPriority w:val="22"/>
    <w:qFormat/>
    <w:rsid w:val="00D35468"/>
    <w:rPr>
      <w:b/>
      <w:bCs/>
    </w:rPr>
  </w:style>
  <w:style w:type="paragraph" w:styleId="ListBullet2">
    <w:name w:val="List Bullet 2"/>
    <w:basedOn w:val="Normal"/>
    <w:uiPriority w:val="99"/>
    <w:unhideWhenUsed/>
    <w:rsid w:val="00D46937"/>
    <w:pPr>
      <w:numPr>
        <w:numId w:val="3"/>
      </w:numPr>
      <w:contextualSpacing/>
    </w:pPr>
  </w:style>
  <w:style w:type="character" w:styleId="Mention">
    <w:name w:val="Mention"/>
    <w:basedOn w:val="DefaultParagraphFont"/>
    <w:uiPriority w:val="99"/>
    <w:unhideWhenUsed/>
    <w:rsid w:val="00B7116F"/>
    <w:rPr>
      <w:color w:val="500000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vamsee.achanta@aceengineer.com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linkedin.com/in/vamseeachanta" TargetMode="Externa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rjun\AppData\Roaming\Microsoft\Templates\Blue%20grey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A8473776C294F4EA8C2AC7CA4BAF7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6AF2D3-BA4D-4730-9682-27E00C6D1A4F}"/>
      </w:docPartPr>
      <w:docPartBody>
        <w:p w:rsidR="00AE4F67" w:rsidRDefault="00450E5C">
          <w:pPr>
            <w:pStyle w:val="BA8473776C294F4EA8C2AC7CA4BAF7D4"/>
          </w:pPr>
          <w:r w:rsidRPr="00D5459D">
            <w:t>Profile</w:t>
          </w:r>
        </w:p>
      </w:docPartBody>
    </w:docPart>
    <w:docPart>
      <w:docPartPr>
        <w:name w:val="1092122E14F041BF8891B4BF947D45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247337-0755-4AE3-BD73-7F8A49E95B7E}"/>
      </w:docPartPr>
      <w:docPartBody>
        <w:p w:rsidR="00AE4F67" w:rsidRDefault="00450E5C">
          <w:pPr>
            <w:pStyle w:val="1092122E14F041BF8891B4BF947D45B1"/>
          </w:pPr>
          <w:r w:rsidRPr="00CB0055">
            <w:t>Contact</w:t>
          </w:r>
        </w:p>
      </w:docPartBody>
    </w:docPart>
    <w:docPart>
      <w:docPartPr>
        <w:name w:val="1E2016A1104F4D6195B2D7A3A404BD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4D69F9-C172-47F8-83B7-E46E2A8BED03}"/>
      </w:docPartPr>
      <w:docPartBody>
        <w:p w:rsidR="00AE4F67" w:rsidRDefault="00450E5C">
          <w:pPr>
            <w:pStyle w:val="1E2016A1104F4D6195B2D7A3A404BD27"/>
          </w:pPr>
          <w:r w:rsidRPr="004D3011">
            <w:t>PHONE:</w:t>
          </w:r>
        </w:p>
      </w:docPartBody>
    </w:docPart>
    <w:docPart>
      <w:docPartPr>
        <w:name w:val="156F75029B834FAEA035062129286D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DE76F5-4E57-4F02-A9FF-533EE862BC70}"/>
      </w:docPartPr>
      <w:docPartBody>
        <w:p w:rsidR="00AE4F67" w:rsidRDefault="00450E5C">
          <w:pPr>
            <w:pStyle w:val="156F75029B834FAEA035062129286DD9"/>
          </w:pPr>
          <w:r w:rsidRPr="004D3011">
            <w:t>EMAIL:</w:t>
          </w:r>
        </w:p>
      </w:docPartBody>
    </w:docPart>
    <w:docPart>
      <w:docPartPr>
        <w:name w:val="BD84B9738FB74854BE0D8991FC5CE1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453275-17E5-4D5F-890E-B3A40E064192}"/>
      </w:docPartPr>
      <w:docPartBody>
        <w:p w:rsidR="00AE4F67" w:rsidRDefault="00450E5C">
          <w:pPr>
            <w:pStyle w:val="BD84B9738FB74854BE0D8991FC5CE150"/>
          </w:pPr>
          <w:r w:rsidRPr="00036450">
            <w:t>EDUCATION</w:t>
          </w:r>
        </w:p>
      </w:docPartBody>
    </w:docPart>
    <w:docPart>
      <w:docPartPr>
        <w:name w:val="E9D1AE085E1E4BEA9324360A592909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07D831-E656-4CE6-8E03-974797B364EC}"/>
      </w:docPartPr>
      <w:docPartBody>
        <w:p w:rsidR="00AE4F67" w:rsidRDefault="00450E5C">
          <w:pPr>
            <w:pStyle w:val="E9D1AE085E1E4BEA9324360A59290972"/>
          </w:pPr>
          <w:r w:rsidRPr="00036450">
            <w:t>WORK 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E5C"/>
    <w:rsid w:val="000004BC"/>
    <w:rsid w:val="000C646A"/>
    <w:rsid w:val="00450E5C"/>
    <w:rsid w:val="004C1D1D"/>
    <w:rsid w:val="00716D59"/>
    <w:rsid w:val="00A47A09"/>
    <w:rsid w:val="00AA1009"/>
    <w:rsid w:val="00AB5A7D"/>
    <w:rsid w:val="00AE4F67"/>
    <w:rsid w:val="00BC1450"/>
    <w:rsid w:val="00DD588A"/>
    <w:rsid w:val="00FD4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rsid w:val="00AB5A7D"/>
    <w:pPr>
      <w:keepNext/>
      <w:keepLines/>
      <w:pBdr>
        <w:bottom w:val="single" w:sz="8" w:space="1" w:color="156082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8473776C294F4EA8C2AC7CA4BAF7D4">
    <w:name w:val="BA8473776C294F4EA8C2AC7CA4BAF7D4"/>
  </w:style>
  <w:style w:type="paragraph" w:customStyle="1" w:styleId="1092122E14F041BF8891B4BF947D45B1">
    <w:name w:val="1092122E14F041BF8891B4BF947D45B1"/>
  </w:style>
  <w:style w:type="paragraph" w:customStyle="1" w:styleId="1E2016A1104F4D6195B2D7A3A404BD27">
    <w:name w:val="1E2016A1104F4D6195B2D7A3A404BD27"/>
  </w:style>
  <w:style w:type="paragraph" w:customStyle="1" w:styleId="156F75029B834FAEA035062129286DD9">
    <w:name w:val="156F75029B834FAEA035062129286DD9"/>
  </w:style>
  <w:style w:type="character" w:styleId="Hyperlink">
    <w:name w:val="Hyperlink"/>
    <w:basedOn w:val="DefaultParagraphFont"/>
    <w:uiPriority w:val="99"/>
    <w:unhideWhenUsed/>
    <w:rPr>
      <w:color w:val="BF4E14" w:themeColor="accent2" w:themeShade="BF"/>
      <w:u w:val="single"/>
    </w:rPr>
  </w:style>
  <w:style w:type="paragraph" w:customStyle="1" w:styleId="BD84B9738FB74854BE0D8991FC5CE150">
    <w:name w:val="BD84B9738FB74854BE0D8991FC5CE150"/>
  </w:style>
  <w:style w:type="paragraph" w:customStyle="1" w:styleId="E9D1AE085E1E4BEA9324360A59290972">
    <w:name w:val="E9D1AE085E1E4BEA9324360A59290972"/>
  </w:style>
  <w:style w:type="character" w:customStyle="1" w:styleId="Heading2Char">
    <w:name w:val="Heading 2 Char"/>
    <w:basedOn w:val="DefaultParagraphFont"/>
    <w:link w:val="Heading2"/>
    <w:uiPriority w:val="9"/>
    <w:rsid w:val="00AB5A7D"/>
    <w:rPr>
      <w:rFonts w:asciiTheme="majorHAnsi" w:eastAsiaTheme="majorEastAsia" w:hAnsiTheme="majorHAnsi" w:cstheme="majorBidi"/>
      <w:b/>
      <w:bCs/>
      <w:caps/>
      <w:szCs w:val="26"/>
      <w:lang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>Internship experience at Novartis</MediaServiceKeyPoint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18506A0D-4821-47C2-BD9B-CACF27C6B1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D957D2-1828-4AEA-8C3E-B39D0FE3670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563d9c4-1af6-4d5e-894d-8f5a4315f709}" enabled="1" method="Privileged" siteId="{3667e201-cbdc-48b3-9b42-5d2d3f16e2a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Blue grey resume.dotx</Template>
  <TotalTime>53</TotalTime>
  <Pages>2</Pages>
  <Words>809</Words>
  <Characters>4615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Business Analyst_Kushal Basavaraj</vt:lpstr>
    </vt:vector>
  </TitlesOfParts>
  <Company/>
  <LinksUpToDate>false</LinksUpToDate>
  <CharactersWithSpaces>5414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Analyst_Kushal Basavaraj</dc:title>
  <dc:subject/>
  <dc:creator/>
  <cp:keywords/>
  <dc:description/>
  <cp:lastModifiedBy>Vamsee Achanta</cp:lastModifiedBy>
  <cp:revision>46</cp:revision>
  <dcterms:created xsi:type="dcterms:W3CDTF">2026-09-29T17:45:00Z</dcterms:created>
  <dcterms:modified xsi:type="dcterms:W3CDTF">2026-09-29T21:08:00Z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