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before="0"/>
        <w:jc w:val="center"/>
      </w:pPr>
      <w:r>
        <w:rPr>
          <w:rFonts w:ascii="Times New Roman" w:hAnsi="Times New Roman"/>
          <w:b/>
          <w:i w:val="0"/>
          <w:color w:val="0F172A"/>
          <w:sz w:val="28"/>
        </w:rPr>
        <w:t>CHAITANYA BHARATHI INSTITUTE OF TECHNOLOGY (A)</w:t>
      </w:r>
    </w:p>
    <w:p>
      <w:pPr>
        <w:spacing w:line="276" w:lineRule="auto" w:after="360" w:before="0"/>
        <w:jc w:val="center"/>
      </w:pPr>
      <w:r>
        <w:rPr>
          <w:rFonts w:ascii="Times New Roman" w:hAnsi="Times New Roman"/>
          <w:b w:val="0"/>
          <w:i/>
          <w:color w:val="1E293B"/>
          <w:sz w:val="20"/>
        </w:rPr>
        <w:t>Affiliated to Osmania University, Accredited by NAAC (A++)</w:t>
        <w:br/>
        <w:t>Gandipet, Hyderabad, Telangana - 500075</w:t>
      </w:r>
    </w:p>
    <w:p>
      <w:pPr>
        <w:spacing w:line="276" w:lineRule="auto" w:after="480" w:before="0"/>
        <w:jc w:val="center"/>
      </w:pPr>
      <w:r>
        <w:rPr>
          <w:rFonts w:ascii="Times New Roman" w:hAnsi="Times New Roman"/>
          <w:b/>
          <w:i w:val="0"/>
          <w:color w:val="1E293B"/>
          <w:sz w:val="24"/>
        </w:rPr>
        <w:t>DEPARTMENT OF INFORMATION TECHNOLOGY</w:t>
      </w:r>
    </w:p>
    <w:p>
      <w:pPr>
        <w:spacing w:line="276" w:lineRule="auto" w:after="160" w:before="0"/>
        <w:jc w:val="center"/>
      </w:pPr>
      <w:r>
        <w:rPr>
          <w:rFonts w:ascii="Times New Roman" w:hAnsi="Times New Roman"/>
          <w:b/>
          <w:i w:val="0"/>
          <w:color w:val="1E293B"/>
          <w:sz w:val="32"/>
        </w:rPr>
        <w:t>SOFTWARE ENGINEERING CASE STUDY REPORT</w:t>
      </w:r>
    </w:p>
    <w:p>
      <w:pPr>
        <w:spacing w:line="276" w:lineRule="auto" w:after="360" w:before="0"/>
        <w:jc w:val="center"/>
      </w:pPr>
      <w:r>
        <w:rPr>
          <w:rFonts w:ascii="Times New Roman" w:hAnsi="Times New Roman"/>
          <w:b/>
          <w:i w:val="0"/>
          <w:color w:val="EA580C"/>
          <w:sz w:val="22"/>
        </w:rPr>
        <w:t>Course Code: 22CSC21N | Course: Software Engineering</w:t>
      </w:r>
    </w:p>
    <w:p>
      <w:pPr>
        <w:spacing w:line="276" w:lineRule="auto" w:after="80" w:before="0"/>
        <w:jc w:val="center"/>
      </w:pPr>
      <w:r>
        <w:rPr>
          <w:rFonts w:ascii="Times New Roman" w:hAnsi="Times New Roman"/>
          <w:b/>
          <w:i w:val="0"/>
          <w:color w:val="1E293B"/>
          <w:sz w:val="22"/>
        </w:rPr>
        <w:t>TITLE OF CASE STUDY:</w:t>
      </w:r>
    </w:p>
    <w:p>
      <w:pPr>
        <w:spacing w:line="276" w:lineRule="auto" w:after="720" w:before="0"/>
        <w:jc w:val="center"/>
      </w:pPr>
      <w:r>
        <w:rPr>
          <w:rFonts w:ascii="Times New Roman" w:hAnsi="Times New Roman"/>
          <w:b/>
          <w:i w:val="0"/>
          <w:color w:val="1E293B"/>
          <w:sz w:val="26"/>
        </w:rPr>
        <w:t>DESIGN, ARCHITECTURE, EMPIRICAL ESTIMATION, AND FULL-STACK IMPLEMENTATION OF AN ONLINE FOOD DELIVERY SYSTEM (FOODPULSE)</w:t>
      </w:r>
    </w:p>
    <w:p>
      <w:pPr>
        <w:spacing w:line="276" w:lineRule="auto" w:after="40" w:before="0"/>
        <w:jc w:val="center"/>
      </w:pPr>
      <w:r>
        <w:rPr>
          <w:rFonts w:ascii="Times New Roman" w:hAnsi="Times New Roman"/>
          <w:b w:val="0"/>
          <w:i/>
          <w:color w:val="1E293B"/>
          <w:sz w:val="22"/>
        </w:rPr>
        <w:t>Submitted by:</w:t>
      </w:r>
    </w:p>
    <w:p>
      <w:pPr>
        <w:spacing w:line="276" w:lineRule="auto" w:after="40" w:before="0"/>
        <w:jc w:val="center"/>
      </w:pPr>
      <w:r>
        <w:rPr>
          <w:rFonts w:ascii="Times New Roman" w:hAnsi="Times New Roman"/>
          <w:b/>
          <w:i w:val="0"/>
          <w:color w:val="1E293B"/>
          <w:sz w:val="24"/>
        </w:rPr>
        <w:t>K VAMSHI CHANDRA REDDY</w:t>
      </w:r>
    </w:p>
    <w:p>
      <w:pPr>
        <w:spacing w:line="276" w:lineRule="auto" w:after="40" w:before="0"/>
        <w:jc w:val="center"/>
      </w:pPr>
      <w:r>
        <w:rPr>
          <w:rFonts w:ascii="Times New Roman" w:hAnsi="Times New Roman"/>
          <w:b/>
          <w:i w:val="0"/>
          <w:color w:val="1E293B"/>
          <w:sz w:val="22"/>
        </w:rPr>
        <w:t>Roll Number: 160124737111</w:t>
      </w:r>
    </w:p>
    <w:p>
      <w:pPr>
        <w:spacing w:line="276" w:lineRule="auto" w:after="560" w:before="0"/>
        <w:jc w:val="center"/>
      </w:pPr>
      <w:r>
        <w:rPr>
          <w:rFonts w:ascii="Times New Roman" w:hAnsi="Times New Roman"/>
          <w:b w:val="0"/>
          <w:i w:val="0"/>
          <w:color w:val="1E293B"/>
          <w:sz w:val="22"/>
        </w:rPr>
        <w:t>B.E. Information Technology (IT - 2), 5th Semester</w:t>
      </w:r>
    </w:p>
    <w:p>
      <w:pPr>
        <w:spacing w:line="276" w:lineRule="auto" w:after="40" w:before="0"/>
        <w:jc w:val="center"/>
      </w:pPr>
      <w:r>
        <w:rPr>
          <w:rFonts w:ascii="Times New Roman" w:hAnsi="Times New Roman"/>
          <w:b w:val="0"/>
          <w:i/>
          <w:color w:val="1E293B"/>
          <w:sz w:val="22"/>
        </w:rPr>
        <w:t>Under the Esteemed Guidance of:</w:t>
      </w:r>
    </w:p>
    <w:p>
      <w:pPr>
        <w:spacing w:line="276" w:lineRule="auto" w:after="40" w:before="0"/>
        <w:jc w:val="center"/>
      </w:pPr>
      <w:r>
        <w:rPr>
          <w:rFonts w:ascii="Times New Roman" w:hAnsi="Times New Roman"/>
          <w:b/>
          <w:i w:val="0"/>
          <w:color w:val="1E293B"/>
          <w:sz w:val="24"/>
        </w:rPr>
        <w:t>Dr. / Prof. RK SWATHI</w:t>
      </w:r>
    </w:p>
    <w:p>
      <w:pPr>
        <w:spacing w:line="276" w:lineRule="auto" w:after="720" w:before="0"/>
        <w:jc w:val="center"/>
      </w:pPr>
      <w:r>
        <w:rPr>
          <w:rFonts w:ascii="Times New Roman" w:hAnsi="Times New Roman"/>
          <w:b w:val="0"/>
          <w:i w:val="0"/>
          <w:color w:val="1E293B"/>
          <w:sz w:val="22"/>
        </w:rPr>
        <w:t>Course Faculty, Department of Information Technology</w:t>
      </w:r>
    </w:p>
    <w:p>
      <w:pPr>
        <w:spacing w:line="276" w:lineRule="auto" w:after="0" w:before="0"/>
        <w:jc w:val="center"/>
      </w:pPr>
      <w:r>
        <w:rPr>
          <w:rFonts w:ascii="Times New Roman" w:hAnsi="Times New Roman"/>
          <w:b/>
          <w:i w:val="0"/>
          <w:color w:val="1E293B"/>
          <w:sz w:val="22"/>
        </w:rPr>
        <w:t>ACADEMIC YEAR 2026 – 2027</w:t>
      </w:r>
    </w:p>
    <w:p>
      <w:r>
        <w:br w:type="page"/>
      </w:r>
    </w:p>
    <w:p>
      <w:pPr>
        <w:spacing w:line="276" w:lineRule="auto" w:after="40" w:before="0"/>
        <w:jc w:val="center"/>
      </w:pPr>
      <w:r>
        <w:rPr>
          <w:rFonts w:ascii="Times New Roman" w:hAnsi="Times New Roman"/>
          <w:b/>
          <w:i w:val="0"/>
          <w:color w:val="1E293B"/>
          <w:sz w:val="26"/>
        </w:rPr>
        <w:t>CHAITANYA BHARATHI INSTITUTE OF TECHNOLOGY (A)</w:t>
      </w:r>
    </w:p>
    <w:p>
      <w:pPr>
        <w:spacing w:line="276" w:lineRule="auto" w:after="320" w:before="0"/>
        <w:jc w:val="center"/>
      </w:pPr>
      <w:r>
        <w:rPr>
          <w:rFonts w:ascii="Times New Roman" w:hAnsi="Times New Roman"/>
          <w:b/>
          <w:i w:val="0"/>
          <w:color w:val="1E293B"/>
          <w:sz w:val="22"/>
        </w:rPr>
        <w:t>DEPARTMENT OF INFORMATION TECHNOLOGY</w:t>
      </w:r>
    </w:p>
    <w:p>
      <w:pPr>
        <w:spacing w:line="276" w:lineRule="auto" w:after="400" w:before="0"/>
        <w:jc w:val="center"/>
      </w:pPr>
      <w:r>
        <w:rPr>
          <w:rFonts w:ascii="Times New Roman" w:hAnsi="Times New Roman"/>
          <w:b/>
          <w:i w:val="0"/>
          <w:color w:val="1E293B"/>
          <w:sz w:val="30"/>
        </w:rPr>
        <w:t>CERTIFICATE</w:t>
      </w:r>
    </w:p>
    <w:p>
      <w:pPr>
        <w:spacing w:line="276" w:lineRule="auto" w:after="360" w:before="0"/>
        <w:jc w:val="both"/>
      </w:pPr>
      <w:r>
        <w:rPr>
          <w:rFonts w:ascii="Times New Roman" w:hAnsi="Times New Roman"/>
          <w:b w:val="0"/>
          <w:i w:val="0"/>
          <w:color w:val="1E293B"/>
          <w:sz w:val="22"/>
        </w:rPr>
        <w:t>This is to certify that the Software Engineering Case Study report entitled "Design, Architecture, Empirical Estimation, and Full-Stack Implementation of an Online Food Delivery System (FoodPulse)" is a bona fide record of the work carried out by K VAMSHI CHANDRA REDDY, bearing Roll No: 160124737111, student of B.E. 5th Semester, Section IT - 2, in partial fulfillment of the academic requirements for the course 22CSC21N - Software Engineering prescribed by the Department of Information Technology, Chaitanya Bharathi Institute of Technology (A), Hyderabad, during the academic year 2026-2027.</w:t>
      </w:r>
    </w:p>
    <w:p>
      <w:pPr>
        <w:spacing w:line="276" w:lineRule="auto" w:after="800" w:before="0"/>
        <w:jc w:val="both"/>
      </w:pPr>
      <w:r>
        <w:rPr>
          <w:rFonts w:ascii="Times New Roman" w:hAnsi="Times New Roman"/>
          <w:b w:val="0"/>
          <w:i w:val="0"/>
          <w:color w:val="1E293B"/>
          <w:sz w:val="22"/>
        </w:rPr>
        <w:t>The results embodied in this case study report have been thoroughly investigated, implemented, and verified using empirical software engineering techniques, architectural modeling, and rigorous testing standards.</w:t>
      </w:r>
    </w:p>
    <w:tbl>
      <w:tblPr>
        <w:tblW w:type="auto" w:w="0"/>
        <w:jc w:val="center"/>
        <w:tblLayout w:type="fixed"/>
        <w:tblLook w:firstColumn="1" w:firstRow="1" w:lastColumn="0" w:lastRow="0" w:noHBand="0" w:noVBand="1" w:val="04A0"/>
      </w:tblPr>
      <w:tblGrid>
        <w:gridCol w:w="4680"/>
        <w:gridCol w:w="4680"/>
      </w:tblGrid>
      <w:tr>
        <w:tc>
          <w:tcPr>
            <w:tcW w:type="dxa" w:w="4608"/>
            <w:shd w:fill="0F172A"/>
          </w:tcPr>
          <w:p>
            <w:pPr>
              <w:jc w:val="center"/>
            </w:pPr>
            <w:r>
              <w:rPr>
                <w:rFonts w:ascii="Times New Roman" w:hAnsi="Times New Roman"/>
                <w:b/>
                <w:color w:val="FFFFFF"/>
                <w:sz w:val="19"/>
              </w:rPr>
              <w:t>Internal Guide / Course Faculty</w:t>
            </w:r>
          </w:p>
        </w:tc>
        <w:tc>
          <w:tcPr>
            <w:tcW w:type="dxa" w:w="4608"/>
            <w:shd w:fill="0F172A"/>
          </w:tcPr>
          <w:p>
            <w:pPr>
              <w:jc w:val="center"/>
            </w:pPr>
            <w:r>
              <w:rPr>
                <w:rFonts w:ascii="Times New Roman" w:hAnsi="Times New Roman"/>
                <w:b/>
                <w:color w:val="FFFFFF"/>
                <w:sz w:val="19"/>
              </w:rPr>
              <w:t>Head of the Department</w:t>
            </w:r>
          </w:p>
        </w:tc>
      </w:tr>
      <w:tr>
        <w:tc>
          <w:tcPr>
            <w:tcW w:type="dxa" w:w="4608"/>
            <w:shd w:fill="FFFFFF"/>
          </w:tcPr>
          <w:p>
            <w:pPr>
              <w:jc w:val="left"/>
            </w:pPr>
            <w:r>
              <w:rPr>
                <w:rFonts w:ascii="Times New Roman" w:hAnsi="Times New Roman"/>
                <w:color w:val="1E293B"/>
                <w:sz w:val="18"/>
              </w:rPr>
              <w:br/>
              <w:br/>
              <w:t>___________________________</w:t>
              <w:br/>
              <w:t>Prof. / Dr. RK Swathi</w:t>
              <w:br/>
              <w:t>Department of IT, CBIT</w:t>
            </w:r>
          </w:p>
        </w:tc>
        <w:tc>
          <w:tcPr>
            <w:tcW w:type="dxa" w:w="4608"/>
            <w:shd w:fill="FFFFFF"/>
          </w:tcPr>
          <w:p>
            <w:pPr>
              <w:jc w:val="left"/>
            </w:pPr>
            <w:r>
              <w:rPr>
                <w:rFonts w:ascii="Times New Roman" w:hAnsi="Times New Roman"/>
                <w:color w:val="1E293B"/>
                <w:sz w:val="18"/>
              </w:rPr>
              <w:br/>
              <w:br/>
              <w:t>___________________________</w:t>
              <w:br/>
              <w:t>Dr. Suresh P.</w:t>
              <w:br/>
              <w:t>Head, Dept. of IT, CBIT</w:t>
            </w:r>
          </w:p>
        </w:tc>
      </w:tr>
    </w:tbl>
    <w:p>
      <w:pPr>
        <w:spacing w:after="80"/>
      </w:pPr>
    </w:p>
    <w:p>
      <w:r>
        <w:br w:type="page"/>
      </w:r>
    </w:p>
    <w:p>
      <w:pPr>
        <w:pStyle w:val="Heading1"/>
        <w:keepNext/>
        <w:spacing w:before="280" w:after="120"/>
      </w:pPr>
      <w:r>
        <w:rPr>
          <w:rFonts w:ascii="Times New Roman" w:hAnsi="Times New Roman"/>
          <w:b/>
          <w:color w:val="0F172A"/>
          <w:sz w:val="28"/>
        </w:rPr>
        <w:t>CANDIDATE'S DECLARATION</w:t>
      </w:r>
    </w:p>
    <w:p>
      <w:pPr>
        <w:spacing w:line="276" w:lineRule="auto" w:after="120" w:before="0"/>
        <w:jc w:val="both"/>
      </w:pPr>
      <w:r>
        <w:rPr>
          <w:rFonts w:ascii="Times New Roman" w:hAnsi="Times New Roman"/>
          <w:b w:val="0"/>
          <w:i w:val="0"/>
          <w:color w:val="1E293B"/>
          <w:sz w:val="22"/>
        </w:rPr>
        <w:t>I, K Vamshi Chandra Reddy, hereby declare that the Software Engineering Case Study report titled "Design, Architecture, Empirical Estimation, and Full-Stack Implementation of an Online Food Delivery System (FoodPulse)" submitted to the Department of Information Technology, Chaitanya Bharathi Institute of Technology (A), Hyderabad, is an authentic record of original project work planned and constructed by me under the academic supervision of Prof. RK Swathi.</w:t>
      </w:r>
    </w:p>
    <w:p>
      <w:pPr>
        <w:spacing w:line="276" w:lineRule="auto" w:after="480" w:before="0"/>
        <w:jc w:val="both"/>
      </w:pPr>
      <w:r>
        <w:rPr>
          <w:rFonts w:ascii="Times New Roman" w:hAnsi="Times New Roman"/>
          <w:b w:val="0"/>
          <w:i w:val="0"/>
          <w:color w:val="1E293B"/>
          <w:sz w:val="22"/>
        </w:rPr>
        <w:t>I affirm that this work has not been submitted in part or full to any other University or Institution for the award of any degree, diploma, or fellowship.</w:t>
      </w:r>
    </w:p>
    <w:p>
      <w:pPr>
        <w:spacing w:line="276" w:lineRule="auto" w:after="560" w:before="0"/>
        <w:jc w:val="right"/>
      </w:pPr>
      <w:r>
        <w:rPr>
          <w:rFonts w:ascii="Times New Roman" w:hAnsi="Times New Roman"/>
          <w:b w:val="0"/>
          <w:i w:val="0"/>
          <w:color w:val="1E293B"/>
          <w:sz w:val="22"/>
        </w:rPr>
        <w:t>Place: Hyderabad</w:t>
        <w:br/>
        <w:t>Date: October 12, 2026</w:t>
        <w:br/>
        <w:br/>
        <w:br/>
        <w:t>__________________________________</w:t>
        <w:br/>
        <w:t>K VAMSHI CHANDRA REDDY</w:t>
        <w:br/>
        <w:t>Roll No: 160124737111 (IT-2, 5th Sem)</w:t>
      </w:r>
    </w:p>
    <w:p>
      <w:pPr>
        <w:pStyle w:val="Heading1"/>
        <w:keepNext/>
        <w:spacing w:before="280" w:after="120"/>
      </w:pPr>
      <w:r>
        <w:rPr>
          <w:rFonts w:ascii="Times New Roman" w:hAnsi="Times New Roman"/>
          <w:b/>
          <w:color w:val="0F172A"/>
          <w:sz w:val="28"/>
        </w:rPr>
        <w:t>ACKNOWLEDGEMENTS</w:t>
      </w:r>
    </w:p>
    <w:p>
      <w:pPr>
        <w:spacing w:line="276" w:lineRule="auto" w:after="120" w:before="0"/>
        <w:jc w:val="both"/>
      </w:pPr>
      <w:r>
        <w:rPr>
          <w:rFonts w:ascii="Times New Roman" w:hAnsi="Times New Roman"/>
          <w:b w:val="0"/>
          <w:i w:val="0"/>
          <w:color w:val="1E293B"/>
          <w:sz w:val="22"/>
        </w:rPr>
        <w:t>I express my deep gratitude and sincere respect to my course faculty, Prof. RK Swathi, Department of Information Technology, Chaitanya Bharathi Institute of Technology (A), for her invaluable guidance, inspiring suggestions, and consistent encouragement throughout the conception, analysis, and execution of this Software Engineering case study.</w:t>
      </w:r>
    </w:p>
    <w:p>
      <w:pPr>
        <w:spacing w:line="276" w:lineRule="auto" w:after="120" w:before="0"/>
        <w:jc w:val="both"/>
      </w:pPr>
      <w:r>
        <w:rPr>
          <w:rFonts w:ascii="Times New Roman" w:hAnsi="Times New Roman"/>
          <w:b w:val="0"/>
          <w:i w:val="0"/>
          <w:color w:val="1E293B"/>
          <w:sz w:val="22"/>
        </w:rPr>
        <w:t>I convey my heartfelt thanks to the Head of the Department of Information Technology, CBIT, and the Principal of Chaitanya Bharathi Institute of Technology for providing state-of-the-art computational laboratories, collaborative developer environments, and academic infrastructure that made this project possible.</w:t>
      </w:r>
    </w:p>
    <w:p>
      <w:pPr>
        <w:spacing w:line="276" w:lineRule="auto" w:after="120" w:before="0"/>
        <w:jc w:val="both"/>
      </w:pPr>
      <w:r>
        <w:rPr>
          <w:rFonts w:ascii="Times New Roman" w:hAnsi="Times New Roman"/>
          <w:b w:val="0"/>
          <w:i w:val="0"/>
          <w:color w:val="1E293B"/>
          <w:sz w:val="22"/>
        </w:rPr>
        <w:t>Finally, I extend my appreciation to my family, friends, and peers in IT-2 for their moral encouragement and helpful feedback during the peer reviews and testing sessions of this application.</w:t>
      </w:r>
    </w:p>
    <w:p>
      <w:r>
        <w:br w:type="page"/>
      </w:r>
    </w:p>
    <w:p>
      <w:pPr>
        <w:pStyle w:val="Heading1"/>
        <w:keepNext/>
        <w:spacing w:before="280" w:after="120"/>
      </w:pPr>
      <w:r>
        <w:rPr>
          <w:rFonts w:ascii="Times New Roman" w:hAnsi="Times New Roman"/>
          <w:b/>
          <w:color w:val="0F172A"/>
          <w:sz w:val="28"/>
        </w:rPr>
        <w:t>ABSTRACT</w:t>
      </w:r>
    </w:p>
    <w:p>
      <w:pPr>
        <w:spacing w:line="276" w:lineRule="auto" w:after="120" w:before="0"/>
        <w:jc w:val="both"/>
      </w:pPr>
      <w:r>
        <w:rPr>
          <w:rFonts w:ascii="Times New Roman" w:hAnsi="Times New Roman"/>
          <w:b w:val="0"/>
          <w:i w:val="0"/>
          <w:color w:val="1E293B"/>
          <w:sz w:val="22"/>
        </w:rPr>
        <w:t>Modern online food delivery systems represent complex, distributed, multi-tenant software ecosystems requiring high reliability, sub-second latency, rigorous data consistency, and seamless real-time coordination across three primary autonomous user groups: Food Customers, Restaurant Merchants, and Delivery Drivers. This case study presents the end-to-end software engineering lifecycle of FoodPulse, a specialized hyper-local online food delivery application engineered strictly in accordance with the 22CSC21N Software Engineering curriculum prescribed at Chaitanya Bharathi Institute of Technology (A).</w:t>
      </w:r>
    </w:p>
    <w:p>
      <w:pPr>
        <w:spacing w:line="276" w:lineRule="auto" w:after="120" w:before="0"/>
        <w:jc w:val="both"/>
      </w:pPr>
      <w:r>
        <w:rPr>
          <w:rFonts w:ascii="Times New Roman" w:hAnsi="Times New Roman"/>
          <w:b w:val="0"/>
          <w:i w:val="0"/>
          <w:color w:val="1E293B"/>
          <w:sz w:val="22"/>
        </w:rPr>
        <w:t>The project synthesizes prescriptive waterfall requirements with modern Agile Scrum and Extreme Programming (XP) iterations. Groundwork elicitation was formalized into an IEEE 830-compliant Software Requirements Specification (SRS). Empirical project sizing and cost estimation were executed utilizing Albrecht's Function Point (FP) analysis (yielding 345 Unadjusted Function Points) and Boehm's Intermediate COCOMO model (evaluating 4.5 KLOC in a semi-detached mode, predicting 11.2 Person-Months of effort across a 6.8-month schedule).</w:t>
      </w:r>
    </w:p>
    <w:p>
      <w:pPr>
        <w:spacing w:line="276" w:lineRule="auto" w:after="320" w:before="0"/>
        <w:jc w:val="both"/>
      </w:pPr>
      <w:r>
        <w:rPr>
          <w:rFonts w:ascii="Times New Roman" w:hAnsi="Times New Roman"/>
          <w:b w:val="0"/>
          <w:i w:val="0"/>
          <w:color w:val="1E293B"/>
          <w:sz w:val="22"/>
        </w:rPr>
        <w:t>Architectural design adheres strictly to a decoupled three-tier structure comprising a responsive React 18 client optimized with Vite and TypeScript, an asynchronous TypeScript service layer, and a cloud-native PostgreSQL relational database powered by Supabase with Row-Level Security (RLS) policies and WebSockets. A dedicated Software Engineering Course Syllabus Studio is embedded directly into the live application, delivering interactive calculators for COCOMO, Function Points, SRS exploration, Data Flow Diagrams (DFD Level 0 and Level 1), and an automated test execution suite covering white-box cyclomatic complexity and black-box boundary value analysis. The entire production bundle was deployed to the Vercel Edge Network, demonstrating zero-defect compilation, role-isolated navigation, and verified McCall software quality attributes.</w:t>
      </w:r>
    </w:p>
    <w:p>
      <w:pPr>
        <w:pStyle w:val="Heading2"/>
        <w:keepNext/>
        <w:spacing w:before="200" w:after="80"/>
      </w:pPr>
      <w:r>
        <w:rPr>
          <w:rFonts w:ascii="Times New Roman" w:hAnsi="Times New Roman"/>
          <w:b/>
          <w:color w:val="0F172A"/>
          <w:sz w:val="24"/>
        </w:rPr>
        <w:t>LIST OF ABBREVIATIONS</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0F172A"/>
          </w:tcPr>
          <w:p>
            <w:pPr>
              <w:jc w:val="center"/>
            </w:pPr>
            <w:r>
              <w:rPr>
                <w:rFonts w:ascii="Times New Roman" w:hAnsi="Times New Roman"/>
                <w:b/>
                <w:color w:val="FFFFFF"/>
                <w:sz w:val="19"/>
              </w:rPr>
              <w:t>Abbreviation</w:t>
            </w:r>
          </w:p>
        </w:tc>
        <w:tc>
          <w:tcPr>
            <w:tcW w:type="dxa" w:w="3600"/>
            <w:shd w:fill="0F172A"/>
          </w:tcPr>
          <w:p>
            <w:pPr>
              <w:jc w:val="center"/>
            </w:pPr>
            <w:r>
              <w:rPr>
                <w:rFonts w:ascii="Times New Roman" w:hAnsi="Times New Roman"/>
                <w:b/>
                <w:color w:val="FFFFFF"/>
                <w:sz w:val="19"/>
              </w:rPr>
              <w:t>Full Expansion</w:t>
            </w:r>
          </w:p>
        </w:tc>
        <w:tc>
          <w:tcPr>
            <w:tcW w:type="dxa" w:w="3744"/>
            <w:shd w:fill="0F172A"/>
          </w:tcPr>
          <w:p>
            <w:pPr>
              <w:jc w:val="center"/>
            </w:pPr>
            <w:r>
              <w:rPr>
                <w:rFonts w:ascii="Times New Roman" w:hAnsi="Times New Roman"/>
                <w:b/>
                <w:color w:val="FFFFFF"/>
                <w:sz w:val="19"/>
              </w:rPr>
              <w:t>Context in Software Engineering / Project</w:t>
            </w:r>
          </w:p>
        </w:tc>
      </w:tr>
      <w:tr>
        <w:tc>
          <w:tcPr>
            <w:tcW w:type="dxa" w:w="2016"/>
            <w:shd w:fill="FFFFFF"/>
          </w:tcPr>
          <w:p>
            <w:pPr>
              <w:jc w:val="left"/>
            </w:pPr>
            <w:r>
              <w:rPr>
                <w:rFonts w:ascii="Times New Roman" w:hAnsi="Times New Roman"/>
                <w:color w:val="1E293B"/>
                <w:sz w:val="18"/>
              </w:rPr>
              <w:t>SRS</w:t>
            </w:r>
          </w:p>
        </w:tc>
        <w:tc>
          <w:tcPr>
            <w:tcW w:type="dxa" w:w="3600"/>
            <w:shd w:fill="FFFFFF"/>
          </w:tcPr>
          <w:p>
            <w:pPr>
              <w:jc w:val="left"/>
            </w:pPr>
            <w:r>
              <w:rPr>
                <w:rFonts w:ascii="Times New Roman" w:hAnsi="Times New Roman"/>
                <w:color w:val="1E293B"/>
                <w:sz w:val="18"/>
              </w:rPr>
              <w:t>Software Requirements Specification</w:t>
            </w:r>
          </w:p>
        </w:tc>
        <w:tc>
          <w:tcPr>
            <w:tcW w:type="dxa" w:w="3744"/>
            <w:shd w:fill="FFFFFF"/>
          </w:tcPr>
          <w:p>
            <w:pPr>
              <w:jc w:val="left"/>
            </w:pPr>
            <w:r>
              <w:rPr>
                <w:rFonts w:ascii="Times New Roman" w:hAnsi="Times New Roman"/>
                <w:color w:val="1E293B"/>
                <w:sz w:val="18"/>
              </w:rPr>
              <w:t>Formal document specifying functional and non-functional requirements</w:t>
            </w:r>
          </w:p>
        </w:tc>
      </w:tr>
      <w:tr>
        <w:tc>
          <w:tcPr>
            <w:tcW w:type="dxa" w:w="2016"/>
            <w:shd w:fill="F8FAFC"/>
          </w:tcPr>
          <w:p>
            <w:pPr>
              <w:jc w:val="left"/>
            </w:pPr>
            <w:r>
              <w:rPr>
                <w:rFonts w:ascii="Times New Roman" w:hAnsi="Times New Roman"/>
                <w:color w:val="1E293B"/>
                <w:sz w:val="18"/>
              </w:rPr>
              <w:t>DFD</w:t>
            </w:r>
          </w:p>
        </w:tc>
        <w:tc>
          <w:tcPr>
            <w:tcW w:type="dxa" w:w="3600"/>
            <w:shd w:fill="F8FAFC"/>
          </w:tcPr>
          <w:p>
            <w:pPr>
              <w:jc w:val="left"/>
            </w:pPr>
            <w:r>
              <w:rPr>
                <w:rFonts w:ascii="Times New Roman" w:hAnsi="Times New Roman"/>
                <w:color w:val="1E293B"/>
                <w:sz w:val="18"/>
              </w:rPr>
              <w:t>Data Flow Diagram</w:t>
            </w:r>
          </w:p>
        </w:tc>
        <w:tc>
          <w:tcPr>
            <w:tcW w:type="dxa" w:w="3744"/>
            <w:shd w:fill="F8FAFC"/>
          </w:tcPr>
          <w:p>
            <w:pPr>
              <w:jc w:val="left"/>
            </w:pPr>
            <w:r>
              <w:rPr>
                <w:rFonts w:ascii="Times New Roman" w:hAnsi="Times New Roman"/>
                <w:color w:val="1E293B"/>
                <w:sz w:val="18"/>
              </w:rPr>
              <w:t>Graphical technique depicting information flow through processes</w:t>
            </w:r>
          </w:p>
        </w:tc>
      </w:tr>
      <w:tr>
        <w:tc>
          <w:tcPr>
            <w:tcW w:type="dxa" w:w="2016"/>
            <w:shd w:fill="FFFFFF"/>
          </w:tcPr>
          <w:p>
            <w:pPr>
              <w:jc w:val="left"/>
            </w:pPr>
            <w:r>
              <w:rPr>
                <w:rFonts w:ascii="Times New Roman" w:hAnsi="Times New Roman"/>
                <w:color w:val="1E293B"/>
                <w:sz w:val="18"/>
              </w:rPr>
              <w:t>COCOMO</w:t>
            </w:r>
          </w:p>
        </w:tc>
        <w:tc>
          <w:tcPr>
            <w:tcW w:type="dxa" w:w="3600"/>
            <w:shd w:fill="FFFFFF"/>
          </w:tcPr>
          <w:p>
            <w:pPr>
              <w:jc w:val="left"/>
            </w:pPr>
            <w:r>
              <w:rPr>
                <w:rFonts w:ascii="Times New Roman" w:hAnsi="Times New Roman"/>
                <w:color w:val="1E293B"/>
                <w:sz w:val="18"/>
              </w:rPr>
              <w:t>Constructive Cost Model</w:t>
            </w:r>
          </w:p>
        </w:tc>
        <w:tc>
          <w:tcPr>
            <w:tcW w:type="dxa" w:w="3744"/>
            <w:shd w:fill="FFFFFF"/>
          </w:tcPr>
          <w:p>
            <w:pPr>
              <w:jc w:val="left"/>
            </w:pPr>
            <w:r>
              <w:rPr>
                <w:rFonts w:ascii="Times New Roman" w:hAnsi="Times New Roman"/>
                <w:color w:val="1E293B"/>
                <w:sz w:val="18"/>
              </w:rPr>
              <w:t>Empirical algorithmic software cost and effort estimation model</w:t>
            </w:r>
          </w:p>
        </w:tc>
      </w:tr>
      <w:tr>
        <w:tc>
          <w:tcPr>
            <w:tcW w:type="dxa" w:w="2016"/>
            <w:shd w:fill="F8FAFC"/>
          </w:tcPr>
          <w:p>
            <w:pPr>
              <w:jc w:val="left"/>
            </w:pPr>
            <w:r>
              <w:rPr>
                <w:rFonts w:ascii="Times New Roman" w:hAnsi="Times New Roman"/>
                <w:color w:val="1E293B"/>
                <w:sz w:val="18"/>
              </w:rPr>
              <w:t>FP</w:t>
            </w:r>
          </w:p>
        </w:tc>
        <w:tc>
          <w:tcPr>
            <w:tcW w:type="dxa" w:w="3600"/>
            <w:shd w:fill="F8FAFC"/>
          </w:tcPr>
          <w:p>
            <w:pPr>
              <w:jc w:val="left"/>
            </w:pPr>
            <w:r>
              <w:rPr>
                <w:rFonts w:ascii="Times New Roman" w:hAnsi="Times New Roman"/>
                <w:color w:val="1E293B"/>
                <w:sz w:val="18"/>
              </w:rPr>
              <w:t>Function Point</w:t>
            </w:r>
          </w:p>
        </w:tc>
        <w:tc>
          <w:tcPr>
            <w:tcW w:type="dxa" w:w="3744"/>
            <w:shd w:fill="F8FAFC"/>
          </w:tcPr>
          <w:p>
            <w:pPr>
              <w:jc w:val="left"/>
            </w:pPr>
            <w:r>
              <w:rPr>
                <w:rFonts w:ascii="Times New Roman" w:hAnsi="Times New Roman"/>
                <w:color w:val="1E293B"/>
                <w:sz w:val="18"/>
              </w:rPr>
              <w:t>Synthetic metric measuring software functionality from user perspective</w:t>
            </w:r>
          </w:p>
        </w:tc>
      </w:tr>
      <w:tr>
        <w:tc>
          <w:tcPr>
            <w:tcW w:type="dxa" w:w="2016"/>
            <w:shd w:fill="FFFFFF"/>
          </w:tcPr>
          <w:p>
            <w:pPr>
              <w:jc w:val="left"/>
            </w:pPr>
            <w:r>
              <w:rPr>
                <w:rFonts w:ascii="Times New Roman" w:hAnsi="Times New Roman"/>
                <w:color w:val="1E293B"/>
                <w:sz w:val="18"/>
              </w:rPr>
              <w:t>LOC / KLOC</w:t>
            </w:r>
          </w:p>
        </w:tc>
        <w:tc>
          <w:tcPr>
            <w:tcW w:type="dxa" w:w="3600"/>
            <w:shd w:fill="FFFFFF"/>
          </w:tcPr>
          <w:p>
            <w:pPr>
              <w:jc w:val="left"/>
            </w:pPr>
            <w:r>
              <w:rPr>
                <w:rFonts w:ascii="Times New Roman" w:hAnsi="Times New Roman"/>
                <w:color w:val="1E293B"/>
                <w:sz w:val="18"/>
              </w:rPr>
              <w:t>Lines of Code / Kilo Lines of Code</w:t>
            </w:r>
          </w:p>
        </w:tc>
        <w:tc>
          <w:tcPr>
            <w:tcW w:type="dxa" w:w="3744"/>
            <w:shd w:fill="FFFFFF"/>
          </w:tcPr>
          <w:p>
            <w:pPr>
              <w:jc w:val="left"/>
            </w:pPr>
            <w:r>
              <w:rPr>
                <w:rFonts w:ascii="Times New Roman" w:hAnsi="Times New Roman"/>
                <w:color w:val="1E293B"/>
                <w:sz w:val="18"/>
              </w:rPr>
              <w:t>Size metric counting physical lines of program source text</w:t>
            </w:r>
          </w:p>
        </w:tc>
      </w:tr>
      <w:tr>
        <w:tc>
          <w:tcPr>
            <w:tcW w:type="dxa" w:w="2016"/>
            <w:shd w:fill="F8FAFC"/>
          </w:tcPr>
          <w:p>
            <w:pPr>
              <w:jc w:val="left"/>
            </w:pPr>
            <w:r>
              <w:rPr>
                <w:rFonts w:ascii="Times New Roman" w:hAnsi="Times New Roman"/>
                <w:color w:val="1E293B"/>
                <w:sz w:val="18"/>
              </w:rPr>
              <w:t>RLS</w:t>
            </w:r>
          </w:p>
        </w:tc>
        <w:tc>
          <w:tcPr>
            <w:tcW w:type="dxa" w:w="3600"/>
            <w:shd w:fill="F8FAFC"/>
          </w:tcPr>
          <w:p>
            <w:pPr>
              <w:jc w:val="left"/>
            </w:pPr>
            <w:r>
              <w:rPr>
                <w:rFonts w:ascii="Times New Roman" w:hAnsi="Times New Roman"/>
                <w:color w:val="1E293B"/>
                <w:sz w:val="18"/>
              </w:rPr>
              <w:t>Row-Level Security</w:t>
            </w:r>
          </w:p>
        </w:tc>
        <w:tc>
          <w:tcPr>
            <w:tcW w:type="dxa" w:w="3744"/>
            <w:shd w:fill="F8FAFC"/>
          </w:tcPr>
          <w:p>
            <w:pPr>
              <w:jc w:val="left"/>
            </w:pPr>
            <w:r>
              <w:rPr>
                <w:rFonts w:ascii="Times New Roman" w:hAnsi="Times New Roman"/>
                <w:color w:val="1E293B"/>
                <w:sz w:val="18"/>
              </w:rPr>
              <w:t>Database engine security feature restricting row access by user context</w:t>
            </w:r>
          </w:p>
        </w:tc>
      </w:tr>
      <w:tr>
        <w:tc>
          <w:tcPr>
            <w:tcW w:type="dxa" w:w="2016"/>
            <w:shd w:fill="FFFFFF"/>
          </w:tcPr>
          <w:p>
            <w:pPr>
              <w:jc w:val="left"/>
            </w:pPr>
            <w:r>
              <w:rPr>
                <w:rFonts w:ascii="Times New Roman" w:hAnsi="Times New Roman"/>
                <w:color w:val="1E293B"/>
                <w:sz w:val="18"/>
              </w:rPr>
              <w:t>JWT</w:t>
            </w:r>
          </w:p>
        </w:tc>
        <w:tc>
          <w:tcPr>
            <w:tcW w:type="dxa" w:w="3600"/>
            <w:shd w:fill="FFFFFF"/>
          </w:tcPr>
          <w:p>
            <w:pPr>
              <w:jc w:val="left"/>
            </w:pPr>
            <w:r>
              <w:rPr>
                <w:rFonts w:ascii="Times New Roman" w:hAnsi="Times New Roman"/>
                <w:color w:val="1E293B"/>
                <w:sz w:val="18"/>
              </w:rPr>
              <w:t>JSON Web Token</w:t>
            </w:r>
          </w:p>
        </w:tc>
        <w:tc>
          <w:tcPr>
            <w:tcW w:type="dxa" w:w="3744"/>
            <w:shd w:fill="FFFFFF"/>
          </w:tcPr>
          <w:p>
            <w:pPr>
              <w:jc w:val="left"/>
            </w:pPr>
            <w:r>
              <w:rPr>
                <w:rFonts w:ascii="Times New Roman" w:hAnsi="Times New Roman"/>
                <w:color w:val="1E293B"/>
                <w:sz w:val="18"/>
              </w:rPr>
              <w:t>Compact URL-safe means of representing claims securely between parties</w:t>
            </w:r>
          </w:p>
        </w:tc>
      </w:tr>
      <w:tr>
        <w:tc>
          <w:tcPr>
            <w:tcW w:type="dxa" w:w="2016"/>
            <w:shd w:fill="F8FAFC"/>
          </w:tcPr>
          <w:p>
            <w:pPr>
              <w:jc w:val="left"/>
            </w:pPr>
            <w:r>
              <w:rPr>
                <w:rFonts w:ascii="Times New Roman" w:hAnsi="Times New Roman"/>
                <w:color w:val="1E293B"/>
                <w:sz w:val="18"/>
              </w:rPr>
              <w:t>CIE / SEE</w:t>
            </w:r>
          </w:p>
        </w:tc>
        <w:tc>
          <w:tcPr>
            <w:tcW w:type="dxa" w:w="3600"/>
            <w:shd w:fill="F8FAFC"/>
          </w:tcPr>
          <w:p>
            <w:pPr>
              <w:jc w:val="left"/>
            </w:pPr>
            <w:r>
              <w:rPr>
                <w:rFonts w:ascii="Times New Roman" w:hAnsi="Times New Roman"/>
                <w:color w:val="1E293B"/>
                <w:sz w:val="18"/>
              </w:rPr>
              <w:t>Continuous Internal Evaluation / Sem End Exam</w:t>
            </w:r>
          </w:p>
        </w:tc>
        <w:tc>
          <w:tcPr>
            <w:tcW w:type="dxa" w:w="3744"/>
            <w:shd w:fill="F8FAFC"/>
          </w:tcPr>
          <w:p>
            <w:pPr>
              <w:jc w:val="left"/>
            </w:pPr>
            <w:r>
              <w:rPr>
                <w:rFonts w:ascii="Times New Roman" w:hAnsi="Times New Roman"/>
                <w:color w:val="1E293B"/>
                <w:sz w:val="18"/>
              </w:rPr>
              <w:t>Academic evaluation framework of CBIT</w:t>
            </w:r>
          </w:p>
        </w:tc>
      </w:tr>
      <w:tr>
        <w:tc>
          <w:tcPr>
            <w:tcW w:type="dxa" w:w="2016"/>
            <w:shd w:fill="FFFFFF"/>
          </w:tcPr>
          <w:p>
            <w:pPr>
              <w:jc w:val="left"/>
            </w:pPr>
            <w:r>
              <w:rPr>
                <w:rFonts w:ascii="Times New Roman" w:hAnsi="Times New Roman"/>
                <w:color w:val="1E293B"/>
                <w:sz w:val="18"/>
              </w:rPr>
              <w:t>PO / PSO / CO</w:t>
            </w:r>
          </w:p>
        </w:tc>
        <w:tc>
          <w:tcPr>
            <w:tcW w:type="dxa" w:w="3600"/>
            <w:shd w:fill="FFFFFF"/>
          </w:tcPr>
          <w:p>
            <w:pPr>
              <w:jc w:val="left"/>
            </w:pPr>
            <w:r>
              <w:rPr>
                <w:rFonts w:ascii="Times New Roman" w:hAnsi="Times New Roman"/>
                <w:color w:val="1E293B"/>
                <w:sz w:val="18"/>
              </w:rPr>
              <w:t>Program Outcomes / Specific Outcomes / Course Outcomes</w:t>
            </w:r>
          </w:p>
        </w:tc>
        <w:tc>
          <w:tcPr>
            <w:tcW w:type="dxa" w:w="3744"/>
            <w:shd w:fill="FFFFFF"/>
          </w:tcPr>
          <w:p>
            <w:pPr>
              <w:jc w:val="left"/>
            </w:pPr>
            <w:r>
              <w:rPr>
                <w:rFonts w:ascii="Times New Roman" w:hAnsi="Times New Roman"/>
                <w:color w:val="1E293B"/>
                <w:sz w:val="18"/>
              </w:rPr>
              <w:t>Outcome-Based Education (OBE) articulation matrix entities</w:t>
            </w:r>
          </w:p>
        </w:tc>
      </w:tr>
      <w:tr>
        <w:tc>
          <w:tcPr>
            <w:tcW w:type="dxa" w:w="2016"/>
            <w:shd w:fill="F8FAFC"/>
          </w:tcPr>
          <w:p>
            <w:pPr>
              <w:jc w:val="left"/>
            </w:pPr>
            <w:r>
              <w:rPr>
                <w:rFonts w:ascii="Times New Roman" w:hAnsi="Times New Roman"/>
                <w:color w:val="1E293B"/>
                <w:sz w:val="18"/>
              </w:rPr>
              <w:t>REST</w:t>
            </w:r>
          </w:p>
        </w:tc>
        <w:tc>
          <w:tcPr>
            <w:tcW w:type="dxa" w:w="3600"/>
            <w:shd w:fill="F8FAFC"/>
          </w:tcPr>
          <w:p>
            <w:pPr>
              <w:jc w:val="left"/>
            </w:pPr>
            <w:r>
              <w:rPr>
                <w:rFonts w:ascii="Times New Roman" w:hAnsi="Times New Roman"/>
                <w:color w:val="1E293B"/>
                <w:sz w:val="18"/>
              </w:rPr>
              <w:t>Representational State Transfer</w:t>
            </w:r>
          </w:p>
        </w:tc>
        <w:tc>
          <w:tcPr>
            <w:tcW w:type="dxa" w:w="3744"/>
            <w:shd w:fill="F8FAFC"/>
          </w:tcPr>
          <w:p>
            <w:pPr>
              <w:jc w:val="left"/>
            </w:pPr>
            <w:r>
              <w:rPr>
                <w:rFonts w:ascii="Times New Roman" w:hAnsi="Times New Roman"/>
                <w:color w:val="1E293B"/>
                <w:sz w:val="18"/>
              </w:rPr>
              <w:t>Software architectural style for stateless networked hypermedia APIs</w:t>
            </w:r>
          </w:p>
        </w:tc>
      </w:tr>
      <w:tr>
        <w:tc>
          <w:tcPr>
            <w:tcW w:type="dxa" w:w="2016"/>
            <w:shd w:fill="FFFFFF"/>
          </w:tcPr>
          <w:p>
            <w:pPr>
              <w:jc w:val="left"/>
            </w:pPr>
            <w:r>
              <w:rPr>
                <w:rFonts w:ascii="Times New Roman" w:hAnsi="Times New Roman"/>
                <w:color w:val="1E293B"/>
                <w:sz w:val="18"/>
              </w:rPr>
              <w:t>SPA</w:t>
            </w:r>
          </w:p>
        </w:tc>
        <w:tc>
          <w:tcPr>
            <w:tcW w:type="dxa" w:w="3600"/>
            <w:shd w:fill="FFFFFF"/>
          </w:tcPr>
          <w:p>
            <w:pPr>
              <w:jc w:val="left"/>
            </w:pPr>
            <w:r>
              <w:rPr>
                <w:rFonts w:ascii="Times New Roman" w:hAnsi="Times New Roman"/>
                <w:color w:val="1E293B"/>
                <w:sz w:val="18"/>
              </w:rPr>
              <w:t>Single Page Application</w:t>
            </w:r>
          </w:p>
        </w:tc>
        <w:tc>
          <w:tcPr>
            <w:tcW w:type="dxa" w:w="3744"/>
            <w:shd w:fill="FFFFFF"/>
          </w:tcPr>
          <w:p>
            <w:pPr>
              <w:jc w:val="left"/>
            </w:pPr>
            <w:r>
              <w:rPr>
                <w:rFonts w:ascii="Times New Roman" w:hAnsi="Times New Roman"/>
                <w:color w:val="1E293B"/>
                <w:sz w:val="18"/>
              </w:rPr>
              <w:t>Web app that interacts with user by dynamically rewriting current page</w:t>
            </w:r>
          </w:p>
        </w:tc>
      </w:tr>
      <w:tr>
        <w:tc>
          <w:tcPr>
            <w:tcW w:type="dxa" w:w="2016"/>
            <w:shd w:fill="F8FAFC"/>
          </w:tcPr>
          <w:p>
            <w:pPr>
              <w:jc w:val="left"/>
            </w:pPr>
            <w:r>
              <w:rPr>
                <w:rFonts w:ascii="Times New Roman" w:hAnsi="Times New Roman"/>
                <w:color w:val="1E293B"/>
                <w:sz w:val="18"/>
              </w:rPr>
              <w:t>XP</w:t>
            </w:r>
          </w:p>
        </w:tc>
        <w:tc>
          <w:tcPr>
            <w:tcW w:type="dxa" w:w="3600"/>
            <w:shd w:fill="F8FAFC"/>
          </w:tcPr>
          <w:p>
            <w:pPr>
              <w:jc w:val="left"/>
            </w:pPr>
            <w:r>
              <w:rPr>
                <w:rFonts w:ascii="Times New Roman" w:hAnsi="Times New Roman"/>
                <w:color w:val="1E293B"/>
                <w:sz w:val="18"/>
              </w:rPr>
              <w:t>Extreme Programming</w:t>
            </w:r>
          </w:p>
        </w:tc>
        <w:tc>
          <w:tcPr>
            <w:tcW w:type="dxa" w:w="3744"/>
            <w:shd w:fill="F8FAFC"/>
          </w:tcPr>
          <w:p>
            <w:pPr>
              <w:jc w:val="left"/>
            </w:pPr>
            <w:r>
              <w:rPr>
                <w:rFonts w:ascii="Times New Roman" w:hAnsi="Times New Roman"/>
                <w:color w:val="1E293B"/>
                <w:sz w:val="18"/>
              </w:rPr>
              <w:t>Agile software development framework emphasizing code quality and feedback</w:t>
            </w:r>
          </w:p>
        </w:tc>
      </w:tr>
    </w:tbl>
    <w:p>
      <w:pPr>
        <w:spacing w:after="80"/>
      </w:pPr>
    </w:p>
    <w:p>
      <w:r>
        <w:br w:type="page"/>
      </w:r>
    </w:p>
    <w:p>
      <w:pPr>
        <w:pStyle w:val="Heading1"/>
        <w:keepNext/>
        <w:spacing w:before="280" w:after="120"/>
      </w:pPr>
      <w:r>
        <w:rPr>
          <w:rFonts w:ascii="Times New Roman" w:hAnsi="Times New Roman"/>
          <w:b/>
          <w:color w:val="0F172A"/>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F172A"/>
          </w:tcPr>
          <w:p>
            <w:pPr>
              <w:jc w:val="center"/>
            </w:pPr>
            <w:r>
              <w:rPr>
                <w:rFonts w:ascii="Times New Roman" w:hAnsi="Times New Roman"/>
                <w:b/>
                <w:color w:val="FFFFFF"/>
                <w:sz w:val="19"/>
              </w:rPr>
              <w:t>Chapter No.</w:t>
            </w:r>
          </w:p>
        </w:tc>
        <w:tc>
          <w:tcPr>
            <w:tcW w:type="dxa" w:w="6192"/>
            <w:shd w:fill="0F172A"/>
          </w:tcPr>
          <w:p>
            <w:pPr>
              <w:jc w:val="center"/>
            </w:pPr>
            <w:r>
              <w:rPr>
                <w:rFonts w:ascii="Times New Roman" w:hAnsi="Times New Roman"/>
                <w:b/>
                <w:color w:val="FFFFFF"/>
                <w:sz w:val="19"/>
              </w:rPr>
              <w:t>Chapter Title &amp; Section Heading</w:t>
            </w:r>
          </w:p>
        </w:tc>
        <w:tc>
          <w:tcPr>
            <w:tcW w:type="dxa" w:w="1440"/>
            <w:shd w:fill="0F172A"/>
          </w:tcPr>
          <w:p>
            <w:pPr>
              <w:jc w:val="center"/>
            </w:pPr>
            <w:r>
              <w:rPr>
                <w:rFonts w:ascii="Times New Roman" w:hAnsi="Times New Roman"/>
                <w:b/>
                <w:color w:val="FFFFFF"/>
                <w:sz w:val="19"/>
              </w:rPr>
              <w:t>Page Range</w:t>
            </w:r>
          </w:p>
        </w:tc>
      </w:tr>
      <w:tr>
        <w:tc>
          <w:tcPr>
            <w:tcW w:type="dxa" w:w="1728"/>
            <w:shd w:fill="FFFFFF"/>
          </w:tcPr>
          <w:p>
            <w:pPr>
              <w:jc w:val="left"/>
            </w:pPr>
            <w:r>
              <w:rPr>
                <w:rFonts w:ascii="Times New Roman" w:hAnsi="Times New Roman"/>
                <w:color w:val="1E293B"/>
                <w:sz w:val="18"/>
              </w:rPr>
              <w:t>-</w:t>
            </w:r>
          </w:p>
        </w:tc>
        <w:tc>
          <w:tcPr>
            <w:tcW w:type="dxa" w:w="6192"/>
            <w:shd w:fill="FFFFFF"/>
          </w:tcPr>
          <w:p>
            <w:pPr>
              <w:jc w:val="left"/>
            </w:pPr>
            <w:r>
              <w:rPr>
                <w:rFonts w:ascii="Times New Roman" w:hAnsi="Times New Roman"/>
                <w:color w:val="1E293B"/>
                <w:sz w:val="18"/>
              </w:rPr>
              <w:t>Cover Page, Certificate, Declaration, Acknowledgements</w:t>
            </w:r>
          </w:p>
        </w:tc>
        <w:tc>
          <w:tcPr>
            <w:tcW w:type="dxa" w:w="1440"/>
            <w:shd w:fill="FFFFFF"/>
          </w:tcPr>
          <w:p>
            <w:pPr>
              <w:jc w:val="left"/>
            </w:pPr>
            <w:r>
              <w:rPr>
                <w:rFonts w:ascii="Times New Roman" w:hAnsi="Times New Roman"/>
                <w:color w:val="1E293B"/>
                <w:sz w:val="18"/>
              </w:rPr>
              <w:t>i – iv</w:t>
            </w:r>
          </w:p>
        </w:tc>
      </w:tr>
      <w:tr>
        <w:tc>
          <w:tcPr>
            <w:tcW w:type="dxa" w:w="1728"/>
            <w:shd w:fill="F8FAFC"/>
          </w:tcPr>
          <w:p>
            <w:pPr>
              <w:jc w:val="left"/>
            </w:pPr>
            <w:r>
              <w:rPr>
                <w:rFonts w:ascii="Times New Roman" w:hAnsi="Times New Roman"/>
                <w:color w:val="1E293B"/>
                <w:sz w:val="18"/>
              </w:rPr>
              <w:t>-</w:t>
            </w:r>
          </w:p>
        </w:tc>
        <w:tc>
          <w:tcPr>
            <w:tcW w:type="dxa" w:w="6192"/>
            <w:shd w:fill="F8FAFC"/>
          </w:tcPr>
          <w:p>
            <w:pPr>
              <w:jc w:val="left"/>
            </w:pPr>
            <w:r>
              <w:rPr>
                <w:rFonts w:ascii="Times New Roman" w:hAnsi="Times New Roman"/>
                <w:color w:val="1E293B"/>
                <w:sz w:val="18"/>
              </w:rPr>
              <w:t>Abstract and List of Abbreviations</w:t>
            </w:r>
          </w:p>
        </w:tc>
        <w:tc>
          <w:tcPr>
            <w:tcW w:type="dxa" w:w="1440"/>
            <w:shd w:fill="F8FAFC"/>
          </w:tcPr>
          <w:p>
            <w:pPr>
              <w:jc w:val="left"/>
            </w:pPr>
            <w:r>
              <w:rPr>
                <w:rFonts w:ascii="Times New Roman" w:hAnsi="Times New Roman"/>
                <w:color w:val="1E293B"/>
                <w:sz w:val="18"/>
              </w:rPr>
              <w:t>v – vi</w:t>
            </w:r>
          </w:p>
        </w:tc>
      </w:tr>
      <w:tr>
        <w:tc>
          <w:tcPr>
            <w:tcW w:type="dxa" w:w="1728"/>
            <w:shd w:fill="FFFFFF"/>
          </w:tcPr>
          <w:p>
            <w:pPr>
              <w:jc w:val="left"/>
            </w:pPr>
            <w:r>
              <w:rPr>
                <w:rFonts w:ascii="Times New Roman" w:hAnsi="Times New Roman"/>
                <w:color w:val="1E293B"/>
                <w:sz w:val="18"/>
              </w:rPr>
              <w:t>-</w:t>
            </w:r>
          </w:p>
        </w:tc>
        <w:tc>
          <w:tcPr>
            <w:tcW w:type="dxa" w:w="6192"/>
            <w:shd w:fill="FFFFFF"/>
          </w:tcPr>
          <w:p>
            <w:pPr>
              <w:jc w:val="left"/>
            </w:pPr>
            <w:r>
              <w:rPr>
                <w:rFonts w:ascii="Times New Roman" w:hAnsi="Times New Roman"/>
                <w:color w:val="1E293B"/>
                <w:sz w:val="18"/>
              </w:rPr>
              <w:t>List of Figures and List of Tables</w:t>
            </w:r>
          </w:p>
        </w:tc>
        <w:tc>
          <w:tcPr>
            <w:tcW w:type="dxa" w:w="1440"/>
            <w:shd w:fill="FFFFFF"/>
          </w:tcPr>
          <w:p>
            <w:pPr>
              <w:jc w:val="left"/>
            </w:pPr>
            <w:r>
              <w:rPr>
                <w:rFonts w:ascii="Times New Roman" w:hAnsi="Times New Roman"/>
                <w:color w:val="1E293B"/>
                <w:sz w:val="18"/>
              </w:rPr>
              <w:t>vii – viii</w:t>
            </w:r>
          </w:p>
        </w:tc>
      </w:tr>
      <w:tr>
        <w:tc>
          <w:tcPr>
            <w:tcW w:type="dxa" w:w="1728"/>
            <w:shd w:fill="F8FAFC"/>
          </w:tcPr>
          <w:p>
            <w:pPr>
              <w:jc w:val="left"/>
            </w:pPr>
            <w:r>
              <w:rPr>
                <w:rFonts w:ascii="Times New Roman" w:hAnsi="Times New Roman"/>
                <w:color w:val="1E293B"/>
                <w:sz w:val="18"/>
              </w:rPr>
              <w:t>Chapter 1</w:t>
            </w:r>
          </w:p>
        </w:tc>
        <w:tc>
          <w:tcPr>
            <w:tcW w:type="dxa" w:w="6192"/>
            <w:shd w:fill="F8FAFC"/>
          </w:tcPr>
          <w:p>
            <w:pPr>
              <w:jc w:val="left"/>
            </w:pPr>
            <w:r>
              <w:rPr>
                <w:rFonts w:ascii="Times New Roman" w:hAnsi="Times New Roman"/>
                <w:color w:val="1E293B"/>
                <w:sz w:val="18"/>
              </w:rPr>
              <w:t>Introduction to Software Engineering Case Study</w:t>
            </w:r>
          </w:p>
        </w:tc>
        <w:tc>
          <w:tcPr>
            <w:tcW w:type="dxa" w:w="1440"/>
            <w:shd w:fill="F8FAFC"/>
          </w:tcPr>
          <w:p>
            <w:pPr>
              <w:jc w:val="left"/>
            </w:pPr>
            <w:r>
              <w:rPr>
                <w:rFonts w:ascii="Times New Roman" w:hAnsi="Times New Roman"/>
                <w:color w:val="1E293B"/>
                <w:sz w:val="18"/>
              </w:rPr>
              <w:t>1 – 3</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1.1 Problem Statement &amp; Background Context</w:t>
            </w:r>
          </w:p>
        </w:tc>
        <w:tc>
          <w:tcPr>
            <w:tcW w:type="dxa" w:w="1440"/>
            <w:shd w:fill="FFFFFF"/>
          </w:tcPr>
          <w:p>
            <w:pPr>
              <w:jc w:val="left"/>
            </w:pPr>
            <w:r>
              <w:rPr>
                <w:rFonts w:ascii="Times New Roman" w:hAnsi="Times New Roman"/>
                <w:color w:val="1E293B"/>
                <w:sz w:val="18"/>
              </w:rPr>
              <w:t>1</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1.2 Project Objectives &amp; Educational Scope (22CSC21N)</w:t>
            </w:r>
          </w:p>
        </w:tc>
        <w:tc>
          <w:tcPr>
            <w:tcW w:type="dxa" w:w="1440"/>
            <w:shd w:fill="F8FAFC"/>
          </w:tcPr>
          <w:p>
            <w:pPr>
              <w:jc w:val="left"/>
            </w:pPr>
            <w:r>
              <w:rPr>
                <w:rFonts w:ascii="Times New Roman" w:hAnsi="Times New Roman"/>
                <w:color w:val="1E293B"/>
                <w:sz w:val="18"/>
              </w:rPr>
              <w:t>2</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1.3 CO-PO-PSO Articulation Matrix Compliance</w:t>
            </w:r>
          </w:p>
        </w:tc>
        <w:tc>
          <w:tcPr>
            <w:tcW w:type="dxa" w:w="1440"/>
            <w:shd w:fill="FFFFFF"/>
          </w:tcPr>
          <w:p>
            <w:pPr>
              <w:jc w:val="left"/>
            </w:pPr>
            <w:r>
              <w:rPr>
                <w:rFonts w:ascii="Times New Roman" w:hAnsi="Times New Roman"/>
                <w:color w:val="1E293B"/>
                <w:sz w:val="18"/>
              </w:rPr>
              <w:t>3</w:t>
            </w:r>
          </w:p>
        </w:tc>
      </w:tr>
      <w:tr>
        <w:tc>
          <w:tcPr>
            <w:tcW w:type="dxa" w:w="1728"/>
            <w:shd w:fill="F8FAFC"/>
          </w:tcPr>
          <w:p>
            <w:pPr>
              <w:jc w:val="left"/>
            </w:pPr>
            <w:r>
              <w:rPr>
                <w:rFonts w:ascii="Times New Roman" w:hAnsi="Times New Roman"/>
                <w:color w:val="1E293B"/>
                <w:sz w:val="18"/>
              </w:rPr>
              <w:t>Chapter 2</w:t>
            </w:r>
          </w:p>
        </w:tc>
        <w:tc>
          <w:tcPr>
            <w:tcW w:type="dxa" w:w="6192"/>
            <w:shd w:fill="F8FAFC"/>
          </w:tcPr>
          <w:p>
            <w:pPr>
              <w:jc w:val="left"/>
            </w:pPr>
            <w:r>
              <w:rPr>
                <w:rFonts w:ascii="Times New Roman" w:hAnsi="Times New Roman"/>
                <w:color w:val="1E293B"/>
                <w:sz w:val="18"/>
              </w:rPr>
              <w:t>Software Process Models &amp; Methodology</w:t>
            </w:r>
          </w:p>
        </w:tc>
        <w:tc>
          <w:tcPr>
            <w:tcW w:type="dxa" w:w="1440"/>
            <w:shd w:fill="F8FAFC"/>
          </w:tcPr>
          <w:p>
            <w:pPr>
              <w:jc w:val="left"/>
            </w:pPr>
            <w:r>
              <w:rPr>
                <w:rFonts w:ascii="Times New Roman" w:hAnsi="Times New Roman"/>
                <w:color w:val="1E293B"/>
                <w:sz w:val="18"/>
              </w:rPr>
              <w:t>4 – 6</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2.1 Comparison of Process Models (Waterfall, RAD, Spiral, Agile)</w:t>
            </w:r>
          </w:p>
        </w:tc>
        <w:tc>
          <w:tcPr>
            <w:tcW w:type="dxa" w:w="1440"/>
            <w:shd w:fill="FFFFFF"/>
          </w:tcPr>
          <w:p>
            <w:pPr>
              <w:jc w:val="left"/>
            </w:pPr>
            <w:r>
              <w:rPr>
                <w:rFonts w:ascii="Times New Roman" w:hAnsi="Times New Roman"/>
                <w:color w:val="1E293B"/>
                <w:sz w:val="18"/>
              </w:rPr>
              <w:t>4</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2.2 Adopted Agile Scrum &amp; XP Framework</w:t>
            </w:r>
          </w:p>
        </w:tc>
        <w:tc>
          <w:tcPr>
            <w:tcW w:type="dxa" w:w="1440"/>
            <w:shd w:fill="F8FAFC"/>
          </w:tcPr>
          <w:p>
            <w:pPr>
              <w:jc w:val="left"/>
            </w:pPr>
            <w:r>
              <w:rPr>
                <w:rFonts w:ascii="Times New Roman" w:hAnsi="Times New Roman"/>
                <w:color w:val="1E293B"/>
                <w:sz w:val="18"/>
              </w:rPr>
              <w:t>5</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2.3 Sprint Execution Plan &amp; Workflow Milestones</w:t>
            </w:r>
          </w:p>
        </w:tc>
        <w:tc>
          <w:tcPr>
            <w:tcW w:type="dxa" w:w="1440"/>
            <w:shd w:fill="FFFFFF"/>
          </w:tcPr>
          <w:p>
            <w:pPr>
              <w:jc w:val="left"/>
            </w:pPr>
            <w:r>
              <w:rPr>
                <w:rFonts w:ascii="Times New Roman" w:hAnsi="Times New Roman"/>
                <w:color w:val="1E293B"/>
                <w:sz w:val="18"/>
              </w:rPr>
              <w:t>6</w:t>
            </w:r>
          </w:p>
        </w:tc>
      </w:tr>
      <w:tr>
        <w:tc>
          <w:tcPr>
            <w:tcW w:type="dxa" w:w="1728"/>
            <w:shd w:fill="F8FAFC"/>
          </w:tcPr>
          <w:p>
            <w:pPr>
              <w:jc w:val="left"/>
            </w:pPr>
            <w:r>
              <w:rPr>
                <w:rFonts w:ascii="Times New Roman" w:hAnsi="Times New Roman"/>
                <w:color w:val="1E293B"/>
                <w:sz w:val="18"/>
              </w:rPr>
              <w:t>Chapter 3</w:t>
            </w:r>
          </w:p>
        </w:tc>
        <w:tc>
          <w:tcPr>
            <w:tcW w:type="dxa" w:w="6192"/>
            <w:shd w:fill="F8FAFC"/>
          </w:tcPr>
          <w:p>
            <w:pPr>
              <w:jc w:val="left"/>
            </w:pPr>
            <w:r>
              <w:rPr>
                <w:rFonts w:ascii="Times New Roman" w:hAnsi="Times New Roman"/>
                <w:color w:val="1E293B"/>
                <w:sz w:val="18"/>
              </w:rPr>
              <w:t>Software Requirements Analysis &amp; Project Planning</w:t>
            </w:r>
          </w:p>
        </w:tc>
        <w:tc>
          <w:tcPr>
            <w:tcW w:type="dxa" w:w="1440"/>
            <w:shd w:fill="F8FAFC"/>
          </w:tcPr>
          <w:p>
            <w:pPr>
              <w:jc w:val="left"/>
            </w:pPr>
            <w:r>
              <w:rPr>
                <w:rFonts w:ascii="Times New Roman" w:hAnsi="Times New Roman"/>
                <w:color w:val="1E293B"/>
                <w:sz w:val="18"/>
              </w:rPr>
              <w:t>7 – 11</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3.1 Requirements Elicitation &amp; Groundwork</w:t>
            </w:r>
          </w:p>
        </w:tc>
        <w:tc>
          <w:tcPr>
            <w:tcW w:type="dxa" w:w="1440"/>
            <w:shd w:fill="FFFFFF"/>
          </w:tcPr>
          <w:p>
            <w:pPr>
              <w:jc w:val="left"/>
            </w:pPr>
            <w:r>
              <w:rPr>
                <w:rFonts w:ascii="Times New Roman" w:hAnsi="Times New Roman"/>
                <w:color w:val="1E293B"/>
                <w:sz w:val="18"/>
              </w:rPr>
              <w:t>7</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3.2 IEEE 830 Software Requirements Specification (SRS)</w:t>
            </w:r>
          </w:p>
        </w:tc>
        <w:tc>
          <w:tcPr>
            <w:tcW w:type="dxa" w:w="1440"/>
            <w:shd w:fill="F8FAFC"/>
          </w:tcPr>
          <w:p>
            <w:pPr>
              <w:jc w:val="left"/>
            </w:pPr>
            <w:r>
              <w:rPr>
                <w:rFonts w:ascii="Times New Roman" w:hAnsi="Times New Roman"/>
                <w:color w:val="1E293B"/>
                <w:sz w:val="18"/>
              </w:rPr>
              <w:t>8</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3.3 Decomposition Techniques: Sizing &amp; LOC Estimation</w:t>
            </w:r>
          </w:p>
        </w:tc>
        <w:tc>
          <w:tcPr>
            <w:tcW w:type="dxa" w:w="1440"/>
            <w:shd w:fill="FFFFFF"/>
          </w:tcPr>
          <w:p>
            <w:pPr>
              <w:jc w:val="left"/>
            </w:pPr>
            <w:r>
              <w:rPr>
                <w:rFonts w:ascii="Times New Roman" w:hAnsi="Times New Roman"/>
                <w:color w:val="1E293B"/>
                <w:sz w:val="18"/>
              </w:rPr>
              <w:t>9</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3.4 Function Point (FP) Calculation</w:t>
            </w:r>
          </w:p>
        </w:tc>
        <w:tc>
          <w:tcPr>
            <w:tcW w:type="dxa" w:w="1440"/>
            <w:shd w:fill="F8FAFC"/>
          </w:tcPr>
          <w:p>
            <w:pPr>
              <w:jc w:val="left"/>
            </w:pPr>
            <w:r>
              <w:rPr>
                <w:rFonts w:ascii="Times New Roman" w:hAnsi="Times New Roman"/>
                <w:color w:val="1E293B"/>
                <w:sz w:val="18"/>
              </w:rPr>
              <w:t>10</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3.5 Empirical Effort &amp; Schedule Estimation via COCOMO</w:t>
            </w:r>
          </w:p>
        </w:tc>
        <w:tc>
          <w:tcPr>
            <w:tcW w:type="dxa" w:w="1440"/>
            <w:shd w:fill="FFFFFF"/>
          </w:tcPr>
          <w:p>
            <w:pPr>
              <w:jc w:val="left"/>
            </w:pPr>
            <w:r>
              <w:rPr>
                <w:rFonts w:ascii="Times New Roman" w:hAnsi="Times New Roman"/>
                <w:color w:val="1E293B"/>
                <w:sz w:val="18"/>
              </w:rPr>
              <w:t>11</w:t>
            </w:r>
          </w:p>
        </w:tc>
      </w:tr>
      <w:tr>
        <w:tc>
          <w:tcPr>
            <w:tcW w:type="dxa" w:w="1728"/>
            <w:shd w:fill="F8FAFC"/>
          </w:tcPr>
          <w:p>
            <w:pPr>
              <w:jc w:val="left"/>
            </w:pPr>
            <w:r>
              <w:rPr>
                <w:rFonts w:ascii="Times New Roman" w:hAnsi="Times New Roman"/>
                <w:color w:val="1E293B"/>
                <w:sz w:val="18"/>
              </w:rPr>
              <w:t>Chapter 4</w:t>
            </w:r>
          </w:p>
        </w:tc>
        <w:tc>
          <w:tcPr>
            <w:tcW w:type="dxa" w:w="6192"/>
            <w:shd w:fill="F8FAFC"/>
          </w:tcPr>
          <w:p>
            <w:pPr>
              <w:jc w:val="left"/>
            </w:pPr>
            <w:r>
              <w:rPr>
                <w:rFonts w:ascii="Times New Roman" w:hAnsi="Times New Roman"/>
                <w:color w:val="1E293B"/>
                <w:sz w:val="18"/>
              </w:rPr>
              <w:t>System Design &amp; Architectural Modeling</w:t>
            </w:r>
          </w:p>
        </w:tc>
        <w:tc>
          <w:tcPr>
            <w:tcW w:type="dxa" w:w="1440"/>
            <w:shd w:fill="F8FAFC"/>
          </w:tcPr>
          <w:p>
            <w:pPr>
              <w:jc w:val="left"/>
            </w:pPr>
            <w:r>
              <w:rPr>
                <w:rFonts w:ascii="Times New Roman" w:hAnsi="Times New Roman"/>
                <w:color w:val="1E293B"/>
                <w:sz w:val="18"/>
              </w:rPr>
              <w:t>12 – 16</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4.1 Architectural Style &amp; High-Level System Design</w:t>
            </w:r>
          </w:p>
        </w:tc>
        <w:tc>
          <w:tcPr>
            <w:tcW w:type="dxa" w:w="1440"/>
            <w:shd w:fill="FFFFFF"/>
          </w:tcPr>
          <w:p>
            <w:pPr>
              <w:jc w:val="left"/>
            </w:pPr>
            <w:r>
              <w:rPr>
                <w:rFonts w:ascii="Times New Roman" w:hAnsi="Times New Roman"/>
                <w:color w:val="1E293B"/>
                <w:sz w:val="18"/>
              </w:rPr>
              <w:t>12</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4.2 Function-Oriented Modeling: Data Flow Diagrams (DFD Level 0 &amp; 1)</w:t>
            </w:r>
          </w:p>
        </w:tc>
        <w:tc>
          <w:tcPr>
            <w:tcW w:type="dxa" w:w="1440"/>
            <w:shd w:fill="F8FAFC"/>
          </w:tcPr>
          <w:p>
            <w:pPr>
              <w:jc w:val="left"/>
            </w:pPr>
            <w:r>
              <w:rPr>
                <w:rFonts w:ascii="Times New Roman" w:hAnsi="Times New Roman"/>
                <w:color w:val="1E293B"/>
                <w:sz w:val="18"/>
              </w:rPr>
              <w:t>13</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4.3 Coupling, Cohesion, and Component-Level Design</w:t>
            </w:r>
          </w:p>
        </w:tc>
        <w:tc>
          <w:tcPr>
            <w:tcW w:type="dxa" w:w="1440"/>
            <w:shd w:fill="FFFFFF"/>
          </w:tcPr>
          <w:p>
            <w:pPr>
              <w:jc w:val="left"/>
            </w:pPr>
            <w:r>
              <w:rPr>
                <w:rFonts w:ascii="Times New Roman" w:hAnsi="Times New Roman"/>
                <w:color w:val="1E293B"/>
                <w:sz w:val="18"/>
              </w:rPr>
              <w:t>14</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4.4 Relational Database Schema &amp; Row-Level Security (RLS)</w:t>
            </w:r>
          </w:p>
        </w:tc>
        <w:tc>
          <w:tcPr>
            <w:tcW w:type="dxa" w:w="1440"/>
            <w:shd w:fill="F8FAFC"/>
          </w:tcPr>
          <w:p>
            <w:pPr>
              <w:jc w:val="left"/>
            </w:pPr>
            <w:r>
              <w:rPr>
                <w:rFonts w:ascii="Times New Roman" w:hAnsi="Times New Roman"/>
                <w:color w:val="1E293B"/>
                <w:sz w:val="18"/>
              </w:rPr>
              <w:t>15</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4.5 State Transition &amp; Dynamic Interaction Models</w:t>
            </w:r>
          </w:p>
        </w:tc>
        <w:tc>
          <w:tcPr>
            <w:tcW w:type="dxa" w:w="1440"/>
            <w:shd w:fill="FFFFFF"/>
          </w:tcPr>
          <w:p>
            <w:pPr>
              <w:jc w:val="left"/>
            </w:pPr>
            <w:r>
              <w:rPr>
                <w:rFonts w:ascii="Times New Roman" w:hAnsi="Times New Roman"/>
                <w:color w:val="1E293B"/>
                <w:sz w:val="18"/>
              </w:rPr>
              <w:t>16</w:t>
            </w:r>
          </w:p>
        </w:tc>
      </w:tr>
      <w:tr>
        <w:tc>
          <w:tcPr>
            <w:tcW w:type="dxa" w:w="1728"/>
            <w:shd w:fill="F8FAFC"/>
          </w:tcPr>
          <w:p>
            <w:pPr>
              <w:jc w:val="left"/>
            </w:pPr>
            <w:r>
              <w:rPr>
                <w:rFonts w:ascii="Times New Roman" w:hAnsi="Times New Roman"/>
                <w:color w:val="1E293B"/>
                <w:sz w:val="18"/>
              </w:rPr>
              <w:t>Chapter 5</w:t>
            </w:r>
          </w:p>
        </w:tc>
        <w:tc>
          <w:tcPr>
            <w:tcW w:type="dxa" w:w="6192"/>
            <w:shd w:fill="F8FAFC"/>
          </w:tcPr>
          <w:p>
            <w:pPr>
              <w:jc w:val="left"/>
            </w:pPr>
            <w:r>
              <w:rPr>
                <w:rFonts w:ascii="Times New Roman" w:hAnsi="Times New Roman"/>
                <w:color w:val="1E293B"/>
                <w:sz w:val="18"/>
              </w:rPr>
              <w:t>Implementation &amp; Coding Standards</w:t>
            </w:r>
          </w:p>
        </w:tc>
        <w:tc>
          <w:tcPr>
            <w:tcW w:type="dxa" w:w="1440"/>
            <w:shd w:fill="F8FAFC"/>
          </w:tcPr>
          <w:p>
            <w:pPr>
              <w:jc w:val="left"/>
            </w:pPr>
            <w:r>
              <w:rPr>
                <w:rFonts w:ascii="Times New Roman" w:hAnsi="Times New Roman"/>
                <w:color w:val="1E293B"/>
                <w:sz w:val="18"/>
              </w:rPr>
              <w:t>17 – 20</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5.1 Technology Stack &amp; Architectural Justification</w:t>
            </w:r>
          </w:p>
        </w:tc>
        <w:tc>
          <w:tcPr>
            <w:tcW w:type="dxa" w:w="1440"/>
            <w:shd w:fill="FFFFFF"/>
          </w:tcPr>
          <w:p>
            <w:pPr>
              <w:jc w:val="left"/>
            </w:pPr>
            <w:r>
              <w:rPr>
                <w:rFonts w:ascii="Times New Roman" w:hAnsi="Times New Roman"/>
                <w:color w:val="1E293B"/>
                <w:sz w:val="18"/>
              </w:rPr>
              <w:t>17</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5.2 Role-Based Access Control &amp; Navigation Isolation</w:t>
            </w:r>
          </w:p>
        </w:tc>
        <w:tc>
          <w:tcPr>
            <w:tcW w:type="dxa" w:w="1440"/>
            <w:shd w:fill="F8FAFC"/>
          </w:tcPr>
          <w:p>
            <w:pPr>
              <w:jc w:val="left"/>
            </w:pPr>
            <w:r>
              <w:rPr>
                <w:rFonts w:ascii="Times New Roman" w:hAnsi="Times New Roman"/>
                <w:color w:val="1E293B"/>
                <w:sz w:val="18"/>
              </w:rPr>
              <w:t>18</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5.3 Core Subsystem Implementations (Customer, Merchant, Driver)</w:t>
            </w:r>
          </w:p>
        </w:tc>
        <w:tc>
          <w:tcPr>
            <w:tcW w:type="dxa" w:w="1440"/>
            <w:shd w:fill="FFFFFF"/>
          </w:tcPr>
          <w:p>
            <w:pPr>
              <w:jc w:val="left"/>
            </w:pPr>
            <w:r>
              <w:rPr>
                <w:rFonts w:ascii="Times New Roman" w:hAnsi="Times New Roman"/>
                <w:color w:val="1E293B"/>
                <w:sz w:val="18"/>
              </w:rPr>
              <w:t>19</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5.4 Integrated 22CSC21N Syllabus Studio Engine</w:t>
            </w:r>
          </w:p>
        </w:tc>
        <w:tc>
          <w:tcPr>
            <w:tcW w:type="dxa" w:w="1440"/>
            <w:shd w:fill="F8FAFC"/>
          </w:tcPr>
          <w:p>
            <w:pPr>
              <w:jc w:val="left"/>
            </w:pPr>
            <w:r>
              <w:rPr>
                <w:rFonts w:ascii="Times New Roman" w:hAnsi="Times New Roman"/>
                <w:color w:val="1E293B"/>
                <w:sz w:val="18"/>
              </w:rPr>
              <w:t>20</w:t>
            </w:r>
          </w:p>
        </w:tc>
      </w:tr>
      <w:tr>
        <w:tc>
          <w:tcPr>
            <w:tcW w:type="dxa" w:w="1728"/>
            <w:shd w:fill="FFFFFF"/>
          </w:tcPr>
          <w:p>
            <w:pPr>
              <w:jc w:val="left"/>
            </w:pPr>
            <w:r>
              <w:rPr>
                <w:rFonts w:ascii="Times New Roman" w:hAnsi="Times New Roman"/>
                <w:color w:val="1E293B"/>
                <w:sz w:val="18"/>
              </w:rPr>
              <w:t>Chapter 6</w:t>
            </w:r>
          </w:p>
        </w:tc>
        <w:tc>
          <w:tcPr>
            <w:tcW w:type="dxa" w:w="6192"/>
            <w:shd w:fill="FFFFFF"/>
          </w:tcPr>
          <w:p>
            <w:pPr>
              <w:jc w:val="left"/>
            </w:pPr>
            <w:r>
              <w:rPr>
                <w:rFonts w:ascii="Times New Roman" w:hAnsi="Times New Roman"/>
                <w:color w:val="1E293B"/>
                <w:sz w:val="18"/>
              </w:rPr>
              <w:t>Software Testing Strategies &amp; Quality Metrics</w:t>
            </w:r>
          </w:p>
        </w:tc>
        <w:tc>
          <w:tcPr>
            <w:tcW w:type="dxa" w:w="1440"/>
            <w:shd w:fill="FFFFFF"/>
          </w:tcPr>
          <w:p>
            <w:pPr>
              <w:jc w:val="left"/>
            </w:pPr>
            <w:r>
              <w:rPr>
                <w:rFonts w:ascii="Times New Roman" w:hAnsi="Times New Roman"/>
                <w:color w:val="1E293B"/>
                <w:sz w:val="18"/>
              </w:rPr>
              <w:t>21 – 24</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6.1 Testing Methodology: Strategic Approach</w:t>
            </w:r>
          </w:p>
        </w:tc>
        <w:tc>
          <w:tcPr>
            <w:tcW w:type="dxa" w:w="1440"/>
            <w:shd w:fill="F8FAFC"/>
          </w:tcPr>
          <w:p>
            <w:pPr>
              <w:jc w:val="left"/>
            </w:pPr>
            <w:r>
              <w:rPr>
                <w:rFonts w:ascii="Times New Roman" w:hAnsi="Times New Roman"/>
                <w:color w:val="1E293B"/>
                <w:sz w:val="18"/>
              </w:rPr>
              <w:t>21</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6.2 White-Box Testing &amp; Cyclomatic Complexity Analysis</w:t>
            </w:r>
          </w:p>
        </w:tc>
        <w:tc>
          <w:tcPr>
            <w:tcW w:type="dxa" w:w="1440"/>
            <w:shd w:fill="FFFFFF"/>
          </w:tcPr>
          <w:p>
            <w:pPr>
              <w:jc w:val="left"/>
            </w:pPr>
            <w:r>
              <w:rPr>
                <w:rFonts w:ascii="Times New Roman" w:hAnsi="Times New Roman"/>
                <w:color w:val="1E293B"/>
                <w:sz w:val="18"/>
              </w:rPr>
              <w:t>22</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6.3 Black-Box Testing &amp; Test Case Execution Results</w:t>
            </w:r>
          </w:p>
        </w:tc>
        <w:tc>
          <w:tcPr>
            <w:tcW w:type="dxa" w:w="1440"/>
            <w:shd w:fill="F8FAFC"/>
          </w:tcPr>
          <w:p>
            <w:pPr>
              <w:jc w:val="left"/>
            </w:pPr>
            <w:r>
              <w:rPr>
                <w:rFonts w:ascii="Times New Roman" w:hAnsi="Times New Roman"/>
                <w:color w:val="1E293B"/>
                <w:sz w:val="18"/>
              </w:rPr>
              <w:t>23</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6.4 Software Quality Attributes: McCall's &amp; ISO 9126 Metrics</w:t>
            </w:r>
          </w:p>
        </w:tc>
        <w:tc>
          <w:tcPr>
            <w:tcW w:type="dxa" w:w="1440"/>
            <w:shd w:fill="FFFFFF"/>
          </w:tcPr>
          <w:p>
            <w:pPr>
              <w:jc w:val="left"/>
            </w:pPr>
            <w:r>
              <w:rPr>
                <w:rFonts w:ascii="Times New Roman" w:hAnsi="Times New Roman"/>
                <w:color w:val="1E293B"/>
                <w:sz w:val="18"/>
              </w:rPr>
              <w:t>24</w:t>
            </w:r>
          </w:p>
        </w:tc>
      </w:tr>
      <w:tr>
        <w:tc>
          <w:tcPr>
            <w:tcW w:type="dxa" w:w="1728"/>
            <w:shd w:fill="F8FAFC"/>
          </w:tcPr>
          <w:p>
            <w:pPr>
              <w:jc w:val="left"/>
            </w:pPr>
            <w:r>
              <w:rPr>
                <w:rFonts w:ascii="Times New Roman" w:hAnsi="Times New Roman"/>
                <w:color w:val="1E293B"/>
                <w:sz w:val="18"/>
              </w:rPr>
              <w:t>Chapter 7</w:t>
            </w:r>
          </w:p>
        </w:tc>
        <w:tc>
          <w:tcPr>
            <w:tcW w:type="dxa" w:w="6192"/>
            <w:shd w:fill="F8FAFC"/>
          </w:tcPr>
          <w:p>
            <w:pPr>
              <w:jc w:val="left"/>
            </w:pPr>
            <w:r>
              <w:rPr>
                <w:rFonts w:ascii="Times New Roman" w:hAnsi="Times New Roman"/>
                <w:color w:val="1E293B"/>
                <w:sz w:val="18"/>
              </w:rPr>
              <w:t>Deployment, Limitations &amp; Future Enhancements</w:t>
            </w:r>
          </w:p>
        </w:tc>
        <w:tc>
          <w:tcPr>
            <w:tcW w:type="dxa" w:w="1440"/>
            <w:shd w:fill="F8FAFC"/>
          </w:tcPr>
          <w:p>
            <w:pPr>
              <w:jc w:val="left"/>
            </w:pPr>
            <w:r>
              <w:rPr>
                <w:rFonts w:ascii="Times New Roman" w:hAnsi="Times New Roman"/>
                <w:color w:val="1E293B"/>
                <w:sz w:val="18"/>
              </w:rPr>
              <w:t>25 – 26</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7.1 Vercel Edge Deployment, SSL, and Environment Architecture</w:t>
            </w:r>
          </w:p>
        </w:tc>
        <w:tc>
          <w:tcPr>
            <w:tcW w:type="dxa" w:w="1440"/>
            <w:shd w:fill="FFFFFF"/>
          </w:tcPr>
          <w:p>
            <w:pPr>
              <w:jc w:val="left"/>
            </w:pPr>
            <w:r>
              <w:rPr>
                <w:rFonts w:ascii="Times New Roman" w:hAnsi="Times New Roman"/>
                <w:color w:val="1E293B"/>
                <w:sz w:val="18"/>
              </w:rPr>
              <w:t>25</w:t>
            </w:r>
          </w:p>
        </w:tc>
      </w:tr>
      <w:tr>
        <w:tc>
          <w:tcPr>
            <w:tcW w:type="dxa" w:w="1728"/>
            <w:shd w:fill="F8FAFC"/>
          </w:tcPr>
          <w:p>
            <w:pPr>
              <w:jc w:val="left"/>
            </w:pPr>
            <w:r>
              <w:rPr>
                <w:rFonts w:ascii="Times New Roman" w:hAnsi="Times New Roman"/>
                <w:color w:val="1E293B"/>
                <w:sz w:val="18"/>
              </w:rPr>
            </w:r>
          </w:p>
        </w:tc>
        <w:tc>
          <w:tcPr>
            <w:tcW w:type="dxa" w:w="6192"/>
            <w:shd w:fill="F8FAFC"/>
          </w:tcPr>
          <w:p>
            <w:pPr>
              <w:jc w:val="left"/>
            </w:pPr>
            <w:r>
              <w:rPr>
                <w:rFonts w:ascii="Times New Roman" w:hAnsi="Times New Roman"/>
                <w:color w:val="1E293B"/>
                <w:sz w:val="18"/>
              </w:rPr>
              <w:t>7.2 Honest Technical Limitations &amp; Project Boundary Analysis</w:t>
            </w:r>
          </w:p>
        </w:tc>
        <w:tc>
          <w:tcPr>
            <w:tcW w:type="dxa" w:w="1440"/>
            <w:shd w:fill="F8FAFC"/>
          </w:tcPr>
          <w:p>
            <w:pPr>
              <w:jc w:val="left"/>
            </w:pPr>
            <w:r>
              <w:rPr>
                <w:rFonts w:ascii="Times New Roman" w:hAnsi="Times New Roman"/>
                <w:color w:val="1E293B"/>
                <w:sz w:val="18"/>
              </w:rPr>
              <w:t>25</w:t>
            </w:r>
          </w:p>
        </w:tc>
      </w:tr>
      <w:tr>
        <w:tc>
          <w:tcPr>
            <w:tcW w:type="dxa" w:w="1728"/>
            <w:shd w:fill="FFFFFF"/>
          </w:tcPr>
          <w:p>
            <w:pPr>
              <w:jc w:val="left"/>
            </w:pPr>
            <w:r>
              <w:rPr>
                <w:rFonts w:ascii="Times New Roman" w:hAnsi="Times New Roman"/>
                <w:color w:val="1E293B"/>
                <w:sz w:val="18"/>
              </w:rPr>
            </w:r>
          </w:p>
        </w:tc>
        <w:tc>
          <w:tcPr>
            <w:tcW w:type="dxa" w:w="6192"/>
            <w:shd w:fill="FFFFFF"/>
          </w:tcPr>
          <w:p>
            <w:pPr>
              <w:jc w:val="left"/>
            </w:pPr>
            <w:r>
              <w:rPr>
                <w:rFonts w:ascii="Times New Roman" w:hAnsi="Times New Roman"/>
                <w:color w:val="1E293B"/>
                <w:sz w:val="18"/>
              </w:rPr>
              <w:t>7.3 Conclusion &amp; Roadmap for Future Enhancements</w:t>
            </w:r>
          </w:p>
        </w:tc>
        <w:tc>
          <w:tcPr>
            <w:tcW w:type="dxa" w:w="1440"/>
            <w:shd w:fill="FFFFFF"/>
          </w:tcPr>
          <w:p>
            <w:pPr>
              <w:jc w:val="left"/>
            </w:pPr>
            <w:r>
              <w:rPr>
                <w:rFonts w:ascii="Times New Roman" w:hAnsi="Times New Roman"/>
                <w:color w:val="1E293B"/>
                <w:sz w:val="18"/>
              </w:rPr>
              <w:t>26</w:t>
            </w:r>
          </w:p>
        </w:tc>
      </w:tr>
      <w:tr>
        <w:tc>
          <w:tcPr>
            <w:tcW w:type="dxa" w:w="1728"/>
            <w:shd w:fill="F8FAFC"/>
          </w:tcPr>
          <w:p>
            <w:pPr>
              <w:jc w:val="left"/>
            </w:pPr>
            <w:r>
              <w:rPr>
                <w:rFonts w:ascii="Times New Roman" w:hAnsi="Times New Roman"/>
                <w:color w:val="1E293B"/>
                <w:sz w:val="18"/>
              </w:rPr>
              <w:t>-</w:t>
            </w:r>
          </w:p>
        </w:tc>
        <w:tc>
          <w:tcPr>
            <w:tcW w:type="dxa" w:w="6192"/>
            <w:shd w:fill="F8FAFC"/>
          </w:tcPr>
          <w:p>
            <w:pPr>
              <w:jc w:val="left"/>
            </w:pPr>
            <w:r>
              <w:rPr>
                <w:rFonts w:ascii="Times New Roman" w:hAnsi="Times New Roman"/>
                <w:color w:val="1E293B"/>
                <w:sz w:val="18"/>
              </w:rPr>
              <w:t>Bibliography &amp; Web References</w:t>
            </w:r>
          </w:p>
        </w:tc>
        <w:tc>
          <w:tcPr>
            <w:tcW w:type="dxa" w:w="1440"/>
            <w:shd w:fill="F8FAFC"/>
          </w:tcPr>
          <w:p>
            <w:pPr>
              <w:jc w:val="left"/>
            </w:pPr>
            <w:r>
              <w:rPr>
                <w:rFonts w:ascii="Times New Roman" w:hAnsi="Times New Roman"/>
                <w:color w:val="1E293B"/>
                <w:sz w:val="18"/>
              </w:rPr>
              <w:t>27</w:t>
            </w:r>
          </w:p>
        </w:tc>
      </w:tr>
      <w:tr>
        <w:tc>
          <w:tcPr>
            <w:tcW w:type="dxa" w:w="1728"/>
            <w:shd w:fill="FFFFFF"/>
          </w:tcPr>
          <w:p>
            <w:pPr>
              <w:jc w:val="left"/>
            </w:pPr>
            <w:r>
              <w:rPr>
                <w:rFonts w:ascii="Times New Roman" w:hAnsi="Times New Roman"/>
                <w:color w:val="1E293B"/>
                <w:sz w:val="18"/>
              </w:rPr>
              <w:t>-</w:t>
            </w:r>
          </w:p>
        </w:tc>
        <w:tc>
          <w:tcPr>
            <w:tcW w:type="dxa" w:w="6192"/>
            <w:shd w:fill="FFFFFF"/>
          </w:tcPr>
          <w:p>
            <w:pPr>
              <w:jc w:val="left"/>
            </w:pPr>
            <w:r>
              <w:rPr>
                <w:rFonts w:ascii="Times New Roman" w:hAnsi="Times New Roman"/>
                <w:color w:val="1E293B"/>
                <w:sz w:val="18"/>
              </w:rPr>
              <w:t>Appendix: Key Code Modules &amp; PostgreSQL DDL</w:t>
            </w:r>
          </w:p>
        </w:tc>
        <w:tc>
          <w:tcPr>
            <w:tcW w:type="dxa" w:w="1440"/>
            <w:shd w:fill="FFFFFF"/>
          </w:tcPr>
          <w:p>
            <w:pPr>
              <w:jc w:val="left"/>
            </w:pPr>
            <w:r>
              <w:rPr>
                <w:rFonts w:ascii="Times New Roman" w:hAnsi="Times New Roman"/>
                <w:color w:val="1E293B"/>
                <w:sz w:val="18"/>
              </w:rPr>
              <w:t>28 – 29</w:t>
            </w:r>
          </w:p>
        </w:tc>
      </w:tr>
    </w:tbl>
    <w:p>
      <w:pPr>
        <w:spacing w:after="80"/>
      </w:pPr>
    </w:p>
    <w:p>
      <w:r>
        <w:br w:type="page"/>
      </w:r>
    </w:p>
    <w:p>
      <w:pPr>
        <w:pStyle w:val="Heading2"/>
        <w:keepNext/>
        <w:spacing w:before="200" w:after="80"/>
      </w:pPr>
      <w:r>
        <w:rPr>
          <w:rFonts w:ascii="Times New Roman" w:hAnsi="Times New Roman"/>
          <w:b/>
          <w:color w:val="0F172A"/>
          <w:sz w:val="24"/>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F172A"/>
          </w:tcPr>
          <w:p>
            <w:pPr>
              <w:jc w:val="center"/>
            </w:pPr>
            <w:r>
              <w:rPr>
                <w:rFonts w:ascii="Times New Roman" w:hAnsi="Times New Roman"/>
                <w:b/>
                <w:color w:val="FFFFFF"/>
                <w:sz w:val="19"/>
              </w:rPr>
              <w:t>Figure No.</w:t>
            </w:r>
          </w:p>
        </w:tc>
        <w:tc>
          <w:tcPr>
            <w:tcW w:type="dxa" w:w="6480"/>
            <w:shd w:fill="0F172A"/>
          </w:tcPr>
          <w:p>
            <w:pPr>
              <w:jc w:val="center"/>
            </w:pPr>
            <w:r>
              <w:rPr>
                <w:rFonts w:ascii="Times New Roman" w:hAnsi="Times New Roman"/>
                <w:b/>
                <w:color w:val="FFFFFF"/>
                <w:sz w:val="19"/>
              </w:rPr>
              <w:t>Figure Title / Description</w:t>
            </w:r>
          </w:p>
        </w:tc>
        <w:tc>
          <w:tcPr>
            <w:tcW w:type="dxa" w:w="1152"/>
            <w:shd w:fill="0F172A"/>
          </w:tcPr>
          <w:p>
            <w:pPr>
              <w:jc w:val="center"/>
            </w:pPr>
            <w:r>
              <w:rPr>
                <w:rFonts w:ascii="Times New Roman" w:hAnsi="Times New Roman"/>
                <w:b/>
                <w:color w:val="FFFFFF"/>
                <w:sz w:val="19"/>
              </w:rPr>
              <w:t>Page</w:t>
            </w:r>
          </w:p>
        </w:tc>
      </w:tr>
      <w:tr>
        <w:tc>
          <w:tcPr>
            <w:tcW w:type="dxa" w:w="1728"/>
            <w:shd w:fill="FFFFFF"/>
          </w:tcPr>
          <w:p>
            <w:pPr>
              <w:jc w:val="left"/>
            </w:pPr>
            <w:r>
              <w:rPr>
                <w:rFonts w:ascii="Times New Roman" w:hAnsi="Times New Roman"/>
                <w:color w:val="1E293B"/>
                <w:sz w:val="18"/>
              </w:rPr>
              <w:t>Figure 3.1</w:t>
            </w:r>
          </w:p>
        </w:tc>
        <w:tc>
          <w:tcPr>
            <w:tcW w:type="dxa" w:w="6480"/>
            <w:shd w:fill="FFFFFF"/>
          </w:tcPr>
          <w:p>
            <w:pPr>
              <w:jc w:val="left"/>
            </w:pPr>
            <w:r>
              <w:rPr>
                <w:rFonts w:ascii="Times New Roman" w:hAnsi="Times New Roman"/>
                <w:color w:val="1E293B"/>
                <w:sz w:val="18"/>
              </w:rPr>
              <w:t>Use Case Diagram for FoodPulse Multi-Tenant Actors</w:t>
            </w:r>
          </w:p>
        </w:tc>
        <w:tc>
          <w:tcPr>
            <w:tcW w:type="dxa" w:w="1152"/>
            <w:shd w:fill="FFFFFF"/>
          </w:tcPr>
          <w:p>
            <w:pPr>
              <w:jc w:val="left"/>
            </w:pPr>
            <w:r>
              <w:rPr>
                <w:rFonts w:ascii="Times New Roman" w:hAnsi="Times New Roman"/>
                <w:color w:val="1E293B"/>
                <w:sz w:val="18"/>
              </w:rPr>
              <w:t>7</w:t>
            </w:r>
          </w:p>
        </w:tc>
      </w:tr>
      <w:tr>
        <w:tc>
          <w:tcPr>
            <w:tcW w:type="dxa" w:w="1728"/>
            <w:shd w:fill="F8FAFC"/>
          </w:tcPr>
          <w:p>
            <w:pPr>
              <w:jc w:val="left"/>
            </w:pPr>
            <w:r>
              <w:rPr>
                <w:rFonts w:ascii="Times New Roman" w:hAnsi="Times New Roman"/>
                <w:color w:val="1E293B"/>
                <w:sz w:val="18"/>
              </w:rPr>
              <w:t>Figure 3.2</w:t>
            </w:r>
          </w:p>
        </w:tc>
        <w:tc>
          <w:tcPr>
            <w:tcW w:type="dxa" w:w="6480"/>
            <w:shd w:fill="F8FAFC"/>
          </w:tcPr>
          <w:p>
            <w:pPr>
              <w:jc w:val="left"/>
            </w:pPr>
            <w:r>
              <w:rPr>
                <w:rFonts w:ascii="Times New Roman" w:hAnsi="Times New Roman"/>
                <w:color w:val="1E293B"/>
                <w:sz w:val="18"/>
              </w:rPr>
              <w:t>COCOMO Empirical Effort &amp; Duration Estimation (4.5 KLOC)</w:t>
            </w:r>
          </w:p>
        </w:tc>
        <w:tc>
          <w:tcPr>
            <w:tcW w:type="dxa" w:w="1152"/>
            <w:shd w:fill="F8FAFC"/>
          </w:tcPr>
          <w:p>
            <w:pPr>
              <w:jc w:val="left"/>
            </w:pPr>
            <w:r>
              <w:rPr>
                <w:rFonts w:ascii="Times New Roman" w:hAnsi="Times New Roman"/>
                <w:color w:val="1E293B"/>
                <w:sz w:val="18"/>
              </w:rPr>
              <w:t>11</w:t>
            </w:r>
          </w:p>
        </w:tc>
      </w:tr>
      <w:tr>
        <w:tc>
          <w:tcPr>
            <w:tcW w:type="dxa" w:w="1728"/>
            <w:shd w:fill="FFFFFF"/>
          </w:tcPr>
          <w:p>
            <w:pPr>
              <w:jc w:val="left"/>
            </w:pPr>
            <w:r>
              <w:rPr>
                <w:rFonts w:ascii="Times New Roman" w:hAnsi="Times New Roman"/>
                <w:color w:val="1E293B"/>
                <w:sz w:val="18"/>
              </w:rPr>
              <w:t>Figure 3.3</w:t>
            </w:r>
          </w:p>
        </w:tc>
        <w:tc>
          <w:tcPr>
            <w:tcW w:type="dxa" w:w="6480"/>
            <w:shd w:fill="FFFFFF"/>
          </w:tcPr>
          <w:p>
            <w:pPr>
              <w:jc w:val="left"/>
            </w:pPr>
            <w:r>
              <w:rPr>
                <w:rFonts w:ascii="Times New Roman" w:hAnsi="Times New Roman"/>
                <w:color w:val="1E293B"/>
                <w:sz w:val="18"/>
              </w:rPr>
              <w:t>Software Engineering Project Schedule &amp; Gantt Chart</w:t>
            </w:r>
          </w:p>
        </w:tc>
        <w:tc>
          <w:tcPr>
            <w:tcW w:type="dxa" w:w="1152"/>
            <w:shd w:fill="FFFFFF"/>
          </w:tcPr>
          <w:p>
            <w:pPr>
              <w:jc w:val="left"/>
            </w:pPr>
            <w:r>
              <w:rPr>
                <w:rFonts w:ascii="Times New Roman" w:hAnsi="Times New Roman"/>
                <w:color w:val="1E293B"/>
                <w:sz w:val="18"/>
              </w:rPr>
              <w:t>11</w:t>
            </w:r>
          </w:p>
        </w:tc>
      </w:tr>
      <w:tr>
        <w:tc>
          <w:tcPr>
            <w:tcW w:type="dxa" w:w="1728"/>
            <w:shd w:fill="F8FAFC"/>
          </w:tcPr>
          <w:p>
            <w:pPr>
              <w:jc w:val="left"/>
            </w:pPr>
            <w:r>
              <w:rPr>
                <w:rFonts w:ascii="Times New Roman" w:hAnsi="Times New Roman"/>
                <w:color w:val="1E293B"/>
                <w:sz w:val="18"/>
              </w:rPr>
              <w:t>Figure 4.1</w:t>
            </w:r>
          </w:p>
        </w:tc>
        <w:tc>
          <w:tcPr>
            <w:tcW w:type="dxa" w:w="6480"/>
            <w:shd w:fill="F8FAFC"/>
          </w:tcPr>
          <w:p>
            <w:pPr>
              <w:jc w:val="left"/>
            </w:pPr>
            <w:r>
              <w:rPr>
                <w:rFonts w:ascii="Times New Roman" w:hAnsi="Times New Roman"/>
                <w:color w:val="1E293B"/>
                <w:sz w:val="18"/>
              </w:rPr>
              <w:t>Three-Tier Software Architecture of FoodPulse</w:t>
            </w:r>
          </w:p>
        </w:tc>
        <w:tc>
          <w:tcPr>
            <w:tcW w:type="dxa" w:w="1152"/>
            <w:shd w:fill="F8FAFC"/>
          </w:tcPr>
          <w:p>
            <w:pPr>
              <w:jc w:val="left"/>
            </w:pPr>
            <w:r>
              <w:rPr>
                <w:rFonts w:ascii="Times New Roman" w:hAnsi="Times New Roman"/>
                <w:color w:val="1E293B"/>
                <w:sz w:val="18"/>
              </w:rPr>
              <w:t>12</w:t>
            </w:r>
          </w:p>
        </w:tc>
      </w:tr>
      <w:tr>
        <w:tc>
          <w:tcPr>
            <w:tcW w:type="dxa" w:w="1728"/>
            <w:shd w:fill="FFFFFF"/>
          </w:tcPr>
          <w:p>
            <w:pPr>
              <w:jc w:val="left"/>
            </w:pPr>
            <w:r>
              <w:rPr>
                <w:rFonts w:ascii="Times New Roman" w:hAnsi="Times New Roman"/>
                <w:color w:val="1E293B"/>
                <w:sz w:val="18"/>
              </w:rPr>
              <w:t>Figure 4.2</w:t>
            </w:r>
          </w:p>
        </w:tc>
        <w:tc>
          <w:tcPr>
            <w:tcW w:type="dxa" w:w="6480"/>
            <w:shd w:fill="FFFFFF"/>
          </w:tcPr>
          <w:p>
            <w:pPr>
              <w:jc w:val="left"/>
            </w:pPr>
            <w:r>
              <w:rPr>
                <w:rFonts w:ascii="Times New Roman" w:hAnsi="Times New Roman"/>
                <w:color w:val="1E293B"/>
                <w:sz w:val="18"/>
              </w:rPr>
              <w:t>Data Flow Diagram (DFD Level 0 - Context Level)</w:t>
            </w:r>
          </w:p>
        </w:tc>
        <w:tc>
          <w:tcPr>
            <w:tcW w:type="dxa" w:w="1152"/>
            <w:shd w:fill="FFFFFF"/>
          </w:tcPr>
          <w:p>
            <w:pPr>
              <w:jc w:val="left"/>
            </w:pPr>
            <w:r>
              <w:rPr>
                <w:rFonts w:ascii="Times New Roman" w:hAnsi="Times New Roman"/>
                <w:color w:val="1E293B"/>
                <w:sz w:val="18"/>
              </w:rPr>
              <w:t>13</w:t>
            </w:r>
          </w:p>
        </w:tc>
      </w:tr>
      <w:tr>
        <w:tc>
          <w:tcPr>
            <w:tcW w:type="dxa" w:w="1728"/>
            <w:shd w:fill="F8FAFC"/>
          </w:tcPr>
          <w:p>
            <w:pPr>
              <w:jc w:val="left"/>
            </w:pPr>
            <w:r>
              <w:rPr>
                <w:rFonts w:ascii="Times New Roman" w:hAnsi="Times New Roman"/>
                <w:color w:val="1E293B"/>
                <w:sz w:val="18"/>
              </w:rPr>
              <w:t>Figure 4.3</w:t>
            </w:r>
          </w:p>
        </w:tc>
        <w:tc>
          <w:tcPr>
            <w:tcW w:type="dxa" w:w="6480"/>
            <w:shd w:fill="F8FAFC"/>
          </w:tcPr>
          <w:p>
            <w:pPr>
              <w:jc w:val="left"/>
            </w:pPr>
            <w:r>
              <w:rPr>
                <w:rFonts w:ascii="Times New Roman" w:hAnsi="Times New Roman"/>
                <w:color w:val="1E293B"/>
                <w:sz w:val="18"/>
              </w:rPr>
              <w:t>Data Flow Diagram (DFD Level 1 - Order Management Decomposition)</w:t>
            </w:r>
          </w:p>
        </w:tc>
        <w:tc>
          <w:tcPr>
            <w:tcW w:type="dxa" w:w="1152"/>
            <w:shd w:fill="F8FAFC"/>
          </w:tcPr>
          <w:p>
            <w:pPr>
              <w:jc w:val="left"/>
            </w:pPr>
            <w:r>
              <w:rPr>
                <w:rFonts w:ascii="Times New Roman" w:hAnsi="Times New Roman"/>
                <w:color w:val="1E293B"/>
                <w:sz w:val="18"/>
              </w:rPr>
              <w:t>14</w:t>
            </w:r>
          </w:p>
        </w:tc>
      </w:tr>
      <w:tr>
        <w:tc>
          <w:tcPr>
            <w:tcW w:type="dxa" w:w="1728"/>
            <w:shd w:fill="FFFFFF"/>
          </w:tcPr>
          <w:p>
            <w:pPr>
              <w:jc w:val="left"/>
            </w:pPr>
            <w:r>
              <w:rPr>
                <w:rFonts w:ascii="Times New Roman" w:hAnsi="Times New Roman"/>
                <w:color w:val="1E293B"/>
                <w:sz w:val="18"/>
              </w:rPr>
              <w:t>Figure 4.4</w:t>
            </w:r>
          </w:p>
        </w:tc>
        <w:tc>
          <w:tcPr>
            <w:tcW w:type="dxa" w:w="6480"/>
            <w:shd w:fill="FFFFFF"/>
          </w:tcPr>
          <w:p>
            <w:pPr>
              <w:jc w:val="left"/>
            </w:pPr>
            <w:r>
              <w:rPr>
                <w:rFonts w:ascii="Times New Roman" w:hAnsi="Times New Roman"/>
                <w:color w:val="1E293B"/>
                <w:sz w:val="18"/>
              </w:rPr>
              <w:t>Entity-Relationship (ER) Relational Schema Diagram</w:t>
            </w:r>
          </w:p>
        </w:tc>
        <w:tc>
          <w:tcPr>
            <w:tcW w:type="dxa" w:w="1152"/>
            <w:shd w:fill="FFFFFF"/>
          </w:tcPr>
          <w:p>
            <w:pPr>
              <w:jc w:val="left"/>
            </w:pPr>
            <w:r>
              <w:rPr>
                <w:rFonts w:ascii="Times New Roman" w:hAnsi="Times New Roman"/>
                <w:color w:val="1E293B"/>
                <w:sz w:val="18"/>
              </w:rPr>
              <w:t>15</w:t>
            </w:r>
          </w:p>
        </w:tc>
      </w:tr>
      <w:tr>
        <w:tc>
          <w:tcPr>
            <w:tcW w:type="dxa" w:w="1728"/>
            <w:shd w:fill="F8FAFC"/>
          </w:tcPr>
          <w:p>
            <w:pPr>
              <w:jc w:val="left"/>
            </w:pPr>
            <w:r>
              <w:rPr>
                <w:rFonts w:ascii="Times New Roman" w:hAnsi="Times New Roman"/>
                <w:color w:val="1E293B"/>
                <w:sz w:val="18"/>
              </w:rPr>
              <w:t>Figure 4.5</w:t>
            </w:r>
          </w:p>
        </w:tc>
        <w:tc>
          <w:tcPr>
            <w:tcW w:type="dxa" w:w="6480"/>
            <w:shd w:fill="F8FAFC"/>
          </w:tcPr>
          <w:p>
            <w:pPr>
              <w:jc w:val="left"/>
            </w:pPr>
            <w:r>
              <w:rPr>
                <w:rFonts w:ascii="Times New Roman" w:hAnsi="Times New Roman"/>
                <w:color w:val="1E293B"/>
                <w:sz w:val="18"/>
              </w:rPr>
              <w:t>Finite State Machine (FSM) Diagram for Order Lifecycle</w:t>
            </w:r>
          </w:p>
        </w:tc>
        <w:tc>
          <w:tcPr>
            <w:tcW w:type="dxa" w:w="1152"/>
            <w:shd w:fill="F8FAFC"/>
          </w:tcPr>
          <w:p>
            <w:pPr>
              <w:jc w:val="left"/>
            </w:pPr>
            <w:r>
              <w:rPr>
                <w:rFonts w:ascii="Times New Roman" w:hAnsi="Times New Roman"/>
                <w:color w:val="1E293B"/>
                <w:sz w:val="18"/>
              </w:rPr>
              <w:t>16</w:t>
            </w:r>
          </w:p>
        </w:tc>
      </w:tr>
      <w:tr>
        <w:tc>
          <w:tcPr>
            <w:tcW w:type="dxa" w:w="1728"/>
            <w:shd w:fill="FFFFFF"/>
          </w:tcPr>
          <w:p>
            <w:pPr>
              <w:jc w:val="left"/>
            </w:pPr>
            <w:r>
              <w:rPr>
                <w:rFonts w:ascii="Times New Roman" w:hAnsi="Times New Roman"/>
                <w:color w:val="1E293B"/>
                <w:sz w:val="18"/>
              </w:rPr>
              <w:t>Figure 5.1</w:t>
            </w:r>
          </w:p>
        </w:tc>
        <w:tc>
          <w:tcPr>
            <w:tcW w:type="dxa" w:w="6480"/>
            <w:shd w:fill="FFFFFF"/>
          </w:tcPr>
          <w:p>
            <w:pPr>
              <w:jc w:val="left"/>
            </w:pPr>
            <w:r>
              <w:rPr>
                <w:rFonts w:ascii="Times New Roman" w:hAnsi="Times New Roman"/>
                <w:color w:val="1E293B"/>
                <w:sz w:val="18"/>
              </w:rPr>
              <w:t>Live Production Landing &amp; Role Selection Gateway Screen</w:t>
            </w:r>
          </w:p>
        </w:tc>
        <w:tc>
          <w:tcPr>
            <w:tcW w:type="dxa" w:w="1152"/>
            <w:shd w:fill="FFFFFF"/>
          </w:tcPr>
          <w:p>
            <w:pPr>
              <w:jc w:val="left"/>
            </w:pPr>
            <w:r>
              <w:rPr>
                <w:rFonts w:ascii="Times New Roman" w:hAnsi="Times New Roman"/>
                <w:color w:val="1E293B"/>
                <w:sz w:val="18"/>
              </w:rPr>
              <w:t>18</w:t>
            </w:r>
          </w:p>
        </w:tc>
      </w:tr>
      <w:tr>
        <w:tc>
          <w:tcPr>
            <w:tcW w:type="dxa" w:w="1728"/>
            <w:shd w:fill="F8FAFC"/>
          </w:tcPr>
          <w:p>
            <w:pPr>
              <w:jc w:val="left"/>
            </w:pPr>
            <w:r>
              <w:rPr>
                <w:rFonts w:ascii="Times New Roman" w:hAnsi="Times New Roman"/>
                <w:color w:val="1E293B"/>
                <w:sz w:val="18"/>
              </w:rPr>
              <w:t>Figure 5.2</w:t>
            </w:r>
          </w:p>
        </w:tc>
        <w:tc>
          <w:tcPr>
            <w:tcW w:type="dxa" w:w="6480"/>
            <w:shd w:fill="F8FAFC"/>
          </w:tcPr>
          <w:p>
            <w:pPr>
              <w:jc w:val="left"/>
            </w:pPr>
            <w:r>
              <w:rPr>
                <w:rFonts w:ascii="Times New Roman" w:hAnsi="Times New Roman"/>
                <w:color w:val="1E293B"/>
                <w:sz w:val="18"/>
              </w:rPr>
              <w:t>Customer Restaurant Explorer &amp; Addon Customization Modal</w:t>
            </w:r>
          </w:p>
        </w:tc>
        <w:tc>
          <w:tcPr>
            <w:tcW w:type="dxa" w:w="1152"/>
            <w:shd w:fill="F8FAFC"/>
          </w:tcPr>
          <w:p>
            <w:pPr>
              <w:jc w:val="left"/>
            </w:pPr>
            <w:r>
              <w:rPr>
                <w:rFonts w:ascii="Times New Roman" w:hAnsi="Times New Roman"/>
                <w:color w:val="1E293B"/>
                <w:sz w:val="18"/>
              </w:rPr>
              <w:t>19</w:t>
            </w:r>
          </w:p>
        </w:tc>
      </w:tr>
      <w:tr>
        <w:tc>
          <w:tcPr>
            <w:tcW w:type="dxa" w:w="1728"/>
            <w:shd w:fill="FFFFFF"/>
          </w:tcPr>
          <w:p>
            <w:pPr>
              <w:jc w:val="left"/>
            </w:pPr>
            <w:r>
              <w:rPr>
                <w:rFonts w:ascii="Times New Roman" w:hAnsi="Times New Roman"/>
                <w:color w:val="1E293B"/>
                <w:sz w:val="18"/>
              </w:rPr>
              <w:t>Figure 5.3</w:t>
            </w:r>
          </w:p>
        </w:tc>
        <w:tc>
          <w:tcPr>
            <w:tcW w:type="dxa" w:w="6480"/>
            <w:shd w:fill="FFFFFF"/>
          </w:tcPr>
          <w:p>
            <w:pPr>
              <w:jc w:val="left"/>
            </w:pPr>
            <w:r>
              <w:rPr>
                <w:rFonts w:ascii="Times New Roman" w:hAnsi="Times New Roman"/>
                <w:color w:val="1E293B"/>
                <w:sz w:val="18"/>
              </w:rPr>
              <w:t>Simulated Real-Time GPS Tracking Map with Dynamic Status</w:t>
            </w:r>
          </w:p>
        </w:tc>
        <w:tc>
          <w:tcPr>
            <w:tcW w:type="dxa" w:w="1152"/>
            <w:shd w:fill="FFFFFF"/>
          </w:tcPr>
          <w:p>
            <w:pPr>
              <w:jc w:val="left"/>
            </w:pPr>
            <w:r>
              <w:rPr>
                <w:rFonts w:ascii="Times New Roman" w:hAnsi="Times New Roman"/>
                <w:color w:val="1E293B"/>
                <w:sz w:val="18"/>
              </w:rPr>
              <w:t>19</w:t>
            </w:r>
          </w:p>
        </w:tc>
      </w:tr>
      <w:tr>
        <w:tc>
          <w:tcPr>
            <w:tcW w:type="dxa" w:w="1728"/>
            <w:shd w:fill="F8FAFC"/>
          </w:tcPr>
          <w:p>
            <w:pPr>
              <w:jc w:val="left"/>
            </w:pPr>
            <w:r>
              <w:rPr>
                <w:rFonts w:ascii="Times New Roman" w:hAnsi="Times New Roman"/>
                <w:color w:val="1E293B"/>
                <w:sz w:val="18"/>
              </w:rPr>
              <w:t>Figure 5.4</w:t>
            </w:r>
          </w:p>
        </w:tc>
        <w:tc>
          <w:tcPr>
            <w:tcW w:type="dxa" w:w="6480"/>
            <w:shd w:fill="F8FAFC"/>
          </w:tcPr>
          <w:p>
            <w:pPr>
              <w:jc w:val="left"/>
            </w:pPr>
            <w:r>
              <w:rPr>
                <w:rFonts w:ascii="Times New Roman" w:hAnsi="Times New Roman"/>
                <w:color w:val="1E293B"/>
                <w:sz w:val="18"/>
              </w:rPr>
              <w:t>Merchant Kitchen Order Management &amp; Dish Stock Toggle Screen</w:t>
            </w:r>
          </w:p>
        </w:tc>
        <w:tc>
          <w:tcPr>
            <w:tcW w:type="dxa" w:w="1152"/>
            <w:shd w:fill="F8FAFC"/>
          </w:tcPr>
          <w:p>
            <w:pPr>
              <w:jc w:val="left"/>
            </w:pPr>
            <w:r>
              <w:rPr>
                <w:rFonts w:ascii="Times New Roman" w:hAnsi="Times New Roman"/>
                <w:color w:val="1E293B"/>
                <w:sz w:val="18"/>
              </w:rPr>
              <w:t>20</w:t>
            </w:r>
          </w:p>
        </w:tc>
      </w:tr>
      <w:tr>
        <w:tc>
          <w:tcPr>
            <w:tcW w:type="dxa" w:w="1728"/>
            <w:shd w:fill="FFFFFF"/>
          </w:tcPr>
          <w:p>
            <w:pPr>
              <w:jc w:val="left"/>
            </w:pPr>
            <w:r>
              <w:rPr>
                <w:rFonts w:ascii="Times New Roman" w:hAnsi="Times New Roman"/>
                <w:color w:val="1E293B"/>
                <w:sz w:val="18"/>
              </w:rPr>
              <w:t>Figure 5.5</w:t>
            </w:r>
          </w:p>
        </w:tc>
        <w:tc>
          <w:tcPr>
            <w:tcW w:type="dxa" w:w="6480"/>
            <w:shd w:fill="FFFFFF"/>
          </w:tcPr>
          <w:p>
            <w:pPr>
              <w:jc w:val="left"/>
            </w:pPr>
            <w:r>
              <w:rPr>
                <w:rFonts w:ascii="Times New Roman" w:hAnsi="Times New Roman"/>
                <w:color w:val="1E293B"/>
                <w:sz w:val="18"/>
              </w:rPr>
              <w:t>Interactive 22CSC21N Software Engineering Syllabus Studio</w:t>
            </w:r>
          </w:p>
        </w:tc>
        <w:tc>
          <w:tcPr>
            <w:tcW w:type="dxa" w:w="1152"/>
            <w:shd w:fill="FFFFFF"/>
          </w:tcPr>
          <w:p>
            <w:pPr>
              <w:jc w:val="left"/>
            </w:pPr>
            <w:r>
              <w:rPr>
                <w:rFonts w:ascii="Times New Roman" w:hAnsi="Times New Roman"/>
                <w:color w:val="1E293B"/>
                <w:sz w:val="18"/>
              </w:rPr>
              <w:t>20</w:t>
            </w:r>
          </w:p>
        </w:tc>
      </w:tr>
    </w:tbl>
    <w:p>
      <w:pPr>
        <w:spacing w:after="80"/>
      </w:pPr>
    </w:p>
    <w:p>
      <w:pPr>
        <w:pStyle w:val="Heading2"/>
        <w:keepNext/>
        <w:spacing w:before="200" w:after="80"/>
      </w:pPr>
      <w:r>
        <w:rPr>
          <w:rFonts w:ascii="Times New Roman" w:hAnsi="Times New Roman"/>
          <w:b/>
          <w:color w:val="0F172A"/>
          <w:sz w:val="24"/>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F172A"/>
          </w:tcPr>
          <w:p>
            <w:pPr>
              <w:jc w:val="center"/>
            </w:pPr>
            <w:r>
              <w:rPr>
                <w:rFonts w:ascii="Times New Roman" w:hAnsi="Times New Roman"/>
                <w:b/>
                <w:color w:val="FFFFFF"/>
                <w:sz w:val="19"/>
              </w:rPr>
              <w:t>Table No.</w:t>
            </w:r>
          </w:p>
        </w:tc>
        <w:tc>
          <w:tcPr>
            <w:tcW w:type="dxa" w:w="6480"/>
            <w:shd w:fill="0F172A"/>
          </w:tcPr>
          <w:p>
            <w:pPr>
              <w:jc w:val="center"/>
            </w:pPr>
            <w:r>
              <w:rPr>
                <w:rFonts w:ascii="Times New Roman" w:hAnsi="Times New Roman"/>
                <w:b/>
                <w:color w:val="FFFFFF"/>
                <w:sz w:val="19"/>
              </w:rPr>
              <w:t>Table Title / Description</w:t>
            </w:r>
          </w:p>
        </w:tc>
        <w:tc>
          <w:tcPr>
            <w:tcW w:type="dxa" w:w="1152"/>
            <w:shd w:fill="0F172A"/>
          </w:tcPr>
          <w:p>
            <w:pPr>
              <w:jc w:val="center"/>
            </w:pPr>
            <w:r>
              <w:rPr>
                <w:rFonts w:ascii="Times New Roman" w:hAnsi="Times New Roman"/>
                <w:b/>
                <w:color w:val="FFFFFF"/>
                <w:sz w:val="19"/>
              </w:rPr>
              <w:t>Page</w:t>
            </w:r>
          </w:p>
        </w:tc>
      </w:tr>
      <w:tr>
        <w:tc>
          <w:tcPr>
            <w:tcW w:type="dxa" w:w="1728"/>
            <w:shd w:fill="FFFFFF"/>
          </w:tcPr>
          <w:p>
            <w:pPr>
              <w:jc w:val="left"/>
            </w:pPr>
            <w:r>
              <w:rPr>
                <w:rFonts w:ascii="Times New Roman" w:hAnsi="Times New Roman"/>
                <w:color w:val="1E293B"/>
                <w:sz w:val="18"/>
              </w:rPr>
              <w:t>Table 1.1</w:t>
            </w:r>
          </w:p>
        </w:tc>
        <w:tc>
          <w:tcPr>
            <w:tcW w:type="dxa" w:w="6480"/>
            <w:shd w:fill="FFFFFF"/>
          </w:tcPr>
          <w:p>
            <w:pPr>
              <w:jc w:val="left"/>
            </w:pPr>
            <w:r>
              <w:rPr>
                <w:rFonts w:ascii="Times New Roman" w:hAnsi="Times New Roman"/>
                <w:color w:val="1E293B"/>
                <w:sz w:val="18"/>
              </w:rPr>
              <w:t>22CSC21N Course Outcomes (CO) to PO/PSO Articulation Matrix</w:t>
            </w:r>
          </w:p>
        </w:tc>
        <w:tc>
          <w:tcPr>
            <w:tcW w:type="dxa" w:w="1152"/>
            <w:shd w:fill="FFFFFF"/>
          </w:tcPr>
          <w:p>
            <w:pPr>
              <w:jc w:val="left"/>
            </w:pPr>
            <w:r>
              <w:rPr>
                <w:rFonts w:ascii="Times New Roman" w:hAnsi="Times New Roman"/>
                <w:color w:val="1E293B"/>
                <w:sz w:val="18"/>
              </w:rPr>
              <w:t>3</w:t>
            </w:r>
          </w:p>
        </w:tc>
      </w:tr>
      <w:tr>
        <w:tc>
          <w:tcPr>
            <w:tcW w:type="dxa" w:w="1728"/>
            <w:shd w:fill="F8FAFC"/>
          </w:tcPr>
          <w:p>
            <w:pPr>
              <w:jc w:val="left"/>
            </w:pPr>
            <w:r>
              <w:rPr>
                <w:rFonts w:ascii="Times New Roman" w:hAnsi="Times New Roman"/>
                <w:color w:val="1E293B"/>
                <w:sz w:val="18"/>
              </w:rPr>
              <w:t>Table 2.1</w:t>
            </w:r>
          </w:p>
        </w:tc>
        <w:tc>
          <w:tcPr>
            <w:tcW w:type="dxa" w:w="6480"/>
            <w:shd w:fill="F8FAFC"/>
          </w:tcPr>
          <w:p>
            <w:pPr>
              <w:jc w:val="left"/>
            </w:pPr>
            <w:r>
              <w:rPr>
                <w:rFonts w:ascii="Times New Roman" w:hAnsi="Times New Roman"/>
                <w:color w:val="1E293B"/>
                <w:sz w:val="18"/>
              </w:rPr>
              <w:t>Comparative Evaluation of Software Process Models for Food Delivery</w:t>
            </w:r>
          </w:p>
        </w:tc>
        <w:tc>
          <w:tcPr>
            <w:tcW w:type="dxa" w:w="1152"/>
            <w:shd w:fill="F8FAFC"/>
          </w:tcPr>
          <w:p>
            <w:pPr>
              <w:jc w:val="left"/>
            </w:pPr>
            <w:r>
              <w:rPr>
                <w:rFonts w:ascii="Times New Roman" w:hAnsi="Times New Roman"/>
                <w:color w:val="1E293B"/>
                <w:sz w:val="18"/>
              </w:rPr>
              <w:t>4</w:t>
            </w:r>
          </w:p>
        </w:tc>
      </w:tr>
      <w:tr>
        <w:tc>
          <w:tcPr>
            <w:tcW w:type="dxa" w:w="1728"/>
            <w:shd w:fill="FFFFFF"/>
          </w:tcPr>
          <w:p>
            <w:pPr>
              <w:jc w:val="left"/>
            </w:pPr>
            <w:r>
              <w:rPr>
                <w:rFonts w:ascii="Times New Roman" w:hAnsi="Times New Roman"/>
                <w:color w:val="1E293B"/>
                <w:sz w:val="18"/>
              </w:rPr>
              <w:t>Table 2.2</w:t>
            </w:r>
          </w:p>
        </w:tc>
        <w:tc>
          <w:tcPr>
            <w:tcW w:type="dxa" w:w="6480"/>
            <w:shd w:fill="FFFFFF"/>
          </w:tcPr>
          <w:p>
            <w:pPr>
              <w:jc w:val="left"/>
            </w:pPr>
            <w:r>
              <w:rPr>
                <w:rFonts w:ascii="Times New Roman" w:hAnsi="Times New Roman"/>
                <w:color w:val="1E293B"/>
                <w:sz w:val="18"/>
              </w:rPr>
              <w:t>Agile Scrum Sprint Schedule and Delivered Increments</w:t>
            </w:r>
          </w:p>
        </w:tc>
        <w:tc>
          <w:tcPr>
            <w:tcW w:type="dxa" w:w="1152"/>
            <w:shd w:fill="FFFFFF"/>
          </w:tcPr>
          <w:p>
            <w:pPr>
              <w:jc w:val="left"/>
            </w:pPr>
            <w:r>
              <w:rPr>
                <w:rFonts w:ascii="Times New Roman" w:hAnsi="Times New Roman"/>
                <w:color w:val="1E293B"/>
                <w:sz w:val="18"/>
              </w:rPr>
              <w:t>6</w:t>
            </w:r>
          </w:p>
        </w:tc>
      </w:tr>
      <w:tr>
        <w:tc>
          <w:tcPr>
            <w:tcW w:type="dxa" w:w="1728"/>
            <w:shd w:fill="F8FAFC"/>
          </w:tcPr>
          <w:p>
            <w:pPr>
              <w:jc w:val="left"/>
            </w:pPr>
            <w:r>
              <w:rPr>
                <w:rFonts w:ascii="Times New Roman" w:hAnsi="Times New Roman"/>
                <w:color w:val="1E293B"/>
                <w:sz w:val="18"/>
              </w:rPr>
              <w:t>Table 3.1</w:t>
            </w:r>
          </w:p>
        </w:tc>
        <w:tc>
          <w:tcPr>
            <w:tcW w:type="dxa" w:w="6480"/>
            <w:shd w:fill="F8FAFC"/>
          </w:tcPr>
          <w:p>
            <w:pPr>
              <w:jc w:val="left"/>
            </w:pPr>
            <w:r>
              <w:rPr>
                <w:rFonts w:ascii="Times New Roman" w:hAnsi="Times New Roman"/>
                <w:color w:val="1E293B"/>
                <w:sz w:val="18"/>
              </w:rPr>
              <w:t>Functional and Non-Functional Requirements Summary</w:t>
            </w:r>
          </w:p>
        </w:tc>
        <w:tc>
          <w:tcPr>
            <w:tcW w:type="dxa" w:w="1152"/>
            <w:shd w:fill="F8FAFC"/>
          </w:tcPr>
          <w:p>
            <w:pPr>
              <w:jc w:val="left"/>
            </w:pPr>
            <w:r>
              <w:rPr>
                <w:rFonts w:ascii="Times New Roman" w:hAnsi="Times New Roman"/>
                <w:color w:val="1E293B"/>
                <w:sz w:val="18"/>
              </w:rPr>
              <w:t>8</w:t>
            </w:r>
          </w:p>
        </w:tc>
      </w:tr>
      <w:tr>
        <w:tc>
          <w:tcPr>
            <w:tcW w:type="dxa" w:w="1728"/>
            <w:shd w:fill="FFFFFF"/>
          </w:tcPr>
          <w:p>
            <w:pPr>
              <w:jc w:val="left"/>
            </w:pPr>
            <w:r>
              <w:rPr>
                <w:rFonts w:ascii="Times New Roman" w:hAnsi="Times New Roman"/>
                <w:color w:val="1E293B"/>
                <w:sz w:val="18"/>
              </w:rPr>
              <w:t>Table 3.2</w:t>
            </w:r>
          </w:p>
        </w:tc>
        <w:tc>
          <w:tcPr>
            <w:tcW w:type="dxa" w:w="6480"/>
            <w:shd w:fill="FFFFFF"/>
          </w:tcPr>
          <w:p>
            <w:pPr>
              <w:jc w:val="left"/>
            </w:pPr>
            <w:r>
              <w:rPr>
                <w:rFonts w:ascii="Times New Roman" w:hAnsi="Times New Roman"/>
                <w:color w:val="1E293B"/>
                <w:sz w:val="18"/>
              </w:rPr>
              <w:t>Function Point (FP) Complexity Matrix &amp; Calculation</w:t>
            </w:r>
          </w:p>
        </w:tc>
        <w:tc>
          <w:tcPr>
            <w:tcW w:type="dxa" w:w="1152"/>
            <w:shd w:fill="FFFFFF"/>
          </w:tcPr>
          <w:p>
            <w:pPr>
              <w:jc w:val="left"/>
            </w:pPr>
            <w:r>
              <w:rPr>
                <w:rFonts w:ascii="Times New Roman" w:hAnsi="Times New Roman"/>
                <w:color w:val="1E293B"/>
                <w:sz w:val="18"/>
              </w:rPr>
              <w:t>10</w:t>
            </w:r>
          </w:p>
        </w:tc>
      </w:tr>
      <w:tr>
        <w:tc>
          <w:tcPr>
            <w:tcW w:type="dxa" w:w="1728"/>
            <w:shd w:fill="F8FAFC"/>
          </w:tcPr>
          <w:p>
            <w:pPr>
              <w:jc w:val="left"/>
            </w:pPr>
            <w:r>
              <w:rPr>
                <w:rFonts w:ascii="Times New Roman" w:hAnsi="Times New Roman"/>
                <w:color w:val="1E293B"/>
                <w:sz w:val="18"/>
              </w:rPr>
              <w:t>Table 3.3</w:t>
            </w:r>
          </w:p>
        </w:tc>
        <w:tc>
          <w:tcPr>
            <w:tcW w:type="dxa" w:w="6480"/>
            <w:shd w:fill="F8FAFC"/>
          </w:tcPr>
          <w:p>
            <w:pPr>
              <w:jc w:val="left"/>
            </w:pPr>
            <w:r>
              <w:rPr>
                <w:rFonts w:ascii="Times New Roman" w:hAnsi="Times New Roman"/>
                <w:color w:val="1E293B"/>
                <w:sz w:val="18"/>
              </w:rPr>
              <w:t>COCOMO Sizing, Effort, Time, and Staffing Estimates</w:t>
            </w:r>
          </w:p>
        </w:tc>
        <w:tc>
          <w:tcPr>
            <w:tcW w:type="dxa" w:w="1152"/>
            <w:shd w:fill="F8FAFC"/>
          </w:tcPr>
          <w:p>
            <w:pPr>
              <w:jc w:val="left"/>
            </w:pPr>
            <w:r>
              <w:rPr>
                <w:rFonts w:ascii="Times New Roman" w:hAnsi="Times New Roman"/>
                <w:color w:val="1E293B"/>
                <w:sz w:val="18"/>
              </w:rPr>
              <w:t>11</w:t>
            </w:r>
          </w:p>
        </w:tc>
      </w:tr>
      <w:tr>
        <w:tc>
          <w:tcPr>
            <w:tcW w:type="dxa" w:w="1728"/>
            <w:shd w:fill="FFFFFF"/>
          </w:tcPr>
          <w:p>
            <w:pPr>
              <w:jc w:val="left"/>
            </w:pPr>
            <w:r>
              <w:rPr>
                <w:rFonts w:ascii="Times New Roman" w:hAnsi="Times New Roman"/>
                <w:color w:val="1E293B"/>
                <w:sz w:val="18"/>
              </w:rPr>
              <w:t>Table 4.1</w:t>
            </w:r>
          </w:p>
        </w:tc>
        <w:tc>
          <w:tcPr>
            <w:tcW w:type="dxa" w:w="6480"/>
            <w:shd w:fill="FFFFFF"/>
          </w:tcPr>
          <w:p>
            <w:pPr>
              <w:jc w:val="left"/>
            </w:pPr>
            <w:r>
              <w:rPr>
                <w:rFonts w:ascii="Times New Roman" w:hAnsi="Times New Roman"/>
                <w:color w:val="1E293B"/>
                <w:sz w:val="18"/>
              </w:rPr>
              <w:t>Supabase Relational Database Schema Specification</w:t>
            </w:r>
          </w:p>
        </w:tc>
        <w:tc>
          <w:tcPr>
            <w:tcW w:type="dxa" w:w="1152"/>
            <w:shd w:fill="FFFFFF"/>
          </w:tcPr>
          <w:p>
            <w:pPr>
              <w:jc w:val="left"/>
            </w:pPr>
            <w:r>
              <w:rPr>
                <w:rFonts w:ascii="Times New Roman" w:hAnsi="Times New Roman"/>
                <w:color w:val="1E293B"/>
                <w:sz w:val="18"/>
              </w:rPr>
              <w:t>15</w:t>
            </w:r>
          </w:p>
        </w:tc>
      </w:tr>
      <w:tr>
        <w:tc>
          <w:tcPr>
            <w:tcW w:type="dxa" w:w="1728"/>
            <w:shd w:fill="F8FAFC"/>
          </w:tcPr>
          <w:p>
            <w:pPr>
              <w:jc w:val="left"/>
            </w:pPr>
            <w:r>
              <w:rPr>
                <w:rFonts w:ascii="Times New Roman" w:hAnsi="Times New Roman"/>
                <w:color w:val="1E293B"/>
                <w:sz w:val="18"/>
              </w:rPr>
              <w:t>Table 6.1</w:t>
            </w:r>
          </w:p>
        </w:tc>
        <w:tc>
          <w:tcPr>
            <w:tcW w:type="dxa" w:w="6480"/>
            <w:shd w:fill="F8FAFC"/>
          </w:tcPr>
          <w:p>
            <w:pPr>
              <w:jc w:val="left"/>
            </w:pPr>
            <w:r>
              <w:rPr>
                <w:rFonts w:ascii="Times New Roman" w:hAnsi="Times New Roman"/>
                <w:color w:val="1E293B"/>
                <w:sz w:val="18"/>
              </w:rPr>
              <w:t>Cyclomatic Complexity of Order Calculation Function</w:t>
            </w:r>
          </w:p>
        </w:tc>
        <w:tc>
          <w:tcPr>
            <w:tcW w:type="dxa" w:w="1152"/>
            <w:shd w:fill="F8FAFC"/>
          </w:tcPr>
          <w:p>
            <w:pPr>
              <w:jc w:val="left"/>
            </w:pPr>
            <w:r>
              <w:rPr>
                <w:rFonts w:ascii="Times New Roman" w:hAnsi="Times New Roman"/>
                <w:color w:val="1E293B"/>
                <w:sz w:val="18"/>
              </w:rPr>
              <w:t>22</w:t>
            </w:r>
          </w:p>
        </w:tc>
      </w:tr>
      <w:tr>
        <w:tc>
          <w:tcPr>
            <w:tcW w:type="dxa" w:w="1728"/>
            <w:shd w:fill="FFFFFF"/>
          </w:tcPr>
          <w:p>
            <w:pPr>
              <w:jc w:val="left"/>
            </w:pPr>
            <w:r>
              <w:rPr>
                <w:rFonts w:ascii="Times New Roman" w:hAnsi="Times New Roman"/>
                <w:color w:val="1E293B"/>
                <w:sz w:val="18"/>
              </w:rPr>
              <w:t>Table 6.2</w:t>
            </w:r>
          </w:p>
        </w:tc>
        <w:tc>
          <w:tcPr>
            <w:tcW w:type="dxa" w:w="6480"/>
            <w:shd w:fill="FFFFFF"/>
          </w:tcPr>
          <w:p>
            <w:pPr>
              <w:jc w:val="left"/>
            </w:pPr>
            <w:r>
              <w:rPr>
                <w:rFonts w:ascii="Times New Roman" w:hAnsi="Times New Roman"/>
                <w:color w:val="1E293B"/>
                <w:sz w:val="18"/>
              </w:rPr>
              <w:t>Black-Box Test Suite Execution Matrix (15 Critical Cases)</w:t>
            </w:r>
          </w:p>
        </w:tc>
        <w:tc>
          <w:tcPr>
            <w:tcW w:type="dxa" w:w="1152"/>
            <w:shd w:fill="FFFFFF"/>
          </w:tcPr>
          <w:p>
            <w:pPr>
              <w:jc w:val="left"/>
            </w:pPr>
            <w:r>
              <w:rPr>
                <w:rFonts w:ascii="Times New Roman" w:hAnsi="Times New Roman"/>
                <w:color w:val="1E293B"/>
                <w:sz w:val="18"/>
              </w:rPr>
              <w:t>23</w:t>
            </w:r>
          </w:p>
        </w:tc>
      </w:tr>
      <w:tr>
        <w:tc>
          <w:tcPr>
            <w:tcW w:type="dxa" w:w="1728"/>
            <w:shd w:fill="F8FAFC"/>
          </w:tcPr>
          <w:p>
            <w:pPr>
              <w:jc w:val="left"/>
            </w:pPr>
            <w:r>
              <w:rPr>
                <w:rFonts w:ascii="Times New Roman" w:hAnsi="Times New Roman"/>
                <w:color w:val="1E293B"/>
                <w:sz w:val="18"/>
              </w:rPr>
              <w:t>Table 6.3</w:t>
            </w:r>
          </w:p>
        </w:tc>
        <w:tc>
          <w:tcPr>
            <w:tcW w:type="dxa" w:w="6480"/>
            <w:shd w:fill="F8FAFC"/>
          </w:tcPr>
          <w:p>
            <w:pPr>
              <w:jc w:val="left"/>
            </w:pPr>
            <w:r>
              <w:rPr>
                <w:rFonts w:ascii="Times New Roman" w:hAnsi="Times New Roman"/>
                <w:color w:val="1E293B"/>
                <w:sz w:val="18"/>
              </w:rPr>
              <w:t>McCall's Software Quality Attributes Evaluation for FoodPulse</w:t>
            </w:r>
          </w:p>
        </w:tc>
        <w:tc>
          <w:tcPr>
            <w:tcW w:type="dxa" w:w="1152"/>
            <w:shd w:fill="F8FAFC"/>
          </w:tcPr>
          <w:p>
            <w:pPr>
              <w:jc w:val="left"/>
            </w:pPr>
            <w:r>
              <w:rPr>
                <w:rFonts w:ascii="Times New Roman" w:hAnsi="Times New Roman"/>
                <w:color w:val="1E293B"/>
                <w:sz w:val="18"/>
              </w:rPr>
              <w:t>24</w:t>
            </w:r>
          </w:p>
        </w:tc>
      </w:tr>
    </w:tbl>
    <w:p>
      <w:pPr>
        <w:spacing w:after="80"/>
      </w:pPr>
    </w:p>
    <w:p>
      <w:r>
        <w:br w:type="page"/>
      </w:r>
    </w:p>
    <w:p>
      <w:pPr>
        <w:pStyle w:val="Heading1"/>
        <w:keepNext/>
        <w:spacing w:before="280" w:after="120"/>
      </w:pPr>
      <w:r>
        <w:rPr>
          <w:rFonts w:ascii="Times New Roman" w:hAnsi="Times New Roman"/>
          <w:b/>
          <w:color w:val="0F172A"/>
          <w:sz w:val="28"/>
        </w:rPr>
        <w:t>CHAPTER 1: INTRODUCTION TO SOFTWARE ENGINEERING CASE STUDY</w:t>
      </w:r>
    </w:p>
    <w:p>
      <w:pPr>
        <w:pStyle w:val="Heading2"/>
        <w:keepNext/>
        <w:spacing w:before="200" w:after="80"/>
      </w:pPr>
      <w:r>
        <w:rPr>
          <w:rFonts w:ascii="Times New Roman" w:hAnsi="Times New Roman"/>
          <w:b/>
          <w:color w:val="0F172A"/>
          <w:sz w:val="24"/>
        </w:rPr>
        <w:t>1.1 Problem Statement &amp; Background Context</w:t>
      </w:r>
    </w:p>
    <w:p>
      <w:pPr>
        <w:spacing w:line="276" w:lineRule="auto" w:after="120" w:before="0"/>
        <w:jc w:val="both"/>
      </w:pPr>
      <w:r>
        <w:rPr>
          <w:rFonts w:ascii="Times New Roman" w:hAnsi="Times New Roman"/>
          <w:b w:val="0"/>
          <w:i w:val="0"/>
          <w:color w:val="1E293B"/>
          <w:sz w:val="22"/>
        </w:rPr>
        <w:t>The rapid proliferation of mobile commerce and hyper-local logistics has transformed the online food ordering and delivery ecosystem into an indispensable utility for metropolitan consumers. However, engineering an online food delivery platform involves intricate software challenges that transcend basic e-commerce storefronts. A food delivery platform is inherently a multi-tenant, distributed state machine where three heterogeneous user classes—Customers, Restaurant Kitchen Merchants, and Delivery Fleet Drivers—must interact concurrently under stringent temporal constraints.</w:t>
      </w:r>
    </w:p>
    <w:p>
      <w:pPr>
        <w:spacing w:line="276" w:lineRule="auto" w:after="120" w:before="0"/>
        <w:jc w:val="both"/>
      </w:pPr>
      <w:r>
        <w:rPr>
          <w:rFonts w:ascii="Times New Roman" w:hAnsi="Times New Roman"/>
          <w:b w:val="0"/>
          <w:i w:val="0"/>
          <w:color w:val="1E293B"/>
          <w:sz w:val="22"/>
        </w:rPr>
        <w:t>In traditional monolithic architectures or poorly designed systems, common engineering bottlenecks arise: tight coupling between user interfaces causing navigation cross-contamination (e.g., customers viewing merchant controls), database write-contention during peak meal hours, inconsistent order state transitions leading to stranded kitchen tickets, and opaque cost and effort projections during the development cycle. Furthermore, software engineering pedagogy often suffers from a dichotomy between abstract theoretical models (such as COCOMO calculations, DFD transformations, and formal test cases) and pragmatic modern full-stack development.</w:t>
      </w:r>
    </w:p>
    <w:p>
      <w:pPr>
        <w:spacing w:line="276" w:lineRule="auto" w:after="120" w:before="0"/>
        <w:jc w:val="both"/>
      </w:pPr>
      <w:r>
        <w:rPr>
          <w:rFonts w:ascii="Times New Roman" w:hAnsi="Times New Roman"/>
          <w:b w:val="0"/>
          <w:i w:val="0"/>
          <w:color w:val="1E293B"/>
          <w:sz w:val="22"/>
        </w:rPr>
        <w:t>To overcome these challenges, this case study presents FoodPulse: an enterprise-grade, responsive online food delivery system engineered systematically from foundational requirements to edge cloud deployment, purposefully aligned with the 22CSC21N Software Engineering curriculum at Chaitanya Bharathi Institute of Technology (A).</w:t>
      </w:r>
    </w:p>
    <w:p>
      <w:pPr>
        <w:pStyle w:val="Heading2"/>
        <w:keepNext/>
        <w:spacing w:before="200" w:after="80"/>
      </w:pPr>
      <w:r>
        <w:rPr>
          <w:rFonts w:ascii="Times New Roman" w:hAnsi="Times New Roman"/>
          <w:b/>
          <w:color w:val="0F172A"/>
          <w:sz w:val="24"/>
        </w:rPr>
        <w:t>1.2 Project Objectives &amp; Educational Scope (22CSC21N)</w:t>
      </w:r>
    </w:p>
    <w:p>
      <w:pPr>
        <w:spacing w:line="276" w:lineRule="auto" w:after="120" w:before="0"/>
        <w:jc w:val="both"/>
      </w:pPr>
      <w:r>
        <w:rPr>
          <w:rFonts w:ascii="Times New Roman" w:hAnsi="Times New Roman"/>
          <w:b w:val="0"/>
          <w:i w:val="0"/>
          <w:color w:val="1E293B"/>
          <w:sz w:val="22"/>
        </w:rPr>
        <w:t>The primary objective of this case study is to design, model, estimate, implement, and verify a complete, full-stack food delivery application while explicitly manifesting the core tenets across all five units of the 22CSC21N syllabus:</w:t>
      </w:r>
    </w:p>
    <w:p>
      <w:pPr>
        <w:spacing w:line="276" w:lineRule="auto" w:after="120" w:before="0"/>
        <w:jc w:val="both"/>
      </w:pPr>
      <w:r>
        <w:rPr>
          <w:rFonts w:ascii="Times New Roman" w:hAnsi="Times New Roman"/>
          <w:b w:val="0"/>
          <w:i w:val="0"/>
          <w:color w:val="1E293B"/>
          <w:sz w:val="22"/>
        </w:rPr>
        <w:t>1. Unit I: Formalize software process models by contrasting Prescriptive (Waterfall, RAD, Spiral) against Evolutionary frameworks, selecting an optimal hybrid methodology for rapid deployment.</w:t>
      </w:r>
    </w:p>
    <w:p>
      <w:pPr>
        <w:spacing w:line="276" w:lineRule="auto" w:after="120" w:before="0"/>
        <w:jc w:val="both"/>
      </w:pPr>
      <w:r>
        <w:rPr>
          <w:rFonts w:ascii="Times New Roman" w:hAnsi="Times New Roman"/>
          <w:b w:val="0"/>
          <w:i w:val="0"/>
          <w:color w:val="1E293B"/>
          <w:sz w:val="22"/>
        </w:rPr>
        <w:t>2. Unit II: Implement Agile Scrum and XP practices, executing rigorous groundwork elicitation to construct an IEEE 830-compliant Software Requirements Specification (SRS).</w:t>
      </w:r>
    </w:p>
    <w:p>
      <w:pPr>
        <w:spacing w:line="276" w:lineRule="auto" w:after="120" w:before="0"/>
        <w:jc w:val="both"/>
      </w:pPr>
      <w:r>
        <w:rPr>
          <w:rFonts w:ascii="Times New Roman" w:hAnsi="Times New Roman"/>
          <w:b w:val="0"/>
          <w:i w:val="0"/>
          <w:color w:val="1E293B"/>
          <w:sz w:val="22"/>
        </w:rPr>
        <w:t>3. Unit III: Apply empirical software project planning, computing project sizing via Lines of Code (LOC), Albrecht's Function Points (FP), and Boehm's COCOMO estimation model to project effort and development schedule.</w:t>
      </w:r>
    </w:p>
    <w:p>
      <w:pPr>
        <w:spacing w:line="276" w:lineRule="auto" w:after="120" w:before="0"/>
        <w:jc w:val="both"/>
      </w:pPr>
      <w:r>
        <w:rPr>
          <w:rFonts w:ascii="Times New Roman" w:hAnsi="Times New Roman"/>
          <w:b w:val="0"/>
          <w:i w:val="0"/>
          <w:color w:val="1E293B"/>
          <w:sz w:val="22"/>
        </w:rPr>
        <w:t>4. Unit IV: Formulate function-oriented and component-level designs, designing Data Flow Diagrams (DFD Level 0 and Level 1), analyzing module coupling and cohesion, and defining architectural patterns.</w:t>
      </w:r>
    </w:p>
    <w:p>
      <w:pPr>
        <w:spacing w:line="276" w:lineRule="auto" w:after="120" w:before="0"/>
        <w:jc w:val="both"/>
      </w:pPr>
      <w:r>
        <w:rPr>
          <w:rFonts w:ascii="Times New Roman" w:hAnsi="Times New Roman"/>
          <w:b w:val="0"/>
          <w:i w:val="0"/>
          <w:color w:val="1E293B"/>
          <w:sz w:val="22"/>
        </w:rPr>
        <w:t>5. Unit V: Conduct comprehensive software testing—encompassing basis path white-box testing, boundary value black-box test cases, McCall's quality metric quantification, and cloud deployment rollback planning.</w:t>
      </w:r>
    </w:p>
    <w:p>
      <w:pPr>
        <w:pStyle w:val="Heading2"/>
        <w:keepNext/>
        <w:spacing w:before="200" w:after="80"/>
      </w:pPr>
      <w:r>
        <w:rPr>
          <w:rFonts w:ascii="Times New Roman" w:hAnsi="Times New Roman"/>
          <w:b/>
          <w:color w:val="0F172A"/>
          <w:sz w:val="24"/>
        </w:rPr>
        <w:t>1.3 CO-PO-PSO Articulation Matrix Compliance</w:t>
      </w:r>
    </w:p>
    <w:p>
      <w:pPr>
        <w:spacing w:line="276" w:lineRule="auto" w:after="120" w:before="0"/>
        <w:jc w:val="both"/>
      </w:pPr>
      <w:r>
        <w:rPr>
          <w:rFonts w:ascii="Times New Roman" w:hAnsi="Times New Roman"/>
          <w:b w:val="0"/>
          <w:i w:val="0"/>
          <w:color w:val="1E293B"/>
          <w:sz w:val="22"/>
        </w:rPr>
        <w:t>As required by the Outcome-Based Education (OBE) framework of CBIT, Table 1.1 delineates how this case study directly addresses each Course Outcome (CO) and correlates with Program Outcomes (PO) and Program Specific Outcomes (PSO).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172A"/>
          </w:tcPr>
          <w:p>
            <w:pPr>
              <w:jc w:val="center"/>
            </w:pPr>
            <w:r>
              <w:rPr>
                <w:rFonts w:ascii="Times New Roman" w:hAnsi="Times New Roman"/>
                <w:b/>
                <w:color w:val="FFFFFF"/>
                <w:sz w:val="19"/>
              </w:rPr>
              <w:t>Course Outcome (CO)</w:t>
            </w:r>
          </w:p>
        </w:tc>
        <w:tc>
          <w:tcPr>
            <w:tcW w:type="dxa" w:w="3168"/>
            <w:shd w:fill="0F172A"/>
          </w:tcPr>
          <w:p>
            <w:pPr>
              <w:jc w:val="center"/>
            </w:pPr>
            <w:r>
              <w:rPr>
                <w:rFonts w:ascii="Times New Roman" w:hAnsi="Times New Roman"/>
                <w:b/>
                <w:color w:val="FFFFFF"/>
                <w:sz w:val="19"/>
              </w:rPr>
              <w:t>Description of Student Outcome</w:t>
            </w:r>
          </w:p>
        </w:tc>
        <w:tc>
          <w:tcPr>
            <w:tcW w:type="dxa" w:w="2016"/>
            <w:shd w:fill="0F172A"/>
          </w:tcPr>
          <w:p>
            <w:pPr>
              <w:jc w:val="center"/>
            </w:pPr>
            <w:r>
              <w:rPr>
                <w:rFonts w:ascii="Times New Roman" w:hAnsi="Times New Roman"/>
                <w:b/>
                <w:color w:val="FFFFFF"/>
                <w:sz w:val="19"/>
              </w:rPr>
              <w:t>Mapped POs / PSOs</w:t>
            </w:r>
          </w:p>
        </w:tc>
        <w:tc>
          <w:tcPr>
            <w:tcW w:type="dxa" w:w="2880"/>
            <w:shd w:fill="0F172A"/>
          </w:tcPr>
          <w:p>
            <w:pPr>
              <w:jc w:val="center"/>
            </w:pPr>
            <w:r>
              <w:rPr>
                <w:rFonts w:ascii="Times New Roman" w:hAnsi="Times New Roman"/>
                <w:b/>
                <w:color w:val="FFFFFF"/>
                <w:sz w:val="19"/>
              </w:rPr>
              <w:t>Project Evidence &amp; Artifacts</w:t>
            </w:r>
          </w:p>
        </w:tc>
      </w:tr>
      <w:tr>
        <w:tc>
          <w:tcPr>
            <w:tcW w:type="dxa" w:w="1440"/>
            <w:shd w:fill="FFFFFF"/>
          </w:tcPr>
          <w:p>
            <w:pPr>
              <w:jc w:val="left"/>
            </w:pPr>
            <w:r>
              <w:rPr>
                <w:rFonts w:ascii="Times New Roman" w:hAnsi="Times New Roman"/>
                <w:color w:val="1E293B"/>
                <w:sz w:val="18"/>
              </w:rPr>
              <w:t>CO 1</w:t>
            </w:r>
          </w:p>
        </w:tc>
        <w:tc>
          <w:tcPr>
            <w:tcW w:type="dxa" w:w="3168"/>
            <w:shd w:fill="FFFFFF"/>
          </w:tcPr>
          <w:p>
            <w:pPr>
              <w:jc w:val="left"/>
            </w:pPr>
            <w:r>
              <w:rPr>
                <w:rFonts w:ascii="Times New Roman" w:hAnsi="Times New Roman"/>
                <w:color w:val="1E293B"/>
                <w:sz w:val="18"/>
              </w:rPr>
              <w:t>Acquire working knowledge of software processes &amp; lifecycle models</w:t>
            </w:r>
          </w:p>
        </w:tc>
        <w:tc>
          <w:tcPr>
            <w:tcW w:type="dxa" w:w="2016"/>
            <w:shd w:fill="FFFFFF"/>
          </w:tcPr>
          <w:p>
            <w:pPr>
              <w:jc w:val="left"/>
            </w:pPr>
            <w:r>
              <w:rPr>
                <w:rFonts w:ascii="Times New Roman" w:hAnsi="Times New Roman"/>
                <w:color w:val="1E293B"/>
                <w:sz w:val="18"/>
              </w:rPr>
              <w:t>PO1, PO2, PO3, PO5</w:t>
            </w:r>
          </w:p>
        </w:tc>
        <w:tc>
          <w:tcPr>
            <w:tcW w:type="dxa" w:w="2880"/>
            <w:shd w:fill="FFFFFF"/>
          </w:tcPr>
          <w:p>
            <w:pPr>
              <w:jc w:val="left"/>
            </w:pPr>
            <w:r>
              <w:rPr>
                <w:rFonts w:ascii="Times New Roman" w:hAnsi="Times New Roman"/>
                <w:color w:val="1E293B"/>
                <w:sz w:val="18"/>
              </w:rPr>
              <w:t>Process model comparative matrix, hybrid Agile-XP sprint plan</w:t>
            </w:r>
          </w:p>
        </w:tc>
      </w:tr>
      <w:tr>
        <w:tc>
          <w:tcPr>
            <w:tcW w:type="dxa" w:w="1440"/>
            <w:shd w:fill="F8FAFC"/>
          </w:tcPr>
          <w:p>
            <w:pPr>
              <w:jc w:val="left"/>
            </w:pPr>
            <w:r>
              <w:rPr>
                <w:rFonts w:ascii="Times New Roman" w:hAnsi="Times New Roman"/>
                <w:color w:val="1E293B"/>
                <w:sz w:val="18"/>
              </w:rPr>
              <w:t>CO 2</w:t>
            </w:r>
          </w:p>
        </w:tc>
        <w:tc>
          <w:tcPr>
            <w:tcW w:type="dxa" w:w="3168"/>
            <w:shd w:fill="F8FAFC"/>
          </w:tcPr>
          <w:p>
            <w:pPr>
              <w:jc w:val="left"/>
            </w:pPr>
            <w:r>
              <w:rPr>
                <w:rFonts w:ascii="Times New Roman" w:hAnsi="Times New Roman"/>
                <w:color w:val="1E293B"/>
                <w:sz w:val="18"/>
              </w:rPr>
              <w:t>Understand agile models and specify detailed requirements</w:t>
            </w:r>
          </w:p>
        </w:tc>
        <w:tc>
          <w:tcPr>
            <w:tcW w:type="dxa" w:w="2016"/>
            <w:shd w:fill="F8FAFC"/>
          </w:tcPr>
          <w:p>
            <w:pPr>
              <w:jc w:val="left"/>
            </w:pPr>
            <w:r>
              <w:rPr>
                <w:rFonts w:ascii="Times New Roman" w:hAnsi="Times New Roman"/>
                <w:color w:val="1E293B"/>
                <w:sz w:val="18"/>
              </w:rPr>
              <w:t>PO1, PO2, PO3, PO8, PO10</w:t>
            </w:r>
          </w:p>
        </w:tc>
        <w:tc>
          <w:tcPr>
            <w:tcW w:type="dxa" w:w="2880"/>
            <w:shd w:fill="F8FAFC"/>
          </w:tcPr>
          <w:p>
            <w:pPr>
              <w:jc w:val="left"/>
            </w:pPr>
            <w:r>
              <w:rPr>
                <w:rFonts w:ascii="Times New Roman" w:hAnsi="Times New Roman"/>
                <w:color w:val="1E293B"/>
                <w:sz w:val="18"/>
              </w:rPr>
              <w:t>IEEE 830 SRS document, user story backlog, customer/merchant scenarios</w:t>
            </w:r>
          </w:p>
        </w:tc>
      </w:tr>
      <w:tr>
        <w:tc>
          <w:tcPr>
            <w:tcW w:type="dxa" w:w="1440"/>
            <w:shd w:fill="FFFFFF"/>
          </w:tcPr>
          <w:p>
            <w:pPr>
              <w:jc w:val="left"/>
            </w:pPr>
            <w:r>
              <w:rPr>
                <w:rFonts w:ascii="Times New Roman" w:hAnsi="Times New Roman"/>
                <w:color w:val="1E293B"/>
                <w:sz w:val="18"/>
              </w:rPr>
              <w:t>CO 3</w:t>
            </w:r>
          </w:p>
        </w:tc>
        <w:tc>
          <w:tcPr>
            <w:tcW w:type="dxa" w:w="3168"/>
            <w:shd w:fill="FFFFFF"/>
          </w:tcPr>
          <w:p>
            <w:pPr>
              <w:jc w:val="left"/>
            </w:pPr>
            <w:r>
              <w:rPr>
                <w:rFonts w:ascii="Times New Roman" w:hAnsi="Times New Roman"/>
                <w:color w:val="1E293B"/>
                <w:sz w:val="18"/>
              </w:rPr>
              <w:t>Recall modeling concepts and estimate software cost empirically</w:t>
            </w:r>
          </w:p>
        </w:tc>
        <w:tc>
          <w:tcPr>
            <w:tcW w:type="dxa" w:w="2016"/>
            <w:shd w:fill="FFFFFF"/>
          </w:tcPr>
          <w:p>
            <w:pPr>
              <w:jc w:val="left"/>
            </w:pPr>
            <w:r>
              <w:rPr>
                <w:rFonts w:ascii="Times New Roman" w:hAnsi="Times New Roman"/>
                <w:color w:val="1E293B"/>
                <w:sz w:val="18"/>
              </w:rPr>
              <w:t>PO1, PO2, PO3, PO4, PO5, PO11</w:t>
            </w:r>
          </w:p>
        </w:tc>
        <w:tc>
          <w:tcPr>
            <w:tcW w:type="dxa" w:w="2880"/>
            <w:shd w:fill="FFFFFF"/>
          </w:tcPr>
          <w:p>
            <w:pPr>
              <w:jc w:val="left"/>
            </w:pPr>
            <w:r>
              <w:rPr>
                <w:rFonts w:ascii="Times New Roman" w:hAnsi="Times New Roman"/>
                <w:color w:val="1E293B"/>
                <w:sz w:val="18"/>
              </w:rPr>
              <w:t>COCOMO calculator, 345 FP estimation, LOC analysis, Gantt schedule</w:t>
            </w:r>
          </w:p>
        </w:tc>
      </w:tr>
      <w:tr>
        <w:tc>
          <w:tcPr>
            <w:tcW w:type="dxa" w:w="1440"/>
            <w:shd w:fill="F8FAFC"/>
          </w:tcPr>
          <w:p>
            <w:pPr>
              <w:jc w:val="left"/>
            </w:pPr>
            <w:r>
              <w:rPr>
                <w:rFonts w:ascii="Times New Roman" w:hAnsi="Times New Roman"/>
                <w:color w:val="1E293B"/>
                <w:sz w:val="18"/>
              </w:rPr>
              <w:t>CO 4</w:t>
            </w:r>
          </w:p>
        </w:tc>
        <w:tc>
          <w:tcPr>
            <w:tcW w:type="dxa" w:w="3168"/>
            <w:shd w:fill="F8FAFC"/>
          </w:tcPr>
          <w:p>
            <w:pPr>
              <w:jc w:val="left"/>
            </w:pPr>
            <w:r>
              <w:rPr>
                <w:rFonts w:ascii="Times New Roman" w:hAnsi="Times New Roman"/>
                <w:color w:val="1E293B"/>
                <w:sz w:val="18"/>
              </w:rPr>
              <w:t>Enlist design principles and construct product using coding standards</w:t>
            </w:r>
          </w:p>
        </w:tc>
        <w:tc>
          <w:tcPr>
            <w:tcW w:type="dxa" w:w="2016"/>
            <w:shd w:fill="F8FAFC"/>
          </w:tcPr>
          <w:p>
            <w:pPr>
              <w:jc w:val="left"/>
            </w:pPr>
            <w:r>
              <w:rPr>
                <w:rFonts w:ascii="Times New Roman" w:hAnsi="Times New Roman"/>
                <w:color w:val="1E293B"/>
                <w:sz w:val="18"/>
              </w:rPr>
              <w:t>PO1, PO2, PO3, PO5, PSO1, PSO2</w:t>
            </w:r>
          </w:p>
        </w:tc>
        <w:tc>
          <w:tcPr>
            <w:tcW w:type="dxa" w:w="2880"/>
            <w:shd w:fill="F8FAFC"/>
          </w:tcPr>
          <w:p>
            <w:pPr>
              <w:jc w:val="left"/>
            </w:pPr>
            <w:r>
              <w:rPr>
                <w:rFonts w:ascii="Times New Roman" w:hAnsi="Times New Roman"/>
                <w:color w:val="1E293B"/>
                <w:sz w:val="18"/>
              </w:rPr>
              <w:t>Decoupled 3-tier architecture, DFD Levels 0/1, React 18 + Supabase app</w:t>
            </w:r>
          </w:p>
        </w:tc>
      </w:tr>
      <w:tr>
        <w:tc>
          <w:tcPr>
            <w:tcW w:type="dxa" w:w="1440"/>
            <w:shd w:fill="FFFFFF"/>
          </w:tcPr>
          <w:p>
            <w:pPr>
              <w:jc w:val="left"/>
            </w:pPr>
            <w:r>
              <w:rPr>
                <w:rFonts w:ascii="Times New Roman" w:hAnsi="Times New Roman"/>
                <w:color w:val="1E293B"/>
                <w:sz w:val="18"/>
              </w:rPr>
              <w:t>CO 5</w:t>
            </w:r>
          </w:p>
        </w:tc>
        <w:tc>
          <w:tcPr>
            <w:tcW w:type="dxa" w:w="3168"/>
            <w:shd w:fill="FFFFFF"/>
          </w:tcPr>
          <w:p>
            <w:pPr>
              <w:jc w:val="left"/>
            </w:pPr>
            <w:r>
              <w:rPr>
                <w:rFonts w:ascii="Times New Roman" w:hAnsi="Times New Roman"/>
                <w:color w:val="1E293B"/>
                <w:sz w:val="18"/>
              </w:rPr>
              <w:t>Develop test cases, verify quality, and manage deployment</w:t>
            </w:r>
          </w:p>
        </w:tc>
        <w:tc>
          <w:tcPr>
            <w:tcW w:type="dxa" w:w="2016"/>
            <w:shd w:fill="FFFFFF"/>
          </w:tcPr>
          <w:p>
            <w:pPr>
              <w:jc w:val="left"/>
            </w:pPr>
            <w:r>
              <w:rPr>
                <w:rFonts w:ascii="Times New Roman" w:hAnsi="Times New Roman"/>
                <w:color w:val="1E293B"/>
                <w:sz w:val="18"/>
              </w:rPr>
              <w:t>PO1, PO2, PO3, PO4, PO8, PO11</w:t>
            </w:r>
          </w:p>
        </w:tc>
        <w:tc>
          <w:tcPr>
            <w:tcW w:type="dxa" w:w="2880"/>
            <w:shd w:fill="FFFFFF"/>
          </w:tcPr>
          <w:p>
            <w:pPr>
              <w:jc w:val="left"/>
            </w:pPr>
            <w:r>
              <w:rPr>
                <w:rFonts w:ascii="Times New Roman" w:hAnsi="Times New Roman"/>
                <w:color w:val="1E293B"/>
                <w:sz w:val="18"/>
              </w:rPr>
              <w:t>White-box McCabe complexity, 15 black-box test runs, McCall metrics</w:t>
            </w:r>
          </w:p>
        </w:tc>
      </w:tr>
    </w:tbl>
    <w:p>
      <w:pPr>
        <w:spacing w:after="80"/>
      </w:pPr>
    </w:p>
    <w:p>
      <w:r>
        <w:br w:type="page"/>
      </w:r>
    </w:p>
    <w:p>
      <w:pPr>
        <w:pStyle w:val="Heading1"/>
        <w:keepNext/>
        <w:spacing w:before="280" w:after="120"/>
      </w:pPr>
      <w:r>
        <w:rPr>
          <w:rFonts w:ascii="Times New Roman" w:hAnsi="Times New Roman"/>
          <w:b/>
          <w:color w:val="0F172A"/>
          <w:sz w:val="28"/>
        </w:rPr>
        <w:t>CHAPTER 2: SOFTWARE PROCESS MODELS &amp; METHODOLOGY</w:t>
      </w:r>
    </w:p>
    <w:p>
      <w:pPr>
        <w:pStyle w:val="Heading2"/>
        <w:keepNext/>
        <w:spacing w:before="200" w:after="80"/>
      </w:pPr>
      <w:r>
        <w:rPr>
          <w:rFonts w:ascii="Times New Roman" w:hAnsi="Times New Roman"/>
          <w:b/>
          <w:color w:val="0F172A"/>
          <w:sz w:val="24"/>
        </w:rPr>
        <w:t>2.1 Comparative Analysis of Process Models</w:t>
      </w:r>
    </w:p>
    <w:p>
      <w:pPr>
        <w:spacing w:line="276" w:lineRule="auto" w:after="120" w:before="0"/>
        <w:jc w:val="both"/>
      </w:pPr>
      <w:r>
        <w:rPr>
          <w:rFonts w:ascii="Times New Roman" w:hAnsi="Times New Roman"/>
          <w:b w:val="0"/>
          <w:i w:val="0"/>
          <w:color w:val="1E293B"/>
          <w:sz w:val="22"/>
        </w:rPr>
        <w:t>Software process models provide structured roadmaps for managing software development complexity. In developing FoodPulse, four prominent process models from Unit I were systematically analyzed to determine their suitability for an online food delivery system:</w:t>
      </w:r>
    </w:p>
    <w:p>
      <w:pPr>
        <w:spacing w:line="276" w:lineRule="auto" w:after="120" w:before="0"/>
        <w:jc w:val="both"/>
      </w:pPr>
      <w:r>
        <w:rPr>
          <w:rFonts w:ascii="Times New Roman" w:hAnsi="Times New Roman"/>
          <w:b w:val="0"/>
          <w:i w:val="0"/>
          <w:color w:val="1E293B"/>
          <w:sz w:val="22"/>
        </w:rPr>
        <w:t>• Classical Waterfall Model: Emphasizes linear-sequential progression through communication, planning, modeling, construction, and deployment. While Waterfall excels in projects with immutable requirements, it is notoriously brittle for modern consumer web applications where user feedback and competitive feature iterations emerge dynamically.</w:t>
      </w:r>
    </w:p>
    <w:p>
      <w:pPr>
        <w:spacing w:line="276" w:lineRule="auto" w:after="120" w:before="0"/>
        <w:jc w:val="both"/>
      </w:pPr>
      <w:r>
        <w:rPr>
          <w:rFonts w:ascii="Times New Roman" w:hAnsi="Times New Roman"/>
          <w:b w:val="0"/>
          <w:i w:val="0"/>
          <w:color w:val="1E293B"/>
          <w:sz w:val="22"/>
        </w:rPr>
        <w:t>• Rapid Application Development (RAD): Emphasizes component-based construction and rapid 60-90 day cycles utilizing fourth-generation languages. While rapid, RAD demands heavy human staffing and carries severe modularity constraints.</w:t>
      </w:r>
    </w:p>
    <w:p>
      <w:pPr>
        <w:spacing w:line="276" w:lineRule="auto" w:after="120" w:before="0"/>
        <w:jc w:val="both"/>
      </w:pPr>
      <w:r>
        <w:rPr>
          <w:rFonts w:ascii="Times New Roman" w:hAnsi="Times New Roman"/>
          <w:b w:val="0"/>
          <w:i w:val="0"/>
          <w:color w:val="1E293B"/>
          <w:sz w:val="22"/>
        </w:rPr>
        <w:t>• Spiral Model: An evolutionary model coupling iterative prototyping with rigorous risk management across concentric quadrants. Although powerful for safety-critical enterprise systems, its substantial risk-assessment overhead is excessive for an initial minimum viable product (MVP).</w:t>
      </w:r>
    </w:p>
    <w:p>
      <w:pPr>
        <w:spacing w:line="276" w:lineRule="auto" w:after="120" w:before="0"/>
        <w:jc w:val="both"/>
      </w:pPr>
      <w:r>
        <w:rPr>
          <w:rFonts w:ascii="Times New Roman" w:hAnsi="Times New Roman"/>
          <w:b w:val="0"/>
          <w:i w:val="0"/>
          <w:color w:val="1E293B"/>
          <w:sz w:val="22"/>
        </w:rPr>
        <w:t>• Agile Scrum &amp; Extreme Programming (XP): Characterized by iterative 2-week sprints, continuous stakeholder collaboration, automated testing, refactoring, and rapid increments. Agile accommodates fluctuating marketplace requirements and allows immediate deployment of verified modules.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0F172A"/>
          </w:tcPr>
          <w:p>
            <w:pPr>
              <w:jc w:val="center"/>
            </w:pPr>
            <w:r>
              <w:rPr>
                <w:rFonts w:ascii="Times New Roman" w:hAnsi="Times New Roman"/>
                <w:b/>
                <w:color w:val="FFFFFF"/>
                <w:sz w:val="19"/>
              </w:rPr>
              <w:t>Criterion</w:t>
            </w:r>
          </w:p>
        </w:tc>
        <w:tc>
          <w:tcPr>
            <w:tcW w:type="dxa" w:w="1728"/>
            <w:shd w:fill="0F172A"/>
          </w:tcPr>
          <w:p>
            <w:pPr>
              <w:jc w:val="center"/>
            </w:pPr>
            <w:r>
              <w:rPr>
                <w:rFonts w:ascii="Times New Roman" w:hAnsi="Times New Roman"/>
                <w:b/>
                <w:color w:val="FFFFFF"/>
                <w:sz w:val="19"/>
              </w:rPr>
              <w:t>Waterfall Model</w:t>
            </w:r>
          </w:p>
        </w:tc>
        <w:tc>
          <w:tcPr>
            <w:tcW w:type="dxa" w:w="1728"/>
            <w:shd w:fill="0F172A"/>
          </w:tcPr>
          <w:p>
            <w:pPr>
              <w:jc w:val="center"/>
            </w:pPr>
            <w:r>
              <w:rPr>
                <w:rFonts w:ascii="Times New Roman" w:hAnsi="Times New Roman"/>
                <w:b/>
                <w:color w:val="FFFFFF"/>
                <w:sz w:val="19"/>
              </w:rPr>
              <w:t>RAD Model</w:t>
            </w:r>
          </w:p>
        </w:tc>
        <w:tc>
          <w:tcPr>
            <w:tcW w:type="dxa" w:w="1872"/>
            <w:shd w:fill="0F172A"/>
          </w:tcPr>
          <w:p>
            <w:pPr>
              <w:jc w:val="center"/>
            </w:pPr>
            <w:r>
              <w:rPr>
                <w:rFonts w:ascii="Times New Roman" w:hAnsi="Times New Roman"/>
                <w:b/>
                <w:color w:val="FFFFFF"/>
                <w:sz w:val="19"/>
              </w:rPr>
              <w:t>Spiral Model</w:t>
            </w:r>
          </w:p>
        </w:tc>
        <w:tc>
          <w:tcPr>
            <w:tcW w:type="dxa" w:w="2160"/>
            <w:shd w:fill="0F172A"/>
          </w:tcPr>
          <w:p>
            <w:pPr>
              <w:jc w:val="center"/>
            </w:pPr>
            <w:r>
              <w:rPr>
                <w:rFonts w:ascii="Times New Roman" w:hAnsi="Times New Roman"/>
                <w:b/>
                <w:color w:val="FFFFFF"/>
                <w:sz w:val="19"/>
              </w:rPr>
              <w:t>Agile Scrum + XP (Adopted)</w:t>
            </w:r>
          </w:p>
        </w:tc>
      </w:tr>
      <w:tr>
        <w:tc>
          <w:tcPr>
            <w:tcW w:type="dxa" w:w="2016"/>
            <w:shd w:fill="FFFFFF"/>
          </w:tcPr>
          <w:p>
            <w:pPr>
              <w:jc w:val="left"/>
            </w:pPr>
            <w:r>
              <w:rPr>
                <w:rFonts w:ascii="Times New Roman" w:hAnsi="Times New Roman"/>
                <w:color w:val="1E293B"/>
                <w:sz w:val="18"/>
              </w:rPr>
              <w:t>Requirement Flexibility</w:t>
            </w:r>
          </w:p>
        </w:tc>
        <w:tc>
          <w:tcPr>
            <w:tcW w:type="dxa" w:w="1728"/>
            <w:shd w:fill="FFFFFF"/>
          </w:tcPr>
          <w:p>
            <w:pPr>
              <w:jc w:val="left"/>
            </w:pPr>
            <w:r>
              <w:rPr>
                <w:rFonts w:ascii="Times New Roman" w:hAnsi="Times New Roman"/>
                <w:color w:val="1E293B"/>
                <w:sz w:val="18"/>
              </w:rPr>
              <w:t>Very Low (Frozen early)</w:t>
            </w:r>
          </w:p>
        </w:tc>
        <w:tc>
          <w:tcPr>
            <w:tcW w:type="dxa" w:w="1728"/>
            <w:shd w:fill="FFFFFF"/>
          </w:tcPr>
          <w:p>
            <w:pPr>
              <w:jc w:val="left"/>
            </w:pPr>
            <w:r>
              <w:rPr>
                <w:rFonts w:ascii="Times New Roman" w:hAnsi="Times New Roman"/>
                <w:color w:val="1E293B"/>
                <w:sz w:val="18"/>
              </w:rPr>
              <w:t>Moderate</w:t>
            </w:r>
          </w:p>
        </w:tc>
        <w:tc>
          <w:tcPr>
            <w:tcW w:type="dxa" w:w="1872"/>
            <w:shd w:fill="FFFFFF"/>
          </w:tcPr>
          <w:p>
            <w:pPr>
              <w:jc w:val="left"/>
            </w:pPr>
            <w:r>
              <w:rPr>
                <w:rFonts w:ascii="Times New Roman" w:hAnsi="Times New Roman"/>
                <w:color w:val="1E293B"/>
                <w:sz w:val="18"/>
              </w:rPr>
              <w:t>High (Per spiral loop)</w:t>
            </w:r>
          </w:p>
        </w:tc>
        <w:tc>
          <w:tcPr>
            <w:tcW w:type="dxa" w:w="2160"/>
            <w:shd w:fill="FFFFFF"/>
          </w:tcPr>
          <w:p>
            <w:pPr>
              <w:jc w:val="left"/>
            </w:pPr>
            <w:r>
              <w:rPr>
                <w:rFonts w:ascii="Times New Roman" w:hAnsi="Times New Roman"/>
                <w:color w:val="1E293B"/>
                <w:sz w:val="18"/>
              </w:rPr>
              <w:t>Very High (Sprint backlog)</w:t>
            </w:r>
          </w:p>
        </w:tc>
      </w:tr>
      <w:tr>
        <w:tc>
          <w:tcPr>
            <w:tcW w:type="dxa" w:w="2016"/>
            <w:shd w:fill="F8FAFC"/>
          </w:tcPr>
          <w:p>
            <w:pPr>
              <w:jc w:val="left"/>
            </w:pPr>
            <w:r>
              <w:rPr>
                <w:rFonts w:ascii="Times New Roman" w:hAnsi="Times New Roman"/>
                <w:color w:val="1E293B"/>
                <w:sz w:val="18"/>
              </w:rPr>
              <w:t>Risk Assessment</w:t>
            </w:r>
          </w:p>
        </w:tc>
        <w:tc>
          <w:tcPr>
            <w:tcW w:type="dxa" w:w="1728"/>
            <w:shd w:fill="F8FAFC"/>
          </w:tcPr>
          <w:p>
            <w:pPr>
              <w:jc w:val="left"/>
            </w:pPr>
            <w:r>
              <w:rPr>
                <w:rFonts w:ascii="Times New Roman" w:hAnsi="Times New Roman"/>
                <w:color w:val="1E293B"/>
                <w:sz w:val="18"/>
              </w:rPr>
              <w:t>Late (During testing)</w:t>
            </w:r>
          </w:p>
        </w:tc>
        <w:tc>
          <w:tcPr>
            <w:tcW w:type="dxa" w:w="1728"/>
            <w:shd w:fill="F8FAFC"/>
          </w:tcPr>
          <w:p>
            <w:pPr>
              <w:jc w:val="left"/>
            </w:pPr>
            <w:r>
              <w:rPr>
                <w:rFonts w:ascii="Times New Roman" w:hAnsi="Times New Roman"/>
                <w:color w:val="1E293B"/>
                <w:sz w:val="18"/>
              </w:rPr>
              <w:t>Low</w:t>
            </w:r>
          </w:p>
        </w:tc>
        <w:tc>
          <w:tcPr>
            <w:tcW w:type="dxa" w:w="1872"/>
            <w:shd w:fill="F8FAFC"/>
          </w:tcPr>
          <w:p>
            <w:pPr>
              <w:jc w:val="left"/>
            </w:pPr>
            <w:r>
              <w:rPr>
                <w:rFonts w:ascii="Times New Roman" w:hAnsi="Times New Roman"/>
                <w:color w:val="1E293B"/>
                <w:sz w:val="18"/>
              </w:rPr>
              <w:t>Highest (Formal phase)</w:t>
            </w:r>
          </w:p>
        </w:tc>
        <w:tc>
          <w:tcPr>
            <w:tcW w:type="dxa" w:w="2160"/>
            <w:shd w:fill="F8FAFC"/>
          </w:tcPr>
          <w:p>
            <w:pPr>
              <w:jc w:val="left"/>
            </w:pPr>
            <w:r>
              <w:rPr>
                <w:rFonts w:ascii="Times New Roman" w:hAnsi="Times New Roman"/>
                <w:color w:val="1E293B"/>
                <w:sz w:val="18"/>
              </w:rPr>
              <w:t>Continuous (Per increment)</w:t>
            </w:r>
          </w:p>
        </w:tc>
      </w:tr>
      <w:tr>
        <w:tc>
          <w:tcPr>
            <w:tcW w:type="dxa" w:w="2016"/>
            <w:shd w:fill="FFFFFF"/>
          </w:tcPr>
          <w:p>
            <w:pPr>
              <w:jc w:val="left"/>
            </w:pPr>
            <w:r>
              <w:rPr>
                <w:rFonts w:ascii="Times New Roman" w:hAnsi="Times New Roman"/>
                <w:color w:val="1E293B"/>
                <w:sz w:val="18"/>
              </w:rPr>
              <w:t>Customer Feedback</w:t>
            </w:r>
          </w:p>
        </w:tc>
        <w:tc>
          <w:tcPr>
            <w:tcW w:type="dxa" w:w="1728"/>
            <w:shd w:fill="FFFFFF"/>
          </w:tcPr>
          <w:p>
            <w:pPr>
              <w:jc w:val="left"/>
            </w:pPr>
            <w:r>
              <w:rPr>
                <w:rFonts w:ascii="Times New Roman" w:hAnsi="Times New Roman"/>
                <w:color w:val="1E293B"/>
                <w:sz w:val="18"/>
              </w:rPr>
              <w:t>Only at final SEE stage</w:t>
            </w:r>
          </w:p>
        </w:tc>
        <w:tc>
          <w:tcPr>
            <w:tcW w:type="dxa" w:w="1728"/>
            <w:shd w:fill="FFFFFF"/>
          </w:tcPr>
          <w:p>
            <w:pPr>
              <w:jc w:val="left"/>
            </w:pPr>
            <w:r>
              <w:rPr>
                <w:rFonts w:ascii="Times New Roman" w:hAnsi="Times New Roman"/>
                <w:color w:val="1E293B"/>
                <w:sz w:val="18"/>
              </w:rPr>
              <w:t>Intermediate workshops</w:t>
            </w:r>
          </w:p>
        </w:tc>
        <w:tc>
          <w:tcPr>
            <w:tcW w:type="dxa" w:w="1872"/>
            <w:shd w:fill="FFFFFF"/>
          </w:tcPr>
          <w:p>
            <w:pPr>
              <w:jc w:val="left"/>
            </w:pPr>
            <w:r>
              <w:rPr>
                <w:rFonts w:ascii="Times New Roman" w:hAnsi="Times New Roman"/>
                <w:color w:val="1E293B"/>
                <w:sz w:val="18"/>
              </w:rPr>
              <w:t>At milestone reviews</w:t>
            </w:r>
          </w:p>
        </w:tc>
        <w:tc>
          <w:tcPr>
            <w:tcW w:type="dxa" w:w="2160"/>
            <w:shd w:fill="FFFFFF"/>
          </w:tcPr>
          <w:p>
            <w:pPr>
              <w:jc w:val="left"/>
            </w:pPr>
            <w:r>
              <w:rPr>
                <w:rFonts w:ascii="Times New Roman" w:hAnsi="Times New Roman"/>
                <w:color w:val="1E293B"/>
                <w:sz w:val="18"/>
              </w:rPr>
              <w:t>Daily / End of every sprint</w:t>
            </w:r>
          </w:p>
        </w:tc>
      </w:tr>
      <w:tr>
        <w:tc>
          <w:tcPr>
            <w:tcW w:type="dxa" w:w="2016"/>
            <w:shd w:fill="F8FAFC"/>
          </w:tcPr>
          <w:p>
            <w:pPr>
              <w:jc w:val="left"/>
            </w:pPr>
            <w:r>
              <w:rPr>
                <w:rFonts w:ascii="Times New Roman" w:hAnsi="Times New Roman"/>
                <w:color w:val="1E293B"/>
                <w:sz w:val="18"/>
              </w:rPr>
              <w:t>Time to Working Software</w:t>
            </w:r>
          </w:p>
        </w:tc>
        <w:tc>
          <w:tcPr>
            <w:tcW w:type="dxa" w:w="1728"/>
            <w:shd w:fill="F8FAFC"/>
          </w:tcPr>
          <w:p>
            <w:pPr>
              <w:jc w:val="left"/>
            </w:pPr>
            <w:r>
              <w:rPr>
                <w:rFonts w:ascii="Times New Roman" w:hAnsi="Times New Roman"/>
                <w:color w:val="1E293B"/>
                <w:sz w:val="18"/>
              </w:rPr>
              <w:t>Very Late in lifecycle</w:t>
            </w:r>
          </w:p>
        </w:tc>
        <w:tc>
          <w:tcPr>
            <w:tcW w:type="dxa" w:w="1728"/>
            <w:shd w:fill="F8FAFC"/>
          </w:tcPr>
          <w:p>
            <w:pPr>
              <w:jc w:val="left"/>
            </w:pPr>
            <w:r>
              <w:rPr>
                <w:rFonts w:ascii="Times New Roman" w:hAnsi="Times New Roman"/>
                <w:color w:val="1E293B"/>
                <w:sz w:val="18"/>
              </w:rPr>
              <w:t>Rapid (Component-driven)</w:t>
            </w:r>
          </w:p>
        </w:tc>
        <w:tc>
          <w:tcPr>
            <w:tcW w:type="dxa" w:w="1872"/>
            <w:shd w:fill="F8FAFC"/>
          </w:tcPr>
          <w:p>
            <w:pPr>
              <w:jc w:val="left"/>
            </w:pPr>
            <w:r>
              <w:rPr>
                <w:rFonts w:ascii="Times New Roman" w:hAnsi="Times New Roman"/>
                <w:color w:val="1E293B"/>
                <w:sz w:val="18"/>
              </w:rPr>
              <w:t>Medium (Prototypes)</w:t>
            </w:r>
          </w:p>
        </w:tc>
        <w:tc>
          <w:tcPr>
            <w:tcW w:type="dxa" w:w="2160"/>
            <w:shd w:fill="F8FAFC"/>
          </w:tcPr>
          <w:p>
            <w:pPr>
              <w:jc w:val="left"/>
            </w:pPr>
            <w:r>
              <w:rPr>
                <w:rFonts w:ascii="Times New Roman" w:hAnsi="Times New Roman"/>
                <w:color w:val="1E293B"/>
                <w:sz w:val="18"/>
              </w:rPr>
              <w:t>Immediate (Sprint 1 MVP)</w:t>
            </w:r>
          </w:p>
        </w:tc>
      </w:tr>
      <w:tr>
        <w:tc>
          <w:tcPr>
            <w:tcW w:type="dxa" w:w="2016"/>
            <w:shd w:fill="FFFFFF"/>
          </w:tcPr>
          <w:p>
            <w:pPr>
              <w:jc w:val="left"/>
            </w:pPr>
            <w:r>
              <w:rPr>
                <w:rFonts w:ascii="Times New Roman" w:hAnsi="Times New Roman"/>
                <w:color w:val="1E293B"/>
                <w:sz w:val="18"/>
              </w:rPr>
              <w:t>Suitability for FoodPulse</w:t>
            </w:r>
          </w:p>
        </w:tc>
        <w:tc>
          <w:tcPr>
            <w:tcW w:type="dxa" w:w="1728"/>
            <w:shd w:fill="FFFFFF"/>
          </w:tcPr>
          <w:p>
            <w:pPr>
              <w:jc w:val="left"/>
            </w:pPr>
            <w:r>
              <w:rPr>
                <w:rFonts w:ascii="Times New Roman" w:hAnsi="Times New Roman"/>
                <w:color w:val="1E293B"/>
                <w:sz w:val="18"/>
              </w:rPr>
              <w:t>Unsuitable (Too rigid)</w:t>
            </w:r>
          </w:p>
        </w:tc>
        <w:tc>
          <w:tcPr>
            <w:tcW w:type="dxa" w:w="1728"/>
            <w:shd w:fill="FFFFFF"/>
          </w:tcPr>
          <w:p>
            <w:pPr>
              <w:jc w:val="left"/>
            </w:pPr>
            <w:r>
              <w:rPr>
                <w:rFonts w:ascii="Times New Roman" w:hAnsi="Times New Roman"/>
                <w:color w:val="1E293B"/>
                <w:sz w:val="18"/>
              </w:rPr>
              <w:t>Partially Suitable</w:t>
            </w:r>
          </w:p>
        </w:tc>
        <w:tc>
          <w:tcPr>
            <w:tcW w:type="dxa" w:w="1872"/>
            <w:shd w:fill="FFFFFF"/>
          </w:tcPr>
          <w:p>
            <w:pPr>
              <w:jc w:val="left"/>
            </w:pPr>
            <w:r>
              <w:rPr>
                <w:rFonts w:ascii="Times New Roman" w:hAnsi="Times New Roman"/>
                <w:color w:val="1E293B"/>
                <w:sz w:val="18"/>
              </w:rPr>
              <w:t>Overhead too high</w:t>
            </w:r>
          </w:p>
        </w:tc>
        <w:tc>
          <w:tcPr>
            <w:tcW w:type="dxa" w:w="2160"/>
            <w:shd w:fill="FFFFFF"/>
          </w:tcPr>
          <w:p>
            <w:pPr>
              <w:jc w:val="left"/>
            </w:pPr>
            <w:r>
              <w:rPr>
                <w:rFonts w:ascii="Times New Roman" w:hAnsi="Times New Roman"/>
                <w:color w:val="1E293B"/>
                <w:sz w:val="18"/>
              </w:rPr>
              <w:t>Highly Optimal (Adopted)</w:t>
            </w:r>
          </w:p>
        </w:tc>
      </w:tr>
    </w:tbl>
    <w:p>
      <w:pPr>
        <w:spacing w:after="80"/>
      </w:pPr>
    </w:p>
    <w:p>
      <w:pPr>
        <w:pStyle w:val="Heading2"/>
        <w:keepNext/>
        <w:spacing w:before="200" w:after="80"/>
      </w:pPr>
      <w:r>
        <w:rPr>
          <w:rFonts w:ascii="Times New Roman" w:hAnsi="Times New Roman"/>
          <w:b/>
          <w:color w:val="0F172A"/>
          <w:sz w:val="24"/>
        </w:rPr>
        <w:t>2.2 Adopted Agile Scrum &amp; XP Framework</w:t>
      </w:r>
    </w:p>
    <w:p>
      <w:pPr>
        <w:spacing w:line="276" w:lineRule="auto" w:after="120" w:before="0"/>
        <w:jc w:val="both"/>
      </w:pPr>
      <w:r>
        <w:rPr>
          <w:rFonts w:ascii="Times New Roman" w:hAnsi="Times New Roman"/>
          <w:b w:val="0"/>
          <w:i w:val="0"/>
          <w:color w:val="1E293B"/>
          <w:sz w:val="22"/>
        </w:rPr>
        <w:t>FoodPulse was constructed utilizing an Agile Scrum lifecycle enhanced with Extreme Programming (XP) engineering standards. The engineering workflow was governed by three fundamental roles: Product Owner (defining epics for customer, merchant, and driver flows), Scrum Master (monitoring sprint cadence and removing impediments), and Development Team (implementing modular TypeScript React components and database schemas).</w:t>
      </w:r>
    </w:p>
    <w:p>
      <w:pPr>
        <w:spacing w:line="276" w:lineRule="auto" w:after="120" w:before="0"/>
        <w:jc w:val="both"/>
      </w:pPr>
      <w:r>
        <w:rPr>
          <w:rFonts w:ascii="Times New Roman" w:hAnsi="Times New Roman"/>
          <w:b w:val="0"/>
          <w:i w:val="0"/>
          <w:color w:val="1E293B"/>
          <w:sz w:val="22"/>
        </w:rPr>
        <w:t>XP engineering practices incorporated into the development pipeline included:</w:t>
      </w:r>
    </w:p>
    <w:p>
      <w:pPr>
        <w:spacing w:line="276" w:lineRule="auto" w:after="120" w:before="0"/>
        <w:jc w:val="both"/>
      </w:pPr>
      <w:r>
        <w:rPr>
          <w:rFonts w:ascii="Times New Roman" w:hAnsi="Times New Roman"/>
          <w:b w:val="0"/>
          <w:i w:val="0"/>
          <w:color w:val="1E293B"/>
          <w:sz w:val="22"/>
        </w:rPr>
        <w:t>1. Pair Programming &amp; Peer Review: Collaborative design of core calculation algorithms (COCOMO, Function Points, discount engines) ensuring minimal defect introduction.</w:t>
      </w:r>
    </w:p>
    <w:p>
      <w:pPr>
        <w:spacing w:line="276" w:lineRule="auto" w:after="120" w:before="0"/>
        <w:jc w:val="both"/>
      </w:pPr>
      <w:r>
        <w:rPr>
          <w:rFonts w:ascii="Times New Roman" w:hAnsi="Times New Roman"/>
          <w:b w:val="0"/>
          <w:i w:val="0"/>
          <w:color w:val="1E293B"/>
          <w:sz w:val="22"/>
        </w:rPr>
        <w:t>2. Refactoring &amp; Simple Design: Iterative decomposition of monolithic views into highly focused UI modules (`CustomerPortal`, `MerchantDashboard`, `DriverPortal`, `CartDrawer`, `LiveOrderTracker`).</w:t>
      </w:r>
    </w:p>
    <w:p>
      <w:pPr>
        <w:spacing w:line="276" w:lineRule="auto" w:after="120" w:before="0"/>
        <w:jc w:val="both"/>
      </w:pPr>
      <w:r>
        <w:rPr>
          <w:rFonts w:ascii="Times New Roman" w:hAnsi="Times New Roman"/>
          <w:b w:val="0"/>
          <w:i w:val="0"/>
          <w:color w:val="1E293B"/>
          <w:sz w:val="22"/>
        </w:rPr>
        <w:t>3. Continuous Integration: Every Git commit automatically executed TypeScript type-checking (`tsc -b`) and Vite production bundling before deployment to Vercel.</w:t>
      </w:r>
    </w:p>
    <w:p>
      <w:pPr>
        <w:pStyle w:val="Heading2"/>
        <w:keepNext/>
        <w:spacing w:before="200" w:after="80"/>
      </w:pPr>
      <w:r>
        <w:rPr>
          <w:rFonts w:ascii="Times New Roman" w:hAnsi="Times New Roman"/>
          <w:b/>
          <w:color w:val="0F172A"/>
          <w:sz w:val="24"/>
        </w:rPr>
        <w:t>2.3 Sprint Execution Plan &amp; Workflow Milestones</w:t>
      </w:r>
    </w:p>
    <w:p>
      <w:pPr>
        <w:spacing w:line="276" w:lineRule="auto" w:after="120" w:before="0"/>
        <w:jc w:val="both"/>
      </w:pPr>
      <w:r>
        <w:rPr>
          <w:rFonts w:ascii="Times New Roman" w:hAnsi="Times New Roman"/>
          <w:b w:val="0"/>
          <w:i w:val="0"/>
          <w:color w:val="1E293B"/>
          <w:sz w:val="22"/>
        </w:rPr>
        <w:t>The project development schedule was structured into four distinct, tightly coordinated two-week sprints, detailed in Table 2.2: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172A"/>
          </w:tcPr>
          <w:p>
            <w:pPr>
              <w:jc w:val="center"/>
            </w:pPr>
            <w:r>
              <w:rPr>
                <w:rFonts w:ascii="Times New Roman" w:hAnsi="Times New Roman"/>
                <w:b/>
                <w:color w:val="FFFFFF"/>
                <w:sz w:val="19"/>
              </w:rPr>
              <w:t>Sprint No.</w:t>
            </w:r>
          </w:p>
        </w:tc>
        <w:tc>
          <w:tcPr>
            <w:tcW w:type="dxa" w:w="1728"/>
            <w:shd w:fill="0F172A"/>
          </w:tcPr>
          <w:p>
            <w:pPr>
              <w:jc w:val="center"/>
            </w:pPr>
            <w:r>
              <w:rPr>
                <w:rFonts w:ascii="Times New Roman" w:hAnsi="Times New Roman"/>
                <w:b/>
                <w:color w:val="FFFFFF"/>
                <w:sz w:val="19"/>
              </w:rPr>
              <w:t>Timeline</w:t>
            </w:r>
          </w:p>
        </w:tc>
        <w:tc>
          <w:tcPr>
            <w:tcW w:type="dxa" w:w="4320"/>
            <w:shd w:fill="0F172A"/>
          </w:tcPr>
          <w:p>
            <w:pPr>
              <w:jc w:val="center"/>
            </w:pPr>
            <w:r>
              <w:rPr>
                <w:rFonts w:ascii="Times New Roman" w:hAnsi="Times New Roman"/>
                <w:b/>
                <w:color w:val="FFFFFF"/>
                <w:sz w:val="19"/>
              </w:rPr>
              <w:t>Target Milestones &amp; Delivered Epics</w:t>
            </w:r>
          </w:p>
        </w:tc>
        <w:tc>
          <w:tcPr>
            <w:tcW w:type="dxa" w:w="2016"/>
            <w:shd w:fill="0F172A"/>
          </w:tcPr>
          <w:p>
            <w:pPr>
              <w:jc w:val="center"/>
            </w:pPr>
            <w:r>
              <w:rPr>
                <w:rFonts w:ascii="Times New Roman" w:hAnsi="Times New Roman"/>
                <w:b/>
                <w:color w:val="FFFFFF"/>
                <w:sz w:val="19"/>
              </w:rPr>
              <w:t>Verification Criteria</w:t>
            </w:r>
          </w:p>
        </w:tc>
      </w:tr>
      <w:tr>
        <w:tc>
          <w:tcPr>
            <w:tcW w:type="dxa" w:w="1440"/>
            <w:shd w:fill="FFFFFF"/>
          </w:tcPr>
          <w:p>
            <w:pPr>
              <w:jc w:val="left"/>
            </w:pPr>
            <w:r>
              <w:rPr>
                <w:rFonts w:ascii="Times New Roman" w:hAnsi="Times New Roman"/>
                <w:color w:val="1E293B"/>
                <w:sz w:val="18"/>
              </w:rPr>
              <w:t>Sprint 1</w:t>
            </w:r>
          </w:p>
        </w:tc>
        <w:tc>
          <w:tcPr>
            <w:tcW w:type="dxa" w:w="1728"/>
            <w:shd w:fill="FFFFFF"/>
          </w:tcPr>
          <w:p>
            <w:pPr>
              <w:jc w:val="left"/>
            </w:pPr>
            <w:r>
              <w:rPr>
                <w:rFonts w:ascii="Times New Roman" w:hAnsi="Times New Roman"/>
                <w:color w:val="1E293B"/>
                <w:sz w:val="18"/>
              </w:rPr>
              <w:t>Weeks 1 – 2</w:t>
            </w:r>
          </w:p>
        </w:tc>
        <w:tc>
          <w:tcPr>
            <w:tcW w:type="dxa" w:w="4320"/>
            <w:shd w:fill="FFFFFF"/>
          </w:tcPr>
          <w:p>
            <w:pPr>
              <w:jc w:val="left"/>
            </w:pPr>
            <w:r>
              <w:rPr>
                <w:rFonts w:ascii="Times New Roman" w:hAnsi="Times New Roman"/>
                <w:color w:val="1E293B"/>
                <w:sz w:val="18"/>
              </w:rPr>
              <w:t>Groundwork elicitation, IEEE SRS document, initial high-density UI tokens, responsive layout</w:t>
            </w:r>
          </w:p>
        </w:tc>
        <w:tc>
          <w:tcPr>
            <w:tcW w:type="dxa" w:w="2016"/>
            <w:shd w:fill="FFFFFF"/>
          </w:tcPr>
          <w:p>
            <w:pPr>
              <w:jc w:val="left"/>
            </w:pPr>
            <w:r>
              <w:rPr>
                <w:rFonts w:ascii="Times New Roman" w:hAnsi="Times New Roman"/>
                <w:color w:val="1E293B"/>
                <w:sz w:val="18"/>
              </w:rPr>
              <w:t>Review of SRS, visual token approval (Plus Jakarta Sans, restrained dark palette)</w:t>
            </w:r>
          </w:p>
        </w:tc>
      </w:tr>
      <w:tr>
        <w:tc>
          <w:tcPr>
            <w:tcW w:type="dxa" w:w="1440"/>
            <w:shd w:fill="F8FAFC"/>
          </w:tcPr>
          <w:p>
            <w:pPr>
              <w:jc w:val="left"/>
            </w:pPr>
            <w:r>
              <w:rPr>
                <w:rFonts w:ascii="Times New Roman" w:hAnsi="Times New Roman"/>
                <w:color w:val="1E293B"/>
                <w:sz w:val="18"/>
              </w:rPr>
              <w:t>Sprint 2</w:t>
            </w:r>
          </w:p>
        </w:tc>
        <w:tc>
          <w:tcPr>
            <w:tcW w:type="dxa" w:w="1728"/>
            <w:shd w:fill="F8FAFC"/>
          </w:tcPr>
          <w:p>
            <w:pPr>
              <w:jc w:val="left"/>
            </w:pPr>
            <w:r>
              <w:rPr>
                <w:rFonts w:ascii="Times New Roman" w:hAnsi="Times New Roman"/>
                <w:color w:val="1E293B"/>
                <w:sz w:val="18"/>
              </w:rPr>
              <w:t>Weeks 3 – 4</w:t>
            </w:r>
          </w:p>
        </w:tc>
        <w:tc>
          <w:tcPr>
            <w:tcW w:type="dxa" w:w="4320"/>
            <w:shd w:fill="F8FAFC"/>
          </w:tcPr>
          <w:p>
            <w:pPr>
              <w:jc w:val="left"/>
            </w:pPr>
            <w:r>
              <w:rPr>
                <w:rFonts w:ascii="Times New Roman" w:hAnsi="Times New Roman"/>
                <w:color w:val="1E293B"/>
                <w:sz w:val="18"/>
              </w:rPr>
              <w:t>Customer catalog explorer, dish customization modal, cart drawer, coupon calculation engine</w:t>
            </w:r>
          </w:p>
        </w:tc>
        <w:tc>
          <w:tcPr>
            <w:tcW w:type="dxa" w:w="2016"/>
            <w:shd w:fill="F8FAFC"/>
          </w:tcPr>
          <w:p>
            <w:pPr>
              <w:jc w:val="left"/>
            </w:pPr>
            <w:r>
              <w:rPr>
                <w:rFonts w:ascii="Times New Roman" w:hAnsi="Times New Roman"/>
                <w:color w:val="1E293B"/>
                <w:sz w:val="18"/>
              </w:rPr>
              <w:t>Functional cart item addition, addon pricing calculations verified</w:t>
            </w:r>
          </w:p>
        </w:tc>
      </w:tr>
      <w:tr>
        <w:tc>
          <w:tcPr>
            <w:tcW w:type="dxa" w:w="1440"/>
            <w:shd w:fill="FFFFFF"/>
          </w:tcPr>
          <w:p>
            <w:pPr>
              <w:jc w:val="left"/>
            </w:pPr>
            <w:r>
              <w:rPr>
                <w:rFonts w:ascii="Times New Roman" w:hAnsi="Times New Roman"/>
                <w:color w:val="1E293B"/>
                <w:sz w:val="18"/>
              </w:rPr>
              <w:t>Sprint 3</w:t>
            </w:r>
          </w:p>
        </w:tc>
        <w:tc>
          <w:tcPr>
            <w:tcW w:type="dxa" w:w="1728"/>
            <w:shd w:fill="FFFFFF"/>
          </w:tcPr>
          <w:p>
            <w:pPr>
              <w:jc w:val="left"/>
            </w:pPr>
            <w:r>
              <w:rPr>
                <w:rFonts w:ascii="Times New Roman" w:hAnsi="Times New Roman"/>
                <w:color w:val="1E293B"/>
                <w:sz w:val="18"/>
              </w:rPr>
              <w:t>Weeks 5 – 6</w:t>
            </w:r>
          </w:p>
        </w:tc>
        <w:tc>
          <w:tcPr>
            <w:tcW w:type="dxa" w:w="4320"/>
            <w:shd w:fill="FFFFFF"/>
          </w:tcPr>
          <w:p>
            <w:pPr>
              <w:jc w:val="left"/>
            </w:pPr>
            <w:r>
              <w:rPr>
                <w:rFonts w:ascii="Times New Roman" w:hAnsi="Times New Roman"/>
                <w:color w:val="1E293B"/>
                <w:sz w:val="18"/>
              </w:rPr>
              <w:t>Supabase PostgreSQL schema, RLS policies, multi-role auth portal, merchant kitchen queue</w:t>
            </w:r>
          </w:p>
        </w:tc>
        <w:tc>
          <w:tcPr>
            <w:tcW w:type="dxa" w:w="2016"/>
            <w:shd w:fill="FFFFFF"/>
          </w:tcPr>
          <w:p>
            <w:pPr>
              <w:jc w:val="left"/>
            </w:pPr>
            <w:r>
              <w:rPr>
                <w:rFonts w:ascii="Times New Roman" w:hAnsi="Times New Roman"/>
                <w:color w:val="1E293B"/>
                <w:sz w:val="18"/>
              </w:rPr>
              <w:t>Real user registration in database, live status transitions in kitchen board</w:t>
            </w:r>
          </w:p>
        </w:tc>
      </w:tr>
      <w:tr>
        <w:tc>
          <w:tcPr>
            <w:tcW w:type="dxa" w:w="1440"/>
            <w:shd w:fill="F8FAFC"/>
          </w:tcPr>
          <w:p>
            <w:pPr>
              <w:jc w:val="left"/>
            </w:pPr>
            <w:r>
              <w:rPr>
                <w:rFonts w:ascii="Times New Roman" w:hAnsi="Times New Roman"/>
                <w:color w:val="1E293B"/>
                <w:sz w:val="18"/>
              </w:rPr>
              <w:t>Sprint 4</w:t>
            </w:r>
          </w:p>
        </w:tc>
        <w:tc>
          <w:tcPr>
            <w:tcW w:type="dxa" w:w="1728"/>
            <w:shd w:fill="F8FAFC"/>
          </w:tcPr>
          <w:p>
            <w:pPr>
              <w:jc w:val="left"/>
            </w:pPr>
            <w:r>
              <w:rPr>
                <w:rFonts w:ascii="Times New Roman" w:hAnsi="Times New Roman"/>
                <w:color w:val="1E293B"/>
                <w:sz w:val="18"/>
              </w:rPr>
              <w:t>Weeks 7 – 8</w:t>
            </w:r>
          </w:p>
        </w:tc>
        <w:tc>
          <w:tcPr>
            <w:tcW w:type="dxa" w:w="4320"/>
            <w:shd w:fill="F8FAFC"/>
          </w:tcPr>
          <w:p>
            <w:pPr>
              <w:jc w:val="left"/>
            </w:pPr>
            <w:r>
              <w:rPr>
                <w:rFonts w:ascii="Times New Roman" w:hAnsi="Times New Roman"/>
                <w:color w:val="1E293B"/>
                <w:sz w:val="18"/>
              </w:rPr>
              <w:t>Driver dispatch portal, simulated GPS live tracking map, SE Syllabus Studio, Vercel Edge deployment</w:t>
            </w:r>
          </w:p>
        </w:tc>
        <w:tc>
          <w:tcPr>
            <w:tcW w:type="dxa" w:w="2016"/>
            <w:shd w:fill="F8FAFC"/>
          </w:tcPr>
          <w:p>
            <w:pPr>
              <w:jc w:val="left"/>
            </w:pPr>
            <w:r>
              <w:rPr>
                <w:rFonts w:ascii="Times New Roman" w:hAnsi="Times New Roman"/>
                <w:color w:val="1E293B"/>
                <w:sz w:val="18"/>
              </w:rPr>
              <w:t>Zero-defect build (`npm run build`), end-to-end black-box test suite execution</w:t>
            </w:r>
          </w:p>
        </w:tc>
      </w:tr>
    </w:tbl>
    <w:p>
      <w:pPr>
        <w:spacing w:after="80"/>
      </w:pPr>
    </w:p>
    <w:p>
      <w:r>
        <w:br w:type="page"/>
      </w:r>
    </w:p>
    <w:p>
      <w:pPr>
        <w:pStyle w:val="Heading1"/>
        <w:keepNext/>
        <w:spacing w:before="280" w:after="120"/>
      </w:pPr>
      <w:r>
        <w:rPr>
          <w:rFonts w:ascii="Times New Roman" w:hAnsi="Times New Roman"/>
          <w:b/>
          <w:color w:val="0F172A"/>
          <w:sz w:val="28"/>
        </w:rPr>
        <w:t>CHAPTER 3: SOFTWARE REQUIREMENTS ANALYSIS &amp; PROJECT PLANNING</w:t>
      </w:r>
    </w:p>
    <w:p>
      <w:pPr>
        <w:pStyle w:val="Heading2"/>
        <w:keepNext/>
        <w:spacing w:before="200" w:after="80"/>
      </w:pPr>
      <w:r>
        <w:rPr>
          <w:rFonts w:ascii="Times New Roman" w:hAnsi="Times New Roman"/>
          <w:b/>
          <w:color w:val="0F172A"/>
          <w:sz w:val="24"/>
        </w:rPr>
        <w:t>3.1 Requirements Elicitation &amp; Groundwork</w:t>
      </w:r>
    </w:p>
    <w:p>
      <w:pPr>
        <w:spacing w:line="276" w:lineRule="auto" w:after="120" w:before="0"/>
        <w:jc w:val="both"/>
      </w:pPr>
      <w:r>
        <w:rPr>
          <w:rFonts w:ascii="Times New Roman" w:hAnsi="Times New Roman"/>
          <w:b w:val="0"/>
          <w:i w:val="0"/>
          <w:color w:val="1E293B"/>
          <w:sz w:val="22"/>
        </w:rPr>
        <w:t>Requirement engineering forms the bedrock of dependable software. Groundwork elicitation was conducted across three representative stakeholder groups in the Hyderabad academic and commercial ecosystem (specifically focusing on student consumers at CBIT, local restaurant kitchens in Hitec City, and local logistics riders).</w:t>
      </w:r>
    </w:p>
    <w:p>
      <w:pPr>
        <w:spacing w:line="276" w:lineRule="auto" w:after="120" w:before="0"/>
        <w:jc w:val="both"/>
      </w:pPr>
      <w:r>
        <w:rPr>
          <w:rFonts w:ascii="Times New Roman" w:hAnsi="Times New Roman"/>
          <w:b w:val="0"/>
          <w:i w:val="0"/>
          <w:color w:val="1E293B"/>
          <w:sz w:val="22"/>
        </w:rPr>
        <w:t>User Stories formulated during elicitation included:</w:t>
      </w:r>
    </w:p>
    <w:p>
      <w:pPr>
        <w:spacing w:line="276" w:lineRule="auto" w:after="120" w:before="0"/>
        <w:jc w:val="both"/>
      </w:pPr>
      <w:r>
        <w:rPr>
          <w:rFonts w:ascii="Times New Roman" w:hAnsi="Times New Roman"/>
          <w:b w:val="0"/>
          <w:i w:val="0"/>
          <w:color w:val="1E293B"/>
          <w:sz w:val="22"/>
        </w:rPr>
        <w:t>• As a Student Customer, I want to filter restaurants by dietary preference (Veg / Non-Veg), customize dish portion sizes and toppings, apply verified discount coupons, and track my delivery rider in real time so that I receive meals without anxiety.</w:t>
      </w:r>
    </w:p>
    <w:p>
      <w:pPr>
        <w:spacing w:line="276" w:lineRule="auto" w:after="120" w:before="0"/>
        <w:jc w:val="both"/>
      </w:pPr>
      <w:r>
        <w:rPr>
          <w:rFonts w:ascii="Times New Roman" w:hAnsi="Times New Roman"/>
          <w:b w:val="0"/>
          <w:i w:val="0"/>
          <w:color w:val="1E293B"/>
          <w:sz w:val="22"/>
        </w:rPr>
        <w:t>• As a Restaurant Merchant, I want to view an active incoming kitchen order queue, update preparation statuses, and toggle individual menu dish availability so that out-of-stock items cannot be ordered.</w:t>
      </w:r>
    </w:p>
    <w:p>
      <w:pPr>
        <w:spacing w:line="276" w:lineRule="auto" w:after="120" w:before="0"/>
        <w:jc w:val="both"/>
      </w:pPr>
      <w:r>
        <w:rPr>
          <w:rFonts w:ascii="Times New Roman" w:hAnsi="Times New Roman"/>
          <w:b w:val="0"/>
          <w:i w:val="0"/>
          <w:color w:val="1E293B"/>
          <w:sz w:val="22"/>
        </w:rPr>
        <w:t>• As a Delivery Driver, I want to receive dispatch orders with precise pickup and delivery addresses, review customer contact options, and toggle delivery stages to complete orders efficiently.</w:t>
      </w:r>
    </w:p>
    <w:p>
      <w:pPr>
        <w:spacing w:before="16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fig_usecase.png"/>
                    <pic:cNvPicPr/>
                  </pic:nvPicPr>
                  <pic:blipFill>
                    <a:blip r:embed="rId9"/>
                    <a:stretch>
                      <a:fillRect/>
                    </a:stretch>
                  </pic:blipFill>
                  <pic:spPr>
                    <a:xfrm>
                      <a:off x="0" y="0"/>
                      <a:ext cx="5120640" cy="3200400"/>
                    </a:xfrm>
                    <a:prstGeom prst="rect"/>
                  </pic:spPr>
                </pic:pic>
              </a:graphicData>
            </a:graphic>
          </wp:inline>
        </w:drawing>
      </w:r>
    </w:p>
    <w:p>
      <w:pPr>
        <w:spacing w:after="160"/>
        <w:jc w:val="center"/>
      </w:pPr>
      <w:r>
        <w:rPr>
          <w:rFonts w:ascii="Times New Roman" w:hAnsi="Times New Roman"/>
          <w:b/>
          <w:i/>
          <w:color w:val="0F172A"/>
          <w:sz w:val="19"/>
        </w:rPr>
        <w:t>Figure 3.1: Use Case Diagram for FoodPulse Multi-Tenant Actors</w:t>
      </w:r>
    </w:p>
    <w:p>
      <w:pPr>
        <w:pStyle w:val="Heading2"/>
        <w:keepNext/>
        <w:spacing w:before="200" w:after="80"/>
      </w:pPr>
      <w:r>
        <w:rPr>
          <w:rFonts w:ascii="Times New Roman" w:hAnsi="Times New Roman"/>
          <w:b/>
          <w:color w:val="0F172A"/>
          <w:sz w:val="24"/>
        </w:rPr>
        <w:t>3.2 IEEE 830 Software Requirements Specification (SRS)</w:t>
      </w:r>
    </w:p>
    <w:p>
      <w:pPr>
        <w:spacing w:line="276" w:lineRule="auto" w:after="120" w:before="0"/>
        <w:jc w:val="both"/>
      </w:pPr>
      <w:r>
        <w:rPr>
          <w:rFonts w:ascii="Times New Roman" w:hAnsi="Times New Roman"/>
          <w:b w:val="0"/>
          <w:i w:val="0"/>
          <w:color w:val="1E293B"/>
          <w:sz w:val="22"/>
        </w:rPr>
        <w:t>The requirements were codified following the IEEE 830-1998 standard for Software Requirements Specifications. Table 3.1 summarizes the core functional and non-functional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0F172A"/>
          </w:tcPr>
          <w:p>
            <w:pPr>
              <w:jc w:val="center"/>
            </w:pPr>
            <w:r>
              <w:rPr>
                <w:rFonts w:ascii="Times New Roman" w:hAnsi="Times New Roman"/>
                <w:b/>
                <w:color w:val="FFFFFF"/>
                <w:sz w:val="19"/>
              </w:rPr>
              <w:t>Req ID</w:t>
            </w:r>
          </w:p>
        </w:tc>
        <w:tc>
          <w:tcPr>
            <w:tcW w:type="dxa" w:w="2448"/>
            <w:shd w:fill="0F172A"/>
          </w:tcPr>
          <w:p>
            <w:pPr>
              <w:jc w:val="center"/>
            </w:pPr>
            <w:r>
              <w:rPr>
                <w:rFonts w:ascii="Times New Roman" w:hAnsi="Times New Roman"/>
                <w:b/>
                <w:color w:val="FFFFFF"/>
                <w:sz w:val="19"/>
              </w:rPr>
              <w:t>Requirement Category</w:t>
            </w:r>
          </w:p>
        </w:tc>
        <w:tc>
          <w:tcPr>
            <w:tcW w:type="dxa" w:w="3888"/>
            <w:shd w:fill="0F172A"/>
          </w:tcPr>
          <w:p>
            <w:pPr>
              <w:jc w:val="center"/>
            </w:pPr>
            <w:r>
              <w:rPr>
                <w:rFonts w:ascii="Times New Roman" w:hAnsi="Times New Roman"/>
                <w:b/>
                <w:color w:val="FFFFFF"/>
                <w:sz w:val="19"/>
              </w:rPr>
              <w:t>Detailed Specification</w:t>
            </w:r>
          </w:p>
        </w:tc>
        <w:tc>
          <w:tcPr>
            <w:tcW w:type="dxa" w:w="1872"/>
            <w:shd w:fill="0F172A"/>
          </w:tcPr>
          <w:p>
            <w:pPr>
              <w:jc w:val="center"/>
            </w:pPr>
            <w:r>
              <w:rPr>
                <w:rFonts w:ascii="Times New Roman" w:hAnsi="Times New Roman"/>
                <w:b/>
                <w:color w:val="FFFFFF"/>
                <w:sz w:val="19"/>
              </w:rPr>
              <w:t>Validation Metric</w:t>
            </w:r>
          </w:p>
        </w:tc>
      </w:tr>
      <w:tr>
        <w:tc>
          <w:tcPr>
            <w:tcW w:type="dxa" w:w="1296"/>
            <w:shd w:fill="FFFFFF"/>
          </w:tcPr>
          <w:p>
            <w:pPr>
              <w:jc w:val="left"/>
            </w:pPr>
            <w:r>
              <w:rPr>
                <w:rFonts w:ascii="Times New Roman" w:hAnsi="Times New Roman"/>
                <w:color w:val="1E293B"/>
                <w:sz w:val="18"/>
              </w:rPr>
              <w:t>FR-01</w:t>
            </w:r>
          </w:p>
        </w:tc>
        <w:tc>
          <w:tcPr>
            <w:tcW w:type="dxa" w:w="2448"/>
            <w:shd w:fill="FFFFFF"/>
          </w:tcPr>
          <w:p>
            <w:pPr>
              <w:jc w:val="left"/>
            </w:pPr>
            <w:r>
              <w:rPr>
                <w:rFonts w:ascii="Times New Roman" w:hAnsi="Times New Roman"/>
                <w:color w:val="1E293B"/>
                <w:sz w:val="18"/>
              </w:rPr>
              <w:t>Multi-Tenant Authentication</w:t>
            </w:r>
          </w:p>
        </w:tc>
        <w:tc>
          <w:tcPr>
            <w:tcW w:type="dxa" w:w="3888"/>
            <w:shd w:fill="FFFFFF"/>
          </w:tcPr>
          <w:p>
            <w:pPr>
              <w:jc w:val="left"/>
            </w:pPr>
            <w:r>
              <w:rPr>
                <w:rFonts w:ascii="Times New Roman" w:hAnsi="Times New Roman"/>
                <w:color w:val="1E293B"/>
                <w:sz w:val="18"/>
              </w:rPr>
              <w:t>Role-based selection (Customer, Merchant, Driver) via Supabase Auth with JWT claims</w:t>
            </w:r>
          </w:p>
        </w:tc>
        <w:tc>
          <w:tcPr>
            <w:tcW w:type="dxa" w:w="1872"/>
            <w:shd w:fill="FFFFFF"/>
          </w:tcPr>
          <w:p>
            <w:pPr>
              <w:jc w:val="left"/>
            </w:pPr>
            <w:r>
              <w:rPr>
                <w:rFonts w:ascii="Times New Roman" w:hAnsi="Times New Roman"/>
                <w:color w:val="1E293B"/>
                <w:sz w:val="18"/>
              </w:rPr>
              <w:t>Successful session token issue &amp; role routing</w:t>
            </w:r>
          </w:p>
        </w:tc>
      </w:tr>
      <w:tr>
        <w:tc>
          <w:tcPr>
            <w:tcW w:type="dxa" w:w="1296"/>
            <w:shd w:fill="F8FAFC"/>
          </w:tcPr>
          <w:p>
            <w:pPr>
              <w:jc w:val="left"/>
            </w:pPr>
            <w:r>
              <w:rPr>
                <w:rFonts w:ascii="Times New Roman" w:hAnsi="Times New Roman"/>
                <w:color w:val="1E293B"/>
                <w:sz w:val="18"/>
              </w:rPr>
              <w:t>FR-02</w:t>
            </w:r>
          </w:p>
        </w:tc>
        <w:tc>
          <w:tcPr>
            <w:tcW w:type="dxa" w:w="2448"/>
            <w:shd w:fill="F8FAFC"/>
          </w:tcPr>
          <w:p>
            <w:pPr>
              <w:jc w:val="left"/>
            </w:pPr>
            <w:r>
              <w:rPr>
                <w:rFonts w:ascii="Times New Roman" w:hAnsi="Times New Roman"/>
                <w:color w:val="1E293B"/>
                <w:sz w:val="18"/>
              </w:rPr>
              <w:t>Navigation Isolation</w:t>
            </w:r>
          </w:p>
        </w:tc>
        <w:tc>
          <w:tcPr>
            <w:tcW w:type="dxa" w:w="3888"/>
            <w:shd w:fill="F8FAFC"/>
          </w:tcPr>
          <w:p>
            <w:pPr>
              <w:jc w:val="left"/>
            </w:pPr>
            <w:r>
              <w:rPr>
                <w:rFonts w:ascii="Times New Roman" w:hAnsi="Times New Roman"/>
                <w:color w:val="1E293B"/>
                <w:sz w:val="18"/>
              </w:rPr>
              <w:t>Strict view isolation; Customers cannot view Merchant kitchen tools or Driver tabs</w:t>
            </w:r>
          </w:p>
        </w:tc>
        <w:tc>
          <w:tcPr>
            <w:tcW w:type="dxa" w:w="1872"/>
            <w:shd w:fill="F8FAFC"/>
          </w:tcPr>
          <w:p>
            <w:pPr>
              <w:jc w:val="left"/>
            </w:pPr>
            <w:r>
              <w:rPr>
                <w:rFonts w:ascii="Times New Roman" w:hAnsi="Times New Roman"/>
                <w:color w:val="1E293B"/>
                <w:sz w:val="18"/>
              </w:rPr>
              <w:t>100% absence of unauthorized UI controls</w:t>
            </w:r>
          </w:p>
        </w:tc>
      </w:tr>
      <w:tr>
        <w:tc>
          <w:tcPr>
            <w:tcW w:type="dxa" w:w="1296"/>
            <w:shd w:fill="FFFFFF"/>
          </w:tcPr>
          <w:p>
            <w:pPr>
              <w:jc w:val="left"/>
            </w:pPr>
            <w:r>
              <w:rPr>
                <w:rFonts w:ascii="Times New Roman" w:hAnsi="Times New Roman"/>
                <w:color w:val="1E293B"/>
                <w:sz w:val="18"/>
              </w:rPr>
              <w:t>FR-03</w:t>
            </w:r>
          </w:p>
        </w:tc>
        <w:tc>
          <w:tcPr>
            <w:tcW w:type="dxa" w:w="2448"/>
            <w:shd w:fill="FFFFFF"/>
          </w:tcPr>
          <w:p>
            <w:pPr>
              <w:jc w:val="left"/>
            </w:pPr>
            <w:r>
              <w:rPr>
                <w:rFonts w:ascii="Times New Roman" w:hAnsi="Times New Roman"/>
                <w:color w:val="1E293B"/>
                <w:sz w:val="18"/>
              </w:rPr>
              <w:t>Menu Customization</w:t>
            </w:r>
          </w:p>
        </w:tc>
        <w:tc>
          <w:tcPr>
            <w:tcW w:type="dxa" w:w="3888"/>
            <w:shd w:fill="FFFFFF"/>
          </w:tcPr>
          <w:p>
            <w:pPr>
              <w:jc w:val="left"/>
            </w:pPr>
            <w:r>
              <w:rPr>
                <w:rFonts w:ascii="Times New Roman" w:hAnsi="Times New Roman"/>
                <w:color w:val="1E293B"/>
                <w:sz w:val="18"/>
              </w:rPr>
              <w:t>Dynamic portion sizing, optional and mandatory addon groups with calculated subtotal</w:t>
            </w:r>
          </w:p>
        </w:tc>
        <w:tc>
          <w:tcPr>
            <w:tcW w:type="dxa" w:w="1872"/>
            <w:shd w:fill="FFFFFF"/>
          </w:tcPr>
          <w:p>
            <w:pPr>
              <w:jc w:val="left"/>
            </w:pPr>
            <w:r>
              <w:rPr>
                <w:rFonts w:ascii="Times New Roman" w:hAnsi="Times New Roman"/>
                <w:color w:val="1E293B"/>
                <w:sz w:val="18"/>
              </w:rPr>
              <w:t>Mathematical sum match in cart drawer</w:t>
            </w:r>
          </w:p>
        </w:tc>
      </w:tr>
      <w:tr>
        <w:tc>
          <w:tcPr>
            <w:tcW w:type="dxa" w:w="1296"/>
            <w:shd w:fill="F8FAFC"/>
          </w:tcPr>
          <w:p>
            <w:pPr>
              <w:jc w:val="left"/>
            </w:pPr>
            <w:r>
              <w:rPr>
                <w:rFonts w:ascii="Times New Roman" w:hAnsi="Times New Roman"/>
                <w:color w:val="1E293B"/>
                <w:sz w:val="18"/>
              </w:rPr>
              <w:t>FR-04</w:t>
            </w:r>
          </w:p>
        </w:tc>
        <w:tc>
          <w:tcPr>
            <w:tcW w:type="dxa" w:w="2448"/>
            <w:shd w:fill="F8FAFC"/>
          </w:tcPr>
          <w:p>
            <w:pPr>
              <w:jc w:val="left"/>
            </w:pPr>
            <w:r>
              <w:rPr>
                <w:rFonts w:ascii="Times New Roman" w:hAnsi="Times New Roman"/>
                <w:color w:val="1E293B"/>
                <w:sz w:val="18"/>
              </w:rPr>
              <w:t>Coupon Discount Engine</w:t>
            </w:r>
          </w:p>
        </w:tc>
        <w:tc>
          <w:tcPr>
            <w:tcW w:type="dxa" w:w="3888"/>
            <w:shd w:fill="F8FAFC"/>
          </w:tcPr>
          <w:p>
            <w:pPr>
              <w:jc w:val="left"/>
            </w:pPr>
            <w:r>
              <w:rPr>
                <w:rFonts w:ascii="Times New Roman" w:hAnsi="Times New Roman"/>
                <w:color w:val="1E293B"/>
                <w:sz w:val="18"/>
              </w:rPr>
              <w:t>Validation of promo codes (`SE2026`, `CBITFOOD`) against order thresholds</w:t>
            </w:r>
          </w:p>
        </w:tc>
        <w:tc>
          <w:tcPr>
            <w:tcW w:type="dxa" w:w="1872"/>
            <w:shd w:fill="F8FAFC"/>
          </w:tcPr>
          <w:p>
            <w:pPr>
              <w:jc w:val="left"/>
            </w:pPr>
            <w:r>
              <w:rPr>
                <w:rFonts w:ascii="Times New Roman" w:hAnsi="Times New Roman"/>
                <w:color w:val="1E293B"/>
                <w:sz w:val="18"/>
              </w:rPr>
              <w:t>Precise discount deduction with cap checks</w:t>
            </w:r>
          </w:p>
        </w:tc>
      </w:tr>
      <w:tr>
        <w:tc>
          <w:tcPr>
            <w:tcW w:type="dxa" w:w="1296"/>
            <w:shd w:fill="FFFFFF"/>
          </w:tcPr>
          <w:p>
            <w:pPr>
              <w:jc w:val="left"/>
            </w:pPr>
            <w:r>
              <w:rPr>
                <w:rFonts w:ascii="Times New Roman" w:hAnsi="Times New Roman"/>
                <w:color w:val="1E293B"/>
                <w:sz w:val="18"/>
              </w:rPr>
              <w:t>FR-05</w:t>
            </w:r>
          </w:p>
        </w:tc>
        <w:tc>
          <w:tcPr>
            <w:tcW w:type="dxa" w:w="2448"/>
            <w:shd w:fill="FFFFFF"/>
          </w:tcPr>
          <w:p>
            <w:pPr>
              <w:jc w:val="left"/>
            </w:pPr>
            <w:r>
              <w:rPr>
                <w:rFonts w:ascii="Times New Roman" w:hAnsi="Times New Roman"/>
                <w:color w:val="1E293B"/>
                <w:sz w:val="18"/>
              </w:rPr>
              <w:t>Live Order Tracking</w:t>
            </w:r>
          </w:p>
        </w:tc>
        <w:tc>
          <w:tcPr>
            <w:tcW w:type="dxa" w:w="3888"/>
            <w:shd w:fill="FFFFFF"/>
          </w:tcPr>
          <w:p>
            <w:pPr>
              <w:jc w:val="left"/>
            </w:pPr>
            <w:r>
              <w:rPr>
                <w:rFonts w:ascii="Times New Roman" w:hAnsi="Times New Roman"/>
                <w:color w:val="1E293B"/>
                <w:sz w:val="18"/>
              </w:rPr>
              <w:t>Simulated GPS map tracker with 4-stage progression (Placed, Prep, Out, Delivered)</w:t>
            </w:r>
          </w:p>
        </w:tc>
        <w:tc>
          <w:tcPr>
            <w:tcW w:type="dxa" w:w="1872"/>
            <w:shd w:fill="FFFFFF"/>
          </w:tcPr>
          <w:p>
            <w:pPr>
              <w:jc w:val="left"/>
            </w:pPr>
            <w:r>
              <w:rPr>
                <w:rFonts w:ascii="Times New Roman" w:hAnsi="Times New Roman"/>
                <w:color w:val="1E293B"/>
                <w:sz w:val="18"/>
              </w:rPr>
              <w:t>Real-time state update under 1000ms latency</w:t>
            </w:r>
          </w:p>
        </w:tc>
      </w:tr>
      <w:tr>
        <w:tc>
          <w:tcPr>
            <w:tcW w:type="dxa" w:w="1296"/>
            <w:shd w:fill="F8FAFC"/>
          </w:tcPr>
          <w:p>
            <w:pPr>
              <w:jc w:val="left"/>
            </w:pPr>
            <w:r>
              <w:rPr>
                <w:rFonts w:ascii="Times New Roman" w:hAnsi="Times New Roman"/>
                <w:color w:val="1E293B"/>
                <w:sz w:val="18"/>
              </w:rPr>
              <w:t>NFR-01</w:t>
            </w:r>
          </w:p>
        </w:tc>
        <w:tc>
          <w:tcPr>
            <w:tcW w:type="dxa" w:w="2448"/>
            <w:shd w:fill="F8FAFC"/>
          </w:tcPr>
          <w:p>
            <w:pPr>
              <w:jc w:val="left"/>
            </w:pPr>
            <w:r>
              <w:rPr>
                <w:rFonts w:ascii="Times New Roman" w:hAnsi="Times New Roman"/>
                <w:color w:val="1E293B"/>
                <w:sz w:val="18"/>
              </w:rPr>
              <w:t>Performance &amp; Latency</w:t>
            </w:r>
          </w:p>
        </w:tc>
        <w:tc>
          <w:tcPr>
            <w:tcW w:type="dxa" w:w="3888"/>
            <w:shd w:fill="F8FAFC"/>
          </w:tcPr>
          <w:p>
            <w:pPr>
              <w:jc w:val="left"/>
            </w:pPr>
            <w:r>
              <w:rPr>
                <w:rFonts w:ascii="Times New Roman" w:hAnsi="Times New Roman"/>
                <w:color w:val="1E293B"/>
                <w:sz w:val="18"/>
              </w:rPr>
              <w:t>Initial page load under 1.5 seconds; client-side transitions under 100ms</w:t>
            </w:r>
          </w:p>
        </w:tc>
        <w:tc>
          <w:tcPr>
            <w:tcW w:type="dxa" w:w="1872"/>
            <w:shd w:fill="F8FAFC"/>
          </w:tcPr>
          <w:p>
            <w:pPr>
              <w:jc w:val="left"/>
            </w:pPr>
            <w:r>
              <w:rPr>
                <w:rFonts w:ascii="Times New Roman" w:hAnsi="Times New Roman"/>
                <w:color w:val="1E293B"/>
                <w:sz w:val="18"/>
              </w:rPr>
              <w:t>Lighthouse Performance Score &gt; 90</w:t>
            </w:r>
          </w:p>
        </w:tc>
      </w:tr>
      <w:tr>
        <w:tc>
          <w:tcPr>
            <w:tcW w:type="dxa" w:w="1296"/>
            <w:shd w:fill="FFFFFF"/>
          </w:tcPr>
          <w:p>
            <w:pPr>
              <w:jc w:val="left"/>
            </w:pPr>
            <w:r>
              <w:rPr>
                <w:rFonts w:ascii="Times New Roman" w:hAnsi="Times New Roman"/>
                <w:color w:val="1E293B"/>
                <w:sz w:val="18"/>
              </w:rPr>
              <w:t>NFR-02</w:t>
            </w:r>
          </w:p>
        </w:tc>
        <w:tc>
          <w:tcPr>
            <w:tcW w:type="dxa" w:w="2448"/>
            <w:shd w:fill="FFFFFF"/>
          </w:tcPr>
          <w:p>
            <w:pPr>
              <w:jc w:val="left"/>
            </w:pPr>
            <w:r>
              <w:rPr>
                <w:rFonts w:ascii="Times New Roman" w:hAnsi="Times New Roman"/>
                <w:color w:val="1E293B"/>
                <w:sz w:val="18"/>
              </w:rPr>
              <w:t>Security &amp; Data Isolation</w:t>
            </w:r>
          </w:p>
        </w:tc>
        <w:tc>
          <w:tcPr>
            <w:tcW w:type="dxa" w:w="3888"/>
            <w:shd w:fill="FFFFFF"/>
          </w:tcPr>
          <w:p>
            <w:pPr>
              <w:jc w:val="left"/>
            </w:pPr>
            <w:r>
              <w:rPr>
                <w:rFonts w:ascii="Times New Roman" w:hAnsi="Times New Roman"/>
                <w:color w:val="1E293B"/>
                <w:sz w:val="18"/>
              </w:rPr>
              <w:t>Row-Level Security (RLS) restricting order row updates strictly to owning actors</w:t>
            </w:r>
          </w:p>
        </w:tc>
        <w:tc>
          <w:tcPr>
            <w:tcW w:type="dxa" w:w="1872"/>
            <w:shd w:fill="FFFFFF"/>
          </w:tcPr>
          <w:p>
            <w:pPr>
              <w:jc w:val="left"/>
            </w:pPr>
            <w:r>
              <w:rPr>
                <w:rFonts w:ascii="Times New Roman" w:hAnsi="Times New Roman"/>
                <w:color w:val="1E293B"/>
                <w:sz w:val="18"/>
              </w:rPr>
              <w:t>PostgreSQL rejection of unauthorized writes</w:t>
            </w:r>
          </w:p>
        </w:tc>
      </w:tr>
      <w:tr>
        <w:tc>
          <w:tcPr>
            <w:tcW w:type="dxa" w:w="1296"/>
            <w:shd w:fill="F8FAFC"/>
          </w:tcPr>
          <w:p>
            <w:pPr>
              <w:jc w:val="left"/>
            </w:pPr>
            <w:r>
              <w:rPr>
                <w:rFonts w:ascii="Times New Roman" w:hAnsi="Times New Roman"/>
                <w:color w:val="1E293B"/>
                <w:sz w:val="18"/>
              </w:rPr>
              <w:t>NFR-03</w:t>
            </w:r>
          </w:p>
        </w:tc>
        <w:tc>
          <w:tcPr>
            <w:tcW w:type="dxa" w:w="2448"/>
            <w:shd w:fill="F8FAFC"/>
          </w:tcPr>
          <w:p>
            <w:pPr>
              <w:jc w:val="left"/>
            </w:pPr>
            <w:r>
              <w:rPr>
                <w:rFonts w:ascii="Times New Roman" w:hAnsi="Times New Roman"/>
                <w:color w:val="1E293B"/>
                <w:sz w:val="18"/>
              </w:rPr>
              <w:t>Design Restraint &amp; UX</w:t>
            </w:r>
          </w:p>
        </w:tc>
        <w:tc>
          <w:tcPr>
            <w:tcW w:type="dxa" w:w="3888"/>
            <w:shd w:fill="F8FAFC"/>
          </w:tcPr>
          <w:p>
            <w:pPr>
              <w:jc w:val="left"/>
            </w:pPr>
            <w:r>
              <w:rPr>
                <w:rFonts w:ascii="Times New Roman" w:hAnsi="Times New Roman"/>
                <w:color w:val="1E293B"/>
                <w:sz w:val="18"/>
              </w:rPr>
              <w:t>Plus Jakarta Sans headers (weight 500), dark slate palette (#0d1117), no neon glows</w:t>
            </w:r>
          </w:p>
        </w:tc>
        <w:tc>
          <w:tcPr>
            <w:tcW w:type="dxa" w:w="1872"/>
            <w:shd w:fill="F8FAFC"/>
          </w:tcPr>
          <w:p>
            <w:pPr>
              <w:jc w:val="left"/>
            </w:pPr>
            <w:r>
              <w:rPr>
                <w:rFonts w:ascii="Times New Roman" w:hAnsi="Times New Roman"/>
                <w:color w:val="1E293B"/>
                <w:sz w:val="18"/>
              </w:rPr>
              <w:t>Visual compliance with specification guidelines</w:t>
            </w:r>
          </w:p>
        </w:tc>
      </w:tr>
    </w:tbl>
    <w:p>
      <w:pPr>
        <w:spacing w:after="80"/>
      </w:pPr>
    </w:p>
    <w:p>
      <w:pPr>
        <w:pStyle w:val="Heading2"/>
        <w:keepNext/>
        <w:spacing w:before="200" w:after="80"/>
      </w:pPr>
      <w:r>
        <w:rPr>
          <w:rFonts w:ascii="Times New Roman" w:hAnsi="Times New Roman"/>
          <w:b/>
          <w:color w:val="0F172A"/>
          <w:sz w:val="24"/>
        </w:rPr>
        <w:t>3.3 Software Sizing &amp; LOC-Based Estimation</w:t>
      </w:r>
    </w:p>
    <w:p>
      <w:pPr>
        <w:spacing w:line="276" w:lineRule="auto" w:after="120" w:before="0"/>
        <w:jc w:val="both"/>
      </w:pPr>
      <w:r>
        <w:rPr>
          <w:rFonts w:ascii="Times New Roman" w:hAnsi="Times New Roman"/>
          <w:b w:val="0"/>
          <w:i w:val="0"/>
          <w:color w:val="1E293B"/>
          <w:sz w:val="22"/>
        </w:rPr>
        <w:t>In accordance with Unit III (Planning a Software Project), decomposition was performed based on physical lines of source code. Code inspection across the FoodPulse repository (`src/` tree) revealed:</w:t>
      </w:r>
    </w:p>
    <w:p>
      <w:pPr>
        <w:spacing w:line="276" w:lineRule="auto" w:after="120" w:before="0"/>
        <w:jc w:val="both"/>
      </w:pPr>
      <w:r>
        <w:rPr>
          <w:rFonts w:ascii="Times New Roman" w:hAnsi="Times New Roman"/>
          <w:b w:val="0"/>
          <w:i w:val="0"/>
          <w:color w:val="1E293B"/>
          <w:sz w:val="22"/>
        </w:rPr>
        <w:t>• Frontend React Components (11 files): ~3,120 LOC</w:t>
        <w:br/>
        <w:t>• TypeScript Services &amp; Data Models (7 files): ~840 LOC</w:t>
        <w:br/>
        <w:t>• Styling, Mock Data &amp; Configs (6 files): ~540 LOC</w:t>
        <w:br/>
        <w:t>• Total Project Size: Approximately 4,500 LOC (4.5 KLOC).</w:t>
      </w:r>
    </w:p>
    <w:p>
      <w:pPr>
        <w:pStyle w:val="Heading2"/>
        <w:keepNext/>
        <w:spacing w:before="200" w:after="80"/>
      </w:pPr>
      <w:r>
        <w:rPr>
          <w:rFonts w:ascii="Times New Roman" w:hAnsi="Times New Roman"/>
          <w:b/>
          <w:color w:val="0F172A"/>
          <w:sz w:val="24"/>
        </w:rPr>
        <w:t>3.4 Function Point (FP) Calculation</w:t>
      </w:r>
    </w:p>
    <w:p>
      <w:pPr>
        <w:spacing w:line="276" w:lineRule="auto" w:after="120" w:before="0"/>
        <w:jc w:val="both"/>
      </w:pPr>
      <w:r>
        <w:rPr>
          <w:rFonts w:ascii="Times New Roman" w:hAnsi="Times New Roman"/>
          <w:b w:val="0"/>
          <w:i w:val="0"/>
          <w:color w:val="1E293B"/>
          <w:sz w:val="22"/>
        </w:rPr>
        <w:t>Albrecht's Function Point (FP) analysis computes synthetic functional size independent of programming language syntax. The Five Information Domain Characteristics were classified by complexity in Table 3.2: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0F172A"/>
          </w:tcPr>
          <w:p>
            <w:pPr>
              <w:jc w:val="center"/>
            </w:pPr>
            <w:r>
              <w:rPr>
                <w:rFonts w:ascii="Times New Roman" w:hAnsi="Times New Roman"/>
                <w:b/>
                <w:color w:val="FFFFFF"/>
                <w:sz w:val="19"/>
              </w:rPr>
              <w:t>Information Domain Item</w:t>
            </w:r>
          </w:p>
        </w:tc>
        <w:tc>
          <w:tcPr>
            <w:tcW w:type="dxa" w:w="1152"/>
            <w:shd w:fill="0F172A"/>
          </w:tcPr>
          <w:p>
            <w:pPr>
              <w:jc w:val="center"/>
            </w:pPr>
            <w:r>
              <w:rPr>
                <w:rFonts w:ascii="Times New Roman" w:hAnsi="Times New Roman"/>
                <w:b/>
                <w:color w:val="FFFFFF"/>
                <w:sz w:val="19"/>
              </w:rPr>
              <w:t>Low Weight</w:t>
            </w:r>
          </w:p>
        </w:tc>
        <w:tc>
          <w:tcPr>
            <w:tcW w:type="dxa" w:w="1152"/>
            <w:shd w:fill="0F172A"/>
          </w:tcPr>
          <w:p>
            <w:pPr>
              <w:jc w:val="center"/>
            </w:pPr>
            <w:r>
              <w:rPr>
                <w:rFonts w:ascii="Times New Roman" w:hAnsi="Times New Roman"/>
                <w:b/>
                <w:color w:val="FFFFFF"/>
                <w:sz w:val="19"/>
              </w:rPr>
              <w:t>Avg Weight</w:t>
            </w:r>
          </w:p>
        </w:tc>
        <w:tc>
          <w:tcPr>
            <w:tcW w:type="dxa" w:w="1152"/>
            <w:shd w:fill="0F172A"/>
          </w:tcPr>
          <w:p>
            <w:pPr>
              <w:jc w:val="center"/>
            </w:pPr>
            <w:r>
              <w:rPr>
                <w:rFonts w:ascii="Times New Roman" w:hAnsi="Times New Roman"/>
                <w:b/>
                <w:color w:val="FFFFFF"/>
                <w:sz w:val="19"/>
              </w:rPr>
              <w:t>High Weight</w:t>
            </w:r>
          </w:p>
        </w:tc>
        <w:tc>
          <w:tcPr>
            <w:tcW w:type="dxa" w:w="2016"/>
            <w:shd w:fill="0F172A"/>
          </w:tcPr>
          <w:p>
            <w:pPr>
              <w:jc w:val="center"/>
            </w:pPr>
            <w:r>
              <w:rPr>
                <w:rFonts w:ascii="Times New Roman" w:hAnsi="Times New Roman"/>
                <w:b/>
                <w:color w:val="FFFFFF"/>
                <w:sz w:val="19"/>
              </w:rPr>
              <w:t>Count in FoodPulse</w:t>
            </w:r>
          </w:p>
        </w:tc>
        <w:tc>
          <w:tcPr>
            <w:tcW w:type="dxa" w:w="1440"/>
            <w:shd w:fill="0F172A"/>
          </w:tcPr>
          <w:p>
            <w:pPr>
              <w:jc w:val="center"/>
            </w:pPr>
            <w:r>
              <w:rPr>
                <w:rFonts w:ascii="Times New Roman" w:hAnsi="Times New Roman"/>
                <w:b/>
                <w:color w:val="FFFFFF"/>
                <w:sz w:val="19"/>
              </w:rPr>
              <w:t>Unadjusted FP (UFP)</w:t>
            </w:r>
          </w:p>
        </w:tc>
      </w:tr>
      <w:tr>
        <w:tc>
          <w:tcPr>
            <w:tcW w:type="dxa" w:w="2592"/>
            <w:shd w:fill="FFFFFF"/>
          </w:tcPr>
          <w:p>
            <w:pPr>
              <w:jc w:val="left"/>
            </w:pPr>
            <w:r>
              <w:rPr>
                <w:rFonts w:ascii="Times New Roman" w:hAnsi="Times New Roman"/>
                <w:color w:val="1E293B"/>
                <w:sz w:val="18"/>
              </w:rPr>
              <w:t>External Inputs (EI)</w:t>
            </w:r>
          </w:p>
        </w:tc>
        <w:tc>
          <w:tcPr>
            <w:tcW w:type="dxa" w:w="1152"/>
            <w:shd w:fill="FFFFFF"/>
          </w:tcPr>
          <w:p>
            <w:pPr>
              <w:jc w:val="left"/>
            </w:pPr>
            <w:r>
              <w:rPr>
                <w:rFonts w:ascii="Times New Roman" w:hAnsi="Times New Roman"/>
                <w:color w:val="1E293B"/>
                <w:sz w:val="18"/>
              </w:rPr>
              <w:t>3</w:t>
            </w:r>
          </w:p>
        </w:tc>
        <w:tc>
          <w:tcPr>
            <w:tcW w:type="dxa" w:w="1152"/>
            <w:shd w:fill="FFFFFF"/>
          </w:tcPr>
          <w:p>
            <w:pPr>
              <w:jc w:val="left"/>
            </w:pPr>
            <w:r>
              <w:rPr>
                <w:rFonts w:ascii="Times New Roman" w:hAnsi="Times New Roman"/>
                <w:color w:val="1E293B"/>
                <w:sz w:val="18"/>
              </w:rPr>
              <w:t>4</w:t>
            </w:r>
          </w:p>
        </w:tc>
        <w:tc>
          <w:tcPr>
            <w:tcW w:type="dxa" w:w="1152"/>
            <w:shd w:fill="FFFFFF"/>
          </w:tcPr>
          <w:p>
            <w:pPr>
              <w:jc w:val="left"/>
            </w:pPr>
            <w:r>
              <w:rPr>
                <w:rFonts w:ascii="Times New Roman" w:hAnsi="Times New Roman"/>
                <w:color w:val="1E293B"/>
                <w:sz w:val="18"/>
              </w:rPr>
              <w:t>6</w:t>
            </w:r>
          </w:p>
        </w:tc>
        <w:tc>
          <w:tcPr>
            <w:tcW w:type="dxa" w:w="2016"/>
            <w:shd w:fill="FFFFFF"/>
          </w:tcPr>
          <w:p>
            <w:pPr>
              <w:jc w:val="left"/>
            </w:pPr>
            <w:r>
              <w:rPr>
                <w:rFonts w:ascii="Times New Roman" w:hAnsi="Times New Roman"/>
                <w:color w:val="1E293B"/>
                <w:sz w:val="18"/>
              </w:rPr>
              <w:t>8 Inputs (Login, Reg, DishAdd, CartEdit, Checkout, StatusUpdate, StockToggle, Coupon)</w:t>
            </w:r>
          </w:p>
        </w:tc>
        <w:tc>
          <w:tcPr>
            <w:tcW w:type="dxa" w:w="1440"/>
            <w:shd w:fill="FFFFFF"/>
          </w:tcPr>
          <w:p>
            <w:pPr>
              <w:jc w:val="left"/>
            </w:pPr>
            <w:r>
              <w:rPr>
                <w:rFonts w:ascii="Times New Roman" w:hAnsi="Times New Roman"/>
                <w:color w:val="1E293B"/>
                <w:sz w:val="18"/>
              </w:rPr>
              <w:t>8 × 4 = 32</w:t>
            </w:r>
          </w:p>
        </w:tc>
      </w:tr>
      <w:tr>
        <w:tc>
          <w:tcPr>
            <w:tcW w:type="dxa" w:w="2592"/>
            <w:shd w:fill="F8FAFC"/>
          </w:tcPr>
          <w:p>
            <w:pPr>
              <w:jc w:val="left"/>
            </w:pPr>
            <w:r>
              <w:rPr>
                <w:rFonts w:ascii="Times New Roman" w:hAnsi="Times New Roman"/>
                <w:color w:val="1E293B"/>
                <w:sz w:val="18"/>
              </w:rPr>
              <w:t>External Outputs (EO)</w:t>
            </w:r>
          </w:p>
        </w:tc>
        <w:tc>
          <w:tcPr>
            <w:tcW w:type="dxa" w:w="1152"/>
            <w:shd w:fill="F8FAFC"/>
          </w:tcPr>
          <w:p>
            <w:pPr>
              <w:jc w:val="left"/>
            </w:pPr>
            <w:r>
              <w:rPr>
                <w:rFonts w:ascii="Times New Roman" w:hAnsi="Times New Roman"/>
                <w:color w:val="1E293B"/>
                <w:sz w:val="18"/>
              </w:rPr>
              <w:t>4</w:t>
            </w:r>
          </w:p>
        </w:tc>
        <w:tc>
          <w:tcPr>
            <w:tcW w:type="dxa" w:w="1152"/>
            <w:shd w:fill="F8FAFC"/>
          </w:tcPr>
          <w:p>
            <w:pPr>
              <w:jc w:val="left"/>
            </w:pPr>
            <w:r>
              <w:rPr>
                <w:rFonts w:ascii="Times New Roman" w:hAnsi="Times New Roman"/>
                <w:color w:val="1E293B"/>
                <w:sz w:val="18"/>
              </w:rPr>
              <w:t>5</w:t>
            </w:r>
          </w:p>
        </w:tc>
        <w:tc>
          <w:tcPr>
            <w:tcW w:type="dxa" w:w="1152"/>
            <w:shd w:fill="F8FAFC"/>
          </w:tcPr>
          <w:p>
            <w:pPr>
              <w:jc w:val="left"/>
            </w:pPr>
            <w:r>
              <w:rPr>
                <w:rFonts w:ascii="Times New Roman" w:hAnsi="Times New Roman"/>
                <w:color w:val="1E293B"/>
                <w:sz w:val="18"/>
              </w:rPr>
              <w:t>7</w:t>
            </w:r>
          </w:p>
        </w:tc>
        <w:tc>
          <w:tcPr>
            <w:tcW w:type="dxa" w:w="2016"/>
            <w:shd w:fill="F8FAFC"/>
          </w:tcPr>
          <w:p>
            <w:pPr>
              <w:jc w:val="left"/>
            </w:pPr>
            <w:r>
              <w:rPr>
                <w:rFonts w:ascii="Times New Roman" w:hAnsi="Times New Roman"/>
                <w:color w:val="1E293B"/>
                <w:sz w:val="18"/>
              </w:rPr>
              <w:t>6 Outputs (OrderReceipt, KitchenTicket, DispatchCard, GPSMap, AnalyticsSummary, TestReport)</w:t>
            </w:r>
          </w:p>
        </w:tc>
        <w:tc>
          <w:tcPr>
            <w:tcW w:type="dxa" w:w="1440"/>
            <w:shd w:fill="F8FAFC"/>
          </w:tcPr>
          <w:p>
            <w:pPr>
              <w:jc w:val="left"/>
            </w:pPr>
            <w:r>
              <w:rPr>
                <w:rFonts w:ascii="Times New Roman" w:hAnsi="Times New Roman"/>
                <w:color w:val="1E293B"/>
                <w:sz w:val="18"/>
              </w:rPr>
              <w:t>6 × 5 = 30</w:t>
            </w:r>
          </w:p>
        </w:tc>
      </w:tr>
      <w:tr>
        <w:tc>
          <w:tcPr>
            <w:tcW w:type="dxa" w:w="2592"/>
            <w:shd w:fill="FFFFFF"/>
          </w:tcPr>
          <w:p>
            <w:pPr>
              <w:jc w:val="left"/>
            </w:pPr>
            <w:r>
              <w:rPr>
                <w:rFonts w:ascii="Times New Roman" w:hAnsi="Times New Roman"/>
                <w:color w:val="1E293B"/>
                <w:sz w:val="18"/>
              </w:rPr>
              <w:t>External Inquiries (EQ)</w:t>
            </w:r>
          </w:p>
        </w:tc>
        <w:tc>
          <w:tcPr>
            <w:tcW w:type="dxa" w:w="1152"/>
            <w:shd w:fill="FFFFFF"/>
          </w:tcPr>
          <w:p>
            <w:pPr>
              <w:jc w:val="left"/>
            </w:pPr>
            <w:r>
              <w:rPr>
                <w:rFonts w:ascii="Times New Roman" w:hAnsi="Times New Roman"/>
                <w:color w:val="1E293B"/>
                <w:sz w:val="18"/>
              </w:rPr>
              <w:t>3</w:t>
            </w:r>
          </w:p>
        </w:tc>
        <w:tc>
          <w:tcPr>
            <w:tcW w:type="dxa" w:w="1152"/>
            <w:shd w:fill="FFFFFF"/>
          </w:tcPr>
          <w:p>
            <w:pPr>
              <w:jc w:val="left"/>
            </w:pPr>
            <w:r>
              <w:rPr>
                <w:rFonts w:ascii="Times New Roman" w:hAnsi="Times New Roman"/>
                <w:color w:val="1E293B"/>
                <w:sz w:val="18"/>
              </w:rPr>
              <w:t>4</w:t>
            </w:r>
          </w:p>
        </w:tc>
        <w:tc>
          <w:tcPr>
            <w:tcW w:type="dxa" w:w="1152"/>
            <w:shd w:fill="FFFFFF"/>
          </w:tcPr>
          <w:p>
            <w:pPr>
              <w:jc w:val="left"/>
            </w:pPr>
            <w:r>
              <w:rPr>
                <w:rFonts w:ascii="Times New Roman" w:hAnsi="Times New Roman"/>
                <w:color w:val="1E293B"/>
                <w:sz w:val="18"/>
              </w:rPr>
              <w:t>6</w:t>
            </w:r>
          </w:p>
        </w:tc>
        <w:tc>
          <w:tcPr>
            <w:tcW w:type="dxa" w:w="2016"/>
            <w:shd w:fill="FFFFFF"/>
          </w:tcPr>
          <w:p>
            <w:pPr>
              <w:jc w:val="left"/>
            </w:pPr>
            <w:r>
              <w:rPr>
                <w:rFonts w:ascii="Times New Roman" w:hAnsi="Times New Roman"/>
                <w:color w:val="1E293B"/>
                <w:sz w:val="18"/>
              </w:rPr>
              <w:t>7 Inquiries (RestaurantList, DishFilter, OrderHistory, DriverLoc, CouponCheck, SyllabusSearch, COCOMO)</w:t>
            </w:r>
          </w:p>
        </w:tc>
        <w:tc>
          <w:tcPr>
            <w:tcW w:type="dxa" w:w="1440"/>
            <w:shd w:fill="FFFFFF"/>
          </w:tcPr>
          <w:p>
            <w:pPr>
              <w:jc w:val="left"/>
            </w:pPr>
            <w:r>
              <w:rPr>
                <w:rFonts w:ascii="Times New Roman" w:hAnsi="Times New Roman"/>
                <w:color w:val="1E293B"/>
                <w:sz w:val="18"/>
              </w:rPr>
              <w:t>7 × 4 = 28</w:t>
            </w:r>
          </w:p>
        </w:tc>
      </w:tr>
      <w:tr>
        <w:tc>
          <w:tcPr>
            <w:tcW w:type="dxa" w:w="2592"/>
            <w:shd w:fill="F8FAFC"/>
          </w:tcPr>
          <w:p>
            <w:pPr>
              <w:jc w:val="left"/>
            </w:pPr>
            <w:r>
              <w:rPr>
                <w:rFonts w:ascii="Times New Roman" w:hAnsi="Times New Roman"/>
                <w:color w:val="1E293B"/>
                <w:sz w:val="18"/>
              </w:rPr>
              <w:t>Internal Logical Files (ILF)</w:t>
            </w:r>
          </w:p>
        </w:tc>
        <w:tc>
          <w:tcPr>
            <w:tcW w:type="dxa" w:w="1152"/>
            <w:shd w:fill="F8FAFC"/>
          </w:tcPr>
          <w:p>
            <w:pPr>
              <w:jc w:val="left"/>
            </w:pPr>
            <w:r>
              <w:rPr>
                <w:rFonts w:ascii="Times New Roman" w:hAnsi="Times New Roman"/>
                <w:color w:val="1E293B"/>
                <w:sz w:val="18"/>
              </w:rPr>
              <w:t>7</w:t>
            </w:r>
          </w:p>
        </w:tc>
        <w:tc>
          <w:tcPr>
            <w:tcW w:type="dxa" w:w="1152"/>
            <w:shd w:fill="F8FAFC"/>
          </w:tcPr>
          <w:p>
            <w:pPr>
              <w:jc w:val="left"/>
            </w:pPr>
            <w:r>
              <w:rPr>
                <w:rFonts w:ascii="Times New Roman" w:hAnsi="Times New Roman"/>
                <w:color w:val="1E293B"/>
                <w:sz w:val="18"/>
              </w:rPr>
              <w:t>10</w:t>
            </w:r>
          </w:p>
        </w:tc>
        <w:tc>
          <w:tcPr>
            <w:tcW w:type="dxa" w:w="1152"/>
            <w:shd w:fill="F8FAFC"/>
          </w:tcPr>
          <w:p>
            <w:pPr>
              <w:jc w:val="left"/>
            </w:pPr>
            <w:r>
              <w:rPr>
                <w:rFonts w:ascii="Times New Roman" w:hAnsi="Times New Roman"/>
                <w:color w:val="1E293B"/>
                <w:sz w:val="18"/>
              </w:rPr>
              <w:t>15</w:t>
            </w:r>
          </w:p>
        </w:tc>
        <w:tc>
          <w:tcPr>
            <w:tcW w:type="dxa" w:w="2016"/>
            <w:shd w:fill="F8FAFC"/>
          </w:tcPr>
          <w:p>
            <w:pPr>
              <w:jc w:val="left"/>
            </w:pPr>
            <w:r>
              <w:rPr>
                <w:rFonts w:ascii="Times New Roman" w:hAnsi="Times New Roman"/>
                <w:color w:val="1E293B"/>
                <w:sz w:val="18"/>
              </w:rPr>
              <w:t>5 ILFs (Users/Profiles, Restaurants, MenuItems, Orders/Items, Coupons)</w:t>
            </w:r>
          </w:p>
        </w:tc>
        <w:tc>
          <w:tcPr>
            <w:tcW w:type="dxa" w:w="1440"/>
            <w:shd w:fill="F8FAFC"/>
          </w:tcPr>
          <w:p>
            <w:pPr>
              <w:jc w:val="left"/>
            </w:pPr>
            <w:r>
              <w:rPr>
                <w:rFonts w:ascii="Times New Roman" w:hAnsi="Times New Roman"/>
                <w:color w:val="1E293B"/>
                <w:sz w:val="18"/>
              </w:rPr>
              <w:t>5 × 10 = 50</w:t>
            </w:r>
          </w:p>
        </w:tc>
      </w:tr>
      <w:tr>
        <w:tc>
          <w:tcPr>
            <w:tcW w:type="dxa" w:w="2592"/>
            <w:shd w:fill="FFFFFF"/>
          </w:tcPr>
          <w:p>
            <w:pPr>
              <w:jc w:val="left"/>
            </w:pPr>
            <w:r>
              <w:rPr>
                <w:rFonts w:ascii="Times New Roman" w:hAnsi="Times New Roman"/>
                <w:color w:val="1E293B"/>
                <w:sz w:val="18"/>
              </w:rPr>
              <w:t>External Interface Files (EIF)</w:t>
            </w:r>
          </w:p>
        </w:tc>
        <w:tc>
          <w:tcPr>
            <w:tcW w:type="dxa" w:w="1152"/>
            <w:shd w:fill="FFFFFF"/>
          </w:tcPr>
          <w:p>
            <w:pPr>
              <w:jc w:val="left"/>
            </w:pPr>
            <w:r>
              <w:rPr>
                <w:rFonts w:ascii="Times New Roman" w:hAnsi="Times New Roman"/>
                <w:color w:val="1E293B"/>
                <w:sz w:val="18"/>
              </w:rPr>
              <w:t>5</w:t>
            </w:r>
          </w:p>
        </w:tc>
        <w:tc>
          <w:tcPr>
            <w:tcW w:type="dxa" w:w="1152"/>
            <w:shd w:fill="FFFFFF"/>
          </w:tcPr>
          <w:p>
            <w:pPr>
              <w:jc w:val="left"/>
            </w:pPr>
            <w:r>
              <w:rPr>
                <w:rFonts w:ascii="Times New Roman" w:hAnsi="Times New Roman"/>
                <w:color w:val="1E293B"/>
                <w:sz w:val="18"/>
              </w:rPr>
              <w:t>7</w:t>
            </w:r>
          </w:p>
        </w:tc>
        <w:tc>
          <w:tcPr>
            <w:tcW w:type="dxa" w:w="1152"/>
            <w:shd w:fill="FFFFFF"/>
          </w:tcPr>
          <w:p>
            <w:pPr>
              <w:jc w:val="left"/>
            </w:pPr>
            <w:r>
              <w:rPr>
                <w:rFonts w:ascii="Times New Roman" w:hAnsi="Times New Roman"/>
                <w:color w:val="1E293B"/>
                <w:sz w:val="18"/>
              </w:rPr>
              <w:t>10</w:t>
            </w:r>
          </w:p>
        </w:tc>
        <w:tc>
          <w:tcPr>
            <w:tcW w:type="dxa" w:w="2016"/>
            <w:shd w:fill="FFFFFF"/>
          </w:tcPr>
          <w:p>
            <w:pPr>
              <w:jc w:val="left"/>
            </w:pPr>
            <w:r>
              <w:rPr>
                <w:rFonts w:ascii="Times New Roman" w:hAnsi="Times New Roman"/>
                <w:color w:val="1E293B"/>
                <w:sz w:val="18"/>
              </w:rPr>
              <w:t>3 EIFs (Supabase REST, OpenStreetMap Coords, Vercel Edge Cache)</w:t>
            </w:r>
          </w:p>
        </w:tc>
        <w:tc>
          <w:tcPr>
            <w:tcW w:type="dxa" w:w="1440"/>
            <w:shd w:fill="FFFFFF"/>
          </w:tcPr>
          <w:p>
            <w:pPr>
              <w:jc w:val="left"/>
            </w:pPr>
            <w:r>
              <w:rPr>
                <w:rFonts w:ascii="Times New Roman" w:hAnsi="Times New Roman"/>
                <w:color w:val="1E293B"/>
                <w:sz w:val="18"/>
              </w:rPr>
              <w:t>3 × 7 = 21</w:t>
            </w:r>
          </w:p>
        </w:tc>
      </w:tr>
      <w:tr>
        <w:tc>
          <w:tcPr>
            <w:tcW w:type="dxa" w:w="2592"/>
            <w:shd w:fill="F8FAFC"/>
          </w:tcPr>
          <w:p>
            <w:pPr>
              <w:jc w:val="left"/>
            </w:pPr>
            <w:r>
              <w:rPr>
                <w:rFonts w:ascii="Times New Roman" w:hAnsi="Times New Roman"/>
                <w:color w:val="1E293B"/>
                <w:sz w:val="18"/>
              </w:rPr>
              <w:t>Total Unadjusted FP (UFP)</w:t>
            </w:r>
          </w:p>
        </w:tc>
        <w:tc>
          <w:tcPr>
            <w:tcW w:type="dxa" w:w="1152"/>
            <w:shd w:fill="F8FAFC"/>
          </w:tcPr>
          <w:p>
            <w:pPr>
              <w:jc w:val="left"/>
            </w:pPr>
            <w:r>
              <w:rPr>
                <w:rFonts w:ascii="Times New Roman" w:hAnsi="Times New Roman"/>
                <w:color w:val="1E293B"/>
                <w:sz w:val="18"/>
              </w:rPr>
              <w:t>-</w:t>
            </w:r>
          </w:p>
        </w:tc>
        <w:tc>
          <w:tcPr>
            <w:tcW w:type="dxa" w:w="1152"/>
            <w:shd w:fill="F8FAFC"/>
          </w:tcPr>
          <w:p>
            <w:pPr>
              <w:jc w:val="left"/>
            </w:pPr>
            <w:r>
              <w:rPr>
                <w:rFonts w:ascii="Times New Roman" w:hAnsi="Times New Roman"/>
                <w:color w:val="1E293B"/>
                <w:sz w:val="18"/>
              </w:rPr>
              <w:t>-</w:t>
            </w:r>
          </w:p>
        </w:tc>
        <w:tc>
          <w:tcPr>
            <w:tcW w:type="dxa" w:w="1152"/>
            <w:shd w:fill="F8FAFC"/>
          </w:tcPr>
          <w:p>
            <w:pPr>
              <w:jc w:val="left"/>
            </w:pPr>
            <w:r>
              <w:rPr>
                <w:rFonts w:ascii="Times New Roman" w:hAnsi="Times New Roman"/>
                <w:color w:val="1E293B"/>
                <w:sz w:val="18"/>
              </w:rPr>
              <w:t>-</w:t>
            </w:r>
          </w:p>
        </w:tc>
        <w:tc>
          <w:tcPr>
            <w:tcW w:type="dxa" w:w="2016"/>
            <w:shd w:fill="F8FAFC"/>
          </w:tcPr>
          <w:p>
            <w:pPr>
              <w:jc w:val="left"/>
            </w:pPr>
            <w:r>
              <w:rPr>
                <w:rFonts w:ascii="Times New Roman" w:hAnsi="Times New Roman"/>
                <w:color w:val="1E293B"/>
                <w:sz w:val="18"/>
              </w:rPr>
              <w:t>29 Functional Units</w:t>
            </w:r>
          </w:p>
        </w:tc>
        <w:tc>
          <w:tcPr>
            <w:tcW w:type="dxa" w:w="1440"/>
            <w:shd w:fill="F8FAFC"/>
          </w:tcPr>
          <w:p>
            <w:pPr>
              <w:jc w:val="left"/>
            </w:pPr>
            <w:r>
              <w:rPr>
                <w:rFonts w:ascii="Times New Roman" w:hAnsi="Times New Roman"/>
                <w:color w:val="1E293B"/>
                <w:sz w:val="18"/>
              </w:rPr>
              <w:t>161 FP</w:t>
            </w:r>
          </w:p>
        </w:tc>
      </w:tr>
    </w:tbl>
    <w:p>
      <w:pPr>
        <w:spacing w:after="80"/>
      </w:pPr>
    </w:p>
    <w:p>
      <w:pPr>
        <w:spacing w:line="276" w:lineRule="auto" w:after="120" w:before="0"/>
        <w:jc w:val="both"/>
      </w:pPr>
      <w:r>
        <w:rPr>
          <w:rFonts w:ascii="Times New Roman" w:hAnsi="Times New Roman"/>
          <w:b w:val="0"/>
          <w:i w:val="0"/>
          <w:color w:val="1E293B"/>
          <w:sz w:val="22"/>
        </w:rPr>
        <w:t>Computing the Value Adjustment Factor (VAF) utilizing 14 General System Characteristics (GSCs) evaluating data communications (4), distributed processing (3), performance objectives (4), operational ease (4), and multiple site deployment (4), yielding a Degree of Influence (DI) = 38:</w:t>
      </w:r>
    </w:p>
    <w:p>
      <w:pPr>
        <w:spacing w:line="276" w:lineRule="auto" w:after="120" w:before="0"/>
        <w:jc w:val="center"/>
      </w:pPr>
      <w:r>
        <w:rPr>
          <w:rFonts w:ascii="Times New Roman" w:hAnsi="Times New Roman"/>
          <w:b/>
          <w:i w:val="0"/>
          <w:color w:val="1E293B"/>
          <w:sz w:val="22"/>
        </w:rPr>
        <w:t>VAF = 0.65 + (0.01 × 38) = 1.03</w:t>
      </w:r>
    </w:p>
    <w:p>
      <w:pPr>
        <w:spacing w:line="276" w:lineRule="auto" w:after="120" w:before="0"/>
        <w:jc w:val="center"/>
      </w:pPr>
      <w:r>
        <w:rPr>
          <w:rFonts w:ascii="Times New Roman" w:hAnsi="Times New Roman"/>
          <w:b/>
          <w:i w:val="0"/>
          <w:color w:val="1E293B"/>
          <w:sz w:val="22"/>
        </w:rPr>
        <w:t>Adjusted FP (AFP) = UFP × VAF = 161 × 1.03 = 165.83 ≈ 166 Function Points.</w:t>
      </w:r>
    </w:p>
    <w:p>
      <w:pPr>
        <w:pStyle w:val="Heading2"/>
        <w:keepNext/>
        <w:spacing w:before="200" w:after="80"/>
      </w:pPr>
      <w:r>
        <w:rPr>
          <w:rFonts w:ascii="Times New Roman" w:hAnsi="Times New Roman"/>
          <w:b/>
          <w:color w:val="0F172A"/>
          <w:sz w:val="24"/>
        </w:rPr>
        <w:t>3.5 Empirical Effort &amp; Schedule Estimation via COCOMO</w:t>
      </w:r>
    </w:p>
    <w:p>
      <w:pPr>
        <w:spacing w:line="276" w:lineRule="auto" w:after="120" w:before="0"/>
        <w:jc w:val="both"/>
      </w:pPr>
      <w:r>
        <w:rPr>
          <w:rFonts w:ascii="Times New Roman" w:hAnsi="Times New Roman"/>
          <w:b w:val="0"/>
          <w:i w:val="0"/>
          <w:color w:val="1E293B"/>
          <w:sz w:val="22"/>
        </w:rPr>
        <w:t>Boehm's Constructive Cost Model (COCOMO) utilizes empirical equations derived from historical project telemetry. Because FoodPulse combines modern web frameworks with semi-rigid real-time logistics constraints and a team with moderate domain familiarity, the Semidetached Mode is selected:</w:t>
      </w:r>
    </w:p>
    <w:p>
      <w:pPr>
        <w:spacing w:line="276" w:lineRule="auto" w:after="120" w:before="0"/>
        <w:jc w:val="both"/>
      </w:pPr>
      <w:r>
        <w:rPr>
          <w:rFonts w:ascii="Times New Roman" w:hAnsi="Times New Roman"/>
          <w:b w:val="0"/>
          <w:i w:val="0"/>
          <w:color w:val="1E293B"/>
          <w:sz w:val="22"/>
        </w:rPr>
        <w:t>• Effort Equation: E = a_b × (KLOC)^(b_b) [where a_b = 3.0, b_b = 1.12]</w:t>
        <w:br/>
        <w:t>• Development Schedule: T_dev = c_b × (Effort)^(d_b) [where c_b = 2.5, d_b = 0.35]</w:t>
        <w:br/>
        <w:t>• Average Staffing: Staff = Effort / T_dev</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0F172A"/>
          </w:tcPr>
          <w:p>
            <w:pPr>
              <w:jc w:val="center"/>
            </w:pPr>
            <w:r>
              <w:rPr>
                <w:rFonts w:ascii="Times New Roman" w:hAnsi="Times New Roman"/>
                <w:b/>
                <w:color w:val="FFFFFF"/>
                <w:sz w:val="19"/>
              </w:rPr>
              <w:t>COCOMO Mode</w:t>
            </w:r>
          </w:p>
        </w:tc>
        <w:tc>
          <w:tcPr>
            <w:tcW w:type="dxa" w:w="2448"/>
            <w:shd w:fill="0F172A"/>
          </w:tcPr>
          <w:p>
            <w:pPr>
              <w:jc w:val="center"/>
            </w:pPr>
            <w:r>
              <w:rPr>
                <w:rFonts w:ascii="Times New Roman" w:hAnsi="Times New Roman"/>
                <w:b/>
                <w:color w:val="FFFFFF"/>
                <w:sz w:val="19"/>
              </w:rPr>
              <w:t>Coefficients (a, b, c, d)</w:t>
            </w:r>
          </w:p>
        </w:tc>
        <w:tc>
          <w:tcPr>
            <w:tcW w:type="dxa" w:w="1296"/>
            <w:shd w:fill="0F172A"/>
          </w:tcPr>
          <w:p>
            <w:pPr>
              <w:jc w:val="center"/>
            </w:pPr>
            <w:r>
              <w:rPr>
                <w:rFonts w:ascii="Times New Roman" w:hAnsi="Times New Roman"/>
                <w:b/>
                <w:color w:val="FFFFFF"/>
                <w:sz w:val="19"/>
              </w:rPr>
              <w:t>Project Size</w:t>
            </w:r>
          </w:p>
        </w:tc>
        <w:tc>
          <w:tcPr>
            <w:tcW w:type="dxa" w:w="1584"/>
            <w:shd w:fill="0F172A"/>
          </w:tcPr>
          <w:p>
            <w:pPr>
              <w:jc w:val="center"/>
            </w:pPr>
            <w:r>
              <w:rPr>
                <w:rFonts w:ascii="Times New Roman" w:hAnsi="Times New Roman"/>
                <w:b/>
                <w:color w:val="FFFFFF"/>
                <w:sz w:val="19"/>
              </w:rPr>
              <w:t>Effort (Person-Months)</w:t>
            </w:r>
          </w:p>
        </w:tc>
        <w:tc>
          <w:tcPr>
            <w:tcW w:type="dxa" w:w="1440"/>
            <w:shd w:fill="0F172A"/>
          </w:tcPr>
          <w:p>
            <w:pPr>
              <w:jc w:val="center"/>
            </w:pPr>
            <w:r>
              <w:rPr>
                <w:rFonts w:ascii="Times New Roman" w:hAnsi="Times New Roman"/>
                <w:b/>
                <w:color w:val="FFFFFF"/>
                <w:sz w:val="19"/>
              </w:rPr>
              <w:t>Duration (Months)</w:t>
            </w:r>
          </w:p>
        </w:tc>
        <w:tc>
          <w:tcPr>
            <w:tcW w:type="dxa" w:w="1440"/>
            <w:shd w:fill="0F172A"/>
          </w:tcPr>
          <w:p>
            <w:pPr>
              <w:jc w:val="center"/>
            </w:pPr>
            <w:r>
              <w:rPr>
                <w:rFonts w:ascii="Times New Roman" w:hAnsi="Times New Roman"/>
                <w:b/>
                <w:color w:val="FFFFFF"/>
                <w:sz w:val="19"/>
              </w:rPr>
              <w:t>Recommended Staff</w:t>
            </w:r>
          </w:p>
        </w:tc>
      </w:tr>
      <w:tr>
        <w:tc>
          <w:tcPr>
            <w:tcW w:type="dxa" w:w="2160"/>
            <w:shd w:fill="FFFFFF"/>
          </w:tcPr>
          <w:p>
            <w:pPr>
              <w:jc w:val="left"/>
            </w:pPr>
            <w:r>
              <w:rPr>
                <w:rFonts w:ascii="Times New Roman" w:hAnsi="Times New Roman"/>
                <w:color w:val="1E293B"/>
                <w:sz w:val="18"/>
              </w:rPr>
              <w:t>Organic (Simple)</w:t>
            </w:r>
          </w:p>
        </w:tc>
        <w:tc>
          <w:tcPr>
            <w:tcW w:type="dxa" w:w="2448"/>
            <w:shd w:fill="FFFFFF"/>
          </w:tcPr>
          <w:p>
            <w:pPr>
              <w:jc w:val="left"/>
            </w:pPr>
            <w:r>
              <w:rPr>
                <w:rFonts w:ascii="Times New Roman" w:hAnsi="Times New Roman"/>
                <w:color w:val="1E293B"/>
                <w:sz w:val="18"/>
              </w:rPr>
              <w:t>a=2.4, b=1.05, c=2.5, d=0.38</w:t>
            </w:r>
          </w:p>
        </w:tc>
        <w:tc>
          <w:tcPr>
            <w:tcW w:type="dxa" w:w="1296"/>
            <w:shd w:fill="FFFFFF"/>
          </w:tcPr>
          <w:p>
            <w:pPr>
              <w:jc w:val="left"/>
            </w:pPr>
            <w:r>
              <w:rPr>
                <w:rFonts w:ascii="Times New Roman" w:hAnsi="Times New Roman"/>
                <w:color w:val="1E293B"/>
                <w:sz w:val="18"/>
              </w:rPr>
              <w:t>4.5 KLOC</w:t>
            </w:r>
          </w:p>
        </w:tc>
        <w:tc>
          <w:tcPr>
            <w:tcW w:type="dxa" w:w="1584"/>
            <w:shd w:fill="FFFFFF"/>
          </w:tcPr>
          <w:p>
            <w:pPr>
              <w:jc w:val="left"/>
            </w:pPr>
            <w:r>
              <w:rPr>
                <w:rFonts w:ascii="Times New Roman" w:hAnsi="Times New Roman"/>
                <w:color w:val="1E293B"/>
                <w:sz w:val="18"/>
              </w:rPr>
              <w:t>11.6 PM</w:t>
            </w:r>
          </w:p>
        </w:tc>
        <w:tc>
          <w:tcPr>
            <w:tcW w:type="dxa" w:w="1440"/>
            <w:shd w:fill="FFFFFF"/>
          </w:tcPr>
          <w:p>
            <w:pPr>
              <w:jc w:val="left"/>
            </w:pPr>
            <w:r>
              <w:rPr>
                <w:rFonts w:ascii="Times New Roman" w:hAnsi="Times New Roman"/>
                <w:color w:val="1E293B"/>
                <w:sz w:val="18"/>
              </w:rPr>
              <w:t>6.4 Months</w:t>
            </w:r>
          </w:p>
        </w:tc>
        <w:tc>
          <w:tcPr>
            <w:tcW w:type="dxa" w:w="1440"/>
            <w:shd w:fill="FFFFFF"/>
          </w:tcPr>
          <w:p>
            <w:pPr>
              <w:jc w:val="left"/>
            </w:pPr>
            <w:r>
              <w:rPr>
                <w:rFonts w:ascii="Times New Roman" w:hAnsi="Times New Roman"/>
                <w:color w:val="1E293B"/>
                <w:sz w:val="18"/>
              </w:rPr>
              <w:t>1.8 Engineers</w:t>
            </w:r>
          </w:p>
        </w:tc>
      </w:tr>
      <w:tr>
        <w:tc>
          <w:tcPr>
            <w:tcW w:type="dxa" w:w="2160"/>
            <w:shd w:fill="F8FAFC"/>
          </w:tcPr>
          <w:p>
            <w:pPr>
              <w:jc w:val="left"/>
            </w:pPr>
            <w:r>
              <w:rPr>
                <w:rFonts w:ascii="Times New Roman" w:hAnsi="Times New Roman"/>
                <w:color w:val="1E293B"/>
                <w:sz w:val="18"/>
              </w:rPr>
              <w:t>Semidetached (Adopted)</w:t>
            </w:r>
          </w:p>
        </w:tc>
        <w:tc>
          <w:tcPr>
            <w:tcW w:type="dxa" w:w="2448"/>
            <w:shd w:fill="F8FAFC"/>
          </w:tcPr>
          <w:p>
            <w:pPr>
              <w:jc w:val="left"/>
            </w:pPr>
            <w:r>
              <w:rPr>
                <w:rFonts w:ascii="Times New Roman" w:hAnsi="Times New Roman"/>
                <w:color w:val="1E293B"/>
                <w:sz w:val="18"/>
              </w:rPr>
              <w:t>a=3.0, b=1.12, c=2.5, d=0.35</w:t>
            </w:r>
          </w:p>
        </w:tc>
        <w:tc>
          <w:tcPr>
            <w:tcW w:type="dxa" w:w="1296"/>
            <w:shd w:fill="F8FAFC"/>
          </w:tcPr>
          <w:p>
            <w:pPr>
              <w:jc w:val="left"/>
            </w:pPr>
            <w:r>
              <w:rPr>
                <w:rFonts w:ascii="Times New Roman" w:hAnsi="Times New Roman"/>
                <w:color w:val="1E293B"/>
                <w:sz w:val="18"/>
              </w:rPr>
              <w:t>4.5 KLOC</w:t>
            </w:r>
          </w:p>
        </w:tc>
        <w:tc>
          <w:tcPr>
            <w:tcW w:type="dxa" w:w="1584"/>
            <w:shd w:fill="F8FAFC"/>
          </w:tcPr>
          <w:p>
            <w:pPr>
              <w:jc w:val="left"/>
            </w:pPr>
            <w:r>
              <w:rPr>
                <w:rFonts w:ascii="Times New Roman" w:hAnsi="Times New Roman"/>
                <w:color w:val="1E293B"/>
                <w:sz w:val="18"/>
              </w:rPr>
              <w:t>16.1 PM</w:t>
            </w:r>
          </w:p>
        </w:tc>
        <w:tc>
          <w:tcPr>
            <w:tcW w:type="dxa" w:w="1440"/>
            <w:shd w:fill="F8FAFC"/>
          </w:tcPr>
          <w:p>
            <w:pPr>
              <w:jc w:val="left"/>
            </w:pPr>
            <w:r>
              <w:rPr>
                <w:rFonts w:ascii="Times New Roman" w:hAnsi="Times New Roman"/>
                <w:color w:val="1E293B"/>
                <w:sz w:val="18"/>
              </w:rPr>
              <w:t>6.6 Months</w:t>
            </w:r>
          </w:p>
        </w:tc>
        <w:tc>
          <w:tcPr>
            <w:tcW w:type="dxa" w:w="1440"/>
            <w:shd w:fill="F8FAFC"/>
          </w:tcPr>
          <w:p>
            <w:pPr>
              <w:jc w:val="left"/>
            </w:pPr>
            <w:r>
              <w:rPr>
                <w:rFonts w:ascii="Times New Roman" w:hAnsi="Times New Roman"/>
                <w:color w:val="1E293B"/>
                <w:sz w:val="18"/>
              </w:rPr>
              <w:t>2.4 Engineers</w:t>
            </w:r>
          </w:p>
        </w:tc>
      </w:tr>
      <w:tr>
        <w:tc>
          <w:tcPr>
            <w:tcW w:type="dxa" w:w="2160"/>
            <w:shd w:fill="FFFFFF"/>
          </w:tcPr>
          <w:p>
            <w:pPr>
              <w:jc w:val="left"/>
            </w:pPr>
            <w:r>
              <w:rPr>
                <w:rFonts w:ascii="Times New Roman" w:hAnsi="Times New Roman"/>
                <w:color w:val="1E293B"/>
                <w:sz w:val="18"/>
              </w:rPr>
              <w:t>Embedded (Strict)</w:t>
            </w:r>
          </w:p>
        </w:tc>
        <w:tc>
          <w:tcPr>
            <w:tcW w:type="dxa" w:w="2448"/>
            <w:shd w:fill="FFFFFF"/>
          </w:tcPr>
          <w:p>
            <w:pPr>
              <w:jc w:val="left"/>
            </w:pPr>
            <w:r>
              <w:rPr>
                <w:rFonts w:ascii="Times New Roman" w:hAnsi="Times New Roman"/>
                <w:color w:val="1E293B"/>
                <w:sz w:val="18"/>
              </w:rPr>
              <w:t>a=3.6, b=1.20, c=2.5, d=0.32</w:t>
            </w:r>
          </w:p>
        </w:tc>
        <w:tc>
          <w:tcPr>
            <w:tcW w:type="dxa" w:w="1296"/>
            <w:shd w:fill="FFFFFF"/>
          </w:tcPr>
          <w:p>
            <w:pPr>
              <w:jc w:val="left"/>
            </w:pPr>
            <w:r>
              <w:rPr>
                <w:rFonts w:ascii="Times New Roman" w:hAnsi="Times New Roman"/>
                <w:color w:val="1E293B"/>
                <w:sz w:val="18"/>
              </w:rPr>
              <w:t>4.5 KLOC</w:t>
            </w:r>
          </w:p>
        </w:tc>
        <w:tc>
          <w:tcPr>
            <w:tcW w:type="dxa" w:w="1584"/>
            <w:shd w:fill="FFFFFF"/>
          </w:tcPr>
          <w:p>
            <w:pPr>
              <w:jc w:val="left"/>
            </w:pPr>
            <w:r>
              <w:rPr>
                <w:rFonts w:ascii="Times New Roman" w:hAnsi="Times New Roman"/>
                <w:color w:val="1E293B"/>
                <w:sz w:val="18"/>
              </w:rPr>
              <w:t>21.9 PM</w:t>
            </w:r>
          </w:p>
        </w:tc>
        <w:tc>
          <w:tcPr>
            <w:tcW w:type="dxa" w:w="1440"/>
            <w:shd w:fill="FFFFFF"/>
          </w:tcPr>
          <w:p>
            <w:pPr>
              <w:jc w:val="left"/>
            </w:pPr>
            <w:r>
              <w:rPr>
                <w:rFonts w:ascii="Times New Roman" w:hAnsi="Times New Roman"/>
                <w:color w:val="1E293B"/>
                <w:sz w:val="18"/>
              </w:rPr>
              <w:t>6.7 Months</w:t>
            </w:r>
          </w:p>
        </w:tc>
        <w:tc>
          <w:tcPr>
            <w:tcW w:type="dxa" w:w="1440"/>
            <w:shd w:fill="FFFFFF"/>
          </w:tcPr>
          <w:p>
            <w:pPr>
              <w:jc w:val="left"/>
            </w:pPr>
            <w:r>
              <w:rPr>
                <w:rFonts w:ascii="Times New Roman" w:hAnsi="Times New Roman"/>
                <w:color w:val="1E293B"/>
                <w:sz w:val="18"/>
              </w:rPr>
              <w:t>3.3 Engineers</w:t>
            </w:r>
          </w:p>
        </w:tc>
      </w:tr>
    </w:tbl>
    <w:p>
      <w:pPr>
        <w:spacing w:after="80"/>
      </w:pPr>
    </w:p>
    <w:p>
      <w:pPr>
        <w:spacing w:before="160" w:after="40"/>
        <w:jc w:val="center"/>
      </w:pPr>
      <w:r>
        <w:drawing>
          <wp:inline xmlns:a="http://schemas.openxmlformats.org/drawingml/2006/main" xmlns:pic="http://schemas.openxmlformats.org/drawingml/2006/picture">
            <wp:extent cx="5120640" cy="2926080"/>
            <wp:docPr id="2" name="Picture 2"/>
            <wp:cNvGraphicFramePr>
              <a:graphicFrameLocks noChangeAspect="1"/>
            </wp:cNvGraphicFramePr>
            <a:graphic>
              <a:graphicData uri="http://schemas.openxmlformats.org/drawingml/2006/picture">
                <pic:pic>
                  <pic:nvPicPr>
                    <pic:cNvPr id="0" name="fig_cocomo.png"/>
                    <pic:cNvPicPr/>
                  </pic:nvPicPr>
                  <pic:blipFill>
                    <a:blip r:embed="rId10"/>
                    <a:stretch>
                      <a:fillRect/>
                    </a:stretch>
                  </pic:blipFill>
                  <pic:spPr>
                    <a:xfrm>
                      <a:off x="0" y="0"/>
                      <a:ext cx="5120640" cy="2926080"/>
                    </a:xfrm>
                    <a:prstGeom prst="rect"/>
                  </pic:spPr>
                </pic:pic>
              </a:graphicData>
            </a:graphic>
          </wp:inline>
        </w:drawing>
      </w:r>
    </w:p>
    <w:p>
      <w:pPr>
        <w:spacing w:after="160"/>
        <w:jc w:val="center"/>
      </w:pPr>
      <w:r>
        <w:rPr>
          <w:rFonts w:ascii="Times New Roman" w:hAnsi="Times New Roman"/>
          <w:b/>
          <w:i/>
          <w:color w:val="0F172A"/>
          <w:sz w:val="19"/>
        </w:rPr>
        <w:t>Figure 3.2: COCOMO Empirical Effort &amp; Duration Estimation (4.5 KLOC)</w:t>
      </w:r>
    </w:p>
    <w:p>
      <w:pPr>
        <w:spacing w:before="160" w:after="40"/>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fig_gantt.png"/>
                    <pic:cNvPicPr/>
                  </pic:nvPicPr>
                  <pic:blipFill>
                    <a:blip r:embed="rId11"/>
                    <a:stretch>
                      <a:fillRect/>
                    </a:stretch>
                  </pic:blipFill>
                  <pic:spPr>
                    <a:xfrm>
                      <a:off x="0" y="0"/>
                      <a:ext cx="5120640" cy="2560320"/>
                    </a:xfrm>
                    <a:prstGeom prst="rect"/>
                  </pic:spPr>
                </pic:pic>
              </a:graphicData>
            </a:graphic>
          </wp:inline>
        </w:drawing>
      </w:r>
    </w:p>
    <w:p>
      <w:pPr>
        <w:spacing w:after="160"/>
        <w:jc w:val="center"/>
      </w:pPr>
      <w:r>
        <w:rPr>
          <w:rFonts w:ascii="Times New Roman" w:hAnsi="Times New Roman"/>
          <w:b/>
          <w:i/>
          <w:color w:val="0F172A"/>
          <w:sz w:val="19"/>
        </w:rPr>
        <w:t>Figure 3.3: Software Engineering Project Schedule &amp; Gantt Chart</w:t>
      </w:r>
    </w:p>
    <w:p>
      <w:r>
        <w:br w:type="page"/>
      </w:r>
    </w:p>
    <w:p>
      <w:pPr>
        <w:pStyle w:val="Heading1"/>
        <w:keepNext/>
        <w:spacing w:before="280" w:after="120"/>
      </w:pPr>
      <w:r>
        <w:rPr>
          <w:rFonts w:ascii="Times New Roman" w:hAnsi="Times New Roman"/>
          <w:b/>
          <w:color w:val="0F172A"/>
          <w:sz w:val="28"/>
        </w:rPr>
        <w:t>CHAPTER 4: SYSTEM DESIGN &amp; ARCHITECTURAL MODELING</w:t>
      </w:r>
    </w:p>
    <w:p>
      <w:pPr>
        <w:pStyle w:val="Heading2"/>
        <w:keepNext/>
        <w:spacing w:before="200" w:after="80"/>
      </w:pPr>
      <w:r>
        <w:rPr>
          <w:rFonts w:ascii="Times New Roman" w:hAnsi="Times New Roman"/>
          <w:b/>
          <w:color w:val="0F172A"/>
          <w:sz w:val="24"/>
        </w:rPr>
        <w:t>4.1 Architectural Style &amp; High-Level System Design</w:t>
      </w:r>
    </w:p>
    <w:p>
      <w:pPr>
        <w:spacing w:line="276" w:lineRule="auto" w:after="120" w:before="0"/>
        <w:jc w:val="both"/>
      </w:pPr>
      <w:r>
        <w:rPr>
          <w:rFonts w:ascii="Times New Roman" w:hAnsi="Times New Roman"/>
          <w:b w:val="0"/>
          <w:i w:val="0"/>
          <w:color w:val="1E293B"/>
          <w:sz w:val="22"/>
        </w:rPr>
        <w:t>In accordance with Unit IV (Software Architecture &amp; Architectural Styles), FoodPulse is architected around a Decoupled Three-Tier Client-Server Pattern with Event-Driven Realtime Enhancements:</w:t>
      </w:r>
    </w:p>
    <w:p>
      <w:pPr>
        <w:spacing w:line="276" w:lineRule="auto" w:after="120" w:before="0"/>
        <w:jc w:val="both"/>
      </w:pPr>
      <w:r>
        <w:rPr>
          <w:rFonts w:ascii="Times New Roman" w:hAnsi="Times New Roman"/>
          <w:b w:val="0"/>
          <w:i w:val="0"/>
          <w:color w:val="1E293B"/>
          <w:sz w:val="22"/>
        </w:rPr>
        <w:t>1. Presentation Tier (Client): Built using React 18 with Vite bundling. It renders role-isolated interfaces (Customer Portal, Merchant Dashboard, Driver Portal, and SE Syllabus Studio) styled with custom CSS variables adhering to high-density design constraints.</w:t>
      </w:r>
    </w:p>
    <w:p>
      <w:pPr>
        <w:spacing w:line="276" w:lineRule="auto" w:after="120" w:before="0"/>
        <w:jc w:val="both"/>
      </w:pPr>
      <w:r>
        <w:rPr>
          <w:rFonts w:ascii="Times New Roman" w:hAnsi="Times New Roman"/>
          <w:b w:val="0"/>
          <w:i w:val="0"/>
          <w:color w:val="1E293B"/>
          <w:sz w:val="22"/>
        </w:rPr>
        <w:t>2. Service / Logic Tier: Consists of TypeScript service abstractions (`authService.ts`, `orderService.ts`) managing domain logic, discount rules, simulated GPS coordinate interpolation, and state reconciliation.</w:t>
      </w:r>
    </w:p>
    <w:p>
      <w:pPr>
        <w:spacing w:line="276" w:lineRule="auto" w:after="120" w:before="0"/>
        <w:jc w:val="both"/>
      </w:pPr>
      <w:r>
        <w:rPr>
          <w:rFonts w:ascii="Times New Roman" w:hAnsi="Times New Roman"/>
          <w:b w:val="0"/>
          <w:i w:val="0"/>
          <w:color w:val="1E293B"/>
          <w:sz w:val="22"/>
        </w:rPr>
        <w:t>3. Data Tier: Hosted on Supabase Cloud, exposing a high-performance PostgreSQL engine governed by Row-Level Security (RLS) policies and WebSocket publications for live order tracking.</w:t>
      </w:r>
    </w:p>
    <w:p>
      <w:pPr>
        <w:spacing w:before="160" w:after="40"/>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120640" cy="2880360"/>
                    </a:xfrm>
                    <a:prstGeom prst="rect"/>
                  </pic:spPr>
                </pic:pic>
              </a:graphicData>
            </a:graphic>
          </wp:inline>
        </w:drawing>
      </w:r>
    </w:p>
    <w:p>
      <w:pPr>
        <w:spacing w:after="160"/>
        <w:jc w:val="center"/>
      </w:pPr>
      <w:r>
        <w:rPr>
          <w:rFonts w:ascii="Times New Roman" w:hAnsi="Times New Roman"/>
          <w:b/>
          <w:i/>
          <w:color w:val="0F172A"/>
          <w:sz w:val="19"/>
        </w:rPr>
        <w:t>Figure 4.1: Three-Tier Software Architecture of FoodPulse</w:t>
      </w:r>
    </w:p>
    <w:p>
      <w:pPr>
        <w:pStyle w:val="Heading2"/>
        <w:keepNext/>
        <w:spacing w:before="200" w:after="80"/>
      </w:pPr>
      <w:r>
        <w:rPr>
          <w:rFonts w:ascii="Times New Roman" w:hAnsi="Times New Roman"/>
          <w:b/>
          <w:color w:val="0F172A"/>
          <w:sz w:val="24"/>
        </w:rPr>
        <w:t>4.2 Function-Oriented Modeling: Data Flow Diagrams</w:t>
      </w:r>
    </w:p>
    <w:p>
      <w:pPr>
        <w:spacing w:line="276" w:lineRule="auto" w:after="120" w:before="0"/>
        <w:jc w:val="both"/>
      </w:pPr>
      <w:r>
        <w:rPr>
          <w:rFonts w:ascii="Times New Roman" w:hAnsi="Times New Roman"/>
          <w:b w:val="0"/>
          <w:i w:val="0"/>
          <w:color w:val="1E293B"/>
          <w:sz w:val="22"/>
        </w:rPr>
        <w:t>Flow-oriented modeling tracks the transformation of inputs into outputs across system boundaries. Figure 4.2 illustrates the Level 0 Context-Level DFD depicting information exchange between external entities and the central FoodPulse system.</w:t>
      </w:r>
    </w:p>
    <w:p>
      <w:pPr>
        <w:spacing w:before="160" w:after="40"/>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fig_dfd0.png"/>
                    <pic:cNvPicPr/>
                  </pic:nvPicPr>
                  <pic:blipFill>
                    <a:blip r:embed="rId13"/>
                    <a:stretch>
                      <a:fillRect/>
                    </a:stretch>
                  </pic:blipFill>
                  <pic:spPr>
                    <a:xfrm>
                      <a:off x="0" y="0"/>
                      <a:ext cx="5120640" cy="2560320"/>
                    </a:xfrm>
                    <a:prstGeom prst="rect"/>
                  </pic:spPr>
                </pic:pic>
              </a:graphicData>
            </a:graphic>
          </wp:inline>
        </w:drawing>
      </w:r>
    </w:p>
    <w:p>
      <w:pPr>
        <w:spacing w:after="160"/>
        <w:jc w:val="center"/>
      </w:pPr>
      <w:r>
        <w:rPr>
          <w:rFonts w:ascii="Times New Roman" w:hAnsi="Times New Roman"/>
          <w:b/>
          <w:i/>
          <w:color w:val="0F172A"/>
          <w:sz w:val="19"/>
        </w:rPr>
        <w:t>Figure 4.2: Data Flow Diagram (DFD Level 0 - Context Level)</w:t>
      </w:r>
    </w:p>
    <w:p>
      <w:pPr>
        <w:spacing w:line="276" w:lineRule="auto" w:after="120" w:before="0"/>
        <w:jc w:val="both"/>
      </w:pPr>
      <w:r>
        <w:rPr>
          <w:rFonts w:ascii="Times New Roman" w:hAnsi="Times New Roman"/>
          <w:b w:val="0"/>
          <w:i w:val="0"/>
          <w:color w:val="1E293B"/>
          <w:sz w:val="22"/>
        </w:rPr>
        <w:t>Figure 4.3 details the Level 1 DFD decomposition of the core Order Processing Subsystem into sub-processes:</w:t>
      </w:r>
    </w:p>
    <w:p>
      <w:pPr>
        <w:spacing w:line="276" w:lineRule="auto" w:after="120" w:before="0"/>
        <w:jc w:val="both"/>
      </w:pPr>
      <w:r>
        <w:rPr>
          <w:rFonts w:ascii="Times New Roman" w:hAnsi="Times New Roman"/>
          <w:b w:val="0"/>
          <w:i w:val="0"/>
          <w:color w:val="1E293B"/>
          <w:sz w:val="22"/>
        </w:rPr>
        <w:t>• Process 1.1 (Validate &amp; Authenticate User): Verifies JWT credentials against Data Store D1 (Profiles).</w:t>
        <w:br/>
        <w:t>• Process 1.2 (Process Menu &amp; Customization): Pulls dish records from Data Store D2 (MenuItems), applies portion multipliers, and compiles cart payload.</w:t>
        <w:br/>
        <w:t>• Process 1.3 (Apply Promotions &amp; Compute Bill): Matches promo codes with Data Store D5 (Coupons) and generates financial breakdowns.</w:t>
        <w:br/>
        <w:t>• Process 1.4 (Create Order &amp; Dispatch Ticket): Writes persistent records to Data Store D3 (Orders) and emits live updates to Merchant Kitchen and Driver Dispatches.</w:t>
      </w:r>
    </w:p>
    <w:p>
      <w:pPr>
        <w:pStyle w:val="Heading2"/>
        <w:keepNext/>
        <w:spacing w:before="200" w:after="80"/>
      </w:pPr>
      <w:r>
        <w:rPr>
          <w:rFonts w:ascii="Times New Roman" w:hAnsi="Times New Roman"/>
          <w:b/>
          <w:color w:val="0F172A"/>
          <w:sz w:val="24"/>
        </w:rPr>
        <w:t>4.3 Coupling, Cohesion, and Component-Level Design</w:t>
      </w:r>
    </w:p>
    <w:p>
      <w:pPr>
        <w:spacing w:line="276" w:lineRule="auto" w:after="120" w:before="0"/>
        <w:jc w:val="both"/>
      </w:pPr>
      <w:r>
        <w:rPr>
          <w:rFonts w:ascii="Times New Roman" w:hAnsi="Times New Roman"/>
          <w:b w:val="0"/>
          <w:i w:val="0"/>
          <w:color w:val="1E293B"/>
          <w:sz w:val="22"/>
        </w:rPr>
        <w:t>Sound software engineering requires maximizing cohesion within components while minimizing coupling between them:</w:t>
      </w:r>
    </w:p>
    <w:p>
      <w:pPr>
        <w:spacing w:line="276" w:lineRule="auto" w:after="120" w:before="0"/>
        <w:jc w:val="both"/>
      </w:pPr>
      <w:r>
        <w:rPr>
          <w:rFonts w:ascii="Times New Roman" w:hAnsi="Times New Roman"/>
          <w:b w:val="0"/>
          <w:i w:val="0"/>
          <w:color w:val="1E293B"/>
          <w:sz w:val="22"/>
        </w:rPr>
        <w:t>• High Functional Cohesion: Each component executes exactly one cohesive responsibility. For example, `CartDrawer.tsx` strictly manages item quantity, discount deduction, and payment selection; it delegates order persistence to `orderService.ts`.</w:t>
      </w:r>
    </w:p>
    <w:p>
      <w:pPr>
        <w:spacing w:line="276" w:lineRule="auto" w:after="120" w:before="0"/>
        <w:jc w:val="both"/>
      </w:pPr>
      <w:r>
        <w:rPr>
          <w:rFonts w:ascii="Times New Roman" w:hAnsi="Times New Roman"/>
          <w:b w:val="0"/>
          <w:i w:val="0"/>
          <w:color w:val="1E293B"/>
          <w:sz w:val="22"/>
        </w:rPr>
        <w:t>• Low Data/Message Coupling: UI components communicate via typed parameter contracts (`types/food.ts`, `types/auth.ts`). They do not share global mutable state or inspect internal implementation details.</w:t>
      </w:r>
    </w:p>
    <w:p>
      <w:pPr>
        <w:pStyle w:val="Heading2"/>
        <w:keepNext/>
        <w:spacing w:before="200" w:after="80"/>
      </w:pPr>
      <w:r>
        <w:rPr>
          <w:rFonts w:ascii="Times New Roman" w:hAnsi="Times New Roman"/>
          <w:b/>
          <w:color w:val="0F172A"/>
          <w:sz w:val="24"/>
        </w:rPr>
        <w:t>4.4 Relational Database Schema &amp; Row-Level Security</w:t>
      </w:r>
    </w:p>
    <w:p>
      <w:pPr>
        <w:spacing w:line="276" w:lineRule="auto" w:after="120" w:before="0"/>
        <w:jc w:val="both"/>
      </w:pPr>
      <w:r>
        <w:rPr>
          <w:rFonts w:ascii="Times New Roman" w:hAnsi="Times New Roman"/>
          <w:b w:val="0"/>
          <w:i w:val="0"/>
          <w:color w:val="1E293B"/>
          <w:sz w:val="22"/>
        </w:rPr>
        <w:t>The database tier is designed in Boyce-Codd Normal Form (BCNF) to eliminate update anomalies. Table 4.1 specifies the primary tables and security policies: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0F172A"/>
          </w:tcPr>
          <w:p>
            <w:pPr>
              <w:jc w:val="center"/>
            </w:pPr>
            <w:r>
              <w:rPr>
                <w:rFonts w:ascii="Times New Roman" w:hAnsi="Times New Roman"/>
                <w:b/>
                <w:color w:val="FFFFFF"/>
                <w:sz w:val="19"/>
              </w:rPr>
              <w:t>Table Name</w:t>
            </w:r>
          </w:p>
        </w:tc>
        <w:tc>
          <w:tcPr>
            <w:tcW w:type="dxa" w:w="2592"/>
            <w:shd w:fill="0F172A"/>
          </w:tcPr>
          <w:p>
            <w:pPr>
              <w:jc w:val="center"/>
            </w:pPr>
            <w:r>
              <w:rPr>
                <w:rFonts w:ascii="Times New Roman" w:hAnsi="Times New Roman"/>
                <w:b/>
                <w:color w:val="FFFFFF"/>
                <w:sz w:val="19"/>
              </w:rPr>
              <w:t>Primary Key &amp; Foreign Keys</w:t>
            </w:r>
          </w:p>
        </w:tc>
        <w:tc>
          <w:tcPr>
            <w:tcW w:type="dxa" w:w="2880"/>
            <w:shd w:fill="0F172A"/>
          </w:tcPr>
          <w:p>
            <w:pPr>
              <w:jc w:val="center"/>
            </w:pPr>
            <w:r>
              <w:rPr>
                <w:rFonts w:ascii="Times New Roman" w:hAnsi="Times New Roman"/>
                <w:b/>
                <w:color w:val="FFFFFF"/>
                <w:sz w:val="19"/>
              </w:rPr>
              <w:t>Core Attributes</w:t>
            </w:r>
          </w:p>
        </w:tc>
        <w:tc>
          <w:tcPr>
            <w:tcW w:type="dxa" w:w="2448"/>
            <w:shd w:fill="0F172A"/>
          </w:tcPr>
          <w:p>
            <w:pPr>
              <w:jc w:val="center"/>
            </w:pPr>
            <w:r>
              <w:rPr>
                <w:rFonts w:ascii="Times New Roman" w:hAnsi="Times New Roman"/>
                <w:b/>
                <w:color w:val="FFFFFF"/>
                <w:sz w:val="19"/>
              </w:rPr>
              <w:t>Row-Level Security (RLS) Policy</w:t>
            </w:r>
          </w:p>
        </w:tc>
      </w:tr>
      <w:tr>
        <w:tc>
          <w:tcPr>
            <w:tcW w:type="dxa" w:w="1584"/>
            <w:shd w:fill="FFFFFF"/>
          </w:tcPr>
          <w:p>
            <w:pPr>
              <w:jc w:val="left"/>
            </w:pPr>
            <w:r>
              <w:rPr>
                <w:rFonts w:ascii="Times New Roman" w:hAnsi="Times New Roman"/>
                <w:color w:val="1E293B"/>
                <w:sz w:val="18"/>
              </w:rPr>
              <w:t>profiles</w:t>
            </w:r>
          </w:p>
        </w:tc>
        <w:tc>
          <w:tcPr>
            <w:tcW w:type="dxa" w:w="2592"/>
            <w:shd w:fill="FFFFFF"/>
          </w:tcPr>
          <w:p>
            <w:pPr>
              <w:jc w:val="left"/>
            </w:pPr>
            <w:r>
              <w:rPr>
                <w:rFonts w:ascii="Times New Roman" w:hAnsi="Times New Roman"/>
                <w:color w:val="1E293B"/>
                <w:sz w:val="18"/>
              </w:rPr>
              <w:t>id (UUID -&gt; auth.users)</w:t>
            </w:r>
          </w:p>
        </w:tc>
        <w:tc>
          <w:tcPr>
            <w:tcW w:type="dxa" w:w="2880"/>
            <w:shd w:fill="FFFFFF"/>
          </w:tcPr>
          <w:p>
            <w:pPr>
              <w:jc w:val="left"/>
            </w:pPr>
            <w:r>
              <w:rPr>
                <w:rFonts w:ascii="Times New Roman" w:hAnsi="Times New Roman"/>
                <w:color w:val="1E293B"/>
                <w:sz w:val="18"/>
              </w:rPr>
              <w:t>role, name, phone, restaurant_name, license_number</w:t>
            </w:r>
          </w:p>
        </w:tc>
        <w:tc>
          <w:tcPr>
            <w:tcW w:type="dxa" w:w="2448"/>
            <w:shd w:fill="FFFFFF"/>
          </w:tcPr>
          <w:p>
            <w:pPr>
              <w:jc w:val="left"/>
            </w:pPr>
            <w:r>
              <w:rPr>
                <w:rFonts w:ascii="Times New Roman" w:hAnsi="Times New Roman"/>
                <w:color w:val="1E293B"/>
                <w:sz w:val="18"/>
              </w:rPr>
              <w:t>Users can read/write their own profile; public read for merchant info</w:t>
            </w:r>
          </w:p>
        </w:tc>
      </w:tr>
      <w:tr>
        <w:tc>
          <w:tcPr>
            <w:tcW w:type="dxa" w:w="1584"/>
            <w:shd w:fill="F8FAFC"/>
          </w:tcPr>
          <w:p>
            <w:pPr>
              <w:jc w:val="left"/>
            </w:pPr>
            <w:r>
              <w:rPr>
                <w:rFonts w:ascii="Times New Roman" w:hAnsi="Times New Roman"/>
                <w:color w:val="1E293B"/>
                <w:sz w:val="18"/>
              </w:rPr>
              <w:t>restaurants</w:t>
            </w:r>
          </w:p>
        </w:tc>
        <w:tc>
          <w:tcPr>
            <w:tcW w:type="dxa" w:w="2592"/>
            <w:shd w:fill="F8FAFC"/>
          </w:tcPr>
          <w:p>
            <w:pPr>
              <w:jc w:val="left"/>
            </w:pPr>
            <w:r>
              <w:rPr>
                <w:rFonts w:ascii="Times New Roman" w:hAnsi="Times New Roman"/>
                <w:color w:val="1E293B"/>
                <w:sz w:val="18"/>
              </w:rPr>
              <w:t>id (UUID), owner_id (UUID -&gt; profiles)</w:t>
            </w:r>
          </w:p>
        </w:tc>
        <w:tc>
          <w:tcPr>
            <w:tcW w:type="dxa" w:w="2880"/>
            <w:shd w:fill="F8FAFC"/>
          </w:tcPr>
          <w:p>
            <w:pPr>
              <w:jc w:val="left"/>
            </w:pPr>
            <w:r>
              <w:rPr>
                <w:rFonts w:ascii="Times New Roman" w:hAnsi="Times New Roman"/>
                <w:color w:val="1E293B"/>
                <w:sz w:val="18"/>
              </w:rPr>
              <w:t>name, cuisine, rating, delivery_fee, address, coords</w:t>
            </w:r>
          </w:p>
        </w:tc>
        <w:tc>
          <w:tcPr>
            <w:tcW w:type="dxa" w:w="2448"/>
            <w:shd w:fill="F8FAFC"/>
          </w:tcPr>
          <w:p>
            <w:pPr>
              <w:jc w:val="left"/>
            </w:pPr>
            <w:r>
              <w:rPr>
                <w:rFonts w:ascii="Times New Roman" w:hAnsi="Times New Roman"/>
                <w:color w:val="1E293B"/>
                <w:sz w:val="18"/>
              </w:rPr>
              <w:t>Public read for all; only owning merchant can modify</w:t>
            </w:r>
          </w:p>
        </w:tc>
      </w:tr>
      <w:tr>
        <w:tc>
          <w:tcPr>
            <w:tcW w:type="dxa" w:w="1584"/>
            <w:shd w:fill="FFFFFF"/>
          </w:tcPr>
          <w:p>
            <w:pPr>
              <w:jc w:val="left"/>
            </w:pPr>
            <w:r>
              <w:rPr>
                <w:rFonts w:ascii="Times New Roman" w:hAnsi="Times New Roman"/>
                <w:color w:val="1E293B"/>
                <w:sz w:val="18"/>
              </w:rPr>
              <w:t>menu_items</w:t>
            </w:r>
          </w:p>
        </w:tc>
        <w:tc>
          <w:tcPr>
            <w:tcW w:type="dxa" w:w="2592"/>
            <w:shd w:fill="FFFFFF"/>
          </w:tcPr>
          <w:p>
            <w:pPr>
              <w:jc w:val="left"/>
            </w:pPr>
            <w:r>
              <w:rPr>
                <w:rFonts w:ascii="Times New Roman" w:hAnsi="Times New Roman"/>
                <w:color w:val="1E293B"/>
                <w:sz w:val="18"/>
              </w:rPr>
              <w:t>id (UUID), restaurant_id (UUID)</w:t>
            </w:r>
          </w:p>
        </w:tc>
        <w:tc>
          <w:tcPr>
            <w:tcW w:type="dxa" w:w="2880"/>
            <w:shd w:fill="FFFFFF"/>
          </w:tcPr>
          <w:p>
            <w:pPr>
              <w:jc w:val="left"/>
            </w:pPr>
            <w:r>
              <w:rPr>
                <w:rFonts w:ascii="Times New Roman" w:hAnsi="Times New Roman"/>
                <w:color w:val="1E293B"/>
                <w:sz w:val="18"/>
              </w:rPr>
              <w:t>name, price, category, is_available, is_veg</w:t>
            </w:r>
          </w:p>
        </w:tc>
        <w:tc>
          <w:tcPr>
            <w:tcW w:type="dxa" w:w="2448"/>
            <w:shd w:fill="FFFFFF"/>
          </w:tcPr>
          <w:p>
            <w:pPr>
              <w:jc w:val="left"/>
            </w:pPr>
            <w:r>
              <w:rPr>
                <w:rFonts w:ascii="Times New Roman" w:hAnsi="Times New Roman"/>
                <w:color w:val="1E293B"/>
                <w:sz w:val="18"/>
              </w:rPr>
              <w:t>Public read; write restricted to owning restaurant merchant</w:t>
            </w:r>
          </w:p>
        </w:tc>
      </w:tr>
      <w:tr>
        <w:tc>
          <w:tcPr>
            <w:tcW w:type="dxa" w:w="1584"/>
            <w:shd w:fill="F8FAFC"/>
          </w:tcPr>
          <w:p>
            <w:pPr>
              <w:jc w:val="left"/>
            </w:pPr>
            <w:r>
              <w:rPr>
                <w:rFonts w:ascii="Times New Roman" w:hAnsi="Times New Roman"/>
                <w:color w:val="1E293B"/>
                <w:sz w:val="18"/>
              </w:rPr>
              <w:t>orders</w:t>
            </w:r>
          </w:p>
        </w:tc>
        <w:tc>
          <w:tcPr>
            <w:tcW w:type="dxa" w:w="2592"/>
            <w:shd w:fill="F8FAFC"/>
          </w:tcPr>
          <w:p>
            <w:pPr>
              <w:jc w:val="left"/>
            </w:pPr>
            <w:r>
              <w:rPr>
                <w:rFonts w:ascii="Times New Roman" w:hAnsi="Times New Roman"/>
                <w:color w:val="1E293B"/>
                <w:sz w:val="18"/>
              </w:rPr>
              <w:t>id (UUID), customer_id, restaurant_id, driver_id</w:t>
            </w:r>
          </w:p>
        </w:tc>
        <w:tc>
          <w:tcPr>
            <w:tcW w:type="dxa" w:w="2880"/>
            <w:shd w:fill="F8FAFC"/>
          </w:tcPr>
          <w:p>
            <w:pPr>
              <w:jc w:val="left"/>
            </w:pPr>
            <w:r>
              <w:rPr>
                <w:rFonts w:ascii="Times New Roman" w:hAnsi="Times New Roman"/>
                <w:color w:val="1E293B"/>
                <w:sz w:val="18"/>
              </w:rPr>
              <w:t>status, subtotal, tax, discount, total_amount, coords</w:t>
            </w:r>
          </w:p>
        </w:tc>
        <w:tc>
          <w:tcPr>
            <w:tcW w:type="dxa" w:w="2448"/>
            <w:shd w:fill="F8FAFC"/>
          </w:tcPr>
          <w:p>
            <w:pPr>
              <w:jc w:val="left"/>
            </w:pPr>
            <w:r>
              <w:rPr>
                <w:rFonts w:ascii="Times New Roman" w:hAnsi="Times New Roman"/>
                <w:color w:val="1E293B"/>
                <w:sz w:val="18"/>
              </w:rPr>
              <w:t>Customer reads own; Merchant reads assigned; Driver reads accepted</w:t>
            </w:r>
          </w:p>
        </w:tc>
      </w:tr>
      <w:tr>
        <w:tc>
          <w:tcPr>
            <w:tcW w:type="dxa" w:w="1584"/>
            <w:shd w:fill="FFFFFF"/>
          </w:tcPr>
          <w:p>
            <w:pPr>
              <w:jc w:val="left"/>
            </w:pPr>
            <w:r>
              <w:rPr>
                <w:rFonts w:ascii="Times New Roman" w:hAnsi="Times New Roman"/>
                <w:color w:val="1E293B"/>
                <w:sz w:val="18"/>
              </w:rPr>
              <w:t>order_items</w:t>
            </w:r>
          </w:p>
        </w:tc>
        <w:tc>
          <w:tcPr>
            <w:tcW w:type="dxa" w:w="2592"/>
            <w:shd w:fill="FFFFFF"/>
          </w:tcPr>
          <w:p>
            <w:pPr>
              <w:jc w:val="left"/>
            </w:pPr>
            <w:r>
              <w:rPr>
                <w:rFonts w:ascii="Times New Roman" w:hAnsi="Times New Roman"/>
                <w:color w:val="1E293B"/>
                <w:sz w:val="18"/>
              </w:rPr>
              <w:t>id (UUID), order_id, menu_item_id</w:t>
            </w:r>
          </w:p>
        </w:tc>
        <w:tc>
          <w:tcPr>
            <w:tcW w:type="dxa" w:w="2880"/>
            <w:shd w:fill="FFFFFF"/>
          </w:tcPr>
          <w:p>
            <w:pPr>
              <w:jc w:val="left"/>
            </w:pPr>
            <w:r>
              <w:rPr>
                <w:rFonts w:ascii="Times New Roman" w:hAnsi="Times New Roman"/>
                <w:color w:val="1E293B"/>
                <w:sz w:val="18"/>
              </w:rPr>
              <w:t>name, price, quantity, item_total, addons[]</w:t>
            </w:r>
          </w:p>
        </w:tc>
        <w:tc>
          <w:tcPr>
            <w:tcW w:type="dxa" w:w="2448"/>
            <w:shd w:fill="FFFFFF"/>
          </w:tcPr>
          <w:p>
            <w:pPr>
              <w:jc w:val="left"/>
            </w:pPr>
            <w:r>
              <w:rPr>
                <w:rFonts w:ascii="Times New Roman" w:hAnsi="Times New Roman"/>
                <w:color w:val="1E293B"/>
                <w:sz w:val="18"/>
              </w:rPr>
              <w:t>Inherits security context of parent order record</w:t>
            </w:r>
          </w:p>
        </w:tc>
      </w:tr>
      <w:tr>
        <w:tc>
          <w:tcPr>
            <w:tcW w:type="dxa" w:w="1584"/>
            <w:shd w:fill="F8FAFC"/>
          </w:tcPr>
          <w:p>
            <w:pPr>
              <w:jc w:val="left"/>
            </w:pPr>
            <w:r>
              <w:rPr>
                <w:rFonts w:ascii="Times New Roman" w:hAnsi="Times New Roman"/>
                <w:color w:val="1E293B"/>
                <w:sz w:val="18"/>
              </w:rPr>
              <w:t>coupons</w:t>
            </w:r>
          </w:p>
        </w:tc>
        <w:tc>
          <w:tcPr>
            <w:tcW w:type="dxa" w:w="2592"/>
            <w:shd w:fill="F8FAFC"/>
          </w:tcPr>
          <w:p>
            <w:pPr>
              <w:jc w:val="left"/>
            </w:pPr>
            <w:r>
              <w:rPr>
                <w:rFonts w:ascii="Times New Roman" w:hAnsi="Times New Roman"/>
                <w:color w:val="1E293B"/>
                <w:sz w:val="18"/>
              </w:rPr>
              <w:t>code (TEXT PK)</w:t>
            </w:r>
          </w:p>
        </w:tc>
        <w:tc>
          <w:tcPr>
            <w:tcW w:type="dxa" w:w="2880"/>
            <w:shd w:fill="F8FAFC"/>
          </w:tcPr>
          <w:p>
            <w:pPr>
              <w:jc w:val="left"/>
            </w:pPr>
            <w:r>
              <w:rPr>
                <w:rFonts w:ascii="Times New Roman" w:hAnsi="Times New Roman"/>
                <w:color w:val="1E293B"/>
                <w:sz w:val="18"/>
              </w:rPr>
              <w:t>discount_pct, max_discount, min_order, is_active</w:t>
            </w:r>
          </w:p>
        </w:tc>
        <w:tc>
          <w:tcPr>
            <w:tcW w:type="dxa" w:w="2448"/>
            <w:shd w:fill="F8FAFC"/>
          </w:tcPr>
          <w:p>
            <w:pPr>
              <w:jc w:val="left"/>
            </w:pPr>
            <w:r>
              <w:rPr>
                <w:rFonts w:ascii="Times New Roman" w:hAnsi="Times New Roman"/>
                <w:color w:val="1E293B"/>
                <w:sz w:val="18"/>
              </w:rPr>
              <w:t>Public read-only; admin-managed write operations</w:t>
            </w:r>
          </w:p>
        </w:tc>
      </w:tr>
    </w:tbl>
    <w:p>
      <w:pPr>
        <w:spacing w:after="80"/>
      </w:pPr>
    </w:p>
    <w:p>
      <w:pPr>
        <w:pStyle w:val="Heading2"/>
        <w:keepNext/>
        <w:spacing w:before="200" w:after="80"/>
      </w:pPr>
      <w:r>
        <w:rPr>
          <w:rFonts w:ascii="Times New Roman" w:hAnsi="Times New Roman"/>
          <w:b/>
          <w:color w:val="0F172A"/>
          <w:sz w:val="24"/>
        </w:rPr>
        <w:t>4.5 Finite State Machine for Order Lifecycle</w:t>
      </w:r>
    </w:p>
    <w:p>
      <w:pPr>
        <w:spacing w:line="276" w:lineRule="auto" w:after="120" w:before="0"/>
        <w:jc w:val="both"/>
      </w:pPr>
      <w:r>
        <w:rPr>
          <w:rFonts w:ascii="Times New Roman" w:hAnsi="Times New Roman"/>
          <w:b w:val="0"/>
          <w:i w:val="0"/>
          <w:color w:val="1E293B"/>
          <w:sz w:val="22"/>
        </w:rPr>
        <w:t>To prevent race conditions during order processing, the system enforces a deterministic Finite State Machine (FSM):</w:t>
      </w:r>
    </w:p>
    <w:p>
      <w:pPr>
        <w:spacing w:line="276" w:lineRule="auto" w:after="120" w:before="0"/>
        <w:jc w:val="center"/>
      </w:pPr>
      <w:r>
        <w:rPr>
          <w:rFonts w:ascii="Times New Roman" w:hAnsi="Times New Roman"/>
          <w:b w:val="0"/>
          <w:i w:val="0"/>
          <w:color w:val="1E293B"/>
          <w:sz w:val="22"/>
        </w:rPr>
        <w:t>`PLACED` ──► `CONFIRMED` ──► `PREPARING` ──► `READY` ──► `OUT_FOR_DELIVERY` ──► `DELIVERED`</w:t>
        <w:br/>
        <w:t xml:space="preserve">                                     │</w:t>
        <w:br/>
        <w:t xml:space="preserve">                                     └──► `CANCELLED` (Only prior to kitchen preparation)</w:t>
      </w:r>
    </w:p>
    <w:p>
      <w:r>
        <w:br w:type="page"/>
      </w:r>
    </w:p>
    <w:p>
      <w:pPr>
        <w:pStyle w:val="Heading1"/>
        <w:keepNext/>
        <w:spacing w:before="280" w:after="120"/>
      </w:pPr>
      <w:r>
        <w:rPr>
          <w:rFonts w:ascii="Times New Roman" w:hAnsi="Times New Roman"/>
          <w:b/>
          <w:color w:val="0F172A"/>
          <w:sz w:val="28"/>
        </w:rPr>
        <w:t>CHAPTER 5: IMPLEMENTATION &amp; CODING STANDARDS</w:t>
      </w:r>
    </w:p>
    <w:p>
      <w:pPr>
        <w:pStyle w:val="Heading2"/>
        <w:keepNext/>
        <w:spacing w:before="200" w:after="80"/>
      </w:pPr>
      <w:r>
        <w:rPr>
          <w:rFonts w:ascii="Times New Roman" w:hAnsi="Times New Roman"/>
          <w:b/>
          <w:color w:val="0F172A"/>
          <w:sz w:val="24"/>
        </w:rPr>
        <w:t>5.1 Technology Stack &amp; Architectural Justification</w:t>
      </w:r>
    </w:p>
    <w:p>
      <w:pPr>
        <w:spacing w:line="276" w:lineRule="auto" w:after="120" w:before="0"/>
        <w:jc w:val="both"/>
      </w:pPr>
      <w:r>
        <w:rPr>
          <w:rFonts w:ascii="Times New Roman" w:hAnsi="Times New Roman"/>
          <w:b w:val="0"/>
          <w:i w:val="0"/>
          <w:color w:val="1E293B"/>
          <w:sz w:val="22"/>
        </w:rPr>
        <w:t>The implementation of FoodPulse strictly follows modern coding guidelines and robust engineering tooling:</w:t>
      </w:r>
    </w:p>
    <w:p>
      <w:pPr>
        <w:spacing w:line="276" w:lineRule="auto" w:after="120" w:before="0"/>
        <w:jc w:val="both"/>
      </w:pPr>
      <w:r>
        <w:rPr>
          <w:rFonts w:ascii="Times New Roman" w:hAnsi="Times New Roman"/>
          <w:b w:val="0"/>
          <w:i w:val="0"/>
          <w:color w:val="1E293B"/>
          <w:sz w:val="22"/>
        </w:rPr>
        <w:t>• React 18 &amp; Vite: Selected for component-based modularity, declarative DOM reconciliation via the Virtual DOM, and sub-second Hot Module Replacement (HMR).</w:t>
      </w:r>
    </w:p>
    <w:p>
      <w:pPr>
        <w:spacing w:line="276" w:lineRule="auto" w:after="120" w:before="0"/>
        <w:jc w:val="both"/>
      </w:pPr>
      <w:r>
        <w:rPr>
          <w:rFonts w:ascii="Times New Roman" w:hAnsi="Times New Roman"/>
          <w:b w:val="0"/>
          <w:i w:val="0"/>
          <w:color w:val="1E293B"/>
          <w:sz w:val="22"/>
        </w:rPr>
        <w:t>• Strict TypeScript: Configured with `verbatimModuleSyntax: true` and strict type validation to catch null pointer dereferences and contract mismatches at compile time.</w:t>
      </w:r>
    </w:p>
    <w:p>
      <w:pPr>
        <w:spacing w:line="276" w:lineRule="auto" w:after="120" w:before="0"/>
        <w:jc w:val="both"/>
      </w:pPr>
      <w:r>
        <w:rPr>
          <w:rFonts w:ascii="Times New Roman" w:hAnsi="Times New Roman"/>
          <w:b w:val="0"/>
          <w:i w:val="0"/>
          <w:color w:val="1E293B"/>
          <w:sz w:val="22"/>
        </w:rPr>
        <w:t>• Supabase JS SDK: Provides strongly typed relational queries, JWT token refresh mechanisms, and WebSocket subscriptions for real-time delivery coordinate updates.</w:t>
      </w:r>
    </w:p>
    <w:p>
      <w:pPr>
        <w:spacing w:line="276" w:lineRule="auto" w:after="120" w:before="0"/>
        <w:jc w:val="both"/>
      </w:pPr>
      <w:r>
        <w:rPr>
          <w:rFonts w:ascii="Times New Roman" w:hAnsi="Times New Roman"/>
          <w:b w:val="0"/>
          <w:i w:val="0"/>
          <w:color w:val="1E293B"/>
          <w:sz w:val="22"/>
        </w:rPr>
        <w:t>• Restrained Design System: Headings rendered in Plus Jakarta Sans (weight 500), body text in DM Sans, using an intentional dark canvas (`#0d1117`), container surfaces (`#161b22`), border definition (`#21262d`), and a restrained primary orange accent (`#f97316`).</w:t>
      </w:r>
    </w:p>
    <w:p>
      <w:pPr>
        <w:pStyle w:val="Heading2"/>
        <w:keepNext/>
        <w:spacing w:before="200" w:after="80"/>
      </w:pPr>
      <w:r>
        <w:rPr>
          <w:rFonts w:ascii="Times New Roman" w:hAnsi="Times New Roman"/>
          <w:b/>
          <w:color w:val="0F172A"/>
          <w:sz w:val="24"/>
        </w:rPr>
        <w:t>5.2 Role-Based Access Control &amp; Navigation Isolation</w:t>
      </w:r>
    </w:p>
    <w:p>
      <w:pPr>
        <w:spacing w:line="276" w:lineRule="auto" w:after="120" w:before="0"/>
        <w:jc w:val="both"/>
      </w:pPr>
      <w:r>
        <w:rPr>
          <w:rFonts w:ascii="Times New Roman" w:hAnsi="Times New Roman"/>
          <w:b w:val="0"/>
          <w:i w:val="0"/>
          <w:color w:val="1E293B"/>
          <w:sz w:val="22"/>
        </w:rPr>
        <w:t>A cornerstone requirement of the application is absolute role isolation. Upon authentication in `AuthPortal.tsx`, the system stores the verified `UserSession` and dynamically renders the navigation header (`Navbar.tsx`):</w:t>
      </w:r>
    </w:p>
    <w:p>
      <w:pPr>
        <w:spacing w:line="276" w:lineRule="auto" w:after="120" w:before="0"/>
        <w:jc w:val="both"/>
      </w:pPr>
      <w:r>
        <w:rPr>
          <w:rFonts w:ascii="Times New Roman" w:hAnsi="Times New Roman"/>
          <w:b w:val="0"/>
          <w:i w:val="0"/>
          <w:color w:val="1E293B"/>
          <w:sz w:val="22"/>
        </w:rPr>
        <w:t>• Food Customers view only: "Explore Menu", "My Orders &amp; Live Track", and "SE 22CSC21N Studio". Merchant and Driver portals are completely stripped from the DOM.</w:t>
      </w:r>
    </w:p>
    <w:p>
      <w:pPr>
        <w:spacing w:line="276" w:lineRule="auto" w:after="120" w:before="0"/>
        <w:jc w:val="both"/>
      </w:pPr>
      <w:r>
        <w:rPr>
          <w:rFonts w:ascii="Times New Roman" w:hAnsi="Times New Roman"/>
          <w:b w:val="0"/>
          <w:i w:val="0"/>
          <w:color w:val="1E293B"/>
          <w:sz w:val="22"/>
        </w:rPr>
        <w:t>• Restaurant Merchants view only: "Merchant Kitchen &amp; Analytics" and "SE 22CSC21N Studio".</w:t>
      </w:r>
    </w:p>
    <w:p>
      <w:pPr>
        <w:spacing w:line="276" w:lineRule="auto" w:after="120" w:before="0"/>
        <w:jc w:val="both"/>
      </w:pPr>
      <w:r>
        <w:rPr>
          <w:rFonts w:ascii="Times New Roman" w:hAnsi="Times New Roman"/>
          <w:b w:val="0"/>
          <w:i w:val="0"/>
          <w:color w:val="1E293B"/>
          <w:sz w:val="22"/>
        </w:rPr>
        <w:t>• Delivery Drivers view only: "Driver Dispatch Hub" and "SE 22CSC21N Studio".</w:t>
      </w:r>
    </w:p>
    <w:p>
      <w:pPr>
        <w:pStyle w:val="Heading2"/>
        <w:keepNext/>
        <w:spacing w:before="200" w:after="80"/>
      </w:pPr>
      <w:r>
        <w:rPr>
          <w:rFonts w:ascii="Times New Roman" w:hAnsi="Times New Roman"/>
          <w:b/>
          <w:color w:val="0F172A"/>
          <w:sz w:val="24"/>
        </w:rPr>
        <w:t>5.3 Core Subsystem Implementations</w:t>
      </w:r>
    </w:p>
    <w:p>
      <w:pPr>
        <w:spacing w:line="276" w:lineRule="auto" w:after="120" w:before="0"/>
        <w:jc w:val="both"/>
      </w:pPr>
      <w:r>
        <w:rPr>
          <w:rFonts w:ascii="Times New Roman" w:hAnsi="Times New Roman"/>
          <w:b w:val="0"/>
          <w:i w:val="0"/>
          <w:color w:val="1E293B"/>
          <w:sz w:val="22"/>
        </w:rPr>
        <w:t>1. Customer Portal (`CustomerPortal.tsx` &amp; `DishModal.tsx`): Enables search across 4 Hyderabadi culinary hubs (Paradise Dum Biryani, Artisan Woodfired Pizza, GreenLeaf Vegan Kitchen, Coastal Catch Seafood). Selecting a dish launches a customization modal supporting portion sizing (Half/Full) and additive checkboxes.</w:t>
      </w:r>
    </w:p>
    <w:p>
      <w:pPr>
        <w:spacing w:line="276" w:lineRule="auto" w:after="120" w:before="0"/>
        <w:jc w:val="both"/>
      </w:pPr>
      <w:r>
        <w:rPr>
          <w:rFonts w:ascii="Times New Roman" w:hAnsi="Times New Roman"/>
          <w:b w:val="0"/>
          <w:i w:val="0"/>
          <w:color w:val="1E293B"/>
          <w:sz w:val="22"/>
        </w:rPr>
        <w:t>2. Cart &amp; Billing Engine (`CartDrawer.tsx`): Calculates financial lines including subtotal, delivery fees, taxes, and coupon validation (`SE2026` provides 25% discount capped at ₹100; `CBITFOOD` provides 20% capped at ₹120).</w:t>
      </w:r>
    </w:p>
    <w:p>
      <w:pPr>
        <w:spacing w:line="276" w:lineRule="auto" w:after="120" w:before="0"/>
        <w:jc w:val="both"/>
      </w:pPr>
      <w:r>
        <w:rPr>
          <w:rFonts w:ascii="Times New Roman" w:hAnsi="Times New Roman"/>
          <w:b w:val="0"/>
          <w:i w:val="0"/>
          <w:color w:val="1E293B"/>
          <w:sz w:val="22"/>
        </w:rPr>
        <w:t>3. Live Order Tracking (`LiveOrderTracker.tsx`): Features a simulated GPS engine interpolating driver coordinates along a vector between the restaurant kitchen and customer delivery address, displaying dynamic timeline milestones, ETA countdowns, and direct driver phone/chat modals.</w:t>
      </w:r>
    </w:p>
    <w:p>
      <w:pPr>
        <w:spacing w:line="276" w:lineRule="auto" w:after="120" w:before="0"/>
        <w:jc w:val="both"/>
      </w:pPr>
      <w:r>
        <w:rPr>
          <w:rFonts w:ascii="Times New Roman" w:hAnsi="Times New Roman"/>
          <w:b w:val="0"/>
          <w:i w:val="0"/>
          <w:color w:val="1E293B"/>
          <w:sz w:val="22"/>
        </w:rPr>
        <w:t>4. Merchant Dashboard (`MerchantDashboard.tsx`): Provides real-time kitchen queues, allowing kitchen staff to accept pending orders, advance stages to "Preparing" or "Ready", and toggle dish stock in real time.</w:t>
      </w:r>
    </w:p>
    <w:p>
      <w:pPr>
        <w:spacing w:line="276" w:lineRule="auto" w:after="120" w:before="0"/>
        <w:jc w:val="both"/>
      </w:pPr>
      <w:r>
        <w:rPr>
          <w:rFonts w:ascii="Times New Roman" w:hAnsi="Times New Roman"/>
          <w:b w:val="0"/>
          <w:i w:val="0"/>
          <w:color w:val="1E293B"/>
          <w:sz w:val="22"/>
        </w:rPr>
        <w:t>5. Driver Portal (`DriverPortal.tsx`): Empowers delivery partners to accept available dispatches, review navigation waypoints, and mark orders delivered.</w:t>
      </w:r>
    </w:p>
    <w:p>
      <w:pPr>
        <w:pStyle w:val="Heading2"/>
        <w:keepNext/>
        <w:spacing w:before="200" w:after="80"/>
      </w:pPr>
      <w:r>
        <w:rPr>
          <w:rFonts w:ascii="Times New Roman" w:hAnsi="Times New Roman"/>
          <w:b/>
          <w:color w:val="0F172A"/>
          <w:sz w:val="24"/>
        </w:rPr>
        <w:t>5.4 Integrated 22CSC21N Syllabus Studio Engine</w:t>
      </w:r>
    </w:p>
    <w:p>
      <w:pPr>
        <w:spacing w:line="276" w:lineRule="auto" w:after="120" w:before="0"/>
        <w:jc w:val="both"/>
      </w:pPr>
      <w:r>
        <w:rPr>
          <w:rFonts w:ascii="Times New Roman" w:hAnsi="Times New Roman"/>
          <w:b w:val="0"/>
          <w:i w:val="0"/>
          <w:color w:val="1E293B"/>
          <w:sz w:val="22"/>
        </w:rPr>
        <w:t>Uniquely, FoodPulse integrates an interactive Software Engineering Syllabus Studio directly into the application (`SEStudio.tsx`). This studio contains five interactive tabs matching Units I through V of the CBIT curriculum:</w:t>
      </w:r>
    </w:p>
    <w:p>
      <w:pPr>
        <w:spacing w:line="276" w:lineRule="auto" w:after="120" w:before="0"/>
        <w:jc w:val="both"/>
      </w:pPr>
      <w:r>
        <w:rPr>
          <w:rFonts w:ascii="Times New Roman" w:hAnsi="Times New Roman"/>
          <w:b w:val="0"/>
          <w:i w:val="0"/>
          <w:color w:val="1E293B"/>
          <w:sz w:val="22"/>
        </w:rPr>
        <w:t>• Unit I: Interactive Process Model selector comparing Waterfall, RAD, Spiral, and Agile with radar charts.</w:t>
        <w:br/>
        <w:t>• Unit II: IEEE 830 SRS Explorer displaying functional requirements, use cases, and non-functional specifications.</w:t>
        <w:br/>
        <w:t>• Unit III: Live COCOMO &amp; Function Point Calculators allowing students to dynamically alter KLOC and complexity weights to observe real-time effort changes.</w:t>
        <w:br/>
        <w:t>• Unit IV: DFD Viewer and Architectural Component hierarchy explorer.</w:t>
        <w:br/>
        <w:t>• Unit V: Test Suite Runner executing simulated unit tests, white-box basis path evaluations, and McCall quality metric scorecards.</w:t>
      </w:r>
    </w:p>
    <w:p>
      <w:r>
        <w:br w:type="page"/>
      </w:r>
    </w:p>
    <w:p>
      <w:pPr>
        <w:pStyle w:val="Heading1"/>
        <w:keepNext/>
        <w:spacing w:before="280" w:after="120"/>
      </w:pPr>
      <w:r>
        <w:rPr>
          <w:rFonts w:ascii="Times New Roman" w:hAnsi="Times New Roman"/>
          <w:b/>
          <w:color w:val="0F172A"/>
          <w:sz w:val="28"/>
        </w:rPr>
        <w:t>CHAPTER 6: SOFTWARE TESTING STRATEGIES &amp; QUALITY METRICS</w:t>
      </w:r>
    </w:p>
    <w:p>
      <w:pPr>
        <w:pStyle w:val="Heading2"/>
        <w:keepNext/>
        <w:spacing w:before="200" w:after="80"/>
      </w:pPr>
      <w:r>
        <w:rPr>
          <w:rFonts w:ascii="Times New Roman" w:hAnsi="Times New Roman"/>
          <w:b/>
          <w:color w:val="0F172A"/>
          <w:sz w:val="24"/>
        </w:rPr>
        <w:t>6.1 Testing Methodology &amp; Strategic Approach</w:t>
      </w:r>
    </w:p>
    <w:p>
      <w:pPr>
        <w:spacing w:line="276" w:lineRule="auto" w:after="120" w:before="0"/>
        <w:jc w:val="both"/>
      </w:pPr>
      <w:r>
        <w:rPr>
          <w:rFonts w:ascii="Times New Roman" w:hAnsi="Times New Roman"/>
          <w:b w:val="0"/>
          <w:i w:val="0"/>
          <w:color w:val="1E293B"/>
          <w:sz w:val="22"/>
        </w:rPr>
        <w:t>In alignment with Unit V (Testing Concepts, Strategies, and Software Review Techniques), FoodPulse underwent systematic testing across multiple levels of abstraction:</w:t>
      </w:r>
    </w:p>
    <w:p>
      <w:pPr>
        <w:spacing w:line="276" w:lineRule="auto" w:after="120" w:before="0"/>
        <w:jc w:val="both"/>
      </w:pPr>
      <w:r>
        <w:rPr>
          <w:rFonts w:ascii="Times New Roman" w:hAnsi="Times New Roman"/>
          <w:b w:val="0"/>
          <w:i w:val="0"/>
          <w:color w:val="1E293B"/>
          <w:sz w:val="22"/>
        </w:rPr>
        <w:t>• Unit Testing: Verifying individual calculation algorithms (cart subtotal, discount clipping, tax calculations, coordinate interpolation).</w:t>
      </w:r>
    </w:p>
    <w:p>
      <w:pPr>
        <w:spacing w:line="276" w:lineRule="auto" w:after="120" w:before="0"/>
        <w:jc w:val="both"/>
      </w:pPr>
      <w:r>
        <w:rPr>
          <w:rFonts w:ascii="Times New Roman" w:hAnsi="Times New Roman"/>
          <w:b w:val="0"/>
          <w:i w:val="0"/>
          <w:color w:val="1E293B"/>
          <w:sz w:val="22"/>
        </w:rPr>
        <w:t>• Integration Testing: Validating interaction contracts between the React client and the Supabase PostgreSQL REST endpoints.</w:t>
      </w:r>
    </w:p>
    <w:p>
      <w:pPr>
        <w:spacing w:line="276" w:lineRule="auto" w:after="120" w:before="0"/>
        <w:jc w:val="both"/>
      </w:pPr>
      <w:r>
        <w:rPr>
          <w:rFonts w:ascii="Times New Roman" w:hAnsi="Times New Roman"/>
          <w:b w:val="0"/>
          <w:i w:val="0"/>
          <w:color w:val="1E293B"/>
          <w:sz w:val="22"/>
        </w:rPr>
        <w:t>• Validation &amp; System Testing: Executing comprehensive end-to-end user journeys ensuring that placed orders appear in the merchant kitchen queue and advance smoothly to delivery.</w:t>
      </w:r>
    </w:p>
    <w:p>
      <w:pPr>
        <w:pStyle w:val="Heading2"/>
        <w:keepNext/>
        <w:spacing w:before="200" w:after="80"/>
      </w:pPr>
      <w:r>
        <w:rPr>
          <w:rFonts w:ascii="Times New Roman" w:hAnsi="Times New Roman"/>
          <w:b/>
          <w:color w:val="0F172A"/>
          <w:sz w:val="24"/>
        </w:rPr>
        <w:t>6.2 White-Box Testing &amp; Cyclomatic Complexity Analysis</w:t>
      </w:r>
    </w:p>
    <w:p>
      <w:pPr>
        <w:spacing w:line="276" w:lineRule="auto" w:after="120" w:before="0"/>
        <w:jc w:val="both"/>
      </w:pPr>
      <w:r>
        <w:rPr>
          <w:rFonts w:ascii="Times New Roman" w:hAnsi="Times New Roman"/>
          <w:b w:val="0"/>
          <w:i w:val="0"/>
          <w:color w:val="1E293B"/>
          <w:sz w:val="22"/>
        </w:rPr>
        <w:t>White-box testing examines the internal logical paths of source code. Basis path testing was conducted on the core billing discount evaluation module (`validateCoupon`):</w:t>
      </w:r>
    </w:p>
    <w:p>
      <w:pPr>
        <w:spacing w:line="276" w:lineRule="auto" w:after="120" w:before="0"/>
        <w:jc w:val="both"/>
      </w:pPr>
      <w:r>
        <w:rPr>
          <w:rFonts w:ascii="Times New Roman" w:hAnsi="Times New Roman"/>
          <w:b w:val="0"/>
          <w:i w:val="0"/>
          <w:color w:val="1E293B"/>
          <w:sz w:val="22"/>
        </w:rPr>
        <w:t>McCabe's Cyclomatic Complexity V(G) is computed via three equivalent formulations:</w:t>
        <w:br/>
        <w:t>1. V(G) = P + 1 (where P is the number of predicate decision nodes)</w:t>
        <w:br/>
        <w:t>2. V(G) = E - N + 2 (where E is edges, N is nodes in the control flow graph)</w:t>
        <w:br/>
        <w:t>3. V(G) = Number of bounded regions in the planar graph.</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0F172A"/>
          </w:tcPr>
          <w:p>
            <w:pPr>
              <w:jc w:val="center"/>
            </w:pPr>
            <w:r>
              <w:rPr>
                <w:rFonts w:ascii="Times New Roman" w:hAnsi="Times New Roman"/>
                <w:b/>
                <w:color w:val="FFFFFF"/>
                <w:sz w:val="19"/>
              </w:rPr>
              <w:t>Module Under Test</w:t>
            </w:r>
          </w:p>
        </w:tc>
        <w:tc>
          <w:tcPr>
            <w:tcW w:type="dxa" w:w="2160"/>
            <w:shd w:fill="0F172A"/>
          </w:tcPr>
          <w:p>
            <w:pPr>
              <w:jc w:val="center"/>
            </w:pPr>
            <w:r>
              <w:rPr>
                <w:rFonts w:ascii="Times New Roman" w:hAnsi="Times New Roman"/>
                <w:b/>
                <w:color w:val="FFFFFF"/>
                <w:sz w:val="19"/>
              </w:rPr>
              <w:t>Predicate Nodes (P)</w:t>
            </w:r>
          </w:p>
        </w:tc>
        <w:tc>
          <w:tcPr>
            <w:tcW w:type="dxa" w:w="864"/>
            <w:shd w:fill="0F172A"/>
          </w:tcPr>
          <w:p>
            <w:pPr>
              <w:jc w:val="center"/>
            </w:pPr>
            <w:r>
              <w:rPr>
                <w:rFonts w:ascii="Times New Roman" w:hAnsi="Times New Roman"/>
                <w:b/>
                <w:color w:val="FFFFFF"/>
                <w:sz w:val="19"/>
              </w:rPr>
              <w:t>Edges (E)</w:t>
            </w:r>
          </w:p>
        </w:tc>
        <w:tc>
          <w:tcPr>
            <w:tcW w:type="dxa" w:w="864"/>
            <w:shd w:fill="0F172A"/>
          </w:tcPr>
          <w:p>
            <w:pPr>
              <w:jc w:val="center"/>
            </w:pPr>
            <w:r>
              <w:rPr>
                <w:rFonts w:ascii="Times New Roman" w:hAnsi="Times New Roman"/>
                <w:b/>
                <w:color w:val="FFFFFF"/>
                <w:sz w:val="19"/>
              </w:rPr>
              <w:t>Nodes (N)</w:t>
            </w:r>
          </w:p>
        </w:tc>
        <w:tc>
          <w:tcPr>
            <w:tcW w:type="dxa" w:w="1584"/>
            <w:shd w:fill="0F172A"/>
          </w:tcPr>
          <w:p>
            <w:pPr>
              <w:jc w:val="center"/>
            </w:pPr>
            <w:r>
              <w:rPr>
                <w:rFonts w:ascii="Times New Roman" w:hAnsi="Times New Roman"/>
                <w:b/>
                <w:color w:val="FFFFFF"/>
                <w:sz w:val="19"/>
              </w:rPr>
              <w:t>Cyclomatic Complexity V(G)</w:t>
            </w:r>
          </w:p>
        </w:tc>
        <w:tc>
          <w:tcPr>
            <w:tcW w:type="dxa" w:w="2304"/>
            <w:shd w:fill="0F172A"/>
          </w:tcPr>
          <w:p>
            <w:pPr>
              <w:jc w:val="center"/>
            </w:pPr>
            <w:r>
              <w:rPr>
                <w:rFonts w:ascii="Times New Roman" w:hAnsi="Times New Roman"/>
                <w:b/>
                <w:color w:val="FFFFFF"/>
                <w:sz w:val="19"/>
              </w:rPr>
              <w:t>Linearly Independent Test Paths</w:t>
            </w:r>
          </w:p>
        </w:tc>
      </w:tr>
      <w:tr>
        <w:tc>
          <w:tcPr>
            <w:tcW w:type="dxa" w:w="2016"/>
            <w:shd w:fill="FFFFFF"/>
          </w:tcPr>
          <w:p>
            <w:pPr>
              <w:jc w:val="left"/>
            </w:pPr>
            <w:r>
              <w:rPr>
                <w:rFonts w:ascii="Times New Roman" w:hAnsi="Times New Roman"/>
                <w:color w:val="1E293B"/>
                <w:sz w:val="18"/>
              </w:rPr>
              <w:t>validateCoupon()</w:t>
            </w:r>
          </w:p>
        </w:tc>
        <w:tc>
          <w:tcPr>
            <w:tcW w:type="dxa" w:w="2160"/>
            <w:shd w:fill="FFFFFF"/>
          </w:tcPr>
          <w:p>
            <w:pPr>
              <w:jc w:val="left"/>
            </w:pPr>
            <w:r>
              <w:rPr>
                <w:rFonts w:ascii="Times New Roman" w:hAnsi="Times New Roman"/>
                <w:color w:val="1E293B"/>
                <w:sz w:val="18"/>
              </w:rPr>
              <w:t>4 Predicates (NullCheck, CodeMatch, MinOrderCheck, MaxDiscountClip)</w:t>
            </w:r>
          </w:p>
        </w:tc>
        <w:tc>
          <w:tcPr>
            <w:tcW w:type="dxa" w:w="864"/>
            <w:shd w:fill="FFFFFF"/>
          </w:tcPr>
          <w:p>
            <w:pPr>
              <w:jc w:val="left"/>
            </w:pPr>
            <w:r>
              <w:rPr>
                <w:rFonts w:ascii="Times New Roman" w:hAnsi="Times New Roman"/>
                <w:color w:val="1E293B"/>
                <w:sz w:val="18"/>
              </w:rPr>
              <w:t>E = 12</w:t>
            </w:r>
          </w:p>
        </w:tc>
        <w:tc>
          <w:tcPr>
            <w:tcW w:type="dxa" w:w="864"/>
            <w:shd w:fill="FFFFFF"/>
          </w:tcPr>
          <w:p>
            <w:pPr>
              <w:jc w:val="left"/>
            </w:pPr>
            <w:r>
              <w:rPr>
                <w:rFonts w:ascii="Times New Roman" w:hAnsi="Times New Roman"/>
                <w:color w:val="1E293B"/>
                <w:sz w:val="18"/>
              </w:rPr>
              <w:t>N = 9</w:t>
            </w:r>
          </w:p>
        </w:tc>
        <w:tc>
          <w:tcPr>
            <w:tcW w:type="dxa" w:w="1584"/>
            <w:shd w:fill="FFFFFF"/>
          </w:tcPr>
          <w:p>
            <w:pPr>
              <w:jc w:val="left"/>
            </w:pPr>
            <w:r>
              <w:rPr>
                <w:rFonts w:ascii="Times New Roman" w:hAnsi="Times New Roman"/>
                <w:color w:val="1E293B"/>
                <w:sz w:val="18"/>
              </w:rPr>
              <w:t>V(G) = 4 + 1 = 5</w:t>
            </w:r>
          </w:p>
        </w:tc>
        <w:tc>
          <w:tcPr>
            <w:tcW w:type="dxa" w:w="2304"/>
            <w:shd w:fill="FFFFFF"/>
          </w:tcPr>
          <w:p>
            <w:pPr>
              <w:jc w:val="left"/>
            </w:pPr>
            <w:r>
              <w:rPr>
                <w:rFonts w:ascii="Times New Roman" w:hAnsi="Times New Roman"/>
                <w:color w:val="1E293B"/>
                <w:sz w:val="18"/>
              </w:rPr>
              <w:t>Path 1: Empty code -&gt; Error</w:t>
              <w:br/>
              <w:t>Path 2: Unknown code -&gt; Reject</w:t>
              <w:br/>
              <w:t>Path 3: Valid code, subtotal &lt; min -&gt; Error</w:t>
              <w:br/>
              <w:t>Path 4: Valid code, discount &lt; cap -&gt; Apply raw</w:t>
              <w:br/>
              <w:t>Path 5: Valid code, discount &gt;= cap -&gt; Clip to max</w:t>
            </w:r>
          </w:p>
        </w:tc>
      </w:tr>
      <w:tr>
        <w:tc>
          <w:tcPr>
            <w:tcW w:type="dxa" w:w="2016"/>
            <w:shd w:fill="F8FAFC"/>
          </w:tcPr>
          <w:p>
            <w:pPr>
              <w:jc w:val="left"/>
            </w:pPr>
            <w:r>
              <w:rPr>
                <w:rFonts w:ascii="Times New Roman" w:hAnsi="Times New Roman"/>
                <w:color w:val="1E293B"/>
                <w:sz w:val="18"/>
              </w:rPr>
              <w:t>handleAddToCart()</w:t>
            </w:r>
          </w:p>
        </w:tc>
        <w:tc>
          <w:tcPr>
            <w:tcW w:type="dxa" w:w="2160"/>
            <w:shd w:fill="F8FAFC"/>
          </w:tcPr>
          <w:p>
            <w:pPr>
              <w:jc w:val="left"/>
            </w:pPr>
            <w:r>
              <w:rPr>
                <w:rFonts w:ascii="Times New Roman" w:hAnsi="Times New Roman"/>
                <w:color w:val="1E293B"/>
                <w:sz w:val="18"/>
              </w:rPr>
              <w:t>3 Predicates (ItemExists, AddonCheck, QuantityZero)</w:t>
            </w:r>
          </w:p>
        </w:tc>
        <w:tc>
          <w:tcPr>
            <w:tcW w:type="dxa" w:w="864"/>
            <w:shd w:fill="F8FAFC"/>
          </w:tcPr>
          <w:p>
            <w:pPr>
              <w:jc w:val="left"/>
            </w:pPr>
            <w:r>
              <w:rPr>
                <w:rFonts w:ascii="Times New Roman" w:hAnsi="Times New Roman"/>
                <w:color w:val="1E293B"/>
                <w:sz w:val="18"/>
              </w:rPr>
              <w:t>E = 9</w:t>
            </w:r>
          </w:p>
        </w:tc>
        <w:tc>
          <w:tcPr>
            <w:tcW w:type="dxa" w:w="864"/>
            <w:shd w:fill="F8FAFC"/>
          </w:tcPr>
          <w:p>
            <w:pPr>
              <w:jc w:val="left"/>
            </w:pPr>
            <w:r>
              <w:rPr>
                <w:rFonts w:ascii="Times New Roman" w:hAnsi="Times New Roman"/>
                <w:color w:val="1E293B"/>
                <w:sz w:val="18"/>
              </w:rPr>
              <w:t>N = 7</w:t>
            </w:r>
          </w:p>
        </w:tc>
        <w:tc>
          <w:tcPr>
            <w:tcW w:type="dxa" w:w="1584"/>
            <w:shd w:fill="F8FAFC"/>
          </w:tcPr>
          <w:p>
            <w:pPr>
              <w:jc w:val="left"/>
            </w:pPr>
            <w:r>
              <w:rPr>
                <w:rFonts w:ascii="Times New Roman" w:hAnsi="Times New Roman"/>
                <w:color w:val="1E293B"/>
                <w:sz w:val="18"/>
              </w:rPr>
              <w:t>V(G) = 3 + 1 = 4</w:t>
            </w:r>
          </w:p>
        </w:tc>
        <w:tc>
          <w:tcPr>
            <w:tcW w:type="dxa" w:w="2304"/>
            <w:shd w:fill="F8FAFC"/>
          </w:tcPr>
          <w:p>
            <w:pPr>
              <w:jc w:val="left"/>
            </w:pPr>
            <w:r>
              <w:rPr>
                <w:rFonts w:ascii="Times New Roman" w:hAnsi="Times New Roman"/>
                <w:color w:val="1E293B"/>
                <w:sz w:val="18"/>
              </w:rPr>
              <w:t>Path 1: New item -&gt; Append</w:t>
              <w:br/>
              <w:t>Path 2: Existing item -&gt; Increment</w:t>
              <w:br/>
              <w:t>Path 3: Quantity &lt;= 0 -&gt; Delete</w:t>
              <w:br/>
              <w:t>Path 4: Addon variance -&gt; New CartItem</w:t>
            </w:r>
          </w:p>
        </w:tc>
      </w:tr>
    </w:tbl>
    <w:p>
      <w:pPr>
        <w:spacing w:after="80"/>
      </w:pPr>
    </w:p>
    <w:p>
      <w:pPr>
        <w:pStyle w:val="Heading2"/>
        <w:keepNext/>
        <w:spacing w:before="200" w:after="80"/>
      </w:pPr>
      <w:r>
        <w:rPr>
          <w:rFonts w:ascii="Times New Roman" w:hAnsi="Times New Roman"/>
          <w:b/>
          <w:color w:val="0F172A"/>
          <w:sz w:val="24"/>
        </w:rPr>
        <w:t>6.3 Black-Box Testing &amp; Test Execution Matrix</w:t>
      </w:r>
    </w:p>
    <w:p>
      <w:pPr>
        <w:spacing w:line="276" w:lineRule="auto" w:after="120" w:before="0"/>
        <w:jc w:val="both"/>
      </w:pPr>
      <w:r>
        <w:rPr>
          <w:rFonts w:ascii="Times New Roman" w:hAnsi="Times New Roman"/>
          <w:b w:val="0"/>
          <w:i w:val="0"/>
          <w:color w:val="1E293B"/>
          <w:sz w:val="22"/>
        </w:rPr>
        <w:t>Black-box testing focuses on inputs and outputs without reference to internal implementation. Table 6.2 documents 15 rigorous test cases executed against the live FoodPulse build: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172A"/>
          </w:tcPr>
          <w:p>
            <w:pPr>
              <w:jc w:val="center"/>
            </w:pPr>
            <w:r>
              <w:rPr>
                <w:rFonts w:ascii="Times New Roman" w:hAnsi="Times New Roman"/>
                <w:b/>
                <w:color w:val="FFFFFF"/>
                <w:sz w:val="19"/>
              </w:rPr>
              <w:t>Test ID</w:t>
            </w:r>
          </w:p>
        </w:tc>
        <w:tc>
          <w:tcPr>
            <w:tcW w:type="dxa" w:w="2160"/>
            <w:shd w:fill="0F172A"/>
          </w:tcPr>
          <w:p>
            <w:pPr>
              <w:jc w:val="center"/>
            </w:pPr>
            <w:r>
              <w:rPr>
                <w:rFonts w:ascii="Times New Roman" w:hAnsi="Times New Roman"/>
                <w:b/>
                <w:color w:val="FFFFFF"/>
                <w:sz w:val="19"/>
              </w:rPr>
              <w:t>Test Scenario Description</w:t>
            </w:r>
          </w:p>
        </w:tc>
        <w:tc>
          <w:tcPr>
            <w:tcW w:type="dxa" w:w="2016"/>
            <w:shd w:fill="0F172A"/>
          </w:tcPr>
          <w:p>
            <w:pPr>
              <w:jc w:val="center"/>
            </w:pPr>
            <w:r>
              <w:rPr>
                <w:rFonts w:ascii="Times New Roman" w:hAnsi="Times New Roman"/>
                <w:b/>
                <w:color w:val="FFFFFF"/>
                <w:sz w:val="19"/>
              </w:rPr>
              <w:t>Input Test Data</w:t>
            </w:r>
          </w:p>
        </w:tc>
        <w:tc>
          <w:tcPr>
            <w:tcW w:type="dxa" w:w="2160"/>
            <w:shd w:fill="0F172A"/>
          </w:tcPr>
          <w:p>
            <w:pPr>
              <w:jc w:val="center"/>
            </w:pPr>
            <w:r>
              <w:rPr>
                <w:rFonts w:ascii="Times New Roman" w:hAnsi="Times New Roman"/>
                <w:b/>
                <w:color w:val="FFFFFF"/>
                <w:sz w:val="19"/>
              </w:rPr>
              <w:t>Expected Result</w:t>
            </w:r>
          </w:p>
        </w:tc>
        <w:tc>
          <w:tcPr>
            <w:tcW w:type="dxa" w:w="1872"/>
            <w:shd w:fill="0F172A"/>
          </w:tcPr>
          <w:p>
            <w:pPr>
              <w:jc w:val="center"/>
            </w:pPr>
            <w:r>
              <w:rPr>
                <w:rFonts w:ascii="Times New Roman" w:hAnsi="Times New Roman"/>
                <w:b/>
                <w:color w:val="FFFFFF"/>
                <w:sz w:val="19"/>
              </w:rPr>
              <w:t>Actual Result</w:t>
            </w:r>
          </w:p>
        </w:tc>
        <w:tc>
          <w:tcPr>
            <w:tcW w:type="dxa" w:w="720"/>
            <w:shd w:fill="0F172A"/>
          </w:tcPr>
          <w:p>
            <w:pPr>
              <w:jc w:val="center"/>
            </w:pPr>
            <w:r>
              <w:rPr>
                <w:rFonts w:ascii="Times New Roman" w:hAnsi="Times New Roman"/>
                <w:b/>
                <w:color w:val="FFFFFF"/>
                <w:sz w:val="19"/>
              </w:rPr>
              <w:t>Status</w:t>
            </w:r>
          </w:p>
        </w:tc>
      </w:tr>
      <w:tr>
        <w:tc>
          <w:tcPr>
            <w:tcW w:type="dxa" w:w="864"/>
            <w:shd w:fill="FFFFFF"/>
          </w:tcPr>
          <w:p>
            <w:pPr>
              <w:jc w:val="left"/>
            </w:pPr>
            <w:r>
              <w:rPr>
                <w:rFonts w:ascii="Times New Roman" w:hAnsi="Times New Roman"/>
                <w:color w:val="1E293B"/>
                <w:sz w:val="18"/>
              </w:rPr>
              <w:t>TC-01</w:t>
            </w:r>
          </w:p>
        </w:tc>
        <w:tc>
          <w:tcPr>
            <w:tcW w:type="dxa" w:w="2160"/>
            <w:shd w:fill="FFFFFF"/>
          </w:tcPr>
          <w:p>
            <w:pPr>
              <w:jc w:val="left"/>
            </w:pPr>
            <w:r>
              <w:rPr>
                <w:rFonts w:ascii="Times New Roman" w:hAnsi="Times New Roman"/>
                <w:color w:val="1E293B"/>
                <w:sz w:val="18"/>
              </w:rPr>
              <w:t>Customer Role Signup</w:t>
            </w:r>
          </w:p>
        </w:tc>
        <w:tc>
          <w:tcPr>
            <w:tcW w:type="dxa" w:w="2016"/>
            <w:shd w:fill="FFFFFF"/>
          </w:tcPr>
          <w:p>
            <w:pPr>
              <w:jc w:val="left"/>
            </w:pPr>
            <w:r>
              <w:rPr>
                <w:rFonts w:ascii="Times New Roman" w:hAnsi="Times New Roman"/>
                <w:color w:val="1E293B"/>
                <w:sz w:val="18"/>
              </w:rPr>
              <w:t>Name: Ananya, Email: ananya@cbit.ac.in</w:t>
            </w:r>
          </w:p>
        </w:tc>
        <w:tc>
          <w:tcPr>
            <w:tcW w:type="dxa" w:w="2160"/>
            <w:shd w:fill="FFFFFF"/>
          </w:tcPr>
          <w:p>
            <w:pPr>
              <w:jc w:val="left"/>
            </w:pPr>
            <w:r>
              <w:rPr>
                <w:rFonts w:ascii="Times New Roman" w:hAnsi="Times New Roman"/>
                <w:color w:val="1E293B"/>
                <w:sz w:val="18"/>
              </w:rPr>
              <w:t>User registered, routed to Customer Portal</w:t>
            </w:r>
          </w:p>
        </w:tc>
        <w:tc>
          <w:tcPr>
            <w:tcW w:type="dxa" w:w="1872"/>
            <w:shd w:fill="FFFFFF"/>
          </w:tcPr>
          <w:p>
            <w:pPr>
              <w:jc w:val="left"/>
            </w:pPr>
            <w:r>
              <w:rPr>
                <w:rFonts w:ascii="Times New Roman" w:hAnsi="Times New Roman"/>
                <w:color w:val="1E293B"/>
                <w:sz w:val="18"/>
              </w:rPr>
              <w:t>Registered &amp; routed</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TC-02</w:t>
            </w:r>
          </w:p>
        </w:tc>
        <w:tc>
          <w:tcPr>
            <w:tcW w:type="dxa" w:w="2160"/>
            <w:shd w:fill="F8FAFC"/>
          </w:tcPr>
          <w:p>
            <w:pPr>
              <w:jc w:val="left"/>
            </w:pPr>
            <w:r>
              <w:rPr>
                <w:rFonts w:ascii="Times New Roman" w:hAnsi="Times New Roman"/>
                <w:color w:val="1E293B"/>
                <w:sz w:val="18"/>
              </w:rPr>
              <w:t>Merchant Role Signup</w:t>
            </w:r>
          </w:p>
        </w:tc>
        <w:tc>
          <w:tcPr>
            <w:tcW w:type="dxa" w:w="2016"/>
            <w:shd w:fill="F8FAFC"/>
          </w:tcPr>
          <w:p>
            <w:pPr>
              <w:jc w:val="left"/>
            </w:pPr>
            <w:r>
              <w:rPr>
                <w:rFonts w:ascii="Times New Roman" w:hAnsi="Times New Roman"/>
                <w:color w:val="1E293B"/>
                <w:sz w:val="18"/>
              </w:rPr>
              <w:t>Restaurant: Paradise, License: 13322005</w:t>
            </w:r>
          </w:p>
        </w:tc>
        <w:tc>
          <w:tcPr>
            <w:tcW w:type="dxa" w:w="2160"/>
            <w:shd w:fill="F8FAFC"/>
          </w:tcPr>
          <w:p>
            <w:pPr>
              <w:jc w:val="left"/>
            </w:pPr>
            <w:r>
              <w:rPr>
                <w:rFonts w:ascii="Times New Roman" w:hAnsi="Times New Roman"/>
                <w:color w:val="1E293B"/>
                <w:sz w:val="18"/>
              </w:rPr>
              <w:t>User registered, routed to Merchant Dashboard</w:t>
            </w:r>
          </w:p>
        </w:tc>
        <w:tc>
          <w:tcPr>
            <w:tcW w:type="dxa" w:w="1872"/>
            <w:shd w:fill="F8FAFC"/>
          </w:tcPr>
          <w:p>
            <w:pPr>
              <w:jc w:val="left"/>
            </w:pPr>
            <w:r>
              <w:rPr>
                <w:rFonts w:ascii="Times New Roman" w:hAnsi="Times New Roman"/>
                <w:color w:val="1E293B"/>
                <w:sz w:val="18"/>
              </w:rPr>
              <w:t>Registered &amp; routed</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TC-03</w:t>
            </w:r>
          </w:p>
        </w:tc>
        <w:tc>
          <w:tcPr>
            <w:tcW w:type="dxa" w:w="2160"/>
            <w:shd w:fill="FFFFFF"/>
          </w:tcPr>
          <w:p>
            <w:pPr>
              <w:jc w:val="left"/>
            </w:pPr>
            <w:r>
              <w:rPr>
                <w:rFonts w:ascii="Times New Roman" w:hAnsi="Times New Roman"/>
                <w:color w:val="1E293B"/>
                <w:sz w:val="18"/>
              </w:rPr>
              <w:t>Driver Role Signup</w:t>
            </w:r>
          </w:p>
        </w:tc>
        <w:tc>
          <w:tcPr>
            <w:tcW w:type="dxa" w:w="2016"/>
            <w:shd w:fill="FFFFFF"/>
          </w:tcPr>
          <w:p>
            <w:pPr>
              <w:jc w:val="left"/>
            </w:pPr>
            <w:r>
              <w:rPr>
                <w:rFonts w:ascii="Times New Roman" w:hAnsi="Times New Roman"/>
                <w:color w:val="1E293B"/>
                <w:sz w:val="18"/>
              </w:rPr>
              <w:t>Name: Vikram, Reg: TS 09 EZ 4521</w:t>
            </w:r>
          </w:p>
        </w:tc>
        <w:tc>
          <w:tcPr>
            <w:tcW w:type="dxa" w:w="2160"/>
            <w:shd w:fill="FFFFFF"/>
          </w:tcPr>
          <w:p>
            <w:pPr>
              <w:jc w:val="left"/>
            </w:pPr>
            <w:r>
              <w:rPr>
                <w:rFonts w:ascii="Times New Roman" w:hAnsi="Times New Roman"/>
                <w:color w:val="1E293B"/>
                <w:sz w:val="18"/>
              </w:rPr>
              <w:t>User registered, routed to Driver Hub</w:t>
            </w:r>
          </w:p>
        </w:tc>
        <w:tc>
          <w:tcPr>
            <w:tcW w:type="dxa" w:w="1872"/>
            <w:shd w:fill="FFFFFF"/>
          </w:tcPr>
          <w:p>
            <w:pPr>
              <w:jc w:val="left"/>
            </w:pPr>
            <w:r>
              <w:rPr>
                <w:rFonts w:ascii="Times New Roman" w:hAnsi="Times New Roman"/>
                <w:color w:val="1E293B"/>
                <w:sz w:val="18"/>
              </w:rPr>
              <w:t>Registered &amp; routed</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TC-04</w:t>
            </w:r>
          </w:p>
        </w:tc>
        <w:tc>
          <w:tcPr>
            <w:tcW w:type="dxa" w:w="2160"/>
            <w:shd w:fill="F8FAFC"/>
          </w:tcPr>
          <w:p>
            <w:pPr>
              <w:jc w:val="left"/>
            </w:pPr>
            <w:r>
              <w:rPr>
                <w:rFonts w:ascii="Times New Roman" w:hAnsi="Times New Roman"/>
                <w:color w:val="1E293B"/>
                <w:sz w:val="18"/>
              </w:rPr>
              <w:t>Navbar Role Isolation</w:t>
            </w:r>
          </w:p>
        </w:tc>
        <w:tc>
          <w:tcPr>
            <w:tcW w:type="dxa" w:w="2016"/>
            <w:shd w:fill="F8FAFC"/>
          </w:tcPr>
          <w:p>
            <w:pPr>
              <w:jc w:val="left"/>
            </w:pPr>
            <w:r>
              <w:rPr>
                <w:rFonts w:ascii="Times New Roman" w:hAnsi="Times New Roman"/>
                <w:color w:val="1E293B"/>
                <w:sz w:val="18"/>
              </w:rPr>
              <w:t>Login as Customer</w:t>
            </w:r>
          </w:p>
        </w:tc>
        <w:tc>
          <w:tcPr>
            <w:tcW w:type="dxa" w:w="2160"/>
            <w:shd w:fill="F8FAFC"/>
          </w:tcPr>
          <w:p>
            <w:pPr>
              <w:jc w:val="left"/>
            </w:pPr>
            <w:r>
              <w:rPr>
                <w:rFonts w:ascii="Times New Roman" w:hAnsi="Times New Roman"/>
                <w:color w:val="1E293B"/>
                <w:sz w:val="18"/>
              </w:rPr>
              <w:t>Merchant and Driver tabs completely hidden</w:t>
            </w:r>
          </w:p>
        </w:tc>
        <w:tc>
          <w:tcPr>
            <w:tcW w:type="dxa" w:w="1872"/>
            <w:shd w:fill="F8FAFC"/>
          </w:tcPr>
          <w:p>
            <w:pPr>
              <w:jc w:val="left"/>
            </w:pPr>
            <w:r>
              <w:rPr>
                <w:rFonts w:ascii="Times New Roman" w:hAnsi="Times New Roman"/>
                <w:color w:val="1E293B"/>
                <w:sz w:val="18"/>
              </w:rPr>
              <w:t>Only Customer tabs visible</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TC-05</w:t>
            </w:r>
          </w:p>
        </w:tc>
        <w:tc>
          <w:tcPr>
            <w:tcW w:type="dxa" w:w="2160"/>
            <w:shd w:fill="FFFFFF"/>
          </w:tcPr>
          <w:p>
            <w:pPr>
              <w:jc w:val="left"/>
            </w:pPr>
            <w:r>
              <w:rPr>
                <w:rFonts w:ascii="Times New Roman" w:hAnsi="Times New Roman"/>
                <w:color w:val="1E293B"/>
                <w:sz w:val="18"/>
              </w:rPr>
              <w:t>Dish Customization Addons</w:t>
            </w:r>
          </w:p>
        </w:tc>
        <w:tc>
          <w:tcPr>
            <w:tcW w:type="dxa" w:w="2016"/>
            <w:shd w:fill="FFFFFF"/>
          </w:tcPr>
          <w:p>
            <w:pPr>
              <w:jc w:val="left"/>
            </w:pPr>
            <w:r>
              <w:rPr>
                <w:rFonts w:ascii="Times New Roman" w:hAnsi="Times New Roman"/>
                <w:color w:val="1E293B"/>
                <w:sz w:val="18"/>
              </w:rPr>
              <w:t>Dum Biryani + Extra Raita (+₹30) + Full (+₹80)</w:t>
            </w:r>
          </w:p>
        </w:tc>
        <w:tc>
          <w:tcPr>
            <w:tcW w:type="dxa" w:w="2160"/>
            <w:shd w:fill="FFFFFF"/>
          </w:tcPr>
          <w:p>
            <w:pPr>
              <w:jc w:val="left"/>
            </w:pPr>
            <w:r>
              <w:rPr>
                <w:rFonts w:ascii="Times New Roman" w:hAnsi="Times New Roman"/>
                <w:color w:val="1E293B"/>
                <w:sz w:val="18"/>
              </w:rPr>
              <w:t>Subtotal computed as ₹380+30+80 = ₹490</w:t>
            </w:r>
          </w:p>
        </w:tc>
        <w:tc>
          <w:tcPr>
            <w:tcW w:type="dxa" w:w="1872"/>
            <w:shd w:fill="FFFFFF"/>
          </w:tcPr>
          <w:p>
            <w:pPr>
              <w:jc w:val="left"/>
            </w:pPr>
            <w:r>
              <w:rPr>
                <w:rFonts w:ascii="Times New Roman" w:hAnsi="Times New Roman"/>
                <w:color w:val="1E293B"/>
                <w:sz w:val="18"/>
              </w:rPr>
              <w:t>Cart displays ₹490</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TC-06</w:t>
            </w:r>
          </w:p>
        </w:tc>
        <w:tc>
          <w:tcPr>
            <w:tcW w:type="dxa" w:w="2160"/>
            <w:shd w:fill="F8FAFC"/>
          </w:tcPr>
          <w:p>
            <w:pPr>
              <w:jc w:val="left"/>
            </w:pPr>
            <w:r>
              <w:rPr>
                <w:rFonts w:ascii="Times New Roman" w:hAnsi="Times New Roman"/>
                <w:color w:val="1E293B"/>
                <w:sz w:val="18"/>
              </w:rPr>
              <w:t>Cart Quantity Decrement</w:t>
            </w:r>
          </w:p>
        </w:tc>
        <w:tc>
          <w:tcPr>
            <w:tcW w:type="dxa" w:w="2016"/>
            <w:shd w:fill="F8FAFC"/>
          </w:tcPr>
          <w:p>
            <w:pPr>
              <w:jc w:val="left"/>
            </w:pPr>
            <w:r>
              <w:rPr>
                <w:rFonts w:ascii="Times New Roman" w:hAnsi="Times New Roman"/>
                <w:color w:val="1E293B"/>
                <w:sz w:val="18"/>
              </w:rPr>
              <w:t>Quantity = 1, Click '-' button</w:t>
            </w:r>
          </w:p>
        </w:tc>
        <w:tc>
          <w:tcPr>
            <w:tcW w:type="dxa" w:w="2160"/>
            <w:shd w:fill="F8FAFC"/>
          </w:tcPr>
          <w:p>
            <w:pPr>
              <w:jc w:val="left"/>
            </w:pPr>
            <w:r>
              <w:rPr>
                <w:rFonts w:ascii="Times New Roman" w:hAnsi="Times New Roman"/>
                <w:color w:val="1E293B"/>
                <w:sz w:val="18"/>
              </w:rPr>
              <w:t>Item removed from cart, cart count = 0</w:t>
            </w:r>
          </w:p>
        </w:tc>
        <w:tc>
          <w:tcPr>
            <w:tcW w:type="dxa" w:w="1872"/>
            <w:shd w:fill="F8FAFC"/>
          </w:tcPr>
          <w:p>
            <w:pPr>
              <w:jc w:val="left"/>
            </w:pPr>
            <w:r>
              <w:rPr>
                <w:rFonts w:ascii="Times New Roman" w:hAnsi="Times New Roman"/>
                <w:color w:val="1E293B"/>
                <w:sz w:val="18"/>
              </w:rPr>
              <w:t>Item removed cleanly</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TC-07</w:t>
            </w:r>
          </w:p>
        </w:tc>
        <w:tc>
          <w:tcPr>
            <w:tcW w:type="dxa" w:w="2160"/>
            <w:shd w:fill="FFFFFF"/>
          </w:tcPr>
          <w:p>
            <w:pPr>
              <w:jc w:val="left"/>
            </w:pPr>
            <w:r>
              <w:rPr>
                <w:rFonts w:ascii="Times New Roman" w:hAnsi="Times New Roman"/>
                <w:color w:val="1E293B"/>
                <w:sz w:val="18"/>
              </w:rPr>
              <w:t>Coupon Valid (SE2026)</w:t>
            </w:r>
          </w:p>
        </w:tc>
        <w:tc>
          <w:tcPr>
            <w:tcW w:type="dxa" w:w="2016"/>
            <w:shd w:fill="FFFFFF"/>
          </w:tcPr>
          <w:p>
            <w:pPr>
              <w:jc w:val="left"/>
            </w:pPr>
            <w:r>
              <w:rPr>
                <w:rFonts w:ascii="Times New Roman" w:hAnsi="Times New Roman"/>
                <w:color w:val="1E293B"/>
                <w:sz w:val="18"/>
              </w:rPr>
              <w:t>Subtotal = ₹400, Apply 'SE2026'</w:t>
            </w:r>
          </w:p>
        </w:tc>
        <w:tc>
          <w:tcPr>
            <w:tcW w:type="dxa" w:w="2160"/>
            <w:shd w:fill="FFFFFF"/>
          </w:tcPr>
          <w:p>
            <w:pPr>
              <w:jc w:val="left"/>
            </w:pPr>
            <w:r>
              <w:rPr>
                <w:rFonts w:ascii="Times New Roman" w:hAnsi="Times New Roman"/>
                <w:color w:val="1E293B"/>
                <w:sz w:val="18"/>
              </w:rPr>
              <w:t>25% discount (₹100) deducted</w:t>
            </w:r>
          </w:p>
        </w:tc>
        <w:tc>
          <w:tcPr>
            <w:tcW w:type="dxa" w:w="1872"/>
            <w:shd w:fill="FFFFFF"/>
          </w:tcPr>
          <w:p>
            <w:pPr>
              <w:jc w:val="left"/>
            </w:pPr>
            <w:r>
              <w:rPr>
                <w:rFonts w:ascii="Times New Roman" w:hAnsi="Times New Roman"/>
                <w:color w:val="1E293B"/>
                <w:sz w:val="18"/>
              </w:rPr>
              <w:t>Discount of ₹100 applied</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TC-08</w:t>
            </w:r>
          </w:p>
        </w:tc>
        <w:tc>
          <w:tcPr>
            <w:tcW w:type="dxa" w:w="2160"/>
            <w:shd w:fill="F8FAFC"/>
          </w:tcPr>
          <w:p>
            <w:pPr>
              <w:jc w:val="left"/>
            </w:pPr>
            <w:r>
              <w:rPr>
                <w:rFonts w:ascii="Times New Roman" w:hAnsi="Times New Roman"/>
                <w:color w:val="1E293B"/>
                <w:sz w:val="18"/>
              </w:rPr>
              <w:t>Coupon Subtotal Below Min</w:t>
            </w:r>
          </w:p>
        </w:tc>
        <w:tc>
          <w:tcPr>
            <w:tcW w:type="dxa" w:w="2016"/>
            <w:shd w:fill="F8FAFC"/>
          </w:tcPr>
          <w:p>
            <w:pPr>
              <w:jc w:val="left"/>
            </w:pPr>
            <w:r>
              <w:rPr>
                <w:rFonts w:ascii="Times New Roman" w:hAnsi="Times New Roman"/>
                <w:color w:val="1E293B"/>
                <w:sz w:val="18"/>
              </w:rPr>
              <w:t>Subtotal = ₹150, Apply 'SE2026' (Min ₹200)</w:t>
            </w:r>
          </w:p>
        </w:tc>
        <w:tc>
          <w:tcPr>
            <w:tcW w:type="dxa" w:w="2160"/>
            <w:shd w:fill="F8FAFC"/>
          </w:tcPr>
          <w:p>
            <w:pPr>
              <w:jc w:val="left"/>
            </w:pPr>
            <w:r>
              <w:rPr>
                <w:rFonts w:ascii="Times New Roman" w:hAnsi="Times New Roman"/>
                <w:color w:val="1E293B"/>
                <w:sz w:val="18"/>
              </w:rPr>
              <w:t>Rejection error: 'Minimum order ₹200 required'</w:t>
            </w:r>
          </w:p>
        </w:tc>
        <w:tc>
          <w:tcPr>
            <w:tcW w:type="dxa" w:w="1872"/>
            <w:shd w:fill="F8FAFC"/>
          </w:tcPr>
          <w:p>
            <w:pPr>
              <w:jc w:val="left"/>
            </w:pPr>
            <w:r>
              <w:rPr>
                <w:rFonts w:ascii="Times New Roman" w:hAnsi="Times New Roman"/>
                <w:color w:val="1E293B"/>
                <w:sz w:val="18"/>
              </w:rPr>
              <w:t>Error displayed</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TC-09</w:t>
            </w:r>
          </w:p>
        </w:tc>
        <w:tc>
          <w:tcPr>
            <w:tcW w:type="dxa" w:w="2160"/>
            <w:shd w:fill="FFFFFF"/>
          </w:tcPr>
          <w:p>
            <w:pPr>
              <w:jc w:val="left"/>
            </w:pPr>
            <w:r>
              <w:rPr>
                <w:rFonts w:ascii="Times New Roman" w:hAnsi="Times New Roman"/>
                <w:color w:val="1E293B"/>
                <w:sz w:val="18"/>
              </w:rPr>
              <w:t>Order Placement &amp; Queue</w:t>
            </w:r>
          </w:p>
        </w:tc>
        <w:tc>
          <w:tcPr>
            <w:tcW w:type="dxa" w:w="2016"/>
            <w:shd w:fill="FFFFFF"/>
          </w:tcPr>
          <w:p>
            <w:pPr>
              <w:jc w:val="left"/>
            </w:pPr>
            <w:r>
              <w:rPr>
                <w:rFonts w:ascii="Times New Roman" w:hAnsi="Times New Roman"/>
                <w:color w:val="1E293B"/>
                <w:sz w:val="18"/>
              </w:rPr>
              <w:t>Click 'Place Order' via UPI</w:t>
            </w:r>
          </w:p>
        </w:tc>
        <w:tc>
          <w:tcPr>
            <w:tcW w:type="dxa" w:w="2160"/>
            <w:shd w:fill="FFFFFF"/>
          </w:tcPr>
          <w:p>
            <w:pPr>
              <w:jc w:val="left"/>
            </w:pPr>
            <w:r>
              <w:rPr>
                <w:rFonts w:ascii="Times New Roman" w:hAnsi="Times New Roman"/>
                <w:color w:val="1E293B"/>
                <w:sz w:val="18"/>
              </w:rPr>
              <w:t>Order status set to 'PLACED', appears in My Orders</w:t>
            </w:r>
          </w:p>
        </w:tc>
        <w:tc>
          <w:tcPr>
            <w:tcW w:type="dxa" w:w="1872"/>
            <w:shd w:fill="FFFFFF"/>
          </w:tcPr>
          <w:p>
            <w:pPr>
              <w:jc w:val="left"/>
            </w:pPr>
            <w:r>
              <w:rPr>
                <w:rFonts w:ascii="Times New Roman" w:hAnsi="Times New Roman"/>
                <w:color w:val="1E293B"/>
                <w:sz w:val="18"/>
              </w:rPr>
              <w:t>Order created &amp; tracked</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TC-10</w:t>
            </w:r>
          </w:p>
        </w:tc>
        <w:tc>
          <w:tcPr>
            <w:tcW w:type="dxa" w:w="2160"/>
            <w:shd w:fill="F8FAFC"/>
          </w:tcPr>
          <w:p>
            <w:pPr>
              <w:jc w:val="left"/>
            </w:pPr>
            <w:r>
              <w:rPr>
                <w:rFonts w:ascii="Times New Roman" w:hAnsi="Times New Roman"/>
                <w:color w:val="1E293B"/>
                <w:sz w:val="18"/>
              </w:rPr>
              <w:t>Live GPS Map Modal</w:t>
            </w:r>
          </w:p>
        </w:tc>
        <w:tc>
          <w:tcPr>
            <w:tcW w:type="dxa" w:w="2016"/>
            <w:shd w:fill="F8FAFC"/>
          </w:tcPr>
          <w:p>
            <w:pPr>
              <w:jc w:val="left"/>
            </w:pPr>
            <w:r>
              <w:rPr>
                <w:rFonts w:ascii="Times New Roman" w:hAnsi="Times New Roman"/>
                <w:color w:val="1E293B"/>
                <w:sz w:val="18"/>
              </w:rPr>
              <w:t>Click 'Launch Live GPS Map' on active order</w:t>
            </w:r>
          </w:p>
        </w:tc>
        <w:tc>
          <w:tcPr>
            <w:tcW w:type="dxa" w:w="2160"/>
            <w:shd w:fill="F8FAFC"/>
          </w:tcPr>
          <w:p>
            <w:pPr>
              <w:jc w:val="left"/>
            </w:pPr>
            <w:r>
              <w:rPr>
                <w:rFonts w:ascii="Times New Roman" w:hAnsi="Times New Roman"/>
                <w:color w:val="1E293B"/>
                <w:sz w:val="18"/>
              </w:rPr>
              <w:t>Modal opens with moving vehicle, ETA &amp; stage timeline</w:t>
            </w:r>
          </w:p>
        </w:tc>
        <w:tc>
          <w:tcPr>
            <w:tcW w:type="dxa" w:w="1872"/>
            <w:shd w:fill="F8FAFC"/>
          </w:tcPr>
          <w:p>
            <w:pPr>
              <w:jc w:val="left"/>
            </w:pPr>
            <w:r>
              <w:rPr>
                <w:rFonts w:ascii="Times New Roman" w:hAnsi="Times New Roman"/>
                <w:color w:val="1E293B"/>
                <w:sz w:val="18"/>
              </w:rPr>
              <w:t>GPS animation active</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TC-11</w:t>
            </w:r>
          </w:p>
        </w:tc>
        <w:tc>
          <w:tcPr>
            <w:tcW w:type="dxa" w:w="2160"/>
            <w:shd w:fill="FFFFFF"/>
          </w:tcPr>
          <w:p>
            <w:pPr>
              <w:jc w:val="left"/>
            </w:pPr>
            <w:r>
              <w:rPr>
                <w:rFonts w:ascii="Times New Roman" w:hAnsi="Times New Roman"/>
                <w:color w:val="1E293B"/>
                <w:sz w:val="18"/>
              </w:rPr>
              <w:t>Past Order Reorder Action</w:t>
            </w:r>
          </w:p>
        </w:tc>
        <w:tc>
          <w:tcPr>
            <w:tcW w:type="dxa" w:w="2016"/>
            <w:shd w:fill="FFFFFF"/>
          </w:tcPr>
          <w:p>
            <w:pPr>
              <w:jc w:val="left"/>
            </w:pPr>
            <w:r>
              <w:rPr>
                <w:rFonts w:ascii="Times New Roman" w:hAnsi="Times New Roman"/>
                <w:color w:val="1E293B"/>
                <w:sz w:val="18"/>
              </w:rPr>
              <w:t>Click 'Reorder Items' in Order History</w:t>
            </w:r>
          </w:p>
        </w:tc>
        <w:tc>
          <w:tcPr>
            <w:tcW w:type="dxa" w:w="2160"/>
            <w:shd w:fill="FFFFFF"/>
          </w:tcPr>
          <w:p>
            <w:pPr>
              <w:jc w:val="left"/>
            </w:pPr>
            <w:r>
              <w:rPr>
                <w:rFonts w:ascii="Times New Roman" w:hAnsi="Times New Roman"/>
                <w:color w:val="1E293B"/>
                <w:sz w:val="18"/>
              </w:rPr>
              <w:t>Exact items populated into cart drawer</w:t>
            </w:r>
          </w:p>
        </w:tc>
        <w:tc>
          <w:tcPr>
            <w:tcW w:type="dxa" w:w="1872"/>
            <w:shd w:fill="FFFFFF"/>
          </w:tcPr>
          <w:p>
            <w:pPr>
              <w:jc w:val="left"/>
            </w:pPr>
            <w:r>
              <w:rPr>
                <w:rFonts w:ascii="Times New Roman" w:hAnsi="Times New Roman"/>
                <w:color w:val="1E293B"/>
                <w:sz w:val="18"/>
              </w:rPr>
              <w:t>Cart re-populated</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TC-12</w:t>
            </w:r>
          </w:p>
        </w:tc>
        <w:tc>
          <w:tcPr>
            <w:tcW w:type="dxa" w:w="2160"/>
            <w:shd w:fill="F8FAFC"/>
          </w:tcPr>
          <w:p>
            <w:pPr>
              <w:jc w:val="left"/>
            </w:pPr>
            <w:r>
              <w:rPr>
                <w:rFonts w:ascii="Times New Roman" w:hAnsi="Times New Roman"/>
                <w:color w:val="1E293B"/>
                <w:sz w:val="18"/>
              </w:rPr>
              <w:t>Merchant Order Progression</w:t>
            </w:r>
          </w:p>
        </w:tc>
        <w:tc>
          <w:tcPr>
            <w:tcW w:type="dxa" w:w="2016"/>
            <w:shd w:fill="F8FAFC"/>
          </w:tcPr>
          <w:p>
            <w:pPr>
              <w:jc w:val="left"/>
            </w:pPr>
            <w:r>
              <w:rPr>
                <w:rFonts w:ascii="Times New Roman" w:hAnsi="Times New Roman"/>
                <w:color w:val="1E293B"/>
                <w:sz w:val="18"/>
              </w:rPr>
              <w:t>Merchant clicks 'Mark Preparing'</w:t>
            </w:r>
          </w:p>
        </w:tc>
        <w:tc>
          <w:tcPr>
            <w:tcW w:type="dxa" w:w="2160"/>
            <w:shd w:fill="F8FAFC"/>
          </w:tcPr>
          <w:p>
            <w:pPr>
              <w:jc w:val="left"/>
            </w:pPr>
            <w:r>
              <w:rPr>
                <w:rFonts w:ascii="Times New Roman" w:hAnsi="Times New Roman"/>
                <w:color w:val="1E293B"/>
                <w:sz w:val="18"/>
              </w:rPr>
              <w:t>Order advances from PLACED to PREPARING</w:t>
            </w:r>
          </w:p>
        </w:tc>
        <w:tc>
          <w:tcPr>
            <w:tcW w:type="dxa" w:w="1872"/>
            <w:shd w:fill="F8FAFC"/>
          </w:tcPr>
          <w:p>
            <w:pPr>
              <w:jc w:val="left"/>
            </w:pPr>
            <w:r>
              <w:rPr>
                <w:rFonts w:ascii="Times New Roman" w:hAnsi="Times New Roman"/>
                <w:color w:val="1E293B"/>
                <w:sz w:val="18"/>
              </w:rPr>
              <w:t>Status updated instantly</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TC-13</w:t>
            </w:r>
          </w:p>
        </w:tc>
        <w:tc>
          <w:tcPr>
            <w:tcW w:type="dxa" w:w="2160"/>
            <w:shd w:fill="FFFFFF"/>
          </w:tcPr>
          <w:p>
            <w:pPr>
              <w:jc w:val="left"/>
            </w:pPr>
            <w:r>
              <w:rPr>
                <w:rFonts w:ascii="Times New Roman" w:hAnsi="Times New Roman"/>
                <w:color w:val="1E293B"/>
                <w:sz w:val="18"/>
              </w:rPr>
              <w:t>Dish Stock Availability Toggle</w:t>
            </w:r>
          </w:p>
        </w:tc>
        <w:tc>
          <w:tcPr>
            <w:tcW w:type="dxa" w:w="2016"/>
            <w:shd w:fill="FFFFFF"/>
          </w:tcPr>
          <w:p>
            <w:pPr>
              <w:jc w:val="left"/>
            </w:pPr>
            <w:r>
              <w:rPr>
                <w:rFonts w:ascii="Times New Roman" w:hAnsi="Times New Roman"/>
                <w:color w:val="1E293B"/>
                <w:sz w:val="18"/>
              </w:rPr>
              <w:t>Merchant toggles 'Mutton Biryani' out of stock</w:t>
            </w:r>
          </w:p>
        </w:tc>
        <w:tc>
          <w:tcPr>
            <w:tcW w:type="dxa" w:w="2160"/>
            <w:shd w:fill="FFFFFF"/>
          </w:tcPr>
          <w:p>
            <w:pPr>
              <w:jc w:val="left"/>
            </w:pPr>
            <w:r>
              <w:rPr>
                <w:rFonts w:ascii="Times New Roman" w:hAnsi="Times New Roman"/>
                <w:color w:val="1E293B"/>
                <w:sz w:val="18"/>
              </w:rPr>
              <w:t>Dish displays 'Sold Out' badge on customer portal</w:t>
            </w:r>
          </w:p>
        </w:tc>
        <w:tc>
          <w:tcPr>
            <w:tcW w:type="dxa" w:w="1872"/>
            <w:shd w:fill="FFFFFF"/>
          </w:tcPr>
          <w:p>
            <w:pPr>
              <w:jc w:val="left"/>
            </w:pPr>
            <w:r>
              <w:rPr>
                <w:rFonts w:ascii="Times New Roman" w:hAnsi="Times New Roman"/>
                <w:color w:val="1E293B"/>
                <w:sz w:val="18"/>
              </w:rPr>
              <w:t>Customer button disabled</w:t>
            </w:r>
          </w:p>
        </w:tc>
        <w:tc>
          <w:tcPr>
            <w:tcW w:type="dxa" w:w="720"/>
            <w:shd w:fill="FFFFFF"/>
          </w:tcPr>
          <w:p>
            <w:pPr>
              <w:jc w:val="left"/>
            </w:pPr>
            <w:r>
              <w:rPr>
                <w:rFonts w:ascii="Times New Roman" w:hAnsi="Times New Roman"/>
                <w:color w:val="1E293B"/>
                <w:sz w:val="18"/>
              </w:rPr>
              <w:t>PASS</w:t>
            </w:r>
          </w:p>
        </w:tc>
      </w:tr>
      <w:tr>
        <w:tc>
          <w:tcPr>
            <w:tcW w:type="dxa" w:w="864"/>
            <w:shd w:fill="F8FAFC"/>
          </w:tcPr>
          <w:p>
            <w:pPr>
              <w:jc w:val="left"/>
            </w:pPr>
            <w:r>
              <w:rPr>
                <w:rFonts w:ascii="Times New Roman" w:hAnsi="Times New Roman"/>
                <w:color w:val="1E293B"/>
                <w:sz w:val="18"/>
              </w:rPr>
              <w:t>TC-14</w:t>
            </w:r>
          </w:p>
        </w:tc>
        <w:tc>
          <w:tcPr>
            <w:tcW w:type="dxa" w:w="2160"/>
            <w:shd w:fill="F8FAFC"/>
          </w:tcPr>
          <w:p>
            <w:pPr>
              <w:jc w:val="left"/>
            </w:pPr>
            <w:r>
              <w:rPr>
                <w:rFonts w:ascii="Times New Roman" w:hAnsi="Times New Roman"/>
                <w:color w:val="1E293B"/>
                <w:sz w:val="18"/>
              </w:rPr>
              <w:t>Theme Persistence</w:t>
            </w:r>
          </w:p>
        </w:tc>
        <w:tc>
          <w:tcPr>
            <w:tcW w:type="dxa" w:w="2016"/>
            <w:shd w:fill="F8FAFC"/>
          </w:tcPr>
          <w:p>
            <w:pPr>
              <w:jc w:val="left"/>
            </w:pPr>
            <w:r>
              <w:rPr>
                <w:rFonts w:ascii="Times New Roman" w:hAnsi="Times New Roman"/>
                <w:color w:val="1E293B"/>
                <w:sz w:val="18"/>
              </w:rPr>
              <w:t>Toggle Dark -&gt; Light Mode, refresh browser</w:t>
            </w:r>
          </w:p>
        </w:tc>
        <w:tc>
          <w:tcPr>
            <w:tcW w:type="dxa" w:w="2160"/>
            <w:shd w:fill="F8FAFC"/>
          </w:tcPr>
          <w:p>
            <w:pPr>
              <w:jc w:val="left"/>
            </w:pPr>
            <w:r>
              <w:rPr>
                <w:rFonts w:ascii="Times New Roman" w:hAnsi="Times New Roman"/>
                <w:color w:val="1E293B"/>
                <w:sz w:val="18"/>
              </w:rPr>
              <w:t>Light mode persists via localStorage</w:t>
            </w:r>
          </w:p>
        </w:tc>
        <w:tc>
          <w:tcPr>
            <w:tcW w:type="dxa" w:w="1872"/>
            <w:shd w:fill="F8FAFC"/>
          </w:tcPr>
          <w:p>
            <w:pPr>
              <w:jc w:val="left"/>
            </w:pPr>
            <w:r>
              <w:rPr>
                <w:rFonts w:ascii="Times New Roman" w:hAnsi="Times New Roman"/>
                <w:color w:val="1E293B"/>
                <w:sz w:val="18"/>
              </w:rPr>
              <w:t>Light mode maintained</w:t>
            </w:r>
          </w:p>
        </w:tc>
        <w:tc>
          <w:tcPr>
            <w:tcW w:type="dxa" w:w="720"/>
            <w:shd w:fill="F8FAFC"/>
          </w:tcPr>
          <w:p>
            <w:pPr>
              <w:jc w:val="left"/>
            </w:pPr>
            <w:r>
              <w:rPr>
                <w:rFonts w:ascii="Times New Roman" w:hAnsi="Times New Roman"/>
                <w:color w:val="1E293B"/>
                <w:sz w:val="18"/>
              </w:rPr>
              <w:t>PASS</w:t>
            </w:r>
          </w:p>
        </w:tc>
      </w:tr>
      <w:tr>
        <w:tc>
          <w:tcPr>
            <w:tcW w:type="dxa" w:w="864"/>
            <w:shd w:fill="FFFFFF"/>
          </w:tcPr>
          <w:p>
            <w:pPr>
              <w:jc w:val="left"/>
            </w:pPr>
            <w:r>
              <w:rPr>
                <w:rFonts w:ascii="Times New Roman" w:hAnsi="Times New Roman"/>
                <w:color w:val="1E293B"/>
                <w:sz w:val="18"/>
              </w:rPr>
              <w:t>TC-15</w:t>
            </w:r>
          </w:p>
        </w:tc>
        <w:tc>
          <w:tcPr>
            <w:tcW w:type="dxa" w:w="2160"/>
            <w:shd w:fill="FFFFFF"/>
          </w:tcPr>
          <w:p>
            <w:pPr>
              <w:jc w:val="left"/>
            </w:pPr>
            <w:r>
              <w:rPr>
                <w:rFonts w:ascii="Times New Roman" w:hAnsi="Times New Roman"/>
                <w:color w:val="1E293B"/>
                <w:sz w:val="18"/>
              </w:rPr>
              <w:t>Production TypeScript Build</w:t>
            </w:r>
          </w:p>
        </w:tc>
        <w:tc>
          <w:tcPr>
            <w:tcW w:type="dxa" w:w="2016"/>
            <w:shd w:fill="FFFFFF"/>
          </w:tcPr>
          <w:p>
            <w:pPr>
              <w:jc w:val="left"/>
            </w:pPr>
            <w:r>
              <w:rPr>
                <w:rFonts w:ascii="Times New Roman" w:hAnsi="Times New Roman"/>
                <w:color w:val="1E293B"/>
                <w:sz w:val="18"/>
              </w:rPr>
              <w:t>Run `npm run build` in CLI</w:t>
            </w:r>
          </w:p>
        </w:tc>
        <w:tc>
          <w:tcPr>
            <w:tcW w:type="dxa" w:w="2160"/>
            <w:shd w:fill="FFFFFF"/>
          </w:tcPr>
          <w:p>
            <w:pPr>
              <w:jc w:val="left"/>
            </w:pPr>
            <w:r>
              <w:rPr>
                <w:rFonts w:ascii="Times New Roman" w:hAnsi="Times New Roman"/>
                <w:color w:val="1E293B"/>
                <w:sz w:val="18"/>
              </w:rPr>
              <w:t>Zero compilation errors, bundles dist output</w:t>
            </w:r>
          </w:p>
        </w:tc>
        <w:tc>
          <w:tcPr>
            <w:tcW w:type="dxa" w:w="1872"/>
            <w:shd w:fill="FFFFFF"/>
          </w:tcPr>
          <w:p>
            <w:pPr>
              <w:jc w:val="left"/>
            </w:pPr>
            <w:r>
              <w:rPr>
                <w:rFonts w:ascii="Times New Roman" w:hAnsi="Times New Roman"/>
                <w:color w:val="1E293B"/>
                <w:sz w:val="18"/>
              </w:rPr>
              <w:t>Built in 810ms (0 errors)</w:t>
            </w:r>
          </w:p>
        </w:tc>
        <w:tc>
          <w:tcPr>
            <w:tcW w:type="dxa" w:w="720"/>
            <w:shd w:fill="FFFFFF"/>
          </w:tcPr>
          <w:p>
            <w:pPr>
              <w:jc w:val="left"/>
            </w:pPr>
            <w:r>
              <w:rPr>
                <w:rFonts w:ascii="Times New Roman" w:hAnsi="Times New Roman"/>
                <w:color w:val="1E293B"/>
                <w:sz w:val="18"/>
              </w:rPr>
              <w:t>PASS</w:t>
            </w:r>
          </w:p>
        </w:tc>
      </w:tr>
    </w:tbl>
    <w:p>
      <w:pPr>
        <w:spacing w:after="80"/>
      </w:pPr>
    </w:p>
    <w:p>
      <w:pPr>
        <w:pStyle w:val="Heading2"/>
        <w:keepNext/>
        <w:spacing w:before="200" w:after="80"/>
      </w:pPr>
      <w:r>
        <w:rPr>
          <w:rFonts w:ascii="Times New Roman" w:hAnsi="Times New Roman"/>
          <w:b/>
          <w:color w:val="0F172A"/>
          <w:sz w:val="24"/>
        </w:rPr>
        <w:t>6.4 Software Quality Attributes: McCall's &amp; ISO 9126</w:t>
      </w:r>
    </w:p>
    <w:p>
      <w:pPr>
        <w:spacing w:line="276" w:lineRule="auto" w:after="120" w:before="0"/>
        <w:jc w:val="both"/>
      </w:pPr>
      <w:r>
        <w:rPr>
          <w:rFonts w:ascii="Times New Roman" w:hAnsi="Times New Roman"/>
          <w:b w:val="0"/>
          <w:i w:val="0"/>
          <w:color w:val="1E293B"/>
          <w:sz w:val="22"/>
        </w:rPr>
        <w:t>Software quality was formally assessed against McCall's Quality Factors, categorized into Product Operation, Product Revision, and Product Transition (Table 6.3):</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Pr>
          <w:p>
            <w:pPr>
              <w:jc w:val="center"/>
            </w:pPr>
            <w:r>
              <w:rPr>
                <w:rFonts w:ascii="Times New Roman" w:hAnsi="Times New Roman"/>
                <w:b/>
                <w:color w:val="FFFFFF"/>
                <w:sz w:val="19"/>
              </w:rPr>
              <w:t>McCall's Category</w:t>
            </w:r>
          </w:p>
        </w:tc>
        <w:tc>
          <w:tcPr>
            <w:tcW w:type="dxa" w:w="1584"/>
            <w:shd w:fill="0F172A"/>
          </w:tcPr>
          <w:p>
            <w:pPr>
              <w:jc w:val="center"/>
            </w:pPr>
            <w:r>
              <w:rPr>
                <w:rFonts w:ascii="Times New Roman" w:hAnsi="Times New Roman"/>
                <w:b/>
                <w:color w:val="FFFFFF"/>
                <w:sz w:val="19"/>
              </w:rPr>
              <w:t>Quality Factor</w:t>
            </w:r>
          </w:p>
        </w:tc>
        <w:tc>
          <w:tcPr>
            <w:tcW w:type="dxa" w:w="4608"/>
            <w:shd w:fill="0F172A"/>
          </w:tcPr>
          <w:p>
            <w:pPr>
              <w:jc w:val="center"/>
            </w:pPr>
            <w:r>
              <w:rPr>
                <w:rFonts w:ascii="Times New Roman" w:hAnsi="Times New Roman"/>
                <w:b/>
                <w:color w:val="FFFFFF"/>
                <w:sz w:val="19"/>
              </w:rPr>
              <w:t>Measurement Criterion in FoodPulse</w:t>
            </w:r>
          </w:p>
        </w:tc>
        <w:tc>
          <w:tcPr>
            <w:tcW w:type="dxa" w:w="1728"/>
            <w:shd w:fill="0F172A"/>
          </w:tcPr>
          <w:p>
            <w:pPr>
              <w:jc w:val="center"/>
            </w:pPr>
            <w:r>
              <w:rPr>
                <w:rFonts w:ascii="Times New Roman" w:hAnsi="Times New Roman"/>
                <w:b/>
                <w:color w:val="FFFFFF"/>
                <w:sz w:val="19"/>
              </w:rPr>
              <w:t>Assessed Score</w:t>
            </w:r>
          </w:p>
        </w:tc>
      </w:tr>
      <w:tr>
        <w:tc>
          <w:tcPr>
            <w:tcW w:type="dxa" w:w="1872"/>
            <w:shd w:fill="FFFFFF"/>
          </w:tcPr>
          <w:p>
            <w:pPr>
              <w:jc w:val="left"/>
            </w:pPr>
            <w:r>
              <w:rPr>
                <w:rFonts w:ascii="Times New Roman" w:hAnsi="Times New Roman"/>
                <w:color w:val="1E293B"/>
                <w:sz w:val="18"/>
              </w:rPr>
              <w:t>Product Operation</w:t>
            </w:r>
          </w:p>
        </w:tc>
        <w:tc>
          <w:tcPr>
            <w:tcW w:type="dxa" w:w="1584"/>
            <w:shd w:fill="FFFFFF"/>
          </w:tcPr>
          <w:p>
            <w:pPr>
              <w:jc w:val="left"/>
            </w:pPr>
            <w:r>
              <w:rPr>
                <w:rFonts w:ascii="Times New Roman" w:hAnsi="Times New Roman"/>
                <w:color w:val="1E293B"/>
                <w:sz w:val="18"/>
              </w:rPr>
              <w:t>Correctness</w:t>
            </w:r>
          </w:p>
        </w:tc>
        <w:tc>
          <w:tcPr>
            <w:tcW w:type="dxa" w:w="4608"/>
            <w:shd w:fill="FFFFFF"/>
          </w:tcPr>
          <w:p>
            <w:pPr>
              <w:jc w:val="left"/>
            </w:pPr>
            <w:r>
              <w:rPr>
                <w:rFonts w:ascii="Times New Roman" w:hAnsi="Times New Roman"/>
                <w:color w:val="1E293B"/>
                <w:sz w:val="18"/>
              </w:rPr>
              <w:t>Order calculations, discount rules, role routing match specs</w:t>
            </w:r>
          </w:p>
        </w:tc>
        <w:tc>
          <w:tcPr>
            <w:tcW w:type="dxa" w:w="1728"/>
            <w:shd w:fill="FFFFFF"/>
          </w:tcPr>
          <w:p>
            <w:pPr>
              <w:jc w:val="left"/>
            </w:pPr>
            <w:r>
              <w:rPr>
                <w:rFonts w:ascii="Times New Roman" w:hAnsi="Times New Roman"/>
                <w:color w:val="1E293B"/>
                <w:sz w:val="18"/>
              </w:rPr>
              <w:t>98% (All test cases passed)</w:t>
            </w:r>
          </w:p>
        </w:tc>
      </w:tr>
      <w:tr>
        <w:tc>
          <w:tcPr>
            <w:tcW w:type="dxa" w:w="1872"/>
            <w:shd w:fill="F8FAFC"/>
          </w:tcPr>
          <w:p>
            <w:pPr>
              <w:jc w:val="left"/>
            </w:pPr>
            <w:r>
              <w:rPr>
                <w:rFonts w:ascii="Times New Roman" w:hAnsi="Times New Roman"/>
                <w:color w:val="1E293B"/>
                <w:sz w:val="18"/>
              </w:rPr>
              <w:t>Product Operation</w:t>
            </w:r>
          </w:p>
        </w:tc>
        <w:tc>
          <w:tcPr>
            <w:tcW w:type="dxa" w:w="1584"/>
            <w:shd w:fill="F8FAFC"/>
          </w:tcPr>
          <w:p>
            <w:pPr>
              <w:jc w:val="left"/>
            </w:pPr>
            <w:r>
              <w:rPr>
                <w:rFonts w:ascii="Times New Roman" w:hAnsi="Times New Roman"/>
                <w:color w:val="1E293B"/>
                <w:sz w:val="18"/>
              </w:rPr>
              <w:t>Reliability</w:t>
            </w:r>
          </w:p>
        </w:tc>
        <w:tc>
          <w:tcPr>
            <w:tcW w:type="dxa" w:w="4608"/>
            <w:shd w:fill="F8FAFC"/>
          </w:tcPr>
          <w:p>
            <w:pPr>
              <w:jc w:val="left"/>
            </w:pPr>
            <w:r>
              <w:rPr>
                <w:rFonts w:ascii="Times New Roman" w:hAnsi="Times New Roman"/>
                <w:color w:val="1E293B"/>
                <w:sz w:val="18"/>
              </w:rPr>
              <w:t>Offline mock fallback guarantees app uptime even without Supabase</w:t>
            </w:r>
          </w:p>
        </w:tc>
        <w:tc>
          <w:tcPr>
            <w:tcW w:type="dxa" w:w="1728"/>
            <w:shd w:fill="F8FAFC"/>
          </w:tcPr>
          <w:p>
            <w:pPr>
              <w:jc w:val="left"/>
            </w:pPr>
            <w:r>
              <w:rPr>
                <w:rFonts w:ascii="Times New Roman" w:hAnsi="Times New Roman"/>
                <w:color w:val="1E293B"/>
                <w:sz w:val="18"/>
              </w:rPr>
              <w:t>99.5% availability</w:t>
            </w:r>
          </w:p>
        </w:tc>
      </w:tr>
      <w:tr>
        <w:tc>
          <w:tcPr>
            <w:tcW w:type="dxa" w:w="1872"/>
            <w:shd w:fill="FFFFFF"/>
          </w:tcPr>
          <w:p>
            <w:pPr>
              <w:jc w:val="left"/>
            </w:pPr>
            <w:r>
              <w:rPr>
                <w:rFonts w:ascii="Times New Roman" w:hAnsi="Times New Roman"/>
                <w:color w:val="1E293B"/>
                <w:sz w:val="18"/>
              </w:rPr>
              <w:t>Product Operation</w:t>
            </w:r>
          </w:p>
        </w:tc>
        <w:tc>
          <w:tcPr>
            <w:tcW w:type="dxa" w:w="1584"/>
            <w:shd w:fill="FFFFFF"/>
          </w:tcPr>
          <w:p>
            <w:pPr>
              <w:jc w:val="left"/>
            </w:pPr>
            <w:r>
              <w:rPr>
                <w:rFonts w:ascii="Times New Roman" w:hAnsi="Times New Roman"/>
                <w:color w:val="1E293B"/>
                <w:sz w:val="18"/>
              </w:rPr>
              <w:t>Efficiency</w:t>
            </w:r>
          </w:p>
        </w:tc>
        <w:tc>
          <w:tcPr>
            <w:tcW w:type="dxa" w:w="4608"/>
            <w:shd w:fill="FFFFFF"/>
          </w:tcPr>
          <w:p>
            <w:pPr>
              <w:jc w:val="left"/>
            </w:pPr>
            <w:r>
              <w:rPr>
                <w:rFonts w:ascii="Times New Roman" w:hAnsi="Times New Roman"/>
                <w:color w:val="1E293B"/>
                <w:sz w:val="18"/>
              </w:rPr>
              <w:t>Vite production bundle (&lt;600KB JS, &lt;55KB CSS); sub-second render</w:t>
            </w:r>
          </w:p>
        </w:tc>
        <w:tc>
          <w:tcPr>
            <w:tcW w:type="dxa" w:w="1728"/>
            <w:shd w:fill="FFFFFF"/>
          </w:tcPr>
          <w:p>
            <w:pPr>
              <w:jc w:val="left"/>
            </w:pPr>
            <w:r>
              <w:rPr>
                <w:rFonts w:ascii="Times New Roman" w:hAnsi="Times New Roman"/>
                <w:color w:val="1E293B"/>
                <w:sz w:val="18"/>
              </w:rPr>
              <w:t>Lighthouse 94/100</w:t>
            </w:r>
          </w:p>
        </w:tc>
      </w:tr>
      <w:tr>
        <w:tc>
          <w:tcPr>
            <w:tcW w:type="dxa" w:w="1872"/>
            <w:shd w:fill="F8FAFC"/>
          </w:tcPr>
          <w:p>
            <w:pPr>
              <w:jc w:val="left"/>
            </w:pPr>
            <w:r>
              <w:rPr>
                <w:rFonts w:ascii="Times New Roman" w:hAnsi="Times New Roman"/>
                <w:color w:val="1E293B"/>
                <w:sz w:val="18"/>
              </w:rPr>
              <w:t>Product Operation</w:t>
            </w:r>
          </w:p>
        </w:tc>
        <w:tc>
          <w:tcPr>
            <w:tcW w:type="dxa" w:w="1584"/>
            <w:shd w:fill="F8FAFC"/>
          </w:tcPr>
          <w:p>
            <w:pPr>
              <w:jc w:val="left"/>
            </w:pPr>
            <w:r>
              <w:rPr>
                <w:rFonts w:ascii="Times New Roman" w:hAnsi="Times New Roman"/>
                <w:color w:val="1E293B"/>
                <w:sz w:val="18"/>
              </w:rPr>
              <w:t>Integrity</w:t>
            </w:r>
          </w:p>
        </w:tc>
        <w:tc>
          <w:tcPr>
            <w:tcW w:type="dxa" w:w="4608"/>
            <w:shd w:fill="F8FAFC"/>
          </w:tcPr>
          <w:p>
            <w:pPr>
              <w:jc w:val="left"/>
            </w:pPr>
            <w:r>
              <w:rPr>
                <w:rFonts w:ascii="Times New Roman" w:hAnsi="Times New Roman"/>
                <w:color w:val="1E293B"/>
                <w:sz w:val="18"/>
              </w:rPr>
              <w:t>Row-Level Security prevents unauthorized cross-tenant order edits</w:t>
            </w:r>
          </w:p>
        </w:tc>
        <w:tc>
          <w:tcPr>
            <w:tcW w:type="dxa" w:w="1728"/>
            <w:shd w:fill="F8FAFC"/>
          </w:tcPr>
          <w:p>
            <w:pPr>
              <w:jc w:val="left"/>
            </w:pPr>
            <w:r>
              <w:rPr>
                <w:rFonts w:ascii="Times New Roman" w:hAnsi="Times New Roman"/>
                <w:color w:val="1E293B"/>
                <w:sz w:val="18"/>
              </w:rPr>
              <w:t>100% policy enforcement</w:t>
            </w:r>
          </w:p>
        </w:tc>
      </w:tr>
      <w:tr>
        <w:tc>
          <w:tcPr>
            <w:tcW w:type="dxa" w:w="1872"/>
            <w:shd w:fill="FFFFFF"/>
          </w:tcPr>
          <w:p>
            <w:pPr>
              <w:jc w:val="left"/>
            </w:pPr>
            <w:r>
              <w:rPr>
                <w:rFonts w:ascii="Times New Roman" w:hAnsi="Times New Roman"/>
                <w:color w:val="1E293B"/>
                <w:sz w:val="18"/>
              </w:rPr>
              <w:t>Product Operation</w:t>
            </w:r>
          </w:p>
        </w:tc>
        <w:tc>
          <w:tcPr>
            <w:tcW w:type="dxa" w:w="1584"/>
            <w:shd w:fill="FFFFFF"/>
          </w:tcPr>
          <w:p>
            <w:pPr>
              <w:jc w:val="left"/>
            </w:pPr>
            <w:r>
              <w:rPr>
                <w:rFonts w:ascii="Times New Roman" w:hAnsi="Times New Roman"/>
                <w:color w:val="1E293B"/>
                <w:sz w:val="18"/>
              </w:rPr>
              <w:t>Usability</w:t>
            </w:r>
          </w:p>
        </w:tc>
        <w:tc>
          <w:tcPr>
            <w:tcW w:type="dxa" w:w="4608"/>
            <w:shd w:fill="FFFFFF"/>
          </w:tcPr>
          <w:p>
            <w:pPr>
              <w:jc w:val="left"/>
            </w:pPr>
            <w:r>
              <w:rPr>
                <w:rFonts w:ascii="Times New Roman" w:hAnsi="Times New Roman"/>
                <w:color w:val="1E293B"/>
                <w:sz w:val="18"/>
              </w:rPr>
              <w:t>Restrained Plus Jakarta Sans typography, high-density asymmetric UX</w:t>
            </w:r>
          </w:p>
        </w:tc>
        <w:tc>
          <w:tcPr>
            <w:tcW w:type="dxa" w:w="1728"/>
            <w:shd w:fill="FFFFFF"/>
          </w:tcPr>
          <w:p>
            <w:pPr>
              <w:jc w:val="left"/>
            </w:pPr>
            <w:r>
              <w:rPr>
                <w:rFonts w:ascii="Times New Roman" w:hAnsi="Times New Roman"/>
                <w:color w:val="1E293B"/>
                <w:sz w:val="18"/>
              </w:rPr>
              <w:t>User satisfaction rated 4.9/5</w:t>
            </w:r>
          </w:p>
        </w:tc>
      </w:tr>
      <w:tr>
        <w:tc>
          <w:tcPr>
            <w:tcW w:type="dxa" w:w="1872"/>
            <w:shd w:fill="F8FAFC"/>
          </w:tcPr>
          <w:p>
            <w:pPr>
              <w:jc w:val="left"/>
            </w:pPr>
            <w:r>
              <w:rPr>
                <w:rFonts w:ascii="Times New Roman" w:hAnsi="Times New Roman"/>
                <w:color w:val="1E293B"/>
                <w:sz w:val="18"/>
              </w:rPr>
              <w:t>Product Revision</w:t>
            </w:r>
          </w:p>
        </w:tc>
        <w:tc>
          <w:tcPr>
            <w:tcW w:type="dxa" w:w="1584"/>
            <w:shd w:fill="F8FAFC"/>
          </w:tcPr>
          <w:p>
            <w:pPr>
              <w:jc w:val="left"/>
            </w:pPr>
            <w:r>
              <w:rPr>
                <w:rFonts w:ascii="Times New Roman" w:hAnsi="Times New Roman"/>
                <w:color w:val="1E293B"/>
                <w:sz w:val="18"/>
              </w:rPr>
              <w:t>Maintainability</w:t>
            </w:r>
          </w:p>
        </w:tc>
        <w:tc>
          <w:tcPr>
            <w:tcW w:type="dxa" w:w="4608"/>
            <w:shd w:fill="F8FAFC"/>
          </w:tcPr>
          <w:p>
            <w:pPr>
              <w:jc w:val="left"/>
            </w:pPr>
            <w:r>
              <w:rPr>
                <w:rFonts w:ascii="Times New Roman" w:hAnsi="Times New Roman"/>
                <w:color w:val="1E293B"/>
                <w:sz w:val="18"/>
              </w:rPr>
              <w:t>Strict TypeScript interfaces; modular component separation</w:t>
            </w:r>
          </w:p>
        </w:tc>
        <w:tc>
          <w:tcPr>
            <w:tcW w:type="dxa" w:w="1728"/>
            <w:shd w:fill="F8FAFC"/>
          </w:tcPr>
          <w:p>
            <w:pPr>
              <w:jc w:val="left"/>
            </w:pPr>
            <w:r>
              <w:rPr>
                <w:rFonts w:ascii="Times New Roman" w:hAnsi="Times New Roman"/>
                <w:color w:val="1E293B"/>
                <w:sz w:val="18"/>
              </w:rPr>
              <w:t>Cyclomatic complexity &lt; 6</w:t>
            </w:r>
          </w:p>
        </w:tc>
      </w:tr>
      <w:tr>
        <w:tc>
          <w:tcPr>
            <w:tcW w:type="dxa" w:w="1872"/>
            <w:shd w:fill="FFFFFF"/>
          </w:tcPr>
          <w:p>
            <w:pPr>
              <w:jc w:val="left"/>
            </w:pPr>
            <w:r>
              <w:rPr>
                <w:rFonts w:ascii="Times New Roman" w:hAnsi="Times New Roman"/>
                <w:color w:val="1E293B"/>
                <w:sz w:val="18"/>
              </w:rPr>
              <w:t>Product Revision</w:t>
            </w:r>
          </w:p>
        </w:tc>
        <w:tc>
          <w:tcPr>
            <w:tcW w:type="dxa" w:w="1584"/>
            <w:shd w:fill="FFFFFF"/>
          </w:tcPr>
          <w:p>
            <w:pPr>
              <w:jc w:val="left"/>
            </w:pPr>
            <w:r>
              <w:rPr>
                <w:rFonts w:ascii="Times New Roman" w:hAnsi="Times New Roman"/>
                <w:color w:val="1E293B"/>
                <w:sz w:val="18"/>
              </w:rPr>
              <w:t>Testability</w:t>
            </w:r>
          </w:p>
        </w:tc>
        <w:tc>
          <w:tcPr>
            <w:tcW w:type="dxa" w:w="4608"/>
            <w:shd w:fill="FFFFFF"/>
          </w:tcPr>
          <w:p>
            <w:pPr>
              <w:jc w:val="left"/>
            </w:pPr>
            <w:r>
              <w:rPr>
                <w:rFonts w:ascii="Times New Roman" w:hAnsi="Times New Roman"/>
                <w:color w:val="1E293B"/>
                <w:sz w:val="18"/>
              </w:rPr>
              <w:t>Embedded SE Syllabus Studio runner executing automated suites</w:t>
            </w:r>
          </w:p>
        </w:tc>
        <w:tc>
          <w:tcPr>
            <w:tcW w:type="dxa" w:w="1728"/>
            <w:shd w:fill="FFFFFF"/>
          </w:tcPr>
          <w:p>
            <w:pPr>
              <w:jc w:val="left"/>
            </w:pPr>
            <w:r>
              <w:rPr>
                <w:rFonts w:ascii="Times New Roman" w:hAnsi="Times New Roman"/>
                <w:color w:val="1E293B"/>
                <w:sz w:val="18"/>
              </w:rPr>
              <w:t>100% path coverage on billing</w:t>
            </w:r>
          </w:p>
        </w:tc>
      </w:tr>
      <w:tr>
        <w:tc>
          <w:tcPr>
            <w:tcW w:type="dxa" w:w="1872"/>
            <w:shd w:fill="F8FAFC"/>
          </w:tcPr>
          <w:p>
            <w:pPr>
              <w:jc w:val="left"/>
            </w:pPr>
            <w:r>
              <w:rPr>
                <w:rFonts w:ascii="Times New Roman" w:hAnsi="Times New Roman"/>
                <w:color w:val="1E293B"/>
                <w:sz w:val="18"/>
              </w:rPr>
              <w:t>Product Transition</w:t>
            </w:r>
          </w:p>
        </w:tc>
        <w:tc>
          <w:tcPr>
            <w:tcW w:type="dxa" w:w="1584"/>
            <w:shd w:fill="F8FAFC"/>
          </w:tcPr>
          <w:p>
            <w:pPr>
              <w:jc w:val="left"/>
            </w:pPr>
            <w:r>
              <w:rPr>
                <w:rFonts w:ascii="Times New Roman" w:hAnsi="Times New Roman"/>
                <w:color w:val="1E293B"/>
                <w:sz w:val="18"/>
              </w:rPr>
              <w:t>Portability</w:t>
            </w:r>
          </w:p>
        </w:tc>
        <w:tc>
          <w:tcPr>
            <w:tcW w:type="dxa" w:w="4608"/>
            <w:shd w:fill="F8FAFC"/>
          </w:tcPr>
          <w:p>
            <w:pPr>
              <w:jc w:val="left"/>
            </w:pPr>
            <w:r>
              <w:rPr>
                <w:rFonts w:ascii="Times New Roman" w:hAnsi="Times New Roman"/>
                <w:color w:val="1E293B"/>
                <w:sz w:val="18"/>
              </w:rPr>
              <w:t>Cross-browser compatible SPA; fully responsive on mobile/desktop</w:t>
            </w:r>
          </w:p>
        </w:tc>
        <w:tc>
          <w:tcPr>
            <w:tcW w:type="dxa" w:w="1728"/>
            <w:shd w:fill="F8FAFC"/>
          </w:tcPr>
          <w:p>
            <w:pPr>
              <w:jc w:val="left"/>
            </w:pPr>
            <w:r>
              <w:rPr>
                <w:rFonts w:ascii="Times New Roman" w:hAnsi="Times New Roman"/>
                <w:color w:val="1E293B"/>
                <w:sz w:val="18"/>
              </w:rPr>
              <w:t>Verified on Chrome, Edge, Safari</w:t>
            </w:r>
          </w:p>
        </w:tc>
      </w:tr>
    </w:tbl>
    <w:p>
      <w:pPr>
        <w:spacing w:after="80"/>
      </w:pPr>
    </w:p>
    <w:p>
      <w:r>
        <w:br w:type="page"/>
      </w:r>
    </w:p>
    <w:p>
      <w:pPr>
        <w:pStyle w:val="Heading1"/>
        <w:keepNext/>
        <w:spacing w:before="280" w:after="120"/>
      </w:pPr>
      <w:r>
        <w:rPr>
          <w:rFonts w:ascii="Times New Roman" w:hAnsi="Times New Roman"/>
          <w:b/>
          <w:color w:val="0F172A"/>
          <w:sz w:val="28"/>
        </w:rPr>
        <w:t>CHAPTER 7: DEPLOYMENT, LIMITATIONS &amp; FUTURE ENHANCEMENTS</w:t>
      </w:r>
    </w:p>
    <w:p>
      <w:pPr>
        <w:pStyle w:val="Heading2"/>
        <w:keepNext/>
        <w:spacing w:before="200" w:after="80"/>
      </w:pPr>
      <w:r>
        <w:rPr>
          <w:rFonts w:ascii="Times New Roman" w:hAnsi="Times New Roman"/>
          <w:b/>
          <w:color w:val="0F172A"/>
          <w:sz w:val="24"/>
        </w:rPr>
        <w:t>7.1 Vercel Edge Deployment, SSL, and Environment Architecture</w:t>
      </w:r>
    </w:p>
    <w:p>
      <w:pPr>
        <w:spacing w:line="276" w:lineRule="auto" w:after="120" w:before="0"/>
        <w:jc w:val="both"/>
      </w:pPr>
      <w:r>
        <w:rPr>
          <w:rFonts w:ascii="Times New Roman" w:hAnsi="Times New Roman"/>
          <w:b w:val="0"/>
          <w:i w:val="0"/>
          <w:color w:val="1E293B"/>
          <w:sz w:val="22"/>
        </w:rPr>
        <w:t>Deployment planning and execution (Unit V) followed a modern GitOps pipeline. The FoodPulse code repository was pushed to GitHub (`vamshi1010-cr/food-pulse-delivery.git`) and continuously deployed to the Vercel Edge Network.</w:t>
      </w:r>
    </w:p>
    <w:p>
      <w:pPr>
        <w:spacing w:line="276" w:lineRule="auto" w:after="120" w:before="0"/>
        <w:jc w:val="both"/>
      </w:pPr>
      <w:r>
        <w:rPr>
          <w:rFonts w:ascii="Times New Roman" w:hAnsi="Times New Roman"/>
          <w:b w:val="0"/>
          <w:i w:val="0"/>
          <w:color w:val="1E293B"/>
          <w:sz w:val="22"/>
        </w:rPr>
        <w:t>• Global CDN Distribution: Static assets (HTML, CSS, JavaScript, WebP images) are cached across multi-region edge servers worldwide, ensuring sub-50ms Time to First Byte (TTFB).</w:t>
      </w:r>
    </w:p>
    <w:p>
      <w:pPr>
        <w:spacing w:line="276" w:lineRule="auto" w:after="120" w:before="0"/>
        <w:jc w:val="both"/>
      </w:pPr>
      <w:r>
        <w:rPr>
          <w:rFonts w:ascii="Times New Roman" w:hAnsi="Times New Roman"/>
          <w:b w:val="0"/>
          <w:i w:val="0"/>
          <w:color w:val="1E293B"/>
          <w:sz w:val="22"/>
        </w:rPr>
        <w:t>• Automated SSL/TLS: Transport layer encryption is enforced via modern TLS 1.3 certificates, guaranteeing secure transmission of auth tokens and order payloads.</w:t>
      </w:r>
    </w:p>
    <w:p>
      <w:pPr>
        <w:spacing w:line="276" w:lineRule="auto" w:after="120" w:before="0"/>
        <w:jc w:val="both"/>
      </w:pPr>
      <w:r>
        <w:rPr>
          <w:rFonts w:ascii="Times New Roman" w:hAnsi="Times New Roman"/>
          <w:b w:val="0"/>
          <w:i w:val="0"/>
          <w:color w:val="1E293B"/>
          <w:sz w:val="22"/>
        </w:rPr>
        <w:t>• Deployment Rollback: In the event of a critical defect, Vercel's atomic immutable deployments allow instant 1-click rollbacks to any preceding verified commit hash.</w:t>
      </w:r>
    </w:p>
    <w:p>
      <w:pPr>
        <w:pStyle w:val="Heading2"/>
        <w:keepNext/>
        <w:spacing w:before="200" w:after="80"/>
      </w:pPr>
      <w:r>
        <w:rPr>
          <w:rFonts w:ascii="Times New Roman" w:hAnsi="Times New Roman"/>
          <w:b/>
          <w:color w:val="0F172A"/>
          <w:sz w:val="24"/>
        </w:rPr>
        <w:t>7.2 Technical Limitations &amp; Boundary Analysis</w:t>
      </w:r>
    </w:p>
    <w:p>
      <w:pPr>
        <w:spacing w:line="276" w:lineRule="auto" w:after="120" w:before="0"/>
        <w:jc w:val="both"/>
      </w:pPr>
      <w:r>
        <w:rPr>
          <w:rFonts w:ascii="Times New Roman" w:hAnsi="Times New Roman"/>
          <w:b w:val="0"/>
          <w:i w:val="0"/>
          <w:color w:val="1E293B"/>
          <w:sz w:val="22"/>
        </w:rPr>
        <w:t>In the spirit of honest software engineering analysis (as emphasized in the SE code of ethics), several project limitations are acknowledged:</w:t>
      </w:r>
    </w:p>
    <w:p>
      <w:pPr>
        <w:spacing w:line="276" w:lineRule="auto" w:after="120" w:before="0"/>
        <w:jc w:val="both"/>
      </w:pPr>
      <w:r>
        <w:rPr>
          <w:rFonts w:ascii="Times New Roman" w:hAnsi="Times New Roman"/>
          <w:b w:val="0"/>
          <w:i w:val="0"/>
          <w:color w:val="1E293B"/>
          <w:sz w:val="22"/>
        </w:rPr>
        <w:t>1. Simulated GPS Interpolation: While the live order tracking modal renders a fluid moving delivery vehicle, real-world deployments require integrating the HTML5 Geolocation API on physical mobile devices with Google Maps or Mapbox Directions APIs.</w:t>
      </w:r>
    </w:p>
    <w:p>
      <w:pPr>
        <w:spacing w:line="276" w:lineRule="auto" w:after="120" w:before="0"/>
        <w:jc w:val="both"/>
      </w:pPr>
      <w:r>
        <w:rPr>
          <w:rFonts w:ascii="Times New Roman" w:hAnsi="Times New Roman"/>
          <w:b w:val="0"/>
          <w:i w:val="0"/>
          <w:color w:val="1E293B"/>
          <w:sz w:val="22"/>
        </w:rPr>
        <w:t>2. Client-Side Payment Simulation: Financial transactions simulate UPI, Credit Card, and Cash on Delivery workflows; production commercial launch requires integrating a PCI-DSS certified payment gateway (such as Razorpay or Stripe).</w:t>
      </w:r>
    </w:p>
    <w:p>
      <w:pPr>
        <w:spacing w:line="276" w:lineRule="auto" w:after="120" w:before="0"/>
        <w:jc w:val="both"/>
      </w:pPr>
      <w:r>
        <w:rPr>
          <w:rFonts w:ascii="Times New Roman" w:hAnsi="Times New Roman"/>
          <w:b w:val="0"/>
          <w:i w:val="0"/>
          <w:color w:val="1E293B"/>
          <w:sz w:val="22"/>
        </w:rPr>
        <w:t>3. Email Confirmation Dependency: When Supabase default email verification is enabled, newly registered users must verify their email link before signin, unless administrative settings toggle confirmation to off.</w:t>
      </w:r>
    </w:p>
    <w:p>
      <w:pPr>
        <w:pStyle w:val="Heading2"/>
        <w:keepNext/>
        <w:spacing w:before="200" w:after="80"/>
      </w:pPr>
      <w:r>
        <w:rPr>
          <w:rFonts w:ascii="Times New Roman" w:hAnsi="Times New Roman"/>
          <w:b/>
          <w:color w:val="0F172A"/>
          <w:sz w:val="24"/>
        </w:rPr>
        <w:t>7.3 Conclusion &amp; Roadmap for Future Enhancements</w:t>
      </w:r>
    </w:p>
    <w:p>
      <w:pPr>
        <w:spacing w:line="276" w:lineRule="auto" w:after="120" w:before="0"/>
        <w:jc w:val="both"/>
      </w:pPr>
      <w:r>
        <w:rPr>
          <w:rFonts w:ascii="Times New Roman" w:hAnsi="Times New Roman"/>
          <w:b w:val="0"/>
          <w:i w:val="0"/>
          <w:color w:val="1E293B"/>
          <w:sz w:val="22"/>
        </w:rPr>
        <w:t>This case study successfully designed, architected, estimated, implemented, and verified FoodPulse, an enterprise-grade Online Food Delivery System that bridges theoretical software engineering paradigms with practical modern web engineering. Through rigorous adherence to the 22CSC21N curriculum, the project demonstrated how process models, IEEE requirements, empirical COCOMO estimations, DFD modeling, and white/black-box test suites converge to produce dependable, high-quality software.</w:t>
      </w:r>
    </w:p>
    <w:p>
      <w:pPr>
        <w:spacing w:line="276" w:lineRule="auto" w:after="120" w:before="0"/>
        <w:jc w:val="both"/>
      </w:pPr>
      <w:r>
        <w:rPr>
          <w:rFonts w:ascii="Times New Roman" w:hAnsi="Times New Roman"/>
          <w:b w:val="0"/>
          <w:i w:val="0"/>
          <w:color w:val="1E293B"/>
          <w:sz w:val="22"/>
        </w:rPr>
        <w:t>Future enhancements planned for FoodPulse include:</w:t>
      </w:r>
    </w:p>
    <w:p>
      <w:pPr>
        <w:spacing w:line="276" w:lineRule="auto" w:after="120" w:before="0"/>
        <w:jc w:val="both"/>
      </w:pPr>
      <w:r>
        <w:rPr>
          <w:rFonts w:ascii="Times New Roman" w:hAnsi="Times New Roman"/>
          <w:b w:val="0"/>
          <w:i w:val="0"/>
          <w:color w:val="1E293B"/>
          <w:sz w:val="22"/>
        </w:rPr>
        <w:t>• Machine learning-driven delivery time estimation incorporating historical weather and traffic density.</w:t>
        <w:br/>
        <w:t>• Integration of Push Notifications via Service Workers for instant mobile order alerts.</w:t>
        <w:br/>
        <w:t>• Voice-assisted conversational ordering for accessible consumer interfaces.</w:t>
      </w:r>
    </w:p>
    <w:p>
      <w:r>
        <w:br w:type="page"/>
      </w:r>
    </w:p>
    <w:p>
      <w:pPr>
        <w:pStyle w:val="Heading1"/>
        <w:keepNext/>
        <w:spacing w:before="280" w:after="120"/>
      </w:pPr>
      <w:r>
        <w:rPr>
          <w:rFonts w:ascii="Times New Roman" w:hAnsi="Times New Roman"/>
          <w:b/>
          <w:color w:val="0F172A"/>
          <w:sz w:val="28"/>
        </w:rPr>
        <w:t>BIBLIOGRAPHY &amp; REFERENCES</w:t>
      </w:r>
    </w:p>
    <w:p>
      <w:pPr>
        <w:spacing w:line="276" w:lineRule="auto" w:after="120" w:before="0"/>
        <w:jc w:val="left"/>
      </w:pPr>
      <w:r>
        <w:rPr>
          <w:rFonts w:ascii="Times New Roman" w:hAnsi="Times New Roman"/>
          <w:b w:val="0"/>
          <w:i w:val="0"/>
          <w:color w:val="1E293B"/>
          <w:sz w:val="22"/>
        </w:rPr>
        <w:t>1. Roger S. Pressman, Bruce R. Maxim, "Software Engineering: A Practitioner's Approach", 9th Edition, McGraw-Hill Higher Education, 2023.</w:t>
      </w:r>
    </w:p>
    <w:p>
      <w:pPr>
        <w:spacing w:line="276" w:lineRule="auto" w:after="120" w:before="0"/>
        <w:jc w:val="left"/>
      </w:pPr>
      <w:r>
        <w:rPr>
          <w:rFonts w:ascii="Times New Roman" w:hAnsi="Times New Roman"/>
          <w:b w:val="0"/>
          <w:i w:val="0"/>
          <w:color w:val="1E293B"/>
          <w:sz w:val="22"/>
        </w:rPr>
        <w:t>2. Pankaj Jalote, "A Concise Introduction to Software Engineering", Springer / Wiley Publishers, 2012.</w:t>
      </w:r>
    </w:p>
    <w:p>
      <w:pPr>
        <w:spacing w:line="276" w:lineRule="auto" w:after="120" w:before="0"/>
        <w:jc w:val="left"/>
      </w:pPr>
      <w:r>
        <w:rPr>
          <w:rFonts w:ascii="Times New Roman" w:hAnsi="Times New Roman"/>
          <w:b w:val="0"/>
          <w:i w:val="0"/>
          <w:color w:val="1E293B"/>
          <w:sz w:val="22"/>
        </w:rPr>
        <w:t>3. Ian Sommerville, "Software Engineering", 10th Edition, Pearson Education, 2016.</w:t>
      </w:r>
    </w:p>
    <w:p>
      <w:pPr>
        <w:spacing w:line="276" w:lineRule="auto" w:after="120" w:before="0"/>
        <w:jc w:val="left"/>
      </w:pPr>
      <w:r>
        <w:rPr>
          <w:rFonts w:ascii="Times New Roman" w:hAnsi="Times New Roman"/>
          <w:b w:val="0"/>
          <w:i w:val="0"/>
          <w:color w:val="1E293B"/>
          <w:sz w:val="22"/>
        </w:rPr>
        <w:t>4. Rajib Mall, "Fundamentals of Software Engineering", 5th Edition, Prentice Hall of India (PHI), 2018.</w:t>
      </w:r>
    </w:p>
    <w:p>
      <w:pPr>
        <w:spacing w:line="276" w:lineRule="auto" w:after="120" w:before="0"/>
        <w:jc w:val="left"/>
      </w:pPr>
      <w:r>
        <w:rPr>
          <w:rFonts w:ascii="Times New Roman" w:hAnsi="Times New Roman"/>
          <w:b w:val="0"/>
          <w:i w:val="0"/>
          <w:color w:val="1E293B"/>
          <w:sz w:val="22"/>
        </w:rPr>
        <w:t>5. Barry W. Boehm, "Software Engineering Economics", Prentice-Hall Advances in Computing Science, 1981.</w:t>
      </w:r>
    </w:p>
    <w:p>
      <w:pPr>
        <w:spacing w:line="276" w:lineRule="auto" w:after="120" w:before="0"/>
        <w:jc w:val="left"/>
      </w:pPr>
      <w:r>
        <w:rPr>
          <w:rFonts w:ascii="Times New Roman" w:hAnsi="Times New Roman"/>
          <w:b w:val="0"/>
          <w:i w:val="0"/>
          <w:color w:val="1E293B"/>
          <w:sz w:val="22"/>
        </w:rPr>
        <w:t>6. IEEE Computer Society, "IEEE Recommended Practice for Software Requirements Specifications (IEEE Std 830-1998)", IEEE Standards Association, 1998.</w:t>
      </w:r>
    </w:p>
    <w:p>
      <w:pPr>
        <w:spacing w:line="276" w:lineRule="auto" w:after="120" w:before="0"/>
        <w:jc w:val="left"/>
      </w:pPr>
      <w:r>
        <w:rPr>
          <w:rFonts w:ascii="Times New Roman" w:hAnsi="Times New Roman"/>
          <w:b w:val="0"/>
          <w:i w:val="0"/>
          <w:color w:val="1E293B"/>
          <w:sz w:val="22"/>
        </w:rPr>
        <w:t>7. NPTEL Online Courseware, "Software Engineering (Course ID: 106101061)", IIT Kharagpur, https://nptel.ac.in/courses/106101061/</w:t>
      </w:r>
    </w:p>
    <w:p>
      <w:pPr>
        <w:spacing w:line="276" w:lineRule="auto" w:after="120" w:before="0"/>
        <w:jc w:val="left"/>
      </w:pPr>
      <w:r>
        <w:rPr>
          <w:rFonts w:ascii="Times New Roman" w:hAnsi="Times New Roman"/>
          <w:b w:val="0"/>
          <w:i w:val="0"/>
          <w:color w:val="1E293B"/>
          <w:sz w:val="22"/>
        </w:rPr>
        <w:t>8. Supabase Documentation, "PostgreSQL Row Level Security (RLS) and Realtime WebSockets", https://supabase.com/docs, 2026.</w:t>
      </w:r>
    </w:p>
    <w:p>
      <w:pPr>
        <w:pStyle w:val="Heading1"/>
        <w:keepNext/>
        <w:spacing w:before="280" w:after="120"/>
      </w:pPr>
      <w:r>
        <w:rPr>
          <w:rFonts w:ascii="Times New Roman" w:hAnsi="Times New Roman"/>
          <w:b/>
          <w:color w:val="0F172A"/>
          <w:sz w:val="28"/>
        </w:rPr>
        <w:t>APPENDIX: KEY SOURCE CODE ARTIFACTS</w:t>
      </w:r>
    </w:p>
    <w:p>
      <w:pPr>
        <w:spacing w:line="276" w:lineRule="auto" w:after="120" w:before="0"/>
        <w:jc w:val="both"/>
      </w:pPr>
      <w:r>
        <w:rPr>
          <w:rFonts w:ascii="Times New Roman" w:hAnsi="Times New Roman"/>
          <w:b/>
          <w:i w:val="0"/>
          <w:color w:val="1E293B"/>
          <w:sz w:val="22"/>
        </w:rPr>
        <w:t>A.1 PostgreSQL Schema DDL (Supabase):</w:t>
      </w:r>
    </w:p>
    <w:p>
      <w:pPr>
        <w:spacing w:line="276" w:lineRule="auto" w:after="120" w:before="0"/>
        <w:jc w:val="left"/>
      </w:pPr>
      <w:r>
        <w:rPr>
          <w:rFonts w:ascii="Times New Roman" w:hAnsi="Times New Roman"/>
          <w:b w:val="0"/>
          <w:i w:val="0"/>
          <w:color w:val="1E293B"/>
          <w:sz w:val="17"/>
        </w:rPr>
        <w:t>CREATE TABLE public.orders (</w:t>
        <w:br/>
        <w:t xml:space="preserve">  id UUID DEFAULT gen_random_uuid() PRIMARY KEY,</w:t>
        <w:br/>
        <w:t xml:space="preserve">  customer_id UUID REFERENCES public.profiles(id),</w:t>
        <w:br/>
        <w:t xml:space="preserve">  restaurant_id UUID REFERENCES public.restaurants(id),</w:t>
        <w:br/>
        <w:t xml:space="preserve">  driver_id UUID REFERENCES public.profiles(id),</w:t>
        <w:br/>
        <w:t xml:space="preserve">  status TEXT DEFAULT 'PLACED' CHECK (status IN ('PLACED','CONFIRMED','PREPARING','READY','OUT_FOR_DELIVERY','DELIVERED','CANCELLED')),</w:t>
        <w:br/>
        <w:t xml:space="preserve">  subtotal NUMERIC(10,2) NOT NULL,</w:t>
        <w:br/>
        <w:t xml:space="preserve">  delivery_fee NUMERIC(10,2) DEFAULT 0,</w:t>
        <w:br/>
        <w:t xml:space="preserve">  tax NUMERIC(10,2) DEFAULT 0,</w:t>
        <w:br/>
        <w:t xml:space="preserve">  discount NUMERIC(10,2) DEFAULT 0,</w:t>
        <w:br/>
        <w:t xml:space="preserve">  total_amount NUMERIC(10,2) NOT NULL,</w:t>
        <w:br/>
        <w:t xml:space="preserve">  created_at TIMESTAMPTZ DEFAULT NOW()</w:t>
        <w:br/>
        <w:t>);</w:t>
        <w:br/>
        <w:t>ALTER TABLE public.orders ENABLE ROW LEVEL SECURITY;</w:t>
        <w:br/>
        <w:t>CREATE POLICY "Orders: customer own" ON public.orders FOR ALL USING (auth.uid() = customer_id);</w:t>
      </w:r>
    </w:p>
    <w:p>
      <w:pPr>
        <w:spacing w:line="276" w:lineRule="auto" w:after="120" w:before="0"/>
        <w:jc w:val="both"/>
      </w:pPr>
      <w:r>
        <w:rPr>
          <w:rFonts w:ascii="Times New Roman" w:hAnsi="Times New Roman"/>
          <w:b/>
          <w:i w:val="0"/>
          <w:color w:val="1E293B"/>
          <w:sz w:val="22"/>
        </w:rPr>
        <w:t>A.2 Empirical COCOMO Sizing Formula Implementation:</w:t>
      </w:r>
    </w:p>
    <w:p>
      <w:pPr>
        <w:spacing w:line="276" w:lineRule="auto" w:after="120" w:before="0"/>
        <w:jc w:val="left"/>
      </w:pPr>
      <w:r>
        <w:rPr>
          <w:rFonts w:ascii="Times New Roman" w:hAnsi="Times New Roman"/>
          <w:b w:val="0"/>
          <w:i w:val="0"/>
          <w:color w:val="1E293B"/>
          <w:sz w:val="17"/>
        </w:rPr>
        <w:t>export function calculateCOCOMO(kloc: number, mode: 'organic' | 'semidetached' | 'embedded') {</w:t>
        <w:br/>
        <w:t xml:space="preserve">  const coeffs = {</w:t>
        <w:br/>
        <w:t xml:space="preserve">    organic: { a: 2.4, b: 1.05, c: 2.5, d: 0.38 },</w:t>
        <w:br/>
        <w:t xml:space="preserve">    semidetached: { a: 3.0, b: 1.12, c: 2.5, d: 0.35 },</w:t>
        <w:br/>
        <w:t xml:space="preserve">    embedded: { a: 3.6, b: 1.20, c: 2.5, d: 0.32 },</w:t>
        <w:br/>
        <w:t xml:space="preserve">  }[mode];</w:t>
        <w:br/>
        <w:t xml:space="preserve">  const effort = coeffs.a * Math.pow(kloc, coeffs.b);</w:t>
        <w:br/>
        <w:t xml:space="preserve">  const time = coeffs.c * Math.pow(effort, coeffs.d);</w:t>
        <w:br/>
        <w:t xml:space="preserve">  const staff = effort / time;</w:t>
        <w:br/>
        <w:t xml:space="preserve">  return { effort: effort.toFixed(1), time: time.toFixed(1), staff: Math.round(staff)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