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Agentic AI 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for commodity</w:t>
      </w:r>
      <w:r>
        <w:t xml:space="preserve"> </w:t>
      </w:r>
      <w:r>
        <w:t xml:space="preserve">trading analytics including movement tracking, expense analysis,</w:t>
      </w:r>
      <w:r>
        <w:t xml:space="preserve"> </w:t>
      </w:r>
      <w:r>
        <w:t xml:space="preserve">inventory forecasting, and trading operations dashboards.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sectPr w:rsidR="00FC693F" w:rsidRPr="0006063C" w:rsidSect="00034616"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2026-03-20T20:15:53Z</dcterms:created>
  <dcterms:modified xsi:type="dcterms:W3CDTF">2026-03-20T20:15:53Z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