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sz w:val="36"/>
          <w:szCs w:val="36"/>
          <w:rtl w:val="0"/>
        </w:rPr>
        <w:t xml:space="preserve">Small Retail Survival Agent </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i w:val="1"/>
          <w:iCs w:val="1"/>
          <w:sz w:val="22"/>
          <w:szCs w:val="22"/>
          <w:rtl w:val="0"/>
        </w:rPr>
        <w:t xml:space="preserve">Multi-Agent GenAI &amp; Time-Series Decision System for Independent Retailers  .</w:t>
      </w:r>
      <w:r w:rsidDel="00000000" w:rsidR="00000000" w:rsidRPr="00000000">
        <w:rPr>
          <w:rFonts w:ascii="Arial" w:cs="Arial" w:eastAsia="Arial" w:hAnsi="Arial"/>
          <w:i w:val="1"/>
          <w:iCs w:val="1"/>
          <w:color w:val="000000"/>
          <w:sz w:val="22"/>
          <w:szCs w:val="22"/>
          <w:rtl w:val="0"/>
        </w:rPr>
        <w:t xml:space="preserve">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jc w:val="center"/>
              <w:rPr/>
            </w:pPr>
            <w:r w:rsidDel="00000000" w:rsidR="00000000" w:rsidRPr="00000000">
              <w:rPr>
                <w:rFonts w:ascii="Arial" w:cs="Arial" w:eastAsia="Arial" w:hAnsi="Arial"/>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19"/>
                <w:szCs w:val="19"/>
                <w:rtl w:val="0"/>
              </w:rPr>
              <w:t xml:space="preserve">K Vamshi Krishna Rav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19"/>
                <w:szCs w:val="19"/>
                <w:rtl w:val="0"/>
              </w:rPr>
              <w:t xml:space="preserve">Prathyusha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19"/>
                <w:szCs w:val="19"/>
                <w:rtl w:val="0"/>
              </w:rPr>
              <w:t xml:space="preserve"> 27 Sep 2026</w:t>
            </w:r>
            <w:r w:rsidDel="00000000" w:rsidR="00000000" w:rsidRPr="00000000">
              <w:rPr>
                <w:rtl w:val="0"/>
              </w:rPr>
            </w:r>
          </w:p>
        </w:tc>
      </w:tr>
    </w:tbl>
    <w:p w:rsidR="00000000" w:rsidDel="00000000" w:rsidP="00000000" w:rsidRDefault="00000000" w:rsidRPr="00000000" w14:paraId="00000009">
      <w:pPr>
        <w:spacing w:after="0" w:before="100" w:lineRule="auto"/>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project focuses on building a LangGraph-orchestrated Multi-Agent GenAI and Time-Series Forecasting System that helps independent retailers (Kirana stores, boutiques, and cafes) know what to stock, what to clear, and what to promote — without spreadsheets, BI dashboards, or a data team.</w:t>
      </w:r>
    </w:p>
    <w:p w:rsidR="00000000" w:rsidDel="00000000" w:rsidP="00000000" w:rsidRDefault="00000000" w:rsidRPr="00000000" w14:paraId="0000000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system acts as a centralized AI analyst team. By ingesting raw daily point-of-sale (POS) sales transaction CSVs, the architecture executes a sequential 5-agent state graph with explicit Pydantic state handoffs. It computes sell-through velocity, generates probabilistic 7/14/30-day demand forecasts with automatic sparse-data fallbacks, reasons over inventory lead times versus margins, and formulates a single high-conviction weekly promotional push. The final output is delivered as a plain-language executive action briefing accompanied by an interactive, on-demand explainability Q&amp;A path. </w:t>
      </w:r>
    </w:p>
    <w:p w:rsidR="00000000" w:rsidDel="00000000" w:rsidP="00000000" w:rsidRDefault="00000000" w:rsidRPr="00000000" w14:paraId="0000000D">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Independent and small neighborhood retailers worldwide face a common existential challenge: they operate almost entirely on intuition and gut feel. Without dedicated business intelligence teams or costly forecasting software, shopkeepers suffer from:</w:t>
      </w:r>
    </w:p>
    <w:p w:rsidR="00000000" w:rsidDel="00000000" w:rsidP="00000000" w:rsidRDefault="00000000" w:rsidRPr="00000000" w14:paraId="0000000F">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Imminent Stockouts:</w:t>
      </w:r>
      <w:r w:rsidDel="00000000" w:rsidR="00000000" w:rsidRPr="00000000">
        <w:rPr>
          <w:rFonts w:ascii="Cambria" w:cs="Cambria" w:eastAsia="Cambria" w:hAnsi="Cambria"/>
          <w:rtl w:val="0"/>
        </w:rPr>
        <w:t xml:space="preserve"> Running out of fast-moving staple SKUs before supplier replenishment arrives, directly forfeiting revenue.</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Dead Stock &amp; Spoilage:</w:t>
      </w:r>
      <w:r w:rsidDel="00000000" w:rsidR="00000000" w:rsidRPr="00000000">
        <w:rPr>
          <w:rFonts w:ascii="Cambria" w:cs="Cambria" w:eastAsia="Cambria" w:hAnsi="Cambria"/>
          <w:rtl w:val="0"/>
        </w:rPr>
        <w:t xml:space="preserve"> Locking up scarce working capital in slow-moving items or suffering 100% loss on expired perishables.</w:t>
      </w:r>
    </w:p>
    <w:p w:rsidR="00000000" w:rsidDel="00000000" w:rsidP="00000000" w:rsidRDefault="00000000" w:rsidRPr="00000000" w14:paraId="00000011">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Unstrategic Promotions:</w:t>
      </w:r>
      <w:r w:rsidDel="00000000" w:rsidR="00000000" w:rsidRPr="00000000">
        <w:rPr>
          <w:rFonts w:ascii="Cambria" w:cs="Cambria" w:eastAsia="Cambria" w:hAnsi="Cambria"/>
          <w:rtl w:val="0"/>
        </w:rPr>
        <w:t xml:space="preserve"> Guessing discounts blindly without evaluating gross margin trade-offs or basket attach rates.</w:t>
      </w:r>
    </w:p>
    <w:p w:rsidR="00000000" w:rsidDel="00000000" w:rsidP="00000000" w:rsidRDefault="00000000" w:rsidRPr="00000000" w14:paraId="0000001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Small Retail Survival Agent resolves this by transforming raw sales transactions into actionable operational directives. The system handles dirty or sparse data automatically, assesses supplier lead-time risks, and produces plain-language, jargon-free recommendations. Furthermore, when a shopkeeper asks "Why did you recommend this?", the Orchestrator queries the stored multi-agent reasoning trace to provide grounded, numbers-backed explanations instantly without re-running heavy analytical pipelines.</w:t>
      </w:r>
    </w:p>
    <w:p w:rsidR="00000000" w:rsidDel="00000000" w:rsidP="00000000" w:rsidRDefault="00000000" w:rsidRPr="00000000" w14:paraId="00000013">
      <w:pPr>
        <w:pBdr>
          <w:bottom w:color="000000" w:space="1" w:sz="6" w:val="single"/>
        </w:pBd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14">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KEY FUNCTIONS &amp; MODULAR COMPONENTS</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rHeight w:val="1394.59960937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6">
            <w:pPr>
              <w:spacing w:after="30" w:before="0" w:lineRule="auto"/>
              <w:rPr>
                <w:rFonts w:ascii="Cambria" w:cs="Cambria" w:eastAsia="Cambria" w:hAnsi="Cambria"/>
              </w:rPr>
            </w:pPr>
            <w:r w:rsidDel="00000000" w:rsidR="00000000" w:rsidRPr="00000000">
              <w:rPr>
                <w:rFonts w:ascii="Cambria" w:cs="Cambria" w:eastAsia="Cambria" w:hAnsi="Cambria"/>
                <w:b w:val="1"/>
                <w:bCs w:val="1"/>
                <w:sz w:val="19"/>
                <w:szCs w:val="19"/>
                <w:rtl w:val="0"/>
              </w:rPr>
              <w:t xml:space="preserve">Sales Analyst Agent </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Cambria" w:cs="Cambria" w:eastAsia="Cambria" w:hAnsi="Cambria"/>
                <w:sz w:val="18"/>
                <w:szCs w:val="18"/>
                <w:rtl w:val="0"/>
              </w:rPr>
              <w:t xml:space="preserve">Ingests daily transaction CSVs (date, sku, category, units_sold, unit_price, stock_on_hand), cleans missing dates and negative quantities, and computes 7d/14d/30d velocity, category revenue shares, and weekend/salary-cycle shopping rhythms.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30" w:before="0" w:lineRule="auto"/>
              <w:rPr>
                <w:rFonts w:ascii="Cambria" w:cs="Cambria" w:eastAsia="Cambria" w:hAnsi="Cambria"/>
              </w:rPr>
            </w:pPr>
            <w:r w:rsidDel="00000000" w:rsidR="00000000" w:rsidRPr="00000000">
              <w:rPr>
                <w:rFonts w:ascii="Cambria" w:cs="Cambria" w:eastAsia="Cambria" w:hAnsi="Cambria"/>
                <w:b w:val="1"/>
                <w:bCs w:val="1"/>
                <w:sz w:val="19"/>
                <w:szCs w:val="19"/>
                <w:rtl w:val="0"/>
              </w:rPr>
              <w:t xml:space="preserve">Demand Forecaster Agent (with Sparse-Data Fallback) </w:t>
            </w:r>
            <w:r w:rsidDel="00000000" w:rsidR="00000000" w:rsidRPr="00000000">
              <w:rPr>
                <w:rtl w:val="0"/>
              </w:rPr>
            </w:r>
          </w:p>
          <w:p w:rsidR="00000000" w:rsidDel="00000000" w:rsidP="00000000" w:rsidRDefault="00000000" w:rsidRPr="00000000" w14:paraId="0000001A">
            <w:pPr>
              <w:spacing w:after="0" w:before="0" w:lineRule="auto"/>
              <w:rPr>
                <w:rFonts w:ascii="Cambria" w:cs="Cambria" w:eastAsia="Cambria" w:hAnsi="Cambria"/>
              </w:rPr>
            </w:pPr>
            <w:r w:rsidDel="00000000" w:rsidR="00000000" w:rsidRPr="00000000">
              <w:rPr>
                <w:rFonts w:ascii="Cambria" w:cs="Cambria" w:eastAsia="Cambria" w:hAnsi="Cambria"/>
                <w:sz w:val="18"/>
                <w:szCs w:val="18"/>
                <w:rtl w:val="0"/>
              </w:rPr>
              <w:t xml:space="preserve">Computes point forecasts and upper/lower confidence intervals for 7, 14, and 30-day horizons. Uses Statsmodels ETS (Holt-Winters) or Ridge lag regression for rich SKUs (≥ 8 weeks history), and automatically falls back to category momentum moving-average heuristics for newly introduced or sparse items without requiring user intervention.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40" w:before="0" w:lineRule="auto"/>
              <w:rPr>
                <w:rFonts w:ascii="Cambria" w:cs="Cambria" w:eastAsia="Cambria" w:hAnsi="Cambria"/>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C">
            <w:pPr>
              <w:spacing w:after="30" w:before="0" w:lineRule="auto"/>
              <w:rPr>
                <w:rFonts w:ascii="Cambria" w:cs="Cambria" w:eastAsia="Cambria" w:hAnsi="Cambria"/>
              </w:rPr>
            </w:pPr>
            <w:r w:rsidDel="00000000" w:rsidR="00000000" w:rsidRPr="00000000">
              <w:rPr>
                <w:rFonts w:ascii="Cambria" w:cs="Cambria" w:eastAsia="Cambria" w:hAnsi="Cambria"/>
                <w:b w:val="1"/>
                <w:bCs w:val="1"/>
                <w:sz w:val="19"/>
                <w:szCs w:val="19"/>
                <w:rtl w:val="0"/>
              </w:rPr>
              <w:t xml:space="preserve">Inventory Strategist Agent  </w:t>
            </w:r>
            <w:r w:rsidDel="00000000" w:rsidR="00000000" w:rsidRPr="00000000">
              <w:rPr>
                <w:rtl w:val="0"/>
              </w:rPr>
            </w:r>
          </w:p>
          <w:p w:rsidR="00000000" w:rsidDel="00000000" w:rsidP="00000000" w:rsidRDefault="00000000" w:rsidRPr="00000000" w14:paraId="0000001D">
            <w:pPr>
              <w:spacing w:after="0" w:before="0" w:lineRule="auto"/>
              <w:rPr>
                <w:rFonts w:ascii="Cambria" w:cs="Cambria" w:eastAsia="Cambria" w:hAnsi="Cambria"/>
              </w:rPr>
            </w:pPr>
            <w:r w:rsidDel="00000000" w:rsidR="00000000" w:rsidRPr="00000000">
              <w:rPr>
                <w:rFonts w:ascii="Cambria" w:cs="Cambria" w:eastAsia="Cambria" w:hAnsi="Cambria"/>
                <w:sz w:val="18"/>
                <w:szCs w:val="18"/>
                <w:rtl w:val="0"/>
              </w:rPr>
              <w:t xml:space="preserve">Reasons over multi-factor operational trade-offs (supplier lead time vs. profit margins vs. perishable shelf life). Calculates dynamic safety stock buffers (Z · √L · σd), recommended reorder quantities, and flags capital tied up in sluggish stock.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after="30" w:before="0" w:lineRule="auto"/>
              <w:rPr>
                <w:rFonts w:ascii="Cambria" w:cs="Cambria" w:eastAsia="Cambria" w:hAnsi="Cambria"/>
              </w:rPr>
            </w:pPr>
            <w:r w:rsidDel="00000000" w:rsidR="00000000" w:rsidRPr="00000000">
              <w:rPr>
                <w:rFonts w:ascii="Cambria" w:cs="Cambria" w:eastAsia="Cambria" w:hAnsi="Cambria"/>
                <w:b w:val="1"/>
                <w:bCs w:val="1"/>
                <w:sz w:val="19"/>
                <w:szCs w:val="19"/>
                <w:rtl w:val="0"/>
              </w:rPr>
              <w:t xml:space="preserve">Marketing Advisor Agent </w:t>
            </w:r>
            <w:r w:rsidDel="00000000" w:rsidR="00000000" w:rsidRPr="00000000">
              <w:rPr>
                <w:rtl w:val="0"/>
              </w:rPr>
            </w:r>
          </w:p>
          <w:p w:rsidR="00000000" w:rsidDel="00000000" w:rsidP="00000000" w:rsidRDefault="00000000" w:rsidRPr="00000000" w14:paraId="00000020">
            <w:pPr>
              <w:spacing w:after="0" w:before="0" w:lineRule="auto"/>
              <w:rPr>
                <w:rFonts w:ascii="Cambria" w:cs="Cambria" w:eastAsia="Cambria" w:hAnsi="Cambria"/>
              </w:rPr>
            </w:pPr>
            <w:r w:rsidDel="00000000" w:rsidR="00000000" w:rsidRPr="00000000">
              <w:rPr>
                <w:rFonts w:ascii="Cambria" w:cs="Cambria" w:eastAsia="Cambria" w:hAnsi="Cambria"/>
                <w:sz w:val="18"/>
                <w:szCs w:val="18"/>
                <w:rtl w:val="0"/>
              </w:rPr>
              <w:t xml:space="preserve">Constrained to recommend ONE focused, high-conviction weekly promotional move (e.g., Chai &amp; Biscuit morning basket bundle or weekend perishable clearance). Explains financial trade-offs in warm, mentor-like plain language rather than corporate jargon.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after="40" w:before="0" w:lineRule="auto"/>
              <w:rPr>
                <w:rFonts w:ascii="Cambria" w:cs="Cambria" w:eastAsia="Cambria" w:hAnsi="Cambria"/>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2">
            <w:pPr>
              <w:spacing w:after="30" w:before="0" w:lineRule="auto"/>
              <w:rPr>
                <w:rFonts w:ascii="Cambria" w:cs="Cambria" w:eastAsia="Cambria" w:hAnsi="Cambria"/>
              </w:rPr>
            </w:pPr>
            <w:r w:rsidDel="00000000" w:rsidR="00000000" w:rsidRPr="00000000">
              <w:rPr>
                <w:rFonts w:ascii="Cambria" w:cs="Cambria" w:eastAsia="Cambria" w:hAnsi="Cambria"/>
                <w:b w:val="1"/>
                <w:bCs w:val="1"/>
                <w:sz w:val="19"/>
                <w:szCs w:val="19"/>
                <w:rtl w:val="0"/>
              </w:rPr>
              <w:t xml:space="preserve">Orchestrator Agent &amp; Conflict Resolution </w:t>
            </w:r>
            <w:r w:rsidDel="00000000" w:rsidR="00000000" w:rsidRPr="00000000">
              <w:rPr>
                <w:rFonts w:ascii="Cambria" w:cs="Cambria" w:eastAsia="Cambria" w:hAnsi="Cambria"/>
                <w:b w:val="1"/>
                <w:bCs w:val="1"/>
                <w:color w:val="000000"/>
                <w:sz w:val="19"/>
                <w:szCs w:val="19"/>
                <w:rtl w:val="0"/>
              </w:rPr>
              <w:t xml:space="preserve"> </w:t>
            </w:r>
            <w:r w:rsidDel="00000000" w:rsidR="00000000" w:rsidRPr="00000000">
              <w:rPr>
                <w:rtl w:val="0"/>
              </w:rPr>
            </w:r>
          </w:p>
          <w:p w:rsidR="00000000" w:rsidDel="00000000" w:rsidP="00000000" w:rsidRDefault="00000000" w:rsidRPr="00000000" w14:paraId="00000023">
            <w:pPr>
              <w:spacing w:after="0" w:before="0" w:lineRule="auto"/>
              <w:rPr>
                <w:rFonts w:ascii="Cambria" w:cs="Cambria" w:eastAsia="Cambria" w:hAnsi="Cambria"/>
              </w:rPr>
            </w:pPr>
            <w:r w:rsidDel="00000000" w:rsidR="00000000" w:rsidRPr="00000000">
              <w:rPr>
                <w:rFonts w:ascii="Cambria" w:cs="Cambria" w:eastAsia="Cambria" w:hAnsi="Cambria"/>
                <w:sz w:val="18"/>
                <w:szCs w:val="18"/>
                <w:rtl w:val="0"/>
              </w:rPr>
              <w:t xml:space="preserve">Intercepts cross-agent tensions (e.g., prevents marketing from promoting an item on critical stockout risk), balances reorder capital against clearance cash unlocked, and formats the prioritized Monday morning action checklist.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spacing w:after="30" w:before="0" w:lineRule="auto"/>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Interactive Explainability &amp; Q&amp;A Module (/explain/{sku}) </w:t>
            </w:r>
          </w:p>
          <w:p w:rsidR="00000000" w:rsidDel="00000000" w:rsidP="00000000" w:rsidRDefault="00000000" w:rsidRPr="00000000" w14:paraId="00000026">
            <w:pPr>
              <w:spacing w:after="240" w:befor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Provides on-demand transparency for shop owners. When asked "Why did you recommend this?", the Orchestrator inspects the stored state (stock on hand, burn rate, lead time, forecast bounds) and answers directly in seconds.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40" w:before="0" w:lineRule="auto"/>
              <w:rPr/>
            </w:pPr>
            <w:r w:rsidDel="00000000" w:rsidR="00000000" w:rsidRPr="00000000">
              <w:rPr>
                <w:rtl w:val="0"/>
              </w:rPr>
            </w:r>
          </w:p>
        </w:tc>
      </w:tr>
    </w:tbl>
    <w:p w:rsidR="00000000" w:rsidDel="00000000" w:rsidP="00000000" w:rsidRDefault="00000000" w:rsidRPr="00000000" w14:paraId="00000028">
      <w:pPr>
        <w:spacing w:after="0" w:before="100" w:lineRule="auto"/>
        <w:rPr/>
      </w:pPr>
      <w:r w:rsidDel="00000000" w:rsidR="00000000" w:rsidRPr="00000000">
        <w:rPr>
          <w:rtl w:val="0"/>
        </w:rPr>
      </w:r>
    </w:p>
    <w:p w:rsidR="00000000" w:rsidDel="00000000" w:rsidP="00000000" w:rsidRDefault="00000000" w:rsidRPr="00000000" w14:paraId="00000029">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TOOLS &amp; TECHNOLOGIES</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spacing w:after="20" w:before="0" w:lineRule="auto"/>
              <w:rPr/>
            </w:pPr>
            <w:r w:rsidDel="00000000" w:rsidR="00000000" w:rsidRPr="00000000">
              <w:rPr>
                <w:b w:val="1"/>
                <w:bCs w:val="1"/>
                <w:sz w:val="18"/>
                <w:szCs w:val="18"/>
                <w:rtl w:val="0"/>
              </w:rPr>
              <w:t xml:space="preserve">Backend </w:t>
            </w:r>
            <w:r w:rsidDel="00000000" w:rsidR="00000000" w:rsidRPr="00000000">
              <w:rPr>
                <w:rtl w:val="0"/>
              </w:rPr>
            </w:r>
          </w:p>
          <w:p w:rsidR="00000000" w:rsidDel="00000000" w:rsidP="00000000" w:rsidRDefault="00000000" w:rsidRPr="00000000" w14:paraId="0000002C">
            <w:pPr>
              <w:rPr/>
            </w:pPr>
            <w:r w:rsidDel="00000000" w:rsidR="00000000" w:rsidRPr="00000000">
              <w:rPr>
                <w:sz w:val="18"/>
                <w:szCs w:val="18"/>
                <w:rtl w:val="0"/>
              </w:rPr>
              <w:t xml:space="preserve">FastAPI + Uvicorn (RESTful APIs &amp; SSE Agent Progress Streaming)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spacing w:after="20" w:before="0" w:lineRule="auto"/>
              <w:rPr/>
            </w:pPr>
            <w:r w:rsidDel="00000000" w:rsidR="00000000" w:rsidRPr="00000000">
              <w:rPr>
                <w:b w:val="1"/>
                <w:bCs w:val="1"/>
                <w:sz w:val="18"/>
                <w:szCs w:val="18"/>
                <w:rtl w:val="0"/>
              </w:rPr>
              <w:t xml:space="preserve">Frontend</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sz w:val="18"/>
                <w:szCs w:val="18"/>
                <w:rtl w:val="0"/>
              </w:rPr>
              <w:t xml:space="preserve">React 18 + Vite + Tailwind CSS + Lucide Icons (Dark Kirana Theme)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spacing w:after="20" w:before="0" w:lineRule="auto"/>
              <w:rPr/>
            </w:pPr>
            <w:r w:rsidDel="00000000" w:rsidR="00000000" w:rsidRPr="00000000">
              <w:rPr>
                <w:b w:val="1"/>
                <w:bCs w:val="1"/>
                <w:sz w:val="18"/>
                <w:szCs w:val="18"/>
                <w:rtl w:val="0"/>
              </w:rPr>
              <w:t xml:space="preserve">Forecasting &amp; Analytics </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sz w:val="18"/>
                <w:szCs w:val="18"/>
                <w:rtl w:val="0"/>
              </w:rPr>
              <w:t xml:space="preserve">statsmodels (ETS / Holt-Winters), scikit-learn, Pandas, NumPy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spacing w:after="20" w:before="0" w:lineRule="auto"/>
              <w:rPr/>
            </w:pPr>
            <w:r w:rsidDel="00000000" w:rsidR="00000000" w:rsidRPr="00000000">
              <w:rPr>
                <w:b w:val="1"/>
                <w:bCs w:val="1"/>
                <w:sz w:val="18"/>
                <w:szCs w:val="18"/>
                <w:rtl w:val="0"/>
              </w:rPr>
              <w:t xml:space="preserve">LLM &amp; Reasoning Engine </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sz w:val="18"/>
                <w:szCs w:val="18"/>
                <w:rtl w:val="0"/>
              </w:rPr>
              <w:t xml:space="preserve">Groq-hosted Llama 3 (llama-3.3-70b-versatile / llama-3.1-8b-instant)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spacing w:after="20" w:before="0" w:lineRule="auto"/>
              <w:rPr/>
            </w:pPr>
            <w:r w:rsidDel="00000000" w:rsidR="00000000" w:rsidRPr="00000000">
              <w:rPr>
                <w:b w:val="1"/>
                <w:bCs w:val="1"/>
                <w:sz w:val="18"/>
                <w:szCs w:val="18"/>
                <w:rtl w:val="0"/>
              </w:rPr>
              <w:t xml:space="preserve">3D &amp; Visual Assets  </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sz w:val="18"/>
                <w:szCs w:val="18"/>
                <w:rtl w:val="0"/>
              </w:rPr>
              <w:t xml:space="preserve">Three.js WebGL Canvas (3D Kirana shelf, laser scanner, Web Audio sound effects)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9">
            <w:pPr>
              <w:spacing w:after="20" w:before="0" w:lineRule="auto"/>
              <w:rPr/>
            </w:pPr>
            <w:r w:rsidDel="00000000" w:rsidR="00000000" w:rsidRPr="00000000">
              <w:rPr>
                <w:b w:val="1"/>
                <w:bCs w:val="1"/>
                <w:sz w:val="18"/>
                <w:szCs w:val="18"/>
                <w:rtl w:val="0"/>
              </w:rPr>
              <w:t xml:space="preserve">Database </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sz w:val="18"/>
                <w:szCs w:val="18"/>
                <w:rtl w:val="0"/>
              </w:rPr>
              <w:t xml:space="preserve">SQLite (Transaction ledger, SKU catalog, and report persistence) </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