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AMRIT CHAI — PACKAGING TECHNICAL SPECIFICATION</w:t>
      </w:r>
    </w:p>
    <w:p>
      <w:r>
        <w:t>Document Code: SPEC-AC-2026-IN | Revision: 3.0 | Status: APPROVED FOR LAUNCH</w:t>
      </w:r>
    </w:p>
    <w:p>
      <w:pPr>
        <w:pStyle w:val="Heading1"/>
      </w:pPr>
      <w:r>
        <w:t>1. Product Identity</w:t>
      </w:r>
    </w:p>
    <w:p>
      <w:r>
        <w:t>Product Name: Amrit Chai Masala Blend</w:t>
        <w:br/>
        <w:t>SKU Code: AC-MB-250</w:t>
        <w:br/>
        <w:t>Target Market: India (Primary) / International Export</w:t>
      </w:r>
    </w:p>
    <w:p>
      <w:pPr>
        <w:pStyle w:val="Heading1"/>
      </w:pPr>
      <w:r>
        <w:t>2. Physical Packaging Geometry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Tolerance</w:t>
            </w:r>
          </w:p>
        </w:tc>
      </w:tr>
      <w:tr>
        <w:tc>
          <w:tcPr>
            <w:tcW w:type="dxa" w:w="2880"/>
          </w:tcPr>
          <w:p>
            <w:r>
              <w:t>Width</w:t>
            </w:r>
          </w:p>
        </w:tc>
        <w:tc>
          <w:tcPr>
            <w:tcW w:type="dxa" w:w="2880"/>
          </w:tcPr>
          <w:p>
            <w:r>
              <w:t>175 mm</w:t>
            </w:r>
          </w:p>
        </w:tc>
        <w:tc>
          <w:tcPr>
            <w:tcW w:type="dxa" w:w="2880"/>
          </w:tcPr>
          <w:p>
            <w:r>
              <w:t>+/- 0.5 mm</w:t>
            </w:r>
          </w:p>
        </w:tc>
      </w:tr>
      <w:tr>
        <w:tc>
          <w:tcPr>
            <w:tcW w:type="dxa" w:w="2880"/>
          </w:tcPr>
          <w:p>
            <w:r>
              <w:t>Height</w:t>
            </w:r>
          </w:p>
        </w:tc>
        <w:tc>
          <w:tcPr>
            <w:tcW w:type="dxa" w:w="2880"/>
          </w:tcPr>
          <w:p>
            <w:r>
              <w:t>225 mm</w:t>
            </w:r>
          </w:p>
        </w:tc>
        <w:tc>
          <w:tcPr>
            <w:tcW w:type="dxa" w:w="2880"/>
          </w:tcPr>
          <w:p>
            <w:r>
              <w:t>+/- 0.5 mm</w:t>
            </w:r>
          </w:p>
        </w:tc>
      </w:tr>
      <w:tr>
        <w:tc>
          <w:tcPr>
            <w:tcW w:type="dxa" w:w="2880"/>
          </w:tcPr>
          <w:p>
            <w:r>
              <w:t>Depth</w:t>
            </w:r>
          </w:p>
        </w:tc>
        <w:tc>
          <w:tcPr>
            <w:tcW w:type="dxa" w:w="2880"/>
          </w:tcPr>
          <w:p>
            <w:r>
              <w:t>50 mm</w:t>
            </w:r>
          </w:p>
        </w:tc>
        <w:tc>
          <w:tcPr>
            <w:tcW w:type="dxa" w:w="2880"/>
          </w:tcPr>
          <w:p>
            <w:r>
              <w:t>+/- 0.5 mm</w:t>
            </w:r>
          </w:p>
        </w:tc>
      </w:tr>
      <w:tr>
        <w:tc>
          <w:tcPr>
            <w:tcW w:type="dxa" w:w="2880"/>
          </w:tcPr>
          <w:p>
            <w:r>
              <w:t>Net Weight</w:t>
            </w:r>
          </w:p>
        </w:tc>
        <w:tc>
          <w:tcPr>
            <w:tcW w:type="dxa" w:w="2880"/>
          </w:tcPr>
          <w:p>
            <w:r>
              <w:t>250 g</w:t>
            </w:r>
          </w:p>
        </w:tc>
        <w:tc>
          <w:tcPr>
            <w:tcW w:type="dxa" w:w="2880"/>
          </w:tcPr>
          <w:p>
            <w:r>
              <w:t>Tolerable deficiency: 9 g (Legal Metrology)</w:t>
            </w:r>
          </w:p>
        </w:tc>
      </w:tr>
    </w:tbl>
    <w:p>
      <w:pPr>
        <w:pStyle w:val="Heading1"/>
      </w:pPr>
      <w:r>
        <w:t>3. Mandatory Regulatory Declarations</w:t>
      </w:r>
    </w:p>
    <w:p>
      <w:r>
        <w:t>• Vegetarian Symbol: Mandatory Green dot inside green square on Front PDP.</w:t>
        <w:br/>
        <w:t>• Retail Sale Price (MRP): "MRP Rs. 275.00 (Incl. of all taxes)" mandatory.</w:t>
        <w:br/>
        <w:t>• FSSAI Logo with 14-digit licence number 10014011000185.</w:t>
        <w:br/>
        <w:t>• Bilingual support: English and Hindi Devanagari declarations allowed and approved.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