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Dancing Fish Foods — Product Specification</w:t>
      </w:r>
    </w:p>
    <w:p>
      <w:r>
        <w:t>Product Name: Dancing Fish Berry Crunch Granola</w:t>
      </w:r>
    </w:p>
    <w:p>
      <w:r>
        <w:t>Net Quantity: 480 g (16.9 oz)</w:t>
      </w:r>
    </w:p>
    <w:p>
      <w:r>
        <w:t>Formulation &amp; Honey Ratio: Honey 9% (Natural clover honey)</w:t>
      </w:r>
    </w:p>
    <w:p>
      <w:r>
        <w:t>Storage Conditions: Store in a cool, dry place. Reseal after opening.</w:t>
      </w:r>
    </w:p>
    <w:p>
      <w:r>
        <w:t>Mandatory Allergen Warning: Contains Almonds. May contain Tree Nuts (Walnuts, Pecans).</w:t>
      </w:r>
    </w:p>
    <w:p>
      <w:r>
        <w:t>Claims: 100% Whole Grain, High in Fiber, No Artificial Flavors.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