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E861E" w14:textId="77777777" w:rsidR="00A42111" w:rsidRPr="00A42111" w:rsidRDefault="00A42111" w:rsidP="00A42111">
      <w:r w:rsidRPr="00A42111">
        <w:t xml:space="preserve">Here's a build path scoped for a hackathon demo, grouped into phases. The key design decision up front: let </w:t>
      </w:r>
      <w:proofErr w:type="spellStart"/>
      <w:r w:rsidRPr="00A42111">
        <w:t>CoCounsel</w:t>
      </w:r>
      <w:proofErr w:type="spellEnd"/>
      <w:r w:rsidRPr="00A42111">
        <w:t xml:space="preserve"> (via MCP) do the unstructured work (extraction, reasoning, plain-English explanations) and let your own code do the deterministic variance math. Don't ask the LLM to do arithmetic you can compute exactly.</w:t>
      </w:r>
    </w:p>
    <w:p w14:paraId="5EABFCEC" w14:textId="77777777" w:rsidR="00A42111" w:rsidRPr="00A42111" w:rsidRDefault="00A42111" w:rsidP="00A42111">
      <w:r w:rsidRPr="00A42111">
        <w:rPr>
          <w:b/>
          <w:bCs/>
        </w:rPr>
        <w:t>Phase 0 — Scope the demo before writing code</w:t>
      </w:r>
    </w:p>
    <w:p w14:paraId="0712C347" w14:textId="77777777" w:rsidR="00A42111" w:rsidRPr="00A42111" w:rsidRDefault="00A42111" w:rsidP="00A42111">
      <w:pPr>
        <w:numPr>
          <w:ilvl w:val="0"/>
          <w:numId w:val="1"/>
        </w:numPr>
      </w:pPr>
      <w:r w:rsidRPr="00A42111">
        <w:t>Pick one return type and one entity (e.g. a single 1120 or 1065) with a current-year and prior-year filing. Resist breadth; depth demos better.</w:t>
      </w:r>
    </w:p>
    <w:p w14:paraId="75DA3097" w14:textId="77777777" w:rsidR="00A42111" w:rsidRPr="00A42111" w:rsidRDefault="00A42111" w:rsidP="00A42111">
      <w:pPr>
        <w:numPr>
          <w:ilvl w:val="0"/>
          <w:numId w:val="1"/>
        </w:numPr>
      </w:pPr>
      <w:r w:rsidRPr="00A42111">
        <w:t>Define "anomaly" concretely: absolute $ delta, % delta, sign flips, new/missing schedules or lines, and 2-3 ratio checks (effective tax rate, gross margin, deduction-to-revenue).</w:t>
      </w:r>
    </w:p>
    <w:p w14:paraId="4E86FABB" w14:textId="77777777" w:rsidR="00A42111" w:rsidRPr="00A42111" w:rsidRDefault="00A42111" w:rsidP="00A42111">
      <w:pPr>
        <w:numPr>
          <w:ilvl w:val="0"/>
          <w:numId w:val="1"/>
        </w:numPr>
      </w:pPr>
      <w:r w:rsidRPr="00A42111">
        <w:t>Write the one-sentence "wow" you'll demo: reviewer opens the case and the system voice-says "Three anomalies flagged. Highest priority: R&amp;D credit down 60% year over year."</w:t>
      </w:r>
    </w:p>
    <w:p w14:paraId="2B4DA4BD" w14:textId="77777777" w:rsidR="00A42111" w:rsidRPr="00A42111" w:rsidRDefault="00A42111" w:rsidP="00A42111">
      <w:r w:rsidRPr="00A42111">
        <w:rPr>
          <w:b/>
          <w:bCs/>
        </w:rPr>
        <w:t>Phase 1 — Data prep</w:t>
      </w:r>
    </w:p>
    <w:p w14:paraId="5CB5A11A" w14:textId="77777777" w:rsidR="00A42111" w:rsidRPr="00A42111" w:rsidRDefault="00A42111" w:rsidP="00A42111">
      <w:pPr>
        <w:numPr>
          <w:ilvl w:val="0"/>
          <w:numId w:val="2"/>
        </w:numPr>
      </w:pPr>
      <w:r w:rsidRPr="00A42111">
        <w:t>Source two synthetic/anonymized returns (current + prior). Never use real client data in a hackathon.</w:t>
      </w:r>
    </w:p>
    <w:p w14:paraId="3EF2565C" w14:textId="77777777" w:rsidR="00A42111" w:rsidRPr="00A42111" w:rsidRDefault="00A42111" w:rsidP="00A42111">
      <w:pPr>
        <w:numPr>
          <w:ilvl w:val="0"/>
          <w:numId w:val="2"/>
        </w:numPr>
      </w:pPr>
      <w:r w:rsidRPr="00A42111">
        <w:t xml:space="preserve">Define a normalized line-item schema you control: {form, schedule, </w:t>
      </w:r>
      <w:proofErr w:type="spellStart"/>
      <w:r w:rsidRPr="00A42111">
        <w:t>line_id</w:t>
      </w:r>
      <w:proofErr w:type="spellEnd"/>
      <w:r w:rsidRPr="00A42111">
        <w:t>, label, year, value}. This is the contract everything else runs on.</w:t>
      </w:r>
    </w:p>
    <w:p w14:paraId="71E7E12F" w14:textId="77777777" w:rsidR="00A42111" w:rsidRPr="00A42111" w:rsidRDefault="00A42111" w:rsidP="00A42111">
      <w:r w:rsidRPr="00A42111">
        <w:rPr>
          <w:b/>
          <w:bCs/>
        </w:rPr>
        <w:t xml:space="preserve">Phase 2 — Wire up </w:t>
      </w:r>
      <w:proofErr w:type="spellStart"/>
      <w:r w:rsidRPr="00A42111">
        <w:rPr>
          <w:b/>
          <w:bCs/>
        </w:rPr>
        <w:t>CoCounsel</w:t>
      </w:r>
      <w:proofErr w:type="spellEnd"/>
      <w:r w:rsidRPr="00A42111">
        <w:rPr>
          <w:b/>
          <w:bCs/>
        </w:rPr>
        <w:t xml:space="preserve"> over MCP</w:t>
      </w:r>
    </w:p>
    <w:p w14:paraId="67B6B924" w14:textId="77777777" w:rsidR="00A42111" w:rsidRPr="00A42111" w:rsidRDefault="00A42111" w:rsidP="00A42111">
      <w:pPr>
        <w:numPr>
          <w:ilvl w:val="0"/>
          <w:numId w:val="3"/>
        </w:numPr>
      </w:pPr>
      <w:r w:rsidRPr="00A42111">
        <w:t xml:space="preserve">First, enumerate what the MCP server </w:t>
      </w:r>
      <w:proofErr w:type="gramStart"/>
      <w:r w:rsidRPr="00A42111">
        <w:t>actually exposes</w:t>
      </w:r>
      <w:proofErr w:type="gramEnd"/>
      <w:r w:rsidRPr="00A42111">
        <w:t>: list its tools/resources and test one call before designing around assumptions.</w:t>
      </w:r>
    </w:p>
    <w:p w14:paraId="67E977A9" w14:textId="77777777" w:rsidR="00A42111" w:rsidRPr="00A42111" w:rsidRDefault="00A42111" w:rsidP="00A42111">
      <w:pPr>
        <w:numPr>
          <w:ilvl w:val="0"/>
          <w:numId w:val="3"/>
        </w:numPr>
      </w:pPr>
      <w:r w:rsidRPr="00A42111">
        <w:t xml:space="preserve">Use </w:t>
      </w:r>
      <w:proofErr w:type="spellStart"/>
      <w:r w:rsidRPr="00A42111">
        <w:t>CoCounsel</w:t>
      </w:r>
      <w:proofErr w:type="spellEnd"/>
      <w:r w:rsidRPr="00A42111">
        <w:t xml:space="preserve"> for: (a) extracting line items from each PDF into your schema, (b) later, generating the human-readable "why </w:t>
      </w:r>
      <w:proofErr w:type="gramStart"/>
      <w:r w:rsidRPr="00A42111">
        <w:t>this matters</w:t>
      </w:r>
      <w:proofErr w:type="gramEnd"/>
      <w:r w:rsidRPr="00A42111">
        <w:t>" explanation per flagged item.</w:t>
      </w:r>
    </w:p>
    <w:p w14:paraId="02A08995" w14:textId="77777777" w:rsidR="00A42111" w:rsidRPr="00A42111" w:rsidRDefault="00A42111" w:rsidP="00A42111">
      <w:pPr>
        <w:numPr>
          <w:ilvl w:val="0"/>
          <w:numId w:val="3"/>
        </w:numPr>
      </w:pPr>
      <w:r w:rsidRPr="00A42111">
        <w:t>Get a clean round-trip working early: PDF in, structured JSON out. This is the riskiest integration, so de-risk it first.</w:t>
      </w:r>
    </w:p>
    <w:p w14:paraId="63CABDEB" w14:textId="77777777" w:rsidR="00A42111" w:rsidRPr="00A42111" w:rsidRDefault="00A42111" w:rsidP="00A42111">
      <w:r w:rsidRPr="00A42111">
        <w:rPr>
          <w:b/>
          <w:bCs/>
        </w:rPr>
        <w:t>Phase 3 — Variance / anomaly engine (your code)</w:t>
      </w:r>
    </w:p>
    <w:p w14:paraId="73E4C154" w14:textId="77777777" w:rsidR="00A42111" w:rsidRPr="00A42111" w:rsidRDefault="00A42111" w:rsidP="00A42111">
      <w:pPr>
        <w:numPr>
          <w:ilvl w:val="0"/>
          <w:numId w:val="4"/>
        </w:numPr>
      </w:pPr>
      <w:r w:rsidRPr="00A42111">
        <w:t xml:space="preserve">Align line items across years by </w:t>
      </w:r>
      <w:proofErr w:type="spellStart"/>
      <w:r w:rsidRPr="00A42111">
        <w:t>line_id</w:t>
      </w:r>
      <w:proofErr w:type="spellEnd"/>
      <w:r w:rsidRPr="00A42111">
        <w:t>, with fuzzy label matching as fallback for renamed/moved lines.</w:t>
      </w:r>
    </w:p>
    <w:p w14:paraId="29D9A602" w14:textId="77777777" w:rsidR="00A42111" w:rsidRPr="00A42111" w:rsidRDefault="00A42111" w:rsidP="00A42111">
      <w:pPr>
        <w:numPr>
          <w:ilvl w:val="0"/>
          <w:numId w:val="4"/>
        </w:numPr>
      </w:pPr>
      <w:r w:rsidRPr="00A42111">
        <w:t>Compute deltas (absolute, percent, direction) and flag against your thresholds plus new/missing/sign-flip rules.</w:t>
      </w:r>
    </w:p>
    <w:p w14:paraId="1DC2632F" w14:textId="77777777" w:rsidR="00A42111" w:rsidRPr="00A42111" w:rsidRDefault="00A42111" w:rsidP="00A42111">
      <w:pPr>
        <w:numPr>
          <w:ilvl w:val="0"/>
          <w:numId w:val="4"/>
        </w:numPr>
      </w:pPr>
      <w:r w:rsidRPr="00A42111">
        <w:t>Rank by severity so the voice layer leads with what matters.</w:t>
      </w:r>
    </w:p>
    <w:p w14:paraId="4563CE5A" w14:textId="77777777" w:rsidR="00A42111" w:rsidRPr="00A42111" w:rsidRDefault="00A42111" w:rsidP="00A42111">
      <w:pPr>
        <w:numPr>
          <w:ilvl w:val="0"/>
          <w:numId w:val="4"/>
        </w:numPr>
      </w:pPr>
      <w:r w:rsidRPr="00A42111">
        <w:lastRenderedPageBreak/>
        <w:t xml:space="preserve">Optional: route only the borderline/ambiguous cases back to </w:t>
      </w:r>
      <w:proofErr w:type="spellStart"/>
      <w:r w:rsidRPr="00A42111">
        <w:t>CoCounsel</w:t>
      </w:r>
      <w:proofErr w:type="spellEnd"/>
      <w:r w:rsidRPr="00A42111">
        <w:t xml:space="preserve"> for a materiality judgment and a drafted explanation with line citations. Keep the clear-cut math out of the LLM.</w:t>
      </w:r>
    </w:p>
    <w:p w14:paraId="20F02917" w14:textId="77777777" w:rsidR="00A42111" w:rsidRPr="00A42111" w:rsidRDefault="00A42111" w:rsidP="00A42111">
      <w:r w:rsidRPr="00A42111">
        <w:rPr>
          <w:b/>
          <w:bCs/>
        </w:rPr>
        <w:t>Phase 4 — Voice layer</w:t>
      </w:r>
    </w:p>
    <w:p w14:paraId="38651B64" w14:textId="77777777" w:rsidR="00A42111" w:rsidRPr="00A42111" w:rsidRDefault="00A42111" w:rsidP="00A42111">
      <w:pPr>
        <w:numPr>
          <w:ilvl w:val="0"/>
          <w:numId w:val="5"/>
        </w:numPr>
      </w:pPr>
      <w:r w:rsidRPr="00A42111">
        <w:t>Start one-way: TTS reads the ranked anomaly summary. That alone hits the "voice-flags before review" requirement.</w:t>
      </w:r>
    </w:p>
    <w:p w14:paraId="19D8A279" w14:textId="77777777" w:rsidR="00A42111" w:rsidRPr="00A42111" w:rsidRDefault="00A42111" w:rsidP="00A42111">
      <w:pPr>
        <w:numPr>
          <w:ilvl w:val="0"/>
          <w:numId w:val="5"/>
        </w:numPr>
      </w:pPr>
      <w:r w:rsidRPr="00A42111">
        <w:t xml:space="preserve">If time allows, add interactive Q&amp;A: STT captures "explain anomaly two," you query </w:t>
      </w:r>
      <w:proofErr w:type="spellStart"/>
      <w:r w:rsidRPr="00A42111">
        <w:t>CoCounsel</w:t>
      </w:r>
      <w:proofErr w:type="spellEnd"/>
      <w:r w:rsidRPr="00A42111">
        <w:t>, TTS reads the answer.</w:t>
      </w:r>
    </w:p>
    <w:p w14:paraId="26DDB8F3" w14:textId="77777777" w:rsidR="00A42111" w:rsidRPr="00A42111" w:rsidRDefault="00A42111" w:rsidP="00A42111">
      <w:pPr>
        <w:numPr>
          <w:ilvl w:val="0"/>
          <w:numId w:val="5"/>
        </w:numPr>
      </w:pPr>
      <w:r w:rsidRPr="00A42111">
        <w:t xml:space="preserve">Choose the stack early (a TTS API, or a </w:t>
      </w:r>
      <w:proofErr w:type="spellStart"/>
      <w:r w:rsidRPr="00A42111">
        <w:t>realtime</w:t>
      </w:r>
      <w:proofErr w:type="spellEnd"/>
      <w:r w:rsidRPr="00A42111">
        <w:t xml:space="preserve"> voice agent if you want conversational); voice is where live demos break, so build the fallback now.</w:t>
      </w:r>
    </w:p>
    <w:p w14:paraId="230D1693" w14:textId="77777777" w:rsidR="00A42111" w:rsidRPr="00A42111" w:rsidRDefault="00A42111" w:rsidP="00A42111">
      <w:r w:rsidRPr="00A42111">
        <w:rPr>
          <w:b/>
          <w:bCs/>
        </w:rPr>
        <w:t>Phase 5 — Orchestration + thin UI</w:t>
      </w:r>
    </w:p>
    <w:p w14:paraId="4827C624" w14:textId="77777777" w:rsidR="00A42111" w:rsidRPr="00A42111" w:rsidRDefault="00A42111" w:rsidP="00A42111">
      <w:pPr>
        <w:numPr>
          <w:ilvl w:val="0"/>
          <w:numId w:val="6"/>
        </w:numPr>
      </w:pPr>
      <w:r w:rsidRPr="00A42111">
        <w:t xml:space="preserve">A small Python orchestrator chains it: ingest, </w:t>
      </w:r>
      <w:proofErr w:type="spellStart"/>
      <w:r w:rsidRPr="00A42111">
        <w:t>CoCounsel</w:t>
      </w:r>
      <w:proofErr w:type="spellEnd"/>
      <w:r w:rsidRPr="00A42111">
        <w:t xml:space="preserve"> extract, variance engine, explanation, voice.</w:t>
      </w:r>
    </w:p>
    <w:p w14:paraId="38E92A85" w14:textId="77777777" w:rsidR="00A42111" w:rsidRPr="00A42111" w:rsidRDefault="00A42111" w:rsidP="00A42111">
      <w:pPr>
        <w:numPr>
          <w:ilvl w:val="0"/>
          <w:numId w:val="6"/>
        </w:numPr>
      </w:pPr>
      <w:r w:rsidRPr="00A42111">
        <w:t>Minimal reviewer view: the return with flagged lines highlighted, a severity-ranked list, and a "Play alert" button with the transcript shown.</w:t>
      </w:r>
    </w:p>
    <w:p w14:paraId="6411092E" w14:textId="77777777" w:rsidR="00A42111" w:rsidRPr="00A42111" w:rsidRDefault="00A42111" w:rsidP="00A42111">
      <w:r w:rsidRPr="00A42111">
        <w:rPr>
          <w:b/>
          <w:bCs/>
        </w:rPr>
        <w:t>Phase 6 — Trust, guardrails, and the demo run</w:t>
      </w:r>
    </w:p>
    <w:p w14:paraId="7C9A13E2" w14:textId="77777777" w:rsidR="00A42111" w:rsidRPr="00A42111" w:rsidRDefault="00A42111" w:rsidP="00A42111">
      <w:pPr>
        <w:numPr>
          <w:ilvl w:val="0"/>
          <w:numId w:val="7"/>
        </w:numPr>
      </w:pPr>
      <w:r w:rsidRPr="00A42111">
        <w:t>Show traceability: every flagged number links back to its source line. In tax, an unexplained flag is worse than no flag.</w:t>
      </w:r>
    </w:p>
    <w:p w14:paraId="3DF9ADB4" w14:textId="77777777" w:rsidR="00A42111" w:rsidRPr="00A42111" w:rsidRDefault="00A42111" w:rsidP="00A42111">
      <w:pPr>
        <w:numPr>
          <w:ilvl w:val="0"/>
          <w:numId w:val="7"/>
        </w:numPr>
      </w:pPr>
      <w:r w:rsidRPr="00A42111">
        <w:t>Frame it as human-in-the-loop ("before review"): no autonomous filing or changes. Say this explicitly in the pitch.</w:t>
      </w:r>
    </w:p>
    <w:p w14:paraId="2E899BBF" w14:textId="77777777" w:rsidR="00A42111" w:rsidRPr="00A42111" w:rsidRDefault="00A42111" w:rsidP="00A42111">
      <w:pPr>
        <w:numPr>
          <w:ilvl w:val="0"/>
          <w:numId w:val="7"/>
        </w:numPr>
      </w:pPr>
      <w:r w:rsidRPr="00A42111">
        <w:t xml:space="preserve">Script the demo against your prepared </w:t>
      </w:r>
      <w:proofErr w:type="gramStart"/>
      <w:r w:rsidRPr="00A42111">
        <w:t>returns, and</w:t>
      </w:r>
      <w:proofErr w:type="gramEnd"/>
      <w:r w:rsidRPr="00A42111">
        <w:t xml:space="preserve"> keep a pre-recorded audio clip as a fallback if live voice fails.</w:t>
      </w:r>
    </w:p>
    <w:p w14:paraId="7028C18E" w14:textId="77777777" w:rsidR="00A42111" w:rsidRPr="00A42111" w:rsidRDefault="00A42111" w:rsidP="00A42111">
      <w:r w:rsidRPr="00A42111">
        <w:rPr>
          <w:b/>
          <w:bCs/>
        </w:rPr>
        <w:t>Phase 7 — Stretch (only if core works)</w:t>
      </w:r>
    </w:p>
    <w:p w14:paraId="66965640" w14:textId="77777777" w:rsidR="00A42111" w:rsidRPr="00A42111" w:rsidRDefault="00A42111" w:rsidP="00A42111">
      <w:pPr>
        <w:numPr>
          <w:ilvl w:val="0"/>
          <w:numId w:val="8"/>
        </w:numPr>
      </w:pPr>
      <w:r w:rsidRPr="00A42111">
        <w:t>Confidence scores per anomaly, more forms/schedules, multi-entity batch, or pushing alerts into the actual review workflow.</w:t>
      </w:r>
    </w:p>
    <w:p w14:paraId="3077C438" w14:textId="77777777" w:rsidR="00A42111" w:rsidRPr="00A42111" w:rsidRDefault="00A42111" w:rsidP="00A42111">
      <w:r w:rsidRPr="00A42111">
        <w:t xml:space="preserve">The critical-path order is Phase 2 then 3 then 4: prove the </w:t>
      </w:r>
      <w:proofErr w:type="spellStart"/>
      <w:r w:rsidRPr="00A42111">
        <w:t>CoCounsel</w:t>
      </w:r>
      <w:proofErr w:type="spellEnd"/>
      <w:r w:rsidRPr="00A42111">
        <w:t xml:space="preserve"> extraction round-trip, then the variance math, then layer voice on top of a working pipeline. A team that nails extraction and one clean voiced anomaly will out-demo a team that spread thin.</w:t>
      </w:r>
    </w:p>
    <w:p w14:paraId="7DAF728E" w14:textId="77777777" w:rsidR="00A42111" w:rsidRPr="00A42111" w:rsidRDefault="00A42111" w:rsidP="00A42111">
      <w:r w:rsidRPr="00A42111">
        <w:t>Want me to go deeper on any one phase next: the MCP call sequence, the variance rule set, or the voice stack options?</w:t>
      </w:r>
    </w:p>
    <w:p w14:paraId="77CFC9C5" w14:textId="77777777" w:rsidR="008E4538" w:rsidRDefault="008E4538"/>
    <w:sectPr w:rsidR="008E45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025F5"/>
    <w:multiLevelType w:val="multilevel"/>
    <w:tmpl w:val="A304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A42594"/>
    <w:multiLevelType w:val="multilevel"/>
    <w:tmpl w:val="A988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B0B32"/>
    <w:multiLevelType w:val="multilevel"/>
    <w:tmpl w:val="7F5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1369E"/>
    <w:multiLevelType w:val="multilevel"/>
    <w:tmpl w:val="F40E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30EDE"/>
    <w:multiLevelType w:val="multilevel"/>
    <w:tmpl w:val="37A6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C067D"/>
    <w:multiLevelType w:val="multilevel"/>
    <w:tmpl w:val="37B4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26727"/>
    <w:multiLevelType w:val="multilevel"/>
    <w:tmpl w:val="0BA4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D658A8"/>
    <w:multiLevelType w:val="multilevel"/>
    <w:tmpl w:val="C260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23535">
    <w:abstractNumId w:val="6"/>
  </w:num>
  <w:num w:numId="2" w16cid:durableId="744299219">
    <w:abstractNumId w:val="0"/>
  </w:num>
  <w:num w:numId="3" w16cid:durableId="1618680144">
    <w:abstractNumId w:val="4"/>
  </w:num>
  <w:num w:numId="4" w16cid:durableId="1606842150">
    <w:abstractNumId w:val="3"/>
  </w:num>
  <w:num w:numId="5" w16cid:durableId="82995801">
    <w:abstractNumId w:val="2"/>
  </w:num>
  <w:num w:numId="6" w16cid:durableId="1303316856">
    <w:abstractNumId w:val="1"/>
  </w:num>
  <w:num w:numId="7" w16cid:durableId="1841770496">
    <w:abstractNumId w:val="7"/>
  </w:num>
  <w:num w:numId="8" w16cid:durableId="5723917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111"/>
    <w:rsid w:val="000F3C07"/>
    <w:rsid w:val="002F0F26"/>
    <w:rsid w:val="008E4538"/>
    <w:rsid w:val="00A42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0841F"/>
  <w15:chartTrackingRefBased/>
  <w15:docId w15:val="{0DA2C872-9C55-4398-94E2-20391A48D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8CF99E67DA4C4DAFE84D35BB7803AD" ma:contentTypeVersion="17" ma:contentTypeDescription="Create a new document." ma:contentTypeScope="" ma:versionID="3bfa4af921f4750a62c14489d5ab35db">
  <xsd:schema xmlns:xsd="http://www.w3.org/2001/XMLSchema" xmlns:xs="http://www.w3.org/2001/XMLSchema" xmlns:p="http://schemas.microsoft.com/office/2006/metadata/properties" xmlns:ns2="9a3a0ef3-a541-4378-a2c2-30a78ad688b4" xmlns:ns3="95342ca6-1a4d-492d-80a0-81a8fd339501" targetNamespace="http://schemas.microsoft.com/office/2006/metadata/properties" ma:root="true" ma:fieldsID="91b532a7bac71d05f399c3054bd8af7c" ns2:_="" ns3:_="">
    <xsd:import namespace="9a3a0ef3-a541-4378-a2c2-30a78ad688b4"/>
    <xsd:import namespace="95342ca6-1a4d-492d-80a0-81a8fd3395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MediaServiceBillingMetadata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a0ef3-a541-4378-a2c2-30a78ad688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3a93e6a-eb94-4f22-847d-80c377548a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Comment" ma:index="24" nillable="true" ma:displayName="Comment" ma:format="Dropdown" ma:internalName="Commen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342ca6-1a4d-492d-80a0-81a8fd33950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7b17865e-e81f-420e-80a0-8d6e8f015959}" ma:internalName="TaxCatchAll" ma:showField="CatchAllData" ma:web="95342ca6-1a4d-492d-80a0-81a8fd3395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a3a0ef3-a541-4378-a2c2-30a78ad688b4">
      <Terms xmlns="http://schemas.microsoft.com/office/infopath/2007/PartnerControls"/>
    </lcf76f155ced4ddcb4097134ff3c332f>
    <Comment xmlns="9a3a0ef3-a541-4378-a2c2-30a78ad688b4" xsi:nil="true"/>
    <TaxCatchAll xmlns="95342ca6-1a4d-492d-80a0-81a8fd339501" xsi:nil="true"/>
  </documentManagement>
</p:properties>
</file>

<file path=customXml/itemProps1.xml><?xml version="1.0" encoding="utf-8"?>
<ds:datastoreItem xmlns:ds="http://schemas.openxmlformats.org/officeDocument/2006/customXml" ds:itemID="{4C65B19C-BE1B-41B8-B16F-7BC6E3E2AB97}"/>
</file>

<file path=customXml/itemProps2.xml><?xml version="1.0" encoding="utf-8"?>
<ds:datastoreItem xmlns:ds="http://schemas.openxmlformats.org/officeDocument/2006/customXml" ds:itemID="{7971D231-64D0-42D5-A08C-6ABD451C8490}"/>
</file>

<file path=customXml/itemProps3.xml><?xml version="1.0" encoding="utf-8"?>
<ds:datastoreItem xmlns:ds="http://schemas.openxmlformats.org/officeDocument/2006/customXml" ds:itemID="{592D8B3E-0BDD-4608-A4A5-04F0B8CC089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582</Words>
  <Characters>3157</Characters>
  <Application>Microsoft Office Word</Application>
  <DocSecurity>0</DocSecurity>
  <Lines>62</Lines>
  <Paragraphs>32</Paragraphs>
  <ScaleCrop>false</ScaleCrop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Karadi, Hema (TR Technology)</dc:creator>
  <cp:keywords/>
  <dc:description/>
  <cp:lastModifiedBy>Karadi, Hema (TR Technology)</cp:lastModifiedBy>
  <cp:revision>1</cp:revision>
  <dcterms:created xsi:type="dcterms:W3CDTF">2026-06-08T14:34:00Z</dcterms:created>
  <dcterms:modified xsi:type="dcterms:W3CDTF">2026-06-08T14:35:00Z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0x010100938CF99E67DA4C4DAFE84D35BB7803AD</vt:lpwstr>
  </property>
</Properties>
</file>