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8E13" w14:textId="18A355C1" w:rsidR="007A6159" w:rsidRPr="00D5736C" w:rsidRDefault="004C6070" w:rsidP="007A6159">
      <w:pPr>
        <w:spacing w:after="0" w:line="240" w:lineRule="auto"/>
        <w:jc w:val="center"/>
        <w:rPr>
          <w:rFonts w:ascii="Times New Roman" w:hAnsi="Times New Roman" w:cs="Times New Roman"/>
          <w:sz w:val="32"/>
          <w:szCs w:val="24"/>
        </w:rPr>
      </w:pPr>
      <w:r>
        <w:rPr>
          <w:rFonts w:ascii="Times New Roman" w:hAnsi="Times New Roman" w:cs="Times New Roman"/>
          <w:sz w:val="32"/>
          <w:szCs w:val="24"/>
        </w:rPr>
        <w:t xml:space="preserve">LAB </w:t>
      </w:r>
      <w:r w:rsidR="00996914">
        <w:rPr>
          <w:rFonts w:ascii="Times New Roman" w:hAnsi="Times New Roman" w:cs="Times New Roman"/>
          <w:sz w:val="32"/>
          <w:szCs w:val="24"/>
        </w:rPr>
        <w:t xml:space="preserve">ACTION </w:t>
      </w:r>
      <w:r>
        <w:rPr>
          <w:rFonts w:ascii="Times New Roman" w:hAnsi="Times New Roman" w:cs="Times New Roman"/>
          <w:sz w:val="32"/>
          <w:szCs w:val="24"/>
        </w:rPr>
        <w:t>PLAN</w:t>
      </w:r>
    </w:p>
    <w:p w14:paraId="7EB21C01" w14:textId="77777777" w:rsidR="00B33C5B" w:rsidRPr="00D5736C" w:rsidRDefault="00B33C5B" w:rsidP="00B33C5B">
      <w:pPr>
        <w:rPr>
          <w:rFonts w:ascii="Times New Roman" w:hAnsi="Times New Roman" w:cs="Times New Roman"/>
          <w:b/>
          <w:sz w:val="24"/>
          <w:szCs w:val="24"/>
        </w:rPr>
      </w:pPr>
      <w:r w:rsidRPr="00D5736C">
        <w:rPr>
          <w:rFonts w:ascii="Times New Roman" w:hAnsi="Times New Roman" w:cs="Times New Roman"/>
          <w:b/>
          <w:sz w:val="28"/>
          <w:szCs w:val="24"/>
        </w:rPr>
        <w:t>Objective</w:t>
      </w:r>
      <w:r w:rsidRPr="00D5736C">
        <w:rPr>
          <w:rFonts w:ascii="Times New Roman" w:hAnsi="Times New Roman" w:cs="Times New Roman"/>
          <w:b/>
          <w:sz w:val="24"/>
          <w:szCs w:val="24"/>
        </w:rPr>
        <w:t xml:space="preserve">: </w:t>
      </w:r>
    </w:p>
    <w:p w14:paraId="11E95FE8" w14:textId="77777777" w:rsidR="004C2AC0" w:rsidRPr="00D5736C" w:rsidRDefault="004C2AC0" w:rsidP="004C2AC0">
      <w:pPr>
        <w:pStyle w:val="NormalWeb"/>
      </w:pPr>
      <w:r w:rsidRPr="00D5736C">
        <w:t>To set up a complete development and deployment environment by performing the following tasks:</w:t>
      </w:r>
    </w:p>
    <w:p w14:paraId="4110FF67" w14:textId="77777777" w:rsidR="004C2AC0" w:rsidRPr="00D5736C" w:rsidRDefault="004C2AC0" w:rsidP="004C2AC0">
      <w:pPr>
        <w:pStyle w:val="NormalWeb"/>
        <w:numPr>
          <w:ilvl w:val="0"/>
          <w:numId w:val="9"/>
        </w:numPr>
      </w:pPr>
      <w:r w:rsidRPr="00D5736C">
        <w:t xml:space="preserve"> Install essential </w:t>
      </w:r>
      <w:r w:rsidR="00996914">
        <w:t>software</w:t>
      </w:r>
      <w:r w:rsidRPr="00D5736C">
        <w:t xml:space="preserve"> and DevOps tools including:</w:t>
      </w:r>
    </w:p>
    <w:p w14:paraId="4422EE21" w14:textId="66E3D076" w:rsidR="004C2AC0" w:rsidRDefault="004C2AC0" w:rsidP="00D5736C">
      <w:pPr>
        <w:pStyle w:val="NormalWeb"/>
        <w:numPr>
          <w:ilvl w:val="1"/>
          <w:numId w:val="10"/>
        </w:numPr>
      </w:pPr>
      <w:r w:rsidRPr="00D5736C">
        <w:rPr>
          <w:rStyle w:val="Strong"/>
        </w:rPr>
        <w:t>STAR UML</w:t>
      </w:r>
      <w:r w:rsidRPr="00D5736C">
        <w:t xml:space="preserve"> – for software design and </w:t>
      </w:r>
      <w:r w:rsidR="00363BC0">
        <w:t>modelling</w:t>
      </w:r>
    </w:p>
    <w:p w14:paraId="416ABC06" w14:textId="0FF14ADF" w:rsidR="00363BC0" w:rsidRPr="00D5736C" w:rsidRDefault="00363BC0" w:rsidP="00363BC0">
      <w:pPr>
        <w:pStyle w:val="NormalWeb"/>
        <w:ind w:left="1440"/>
      </w:pPr>
      <w:r w:rsidRPr="00363BC0">
        <w:drawing>
          <wp:inline distT="0" distB="0" distL="0" distR="0" wp14:anchorId="36D2182A" wp14:editId="2A1CB058">
            <wp:extent cx="4454769" cy="983642"/>
            <wp:effectExtent l="0" t="0" r="0" b="0"/>
            <wp:docPr id="168789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97768" name=""/>
                    <pic:cNvPicPr/>
                  </pic:nvPicPr>
                  <pic:blipFill>
                    <a:blip r:embed="rId5"/>
                    <a:stretch>
                      <a:fillRect/>
                    </a:stretch>
                  </pic:blipFill>
                  <pic:spPr>
                    <a:xfrm>
                      <a:off x="0" y="0"/>
                      <a:ext cx="4470167" cy="987042"/>
                    </a:xfrm>
                    <a:prstGeom prst="rect">
                      <a:avLst/>
                    </a:prstGeom>
                  </pic:spPr>
                </pic:pic>
              </a:graphicData>
            </a:graphic>
          </wp:inline>
        </w:drawing>
      </w:r>
    </w:p>
    <w:p w14:paraId="0B164E6B" w14:textId="77777777" w:rsidR="004C2AC0" w:rsidRDefault="004C2AC0" w:rsidP="00D5736C">
      <w:pPr>
        <w:pStyle w:val="NormalWeb"/>
        <w:numPr>
          <w:ilvl w:val="1"/>
          <w:numId w:val="10"/>
        </w:numPr>
      </w:pPr>
      <w:r w:rsidRPr="00D5736C">
        <w:rPr>
          <w:rStyle w:val="Strong"/>
        </w:rPr>
        <w:t>Git Bash</w:t>
      </w:r>
      <w:r w:rsidRPr="00D5736C">
        <w:t xml:space="preserve"> – for version control and Git command-line usage</w:t>
      </w:r>
    </w:p>
    <w:p w14:paraId="1C868E93" w14:textId="7D65A215" w:rsidR="00363BC0" w:rsidRDefault="00363BC0" w:rsidP="00363BC0">
      <w:pPr>
        <w:pStyle w:val="NormalWeb"/>
        <w:ind w:left="1440"/>
      </w:pPr>
      <w:r w:rsidRPr="00363BC0">
        <w:drawing>
          <wp:inline distT="0" distB="0" distL="0" distR="0" wp14:anchorId="3F07F45E" wp14:editId="3DCAF8DF">
            <wp:extent cx="3786554" cy="375467"/>
            <wp:effectExtent l="0" t="0" r="0" b="0"/>
            <wp:docPr id="181316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65045" name=""/>
                    <pic:cNvPicPr/>
                  </pic:nvPicPr>
                  <pic:blipFill>
                    <a:blip r:embed="rId6"/>
                    <a:stretch>
                      <a:fillRect/>
                    </a:stretch>
                  </pic:blipFill>
                  <pic:spPr>
                    <a:xfrm>
                      <a:off x="0" y="0"/>
                      <a:ext cx="3839687" cy="380736"/>
                    </a:xfrm>
                    <a:prstGeom prst="rect">
                      <a:avLst/>
                    </a:prstGeom>
                  </pic:spPr>
                </pic:pic>
              </a:graphicData>
            </a:graphic>
          </wp:inline>
        </w:drawing>
      </w:r>
    </w:p>
    <w:p w14:paraId="71CB1DF5" w14:textId="67B6F279" w:rsidR="004C2AC0" w:rsidRDefault="004C2AC0" w:rsidP="00D5736C">
      <w:pPr>
        <w:pStyle w:val="NormalWeb"/>
        <w:numPr>
          <w:ilvl w:val="1"/>
          <w:numId w:val="10"/>
        </w:numPr>
      </w:pPr>
      <w:r w:rsidRPr="00D5736C">
        <w:rPr>
          <w:rStyle w:val="Strong"/>
        </w:rPr>
        <w:t>Eclipse IDE</w:t>
      </w:r>
      <w:r w:rsidRPr="00D5736C">
        <w:t xml:space="preserve"> – for Java </w:t>
      </w:r>
      <w:r w:rsidR="00B24094">
        <w:t xml:space="preserve">and web </w:t>
      </w:r>
      <w:r w:rsidRPr="00D5736C">
        <w:t>development</w:t>
      </w:r>
    </w:p>
    <w:p w14:paraId="1495643D" w14:textId="5D24734F" w:rsidR="00363BC0" w:rsidRPr="00D5736C" w:rsidRDefault="00A11F81" w:rsidP="00363BC0">
      <w:pPr>
        <w:pStyle w:val="NormalWeb"/>
        <w:ind w:left="1440"/>
      </w:pPr>
      <w:r w:rsidRPr="00A11F81">
        <w:drawing>
          <wp:inline distT="0" distB="0" distL="0" distR="0" wp14:anchorId="5A68937C" wp14:editId="1BD63575">
            <wp:extent cx="3938954" cy="1496695"/>
            <wp:effectExtent l="0" t="0" r="0" b="0"/>
            <wp:docPr id="7801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3775" name=""/>
                    <pic:cNvPicPr/>
                  </pic:nvPicPr>
                  <pic:blipFill>
                    <a:blip r:embed="rId7"/>
                    <a:stretch>
                      <a:fillRect/>
                    </a:stretch>
                  </pic:blipFill>
                  <pic:spPr>
                    <a:xfrm>
                      <a:off x="0" y="0"/>
                      <a:ext cx="3969257" cy="1508209"/>
                    </a:xfrm>
                    <a:prstGeom prst="rect">
                      <a:avLst/>
                    </a:prstGeom>
                  </pic:spPr>
                </pic:pic>
              </a:graphicData>
            </a:graphic>
          </wp:inline>
        </w:drawing>
      </w:r>
    </w:p>
    <w:p w14:paraId="18493DF6" w14:textId="77777777" w:rsidR="004C2AC0" w:rsidRDefault="004C2AC0" w:rsidP="00D5736C">
      <w:pPr>
        <w:pStyle w:val="NormalWeb"/>
        <w:numPr>
          <w:ilvl w:val="1"/>
          <w:numId w:val="10"/>
        </w:numPr>
      </w:pPr>
      <w:r w:rsidRPr="00D5736C">
        <w:rPr>
          <w:rStyle w:val="Strong"/>
        </w:rPr>
        <w:t>Apache Tomcat</w:t>
      </w:r>
      <w:r w:rsidRPr="00D5736C">
        <w:t xml:space="preserve"> – as a servlet container for web applications</w:t>
      </w:r>
    </w:p>
    <w:p w14:paraId="5B906090" w14:textId="672319B5" w:rsidR="00BA3120" w:rsidRPr="00D5736C" w:rsidRDefault="00BA3120" w:rsidP="00BA3120">
      <w:pPr>
        <w:pStyle w:val="NormalWeb"/>
        <w:ind w:left="1440"/>
      </w:pPr>
      <w:r w:rsidRPr="00BA3120">
        <w:drawing>
          <wp:inline distT="0" distB="0" distL="0" distR="0" wp14:anchorId="489E30AF" wp14:editId="77BE940B">
            <wp:extent cx="4443046" cy="1091810"/>
            <wp:effectExtent l="0" t="0" r="0" b="0"/>
            <wp:docPr id="125730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09571" name=""/>
                    <pic:cNvPicPr/>
                  </pic:nvPicPr>
                  <pic:blipFill>
                    <a:blip r:embed="rId8"/>
                    <a:stretch>
                      <a:fillRect/>
                    </a:stretch>
                  </pic:blipFill>
                  <pic:spPr>
                    <a:xfrm>
                      <a:off x="0" y="0"/>
                      <a:ext cx="4454797" cy="1094698"/>
                    </a:xfrm>
                    <a:prstGeom prst="rect">
                      <a:avLst/>
                    </a:prstGeom>
                  </pic:spPr>
                </pic:pic>
              </a:graphicData>
            </a:graphic>
          </wp:inline>
        </w:drawing>
      </w:r>
    </w:p>
    <w:p w14:paraId="4CDAC6E1" w14:textId="77777777" w:rsidR="004C2AC0" w:rsidRDefault="004C2AC0" w:rsidP="00D5736C">
      <w:pPr>
        <w:pStyle w:val="NormalWeb"/>
        <w:numPr>
          <w:ilvl w:val="1"/>
          <w:numId w:val="10"/>
        </w:numPr>
      </w:pPr>
      <w:r w:rsidRPr="00D5736C">
        <w:rPr>
          <w:rStyle w:val="Strong"/>
        </w:rPr>
        <w:t>Java Development Kit (JDK)</w:t>
      </w:r>
      <w:r w:rsidRPr="00D5736C">
        <w:t xml:space="preserve"> – versions 11, 17, or 21 as required</w:t>
      </w:r>
    </w:p>
    <w:p w14:paraId="7E546E70" w14:textId="2B2A5D2B" w:rsidR="00BA3120" w:rsidRPr="00D5736C" w:rsidRDefault="00BA3120" w:rsidP="00BA3120">
      <w:pPr>
        <w:pStyle w:val="NormalWeb"/>
        <w:ind w:left="1440"/>
      </w:pPr>
      <w:r w:rsidRPr="00BA3120">
        <w:lastRenderedPageBreak/>
        <w:drawing>
          <wp:inline distT="0" distB="0" distL="0" distR="0" wp14:anchorId="13450421" wp14:editId="59BC20BB">
            <wp:extent cx="3557954" cy="1128959"/>
            <wp:effectExtent l="0" t="0" r="0" b="0"/>
            <wp:docPr id="158238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81105" name=""/>
                    <pic:cNvPicPr/>
                  </pic:nvPicPr>
                  <pic:blipFill>
                    <a:blip r:embed="rId9"/>
                    <a:stretch>
                      <a:fillRect/>
                    </a:stretch>
                  </pic:blipFill>
                  <pic:spPr>
                    <a:xfrm>
                      <a:off x="0" y="0"/>
                      <a:ext cx="3568157" cy="1132197"/>
                    </a:xfrm>
                    <a:prstGeom prst="rect">
                      <a:avLst/>
                    </a:prstGeom>
                  </pic:spPr>
                </pic:pic>
              </a:graphicData>
            </a:graphic>
          </wp:inline>
        </w:drawing>
      </w:r>
    </w:p>
    <w:p w14:paraId="000C8EA4" w14:textId="77777777" w:rsidR="004C2AC0" w:rsidRDefault="004C2AC0" w:rsidP="00D5736C">
      <w:pPr>
        <w:pStyle w:val="NormalWeb"/>
        <w:numPr>
          <w:ilvl w:val="1"/>
          <w:numId w:val="10"/>
        </w:numPr>
      </w:pPr>
      <w:r w:rsidRPr="00D5736C">
        <w:rPr>
          <w:rStyle w:val="Strong"/>
        </w:rPr>
        <w:t>Docker Desktop</w:t>
      </w:r>
      <w:r w:rsidRPr="00D5736C">
        <w:t xml:space="preserve"> – for containerization</w:t>
      </w:r>
    </w:p>
    <w:p w14:paraId="7F5F0CC3" w14:textId="23692A77" w:rsidR="00BA3120" w:rsidRPr="00D5736C" w:rsidRDefault="00BA3120" w:rsidP="00BA3120">
      <w:pPr>
        <w:pStyle w:val="NormalWeb"/>
        <w:ind w:left="720"/>
      </w:pPr>
      <w:r w:rsidRPr="00BA3120">
        <w:drawing>
          <wp:inline distT="0" distB="0" distL="0" distR="0" wp14:anchorId="148EDF2A" wp14:editId="1CCD9C99">
            <wp:extent cx="4385945" cy="931545"/>
            <wp:effectExtent l="0" t="0" r="0" b="0"/>
            <wp:docPr id="11022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88907" name=""/>
                    <pic:cNvPicPr/>
                  </pic:nvPicPr>
                  <pic:blipFill>
                    <a:blip r:embed="rId10">
                      <a:extLst>
                        <a:ext uri="{28A0092B-C50C-407E-A947-70E740481C1C}">
                          <a14:useLocalDpi xmlns:a14="http://schemas.microsoft.com/office/drawing/2010/main" val="0"/>
                        </a:ext>
                      </a:extLst>
                    </a:blip>
                    <a:stretch>
                      <a:fillRect/>
                    </a:stretch>
                  </pic:blipFill>
                  <pic:spPr>
                    <a:xfrm>
                      <a:off x="0" y="0"/>
                      <a:ext cx="4385945" cy="931545"/>
                    </a:xfrm>
                    <a:prstGeom prst="rect">
                      <a:avLst/>
                    </a:prstGeom>
                  </pic:spPr>
                </pic:pic>
              </a:graphicData>
            </a:graphic>
          </wp:inline>
        </w:drawing>
      </w:r>
    </w:p>
    <w:p w14:paraId="7CC8E871" w14:textId="77777777" w:rsidR="004C2AC0" w:rsidRDefault="004C2AC0" w:rsidP="00D5736C">
      <w:pPr>
        <w:pStyle w:val="NormalWeb"/>
        <w:numPr>
          <w:ilvl w:val="1"/>
          <w:numId w:val="10"/>
        </w:numPr>
      </w:pPr>
      <w:r w:rsidRPr="00D5736C">
        <w:rPr>
          <w:rStyle w:val="Strong"/>
        </w:rPr>
        <w:t>Jenkins</w:t>
      </w:r>
      <w:r w:rsidRPr="00D5736C">
        <w:t xml:space="preserve"> – for continuous integration/continuous delivery (CI/CD)</w:t>
      </w:r>
    </w:p>
    <w:p w14:paraId="76985D26" w14:textId="1B004330" w:rsidR="00BA3120" w:rsidRPr="00D5736C" w:rsidRDefault="00BA3120" w:rsidP="00BA3120">
      <w:pPr>
        <w:pStyle w:val="NormalWeb"/>
        <w:ind w:left="1440"/>
      </w:pPr>
      <w:r w:rsidRPr="00BA3120">
        <w:drawing>
          <wp:inline distT="0" distB="0" distL="0" distR="0" wp14:anchorId="741E4DAB" wp14:editId="11F34C70">
            <wp:extent cx="4085492" cy="1007568"/>
            <wp:effectExtent l="0" t="0" r="0" b="0"/>
            <wp:docPr id="24311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17505" name=""/>
                    <pic:cNvPicPr/>
                  </pic:nvPicPr>
                  <pic:blipFill>
                    <a:blip r:embed="rId11"/>
                    <a:stretch>
                      <a:fillRect/>
                    </a:stretch>
                  </pic:blipFill>
                  <pic:spPr>
                    <a:xfrm>
                      <a:off x="0" y="0"/>
                      <a:ext cx="4102449" cy="1011750"/>
                    </a:xfrm>
                    <a:prstGeom prst="rect">
                      <a:avLst/>
                    </a:prstGeom>
                  </pic:spPr>
                </pic:pic>
              </a:graphicData>
            </a:graphic>
          </wp:inline>
        </w:drawing>
      </w:r>
    </w:p>
    <w:p w14:paraId="428A201A" w14:textId="77777777" w:rsidR="004C2AC0" w:rsidRDefault="004C2AC0" w:rsidP="00D5736C">
      <w:pPr>
        <w:pStyle w:val="NormalWeb"/>
        <w:numPr>
          <w:ilvl w:val="1"/>
          <w:numId w:val="10"/>
        </w:numPr>
      </w:pPr>
      <w:r w:rsidRPr="00D5736C">
        <w:rPr>
          <w:rStyle w:val="Strong"/>
        </w:rPr>
        <w:t>Minikube</w:t>
      </w:r>
      <w:r w:rsidRPr="00D5736C">
        <w:t xml:space="preserve"> – to run Kubernetes locally</w:t>
      </w:r>
    </w:p>
    <w:p w14:paraId="7ADFFABE" w14:textId="2F4EF1CB" w:rsidR="00D075F2" w:rsidRPr="00D5736C" w:rsidRDefault="00D075F2" w:rsidP="00D075F2">
      <w:pPr>
        <w:pStyle w:val="NormalWeb"/>
        <w:ind w:left="720"/>
      </w:pPr>
      <w:r>
        <w:rPr>
          <w:noProof/>
        </w:rPr>
        <w:drawing>
          <wp:inline distT="0" distB="0" distL="0" distR="0" wp14:anchorId="20EAD01F" wp14:editId="726F34F1">
            <wp:extent cx="5669280" cy="922020"/>
            <wp:effectExtent l="0" t="0" r="0" b="0"/>
            <wp:docPr id="18654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9280" cy="922020"/>
                    </a:xfrm>
                    <a:prstGeom prst="rect">
                      <a:avLst/>
                    </a:prstGeom>
                    <a:noFill/>
                    <a:ln>
                      <a:noFill/>
                    </a:ln>
                  </pic:spPr>
                </pic:pic>
              </a:graphicData>
            </a:graphic>
          </wp:inline>
        </w:drawing>
      </w:r>
    </w:p>
    <w:p w14:paraId="69AF7D64" w14:textId="77777777" w:rsidR="00675220" w:rsidRDefault="004C2AC0" w:rsidP="00675220">
      <w:pPr>
        <w:pStyle w:val="NormalWeb"/>
        <w:numPr>
          <w:ilvl w:val="1"/>
          <w:numId w:val="10"/>
        </w:numPr>
      </w:pPr>
      <w:r w:rsidRPr="00D5736C">
        <w:rPr>
          <w:rStyle w:val="Strong"/>
        </w:rPr>
        <w:t>Nagios</w:t>
      </w:r>
      <w:r w:rsidRPr="00D5736C">
        <w:t xml:space="preserve"> – for system and network monitoring</w:t>
      </w:r>
    </w:p>
    <w:p w14:paraId="04B703E7" w14:textId="69291FA2" w:rsidR="004C2AC0" w:rsidRDefault="004C2AC0" w:rsidP="00675220">
      <w:pPr>
        <w:pStyle w:val="NormalWeb"/>
        <w:numPr>
          <w:ilvl w:val="1"/>
          <w:numId w:val="10"/>
        </w:numPr>
      </w:pPr>
      <w:r w:rsidRPr="00D5736C">
        <w:rPr>
          <w:rStyle w:val="Strong"/>
        </w:rPr>
        <w:t>Apache Maven</w:t>
      </w:r>
      <w:r w:rsidRPr="00D5736C">
        <w:t xml:space="preserve"> to manage project dependencies and build automation.</w:t>
      </w:r>
    </w:p>
    <w:p w14:paraId="23F4671F" w14:textId="6DAAF270" w:rsidR="005A26DD" w:rsidRPr="00D5736C" w:rsidRDefault="005A26DD" w:rsidP="005A26DD">
      <w:pPr>
        <w:pStyle w:val="NormalWeb"/>
        <w:ind w:left="1440"/>
      </w:pPr>
      <w:r w:rsidRPr="005A26DD">
        <w:drawing>
          <wp:inline distT="0" distB="0" distL="0" distR="0" wp14:anchorId="5223A481" wp14:editId="26002487">
            <wp:extent cx="4084955" cy="931402"/>
            <wp:effectExtent l="0" t="0" r="0" b="0"/>
            <wp:docPr id="113152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20068" name=""/>
                    <pic:cNvPicPr/>
                  </pic:nvPicPr>
                  <pic:blipFill>
                    <a:blip r:embed="rId13"/>
                    <a:stretch>
                      <a:fillRect/>
                    </a:stretch>
                  </pic:blipFill>
                  <pic:spPr>
                    <a:xfrm>
                      <a:off x="0" y="0"/>
                      <a:ext cx="4101551" cy="935186"/>
                    </a:xfrm>
                    <a:prstGeom prst="rect">
                      <a:avLst/>
                    </a:prstGeom>
                  </pic:spPr>
                </pic:pic>
              </a:graphicData>
            </a:graphic>
          </wp:inline>
        </w:drawing>
      </w:r>
    </w:p>
    <w:p w14:paraId="7C1D6518" w14:textId="77777777" w:rsidR="009D6F55" w:rsidRDefault="009D6F55" w:rsidP="009D6F55">
      <w:pPr>
        <w:pStyle w:val="NormalWeb"/>
        <w:numPr>
          <w:ilvl w:val="0"/>
          <w:numId w:val="1"/>
        </w:numPr>
        <w:spacing w:after="120" w:afterAutospacing="0"/>
        <w:ind w:left="714" w:hanging="357"/>
      </w:pPr>
      <w:r w:rsidRPr="00D5736C">
        <w:t xml:space="preserve">To prepare for the </w:t>
      </w:r>
      <w:r w:rsidRPr="00D5736C">
        <w:rPr>
          <w:rStyle w:val="Strong"/>
        </w:rPr>
        <w:t>III/I project</w:t>
      </w:r>
      <w:r w:rsidRPr="00D5736C">
        <w:t xml:space="preserve"> by completing the following essential components of the project documentation and design:</w:t>
      </w:r>
    </w:p>
    <w:p w14:paraId="125BE74E" w14:textId="1CAC26F6" w:rsidR="00D363AB" w:rsidRPr="00D363AB" w:rsidRDefault="00D363AB" w:rsidP="00D363AB">
      <w:pPr>
        <w:pStyle w:val="NormalWeb"/>
        <w:spacing w:after="120" w:afterAutospacing="0"/>
        <w:ind w:left="714"/>
        <w:rPr>
          <w:sz w:val="28"/>
          <w:szCs w:val="28"/>
          <w:u w:val="single"/>
        </w:rPr>
      </w:pPr>
      <w:r w:rsidRPr="00D363AB">
        <w:br/>
      </w:r>
      <w:r w:rsidRPr="00D363AB">
        <w:rPr>
          <w:b/>
          <w:bCs/>
          <w:sz w:val="28"/>
          <w:szCs w:val="28"/>
          <w:u w:val="single"/>
        </w:rPr>
        <w:t>Generative AI Assisted Telemedicine Platform for Personalized Gut Microbiome Analysis</w:t>
      </w:r>
    </w:p>
    <w:p w14:paraId="2896D531" w14:textId="03903EB6" w:rsidR="00D363AB" w:rsidRPr="00D363AB" w:rsidRDefault="009D6F55" w:rsidP="00D363AB">
      <w:pPr>
        <w:pStyle w:val="NormalWeb"/>
        <w:numPr>
          <w:ilvl w:val="0"/>
          <w:numId w:val="8"/>
        </w:numPr>
        <w:spacing w:after="120" w:afterAutospacing="0"/>
        <w:ind w:left="1077" w:hanging="357"/>
        <w:jc w:val="both"/>
        <w:rPr>
          <w:sz w:val="28"/>
          <w:szCs w:val="28"/>
        </w:rPr>
      </w:pPr>
      <w:r w:rsidRPr="00A95A26">
        <w:rPr>
          <w:rStyle w:val="Strong"/>
          <w:sz w:val="28"/>
          <w:szCs w:val="28"/>
          <w:highlight w:val="yellow"/>
        </w:rPr>
        <w:lastRenderedPageBreak/>
        <w:t>Abstract</w:t>
      </w:r>
      <w:r w:rsidR="00D363AB">
        <w:rPr>
          <w:rStyle w:val="Strong"/>
          <w:sz w:val="28"/>
          <w:szCs w:val="28"/>
        </w:rPr>
        <w:t xml:space="preserve"> </w:t>
      </w:r>
      <w:r w:rsidRPr="00D363AB">
        <w:rPr>
          <w:sz w:val="28"/>
          <w:szCs w:val="28"/>
        </w:rPr>
        <w:t xml:space="preserve"> </w:t>
      </w:r>
      <w:r w:rsidR="00D363AB">
        <w:rPr>
          <w:sz w:val="28"/>
          <w:szCs w:val="28"/>
        </w:rPr>
        <w:t xml:space="preserve">:- </w:t>
      </w:r>
    </w:p>
    <w:p w14:paraId="3D7D73D8" w14:textId="77777777" w:rsidR="00D363AB" w:rsidRPr="00D363AB" w:rsidRDefault="00D363AB" w:rsidP="00D363A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363AB">
        <w:rPr>
          <w:rFonts w:ascii="Times New Roman" w:eastAsia="Times New Roman" w:hAnsi="Times New Roman" w:cs="Times New Roman"/>
          <w:sz w:val="24"/>
          <w:szCs w:val="24"/>
          <w:lang w:eastAsia="en-IN"/>
        </w:rPr>
        <w:t xml:space="preserve">Metabolic diseases are influenced by multiple interconnected factors, including an individual’s </w:t>
      </w:r>
      <w:r w:rsidRPr="00D363AB">
        <w:rPr>
          <w:rFonts w:ascii="Times New Roman" w:eastAsia="Times New Roman" w:hAnsi="Times New Roman" w:cs="Times New Roman"/>
          <w:b/>
          <w:bCs/>
          <w:sz w:val="24"/>
          <w:szCs w:val="24"/>
          <w:lang w:eastAsia="en-IN"/>
        </w:rPr>
        <w:t>gut microbiome, clinical characteristics, and continuously changing physiological conditions</w:t>
      </w:r>
      <w:r w:rsidRPr="00D363AB">
        <w:rPr>
          <w:rFonts w:ascii="Times New Roman" w:eastAsia="Times New Roman" w:hAnsi="Times New Roman" w:cs="Times New Roman"/>
          <w:sz w:val="24"/>
          <w:szCs w:val="24"/>
          <w:lang w:eastAsia="en-IN"/>
        </w:rPr>
        <w:t xml:space="preserve">. Conventional disease prediction approaches often rely on a single or limited set of data sources, which may not provide a comprehensive representation of an individual’s health status. This project proposes an </w:t>
      </w:r>
      <w:r w:rsidRPr="00D363AB">
        <w:rPr>
          <w:rFonts w:ascii="Times New Roman" w:eastAsia="Times New Roman" w:hAnsi="Times New Roman" w:cs="Times New Roman"/>
          <w:b/>
          <w:bCs/>
          <w:sz w:val="24"/>
          <w:szCs w:val="24"/>
          <w:lang w:eastAsia="en-IN"/>
        </w:rPr>
        <w:t>AI-driven platform for integrating gut microbiome profiles, clinical data, and wearable sensor data to support personalized metabolic disease prediction and decision-making.</w:t>
      </w:r>
    </w:p>
    <w:p w14:paraId="10D20468" w14:textId="77777777" w:rsidR="00D363AB" w:rsidRPr="00D363AB" w:rsidRDefault="00D363AB" w:rsidP="00D363AB">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r w:rsidRPr="00D363AB">
        <w:rPr>
          <w:rFonts w:ascii="Times New Roman" w:eastAsia="Times New Roman" w:hAnsi="Times New Roman" w:cs="Times New Roman"/>
          <w:sz w:val="24"/>
          <w:szCs w:val="24"/>
          <w:lang w:eastAsia="en-IN"/>
        </w:rPr>
        <w:t xml:space="preserve">The proposed system combines these heterogeneous data sources through a unified data processing and fusion framework and applies machine learning techniques to identify patterns associated with metabolic diseases. To improve the </w:t>
      </w:r>
      <w:r w:rsidRPr="00D363AB">
        <w:rPr>
          <w:rFonts w:ascii="Times New Roman" w:eastAsia="Times New Roman" w:hAnsi="Times New Roman" w:cs="Times New Roman"/>
          <w:b/>
          <w:bCs/>
          <w:sz w:val="24"/>
          <w:szCs w:val="24"/>
          <w:lang w:eastAsia="en-IN"/>
        </w:rPr>
        <w:t>transparency and trustworthiness</w:t>
      </w:r>
      <w:r w:rsidRPr="00D363AB">
        <w:rPr>
          <w:rFonts w:ascii="Times New Roman" w:eastAsia="Times New Roman" w:hAnsi="Times New Roman" w:cs="Times New Roman"/>
          <w:sz w:val="24"/>
          <w:szCs w:val="24"/>
          <w:lang w:eastAsia="en-IN"/>
        </w:rPr>
        <w:t xml:space="preserve"> of the predictions, Explainable Artificial Intelligence </w:t>
      </w:r>
      <w:r w:rsidRPr="00D363AB">
        <w:rPr>
          <w:rFonts w:ascii="Times New Roman" w:eastAsia="Times New Roman" w:hAnsi="Times New Roman" w:cs="Times New Roman"/>
          <w:b/>
          <w:bCs/>
          <w:sz w:val="24"/>
          <w:szCs w:val="24"/>
          <w:lang w:eastAsia="en-IN"/>
        </w:rPr>
        <w:t>(XAI)</w:t>
      </w:r>
      <w:r w:rsidRPr="00D363AB">
        <w:rPr>
          <w:rFonts w:ascii="Times New Roman" w:eastAsia="Times New Roman" w:hAnsi="Times New Roman" w:cs="Times New Roman"/>
          <w:sz w:val="24"/>
          <w:szCs w:val="24"/>
          <w:lang w:eastAsia="en-IN"/>
        </w:rPr>
        <w:t xml:space="preserve"> techniques are incorporated to provide understandable reasons behind the model’s predictions. Based on the predicted health condition and individual characteristics, the system generates personalized recommendations. In addition</w:t>
      </w:r>
      <w:r w:rsidRPr="00D363AB">
        <w:rPr>
          <w:rFonts w:ascii="Times New Roman" w:eastAsia="Times New Roman" w:hAnsi="Times New Roman" w:cs="Times New Roman"/>
          <w:b/>
          <w:bCs/>
          <w:sz w:val="24"/>
          <w:szCs w:val="24"/>
          <w:lang w:eastAsia="en-IN"/>
        </w:rPr>
        <w:t>, Generative AI</w:t>
      </w:r>
      <w:r w:rsidRPr="00D363AB">
        <w:rPr>
          <w:rFonts w:ascii="Times New Roman" w:eastAsia="Times New Roman" w:hAnsi="Times New Roman" w:cs="Times New Roman"/>
          <w:sz w:val="24"/>
          <w:szCs w:val="24"/>
          <w:lang w:eastAsia="en-IN"/>
        </w:rPr>
        <w:t xml:space="preserve"> is used to transform prediction and analysis results into concise, clinician-friendly summaries that can support healthcare decision-making.</w:t>
      </w:r>
    </w:p>
    <w:p w14:paraId="1BC9BD13" w14:textId="2C0FECBE" w:rsidR="00D363AB" w:rsidRPr="00D363AB" w:rsidRDefault="00D363AB" w:rsidP="00D363AB">
      <w:pPr>
        <w:pStyle w:val="ListParagraph"/>
        <w:spacing w:before="100" w:beforeAutospacing="1" w:after="100" w:afterAutospacing="1" w:line="240" w:lineRule="auto"/>
        <w:ind w:left="1080"/>
        <w:rPr>
          <w:rFonts w:ascii="Times New Roman" w:eastAsia="Times New Roman" w:hAnsi="Times New Roman" w:cs="Times New Roman"/>
          <w:b/>
          <w:bCs/>
          <w:sz w:val="24"/>
          <w:szCs w:val="24"/>
          <w:lang w:eastAsia="en-IN"/>
        </w:rPr>
      </w:pPr>
      <w:r w:rsidRPr="00D363AB">
        <w:rPr>
          <w:rFonts w:ascii="Times New Roman" w:eastAsia="Times New Roman" w:hAnsi="Times New Roman" w:cs="Times New Roman"/>
          <w:sz w:val="24"/>
          <w:szCs w:val="24"/>
          <w:lang w:eastAsia="en-IN"/>
        </w:rPr>
        <w:t xml:space="preserve">The platform also supports </w:t>
      </w:r>
      <w:r w:rsidRPr="00D363AB">
        <w:rPr>
          <w:rFonts w:ascii="Times New Roman" w:eastAsia="Times New Roman" w:hAnsi="Times New Roman" w:cs="Times New Roman"/>
          <w:b/>
          <w:bCs/>
          <w:sz w:val="24"/>
          <w:szCs w:val="24"/>
          <w:lang w:eastAsia="en-IN"/>
        </w:rPr>
        <w:t>continuous remote monitoring</w:t>
      </w:r>
      <w:r w:rsidRPr="00D363AB">
        <w:rPr>
          <w:rFonts w:ascii="Times New Roman" w:eastAsia="Times New Roman" w:hAnsi="Times New Roman" w:cs="Times New Roman"/>
          <w:sz w:val="24"/>
          <w:szCs w:val="24"/>
          <w:lang w:eastAsia="en-IN"/>
        </w:rPr>
        <w:t xml:space="preserve"> by incorporating periodically collected wearable and health-related data, enabling changes in an individual’s health status to be observed over time. By combining multimodal health data, predictive analytics, explainability, personalized recommendations, and generative reporting within a unified framework, the </w:t>
      </w:r>
      <w:r w:rsidRPr="00D363AB">
        <w:rPr>
          <w:rFonts w:ascii="Times New Roman" w:eastAsia="Times New Roman" w:hAnsi="Times New Roman" w:cs="Times New Roman"/>
          <w:b/>
          <w:bCs/>
          <w:sz w:val="24"/>
          <w:szCs w:val="24"/>
          <w:lang w:eastAsia="en-IN"/>
        </w:rPr>
        <w:t>proposed system aims to provide a more comprehensive and interpretable approach to metabolic disease prediction and decision support.</w:t>
      </w:r>
    </w:p>
    <w:p w14:paraId="673EE222" w14:textId="755F9F39" w:rsidR="009D6F55" w:rsidRPr="00A95A26" w:rsidRDefault="009D6F55" w:rsidP="004C2AC0">
      <w:pPr>
        <w:pStyle w:val="NormalWeb"/>
        <w:numPr>
          <w:ilvl w:val="0"/>
          <w:numId w:val="8"/>
        </w:numPr>
        <w:spacing w:after="120" w:afterAutospacing="0"/>
        <w:ind w:left="1077" w:hanging="357"/>
        <w:jc w:val="both"/>
        <w:rPr>
          <w:b/>
          <w:bCs/>
          <w:sz w:val="28"/>
          <w:szCs w:val="28"/>
        </w:rPr>
      </w:pPr>
      <w:r w:rsidRPr="00A95A26">
        <w:rPr>
          <w:b/>
          <w:bCs/>
        </w:rPr>
        <w:t xml:space="preserve"> </w:t>
      </w:r>
      <w:r w:rsidRPr="00A95A26">
        <w:rPr>
          <w:rStyle w:val="Strong"/>
          <w:b w:val="0"/>
          <w:bCs w:val="0"/>
          <w:sz w:val="28"/>
          <w:szCs w:val="28"/>
          <w:highlight w:val="yellow"/>
        </w:rPr>
        <w:t>Functional Requirements</w:t>
      </w:r>
      <w:r w:rsidRPr="00A95A26">
        <w:rPr>
          <w:b/>
          <w:bCs/>
          <w:sz w:val="28"/>
          <w:szCs w:val="28"/>
        </w:rPr>
        <w:t xml:space="preserve"> – </w:t>
      </w:r>
    </w:p>
    <w:p w14:paraId="0B1D1CEB" w14:textId="77777777" w:rsidR="00A95A26" w:rsidRPr="00A95A26" w:rsidRDefault="00A95A26" w:rsidP="00A95A26">
      <w:pPr>
        <w:pStyle w:val="NormalWeb"/>
        <w:spacing w:after="120" w:afterAutospacing="0"/>
        <w:ind w:left="1077"/>
        <w:jc w:val="both"/>
      </w:pPr>
      <w:r w:rsidRPr="00A95A26">
        <w:t>The proposed AI-driven platform shall provide the following functional requirements:</w:t>
      </w:r>
    </w:p>
    <w:p w14:paraId="76EB1558" w14:textId="77777777" w:rsidR="00A95A26" w:rsidRPr="00A95A26" w:rsidRDefault="00A95A26" w:rsidP="00A95A26">
      <w:pPr>
        <w:pStyle w:val="NormalWeb"/>
        <w:numPr>
          <w:ilvl w:val="0"/>
          <w:numId w:val="11"/>
        </w:numPr>
        <w:spacing w:after="120" w:afterAutospacing="0"/>
        <w:jc w:val="both"/>
      </w:pPr>
      <w:r w:rsidRPr="00A95A26">
        <w:rPr>
          <w:b/>
          <w:bCs/>
        </w:rPr>
        <w:t>Data Collection</w:t>
      </w:r>
    </w:p>
    <w:p w14:paraId="339ED717" w14:textId="77777777" w:rsidR="00A95A26" w:rsidRPr="00A95A26" w:rsidRDefault="00A95A26" w:rsidP="00A95A26">
      <w:pPr>
        <w:pStyle w:val="NormalWeb"/>
        <w:numPr>
          <w:ilvl w:val="1"/>
          <w:numId w:val="11"/>
        </w:numPr>
        <w:spacing w:after="120" w:afterAutospacing="0"/>
        <w:jc w:val="both"/>
      </w:pPr>
      <w:r w:rsidRPr="00A95A26">
        <w:t>The system shall collect gut microbiome data, clinical data, and wearable sensor data from the respective data sources.</w:t>
      </w:r>
    </w:p>
    <w:p w14:paraId="6FAE6C96" w14:textId="77777777" w:rsidR="00A95A26" w:rsidRPr="00A95A26" w:rsidRDefault="00A95A26" w:rsidP="00A95A26">
      <w:pPr>
        <w:pStyle w:val="NormalWeb"/>
        <w:numPr>
          <w:ilvl w:val="1"/>
          <w:numId w:val="11"/>
        </w:numPr>
        <w:spacing w:after="120" w:afterAutospacing="0"/>
        <w:jc w:val="both"/>
      </w:pPr>
      <w:r w:rsidRPr="00A95A26">
        <w:t>The system shall accept health-related data in appropriate structured formats for further processing.</w:t>
      </w:r>
    </w:p>
    <w:p w14:paraId="1188B187" w14:textId="77777777" w:rsidR="00A95A26" w:rsidRPr="00A95A26" w:rsidRDefault="00A95A26" w:rsidP="00A95A26">
      <w:pPr>
        <w:pStyle w:val="NormalWeb"/>
        <w:numPr>
          <w:ilvl w:val="0"/>
          <w:numId w:val="11"/>
        </w:numPr>
        <w:spacing w:after="120" w:afterAutospacing="0"/>
        <w:jc w:val="both"/>
      </w:pPr>
      <w:r w:rsidRPr="00A95A26">
        <w:rPr>
          <w:b/>
          <w:bCs/>
        </w:rPr>
        <w:t>Data Preprocessing</w:t>
      </w:r>
    </w:p>
    <w:p w14:paraId="440F4569" w14:textId="77777777" w:rsidR="00A95A26" w:rsidRPr="00A95A26" w:rsidRDefault="00A95A26" w:rsidP="00A95A26">
      <w:pPr>
        <w:pStyle w:val="NormalWeb"/>
        <w:numPr>
          <w:ilvl w:val="1"/>
          <w:numId w:val="11"/>
        </w:numPr>
        <w:spacing w:after="120" w:afterAutospacing="0"/>
        <w:jc w:val="both"/>
      </w:pPr>
      <w:r w:rsidRPr="00A95A26">
        <w:t>The system shall preprocess the collected data to handle missing values, inconsistent values, noise, and irrelevant features.</w:t>
      </w:r>
    </w:p>
    <w:p w14:paraId="18E69DEC" w14:textId="77777777" w:rsidR="00A95A26" w:rsidRPr="00A95A26" w:rsidRDefault="00A95A26" w:rsidP="00A95A26">
      <w:pPr>
        <w:pStyle w:val="NormalWeb"/>
        <w:numPr>
          <w:ilvl w:val="1"/>
          <w:numId w:val="11"/>
        </w:numPr>
        <w:spacing w:after="120" w:afterAutospacing="0"/>
        <w:jc w:val="both"/>
      </w:pPr>
      <w:r w:rsidRPr="00A95A26">
        <w:t>The system shall perform appropriate normalization, encoding, feature selection, and transformation for different types of input data.</w:t>
      </w:r>
    </w:p>
    <w:p w14:paraId="624512DE" w14:textId="77777777" w:rsidR="00A95A26" w:rsidRPr="00A95A26" w:rsidRDefault="00A95A26" w:rsidP="00A95A26">
      <w:pPr>
        <w:pStyle w:val="NormalWeb"/>
        <w:numPr>
          <w:ilvl w:val="0"/>
          <w:numId w:val="11"/>
        </w:numPr>
        <w:spacing w:after="120" w:afterAutospacing="0"/>
        <w:jc w:val="both"/>
      </w:pPr>
      <w:r w:rsidRPr="00A95A26">
        <w:rPr>
          <w:b/>
          <w:bCs/>
        </w:rPr>
        <w:t>Multimodal Data Integration</w:t>
      </w:r>
    </w:p>
    <w:p w14:paraId="0EF1A7F7" w14:textId="77777777" w:rsidR="00A95A26" w:rsidRPr="00A95A26" w:rsidRDefault="00A95A26" w:rsidP="00A95A26">
      <w:pPr>
        <w:pStyle w:val="NormalWeb"/>
        <w:numPr>
          <w:ilvl w:val="1"/>
          <w:numId w:val="11"/>
        </w:numPr>
        <w:spacing w:after="120" w:afterAutospacing="0"/>
        <w:jc w:val="both"/>
      </w:pPr>
      <w:r w:rsidRPr="00A95A26">
        <w:t>The system shall integrate gut microbiome, clinical, and wearable sensor data into a unified representation.</w:t>
      </w:r>
    </w:p>
    <w:p w14:paraId="67C575FC" w14:textId="77777777" w:rsidR="00A95A26" w:rsidRPr="00A95A26" w:rsidRDefault="00A95A26" w:rsidP="00A95A26">
      <w:pPr>
        <w:pStyle w:val="NormalWeb"/>
        <w:numPr>
          <w:ilvl w:val="1"/>
          <w:numId w:val="11"/>
        </w:numPr>
        <w:spacing w:after="120" w:afterAutospacing="0"/>
        <w:jc w:val="both"/>
      </w:pPr>
      <w:r w:rsidRPr="00A95A26">
        <w:lastRenderedPageBreak/>
        <w:t>The system shall align and combine relevant features from the different data modalities before prediction.</w:t>
      </w:r>
    </w:p>
    <w:p w14:paraId="1D4C3AC9" w14:textId="77777777" w:rsidR="00A95A26" w:rsidRPr="00A95A26" w:rsidRDefault="00A95A26" w:rsidP="00A95A26">
      <w:pPr>
        <w:pStyle w:val="NormalWeb"/>
        <w:numPr>
          <w:ilvl w:val="0"/>
          <w:numId w:val="11"/>
        </w:numPr>
        <w:spacing w:after="120" w:afterAutospacing="0"/>
        <w:jc w:val="both"/>
      </w:pPr>
      <w:r w:rsidRPr="00A95A26">
        <w:rPr>
          <w:b/>
          <w:bCs/>
        </w:rPr>
        <w:t>Metabolic Disease Prediction</w:t>
      </w:r>
    </w:p>
    <w:p w14:paraId="1077FCA0" w14:textId="77777777" w:rsidR="00A95A26" w:rsidRPr="00A95A26" w:rsidRDefault="00A95A26" w:rsidP="00A95A26">
      <w:pPr>
        <w:pStyle w:val="NormalWeb"/>
        <w:numPr>
          <w:ilvl w:val="1"/>
          <w:numId w:val="11"/>
        </w:numPr>
        <w:spacing w:after="120" w:afterAutospacing="0"/>
        <w:jc w:val="both"/>
      </w:pPr>
      <w:r w:rsidRPr="00A95A26">
        <w:t>The system shall use machine learning models to predict the likelihood of relevant metabolic diseases or health conditions.</w:t>
      </w:r>
    </w:p>
    <w:p w14:paraId="6623442A" w14:textId="77777777" w:rsidR="00A95A26" w:rsidRPr="00A95A26" w:rsidRDefault="00A95A26" w:rsidP="00A95A26">
      <w:pPr>
        <w:pStyle w:val="NormalWeb"/>
        <w:numPr>
          <w:ilvl w:val="1"/>
          <w:numId w:val="11"/>
        </w:numPr>
        <w:spacing w:after="120" w:afterAutospacing="0"/>
        <w:jc w:val="both"/>
      </w:pPr>
      <w:r w:rsidRPr="00A95A26">
        <w:t>The system shall generate a prediction based on the integrated multimodal data.</w:t>
      </w:r>
    </w:p>
    <w:p w14:paraId="71FAE861" w14:textId="77777777" w:rsidR="00A95A26" w:rsidRPr="00A95A26" w:rsidRDefault="00A95A26" w:rsidP="00A95A26">
      <w:pPr>
        <w:pStyle w:val="NormalWeb"/>
        <w:numPr>
          <w:ilvl w:val="0"/>
          <w:numId w:val="11"/>
        </w:numPr>
        <w:spacing w:after="120" w:afterAutospacing="0"/>
        <w:jc w:val="both"/>
      </w:pPr>
      <w:r w:rsidRPr="00A95A26">
        <w:rPr>
          <w:b/>
          <w:bCs/>
        </w:rPr>
        <w:t>Prediction Confidence</w:t>
      </w:r>
    </w:p>
    <w:p w14:paraId="41B1CB5F" w14:textId="77777777" w:rsidR="00A95A26" w:rsidRPr="00A95A26" w:rsidRDefault="00A95A26" w:rsidP="00A95A26">
      <w:pPr>
        <w:pStyle w:val="NormalWeb"/>
        <w:numPr>
          <w:ilvl w:val="1"/>
          <w:numId w:val="11"/>
        </w:numPr>
        <w:spacing w:after="120" w:afterAutospacing="0"/>
        <w:jc w:val="both"/>
      </w:pPr>
      <w:r w:rsidRPr="00A95A26">
        <w:t>The system shall provide an appropriate confidence or probability score associated with the generated prediction.</w:t>
      </w:r>
    </w:p>
    <w:p w14:paraId="5CD3D859" w14:textId="77777777" w:rsidR="00A95A26" w:rsidRPr="00A95A26" w:rsidRDefault="00A95A26" w:rsidP="00A95A26">
      <w:pPr>
        <w:pStyle w:val="NormalWeb"/>
        <w:numPr>
          <w:ilvl w:val="1"/>
          <w:numId w:val="11"/>
        </w:numPr>
        <w:spacing w:after="120" w:afterAutospacing="0"/>
        <w:jc w:val="both"/>
      </w:pPr>
      <w:r w:rsidRPr="00A95A26">
        <w:t>The system shall distinguish between different prediction outcomes based on the model's output.</w:t>
      </w:r>
    </w:p>
    <w:p w14:paraId="461FAA32" w14:textId="77777777" w:rsidR="00A95A26" w:rsidRPr="00A95A26" w:rsidRDefault="00A95A26" w:rsidP="00A95A26">
      <w:pPr>
        <w:pStyle w:val="NormalWeb"/>
        <w:numPr>
          <w:ilvl w:val="0"/>
          <w:numId w:val="11"/>
        </w:numPr>
        <w:spacing w:after="120" w:afterAutospacing="0"/>
        <w:jc w:val="both"/>
      </w:pPr>
      <w:r w:rsidRPr="00A95A26">
        <w:rPr>
          <w:b/>
          <w:bCs/>
        </w:rPr>
        <w:t>Explainable AI</w:t>
      </w:r>
    </w:p>
    <w:p w14:paraId="47D10E2A" w14:textId="77777777" w:rsidR="00A95A26" w:rsidRPr="00A95A26" w:rsidRDefault="00A95A26" w:rsidP="00A95A26">
      <w:pPr>
        <w:pStyle w:val="NormalWeb"/>
        <w:numPr>
          <w:ilvl w:val="1"/>
          <w:numId w:val="11"/>
        </w:numPr>
        <w:spacing w:after="120" w:afterAutospacing="0"/>
        <w:jc w:val="both"/>
      </w:pPr>
      <w:r w:rsidRPr="00A95A26">
        <w:t>The system shall explain the factors that contribute to the generated prediction.</w:t>
      </w:r>
    </w:p>
    <w:p w14:paraId="3A193E78" w14:textId="77777777" w:rsidR="00A95A26" w:rsidRPr="00A95A26" w:rsidRDefault="00A95A26" w:rsidP="00A95A26">
      <w:pPr>
        <w:pStyle w:val="NormalWeb"/>
        <w:numPr>
          <w:ilvl w:val="1"/>
          <w:numId w:val="11"/>
        </w:numPr>
        <w:spacing w:after="120" w:afterAutospacing="0"/>
        <w:jc w:val="both"/>
      </w:pPr>
      <w:r w:rsidRPr="00A95A26">
        <w:t>The system shall identify important features from clinical, microbiome, and wearable data that influence the prediction.</w:t>
      </w:r>
    </w:p>
    <w:p w14:paraId="757E59EE" w14:textId="77777777" w:rsidR="00A95A26" w:rsidRPr="00A95A26" w:rsidRDefault="00A95A26" w:rsidP="00A95A26">
      <w:pPr>
        <w:pStyle w:val="NormalWeb"/>
        <w:numPr>
          <w:ilvl w:val="1"/>
          <w:numId w:val="11"/>
        </w:numPr>
        <w:spacing w:after="120" w:afterAutospacing="0"/>
        <w:jc w:val="both"/>
      </w:pPr>
      <w:r w:rsidRPr="00A95A26">
        <w:t>The explanations shall be presented in an understandable form rather than providing only a black-box prediction.</w:t>
      </w:r>
    </w:p>
    <w:p w14:paraId="0B4D0596" w14:textId="77777777" w:rsidR="00A95A26" w:rsidRPr="00A95A26" w:rsidRDefault="00A95A26" w:rsidP="00A95A26">
      <w:pPr>
        <w:pStyle w:val="NormalWeb"/>
        <w:numPr>
          <w:ilvl w:val="0"/>
          <w:numId w:val="11"/>
        </w:numPr>
        <w:spacing w:after="120" w:afterAutospacing="0"/>
        <w:jc w:val="both"/>
      </w:pPr>
      <w:r w:rsidRPr="00A95A26">
        <w:rPr>
          <w:b/>
          <w:bCs/>
        </w:rPr>
        <w:t>Personalized Recommendations</w:t>
      </w:r>
    </w:p>
    <w:p w14:paraId="24DC045D" w14:textId="77777777" w:rsidR="00A95A26" w:rsidRPr="00A95A26" w:rsidRDefault="00A95A26" w:rsidP="00A95A26">
      <w:pPr>
        <w:pStyle w:val="NormalWeb"/>
        <w:numPr>
          <w:ilvl w:val="1"/>
          <w:numId w:val="11"/>
        </w:numPr>
        <w:spacing w:after="120" w:afterAutospacing="0"/>
        <w:jc w:val="both"/>
      </w:pPr>
      <w:r w:rsidRPr="00A95A26">
        <w:t>The system shall generate recommendations based on the individual's predicted condition, health-related characteristics, and relevant contributing factors.</w:t>
      </w:r>
    </w:p>
    <w:p w14:paraId="27A03875" w14:textId="77777777" w:rsidR="00A95A26" w:rsidRPr="00A95A26" w:rsidRDefault="00A95A26" w:rsidP="00A95A26">
      <w:pPr>
        <w:pStyle w:val="NormalWeb"/>
        <w:numPr>
          <w:ilvl w:val="1"/>
          <w:numId w:val="11"/>
        </w:numPr>
        <w:spacing w:after="120" w:afterAutospacing="0"/>
        <w:jc w:val="both"/>
      </w:pPr>
      <w:r w:rsidRPr="00A95A26">
        <w:t>The recommendations shall be personalized according to the available multimodal health information.</w:t>
      </w:r>
    </w:p>
    <w:p w14:paraId="48A29DB8" w14:textId="77777777" w:rsidR="00A95A26" w:rsidRPr="00A95A26" w:rsidRDefault="00A95A26" w:rsidP="00A95A26">
      <w:pPr>
        <w:pStyle w:val="NormalWeb"/>
        <w:numPr>
          <w:ilvl w:val="0"/>
          <w:numId w:val="11"/>
        </w:numPr>
        <w:spacing w:after="120" w:afterAutospacing="0"/>
        <w:jc w:val="both"/>
      </w:pPr>
      <w:r w:rsidRPr="00A95A26">
        <w:rPr>
          <w:b/>
          <w:bCs/>
        </w:rPr>
        <w:t>Generative AI-Based Clinical Summary</w:t>
      </w:r>
    </w:p>
    <w:p w14:paraId="2189850C" w14:textId="77777777" w:rsidR="00A95A26" w:rsidRPr="00A95A26" w:rsidRDefault="00A95A26" w:rsidP="00A95A26">
      <w:pPr>
        <w:pStyle w:val="NormalWeb"/>
        <w:numPr>
          <w:ilvl w:val="1"/>
          <w:numId w:val="11"/>
        </w:numPr>
        <w:spacing w:after="120" w:afterAutospacing="0"/>
        <w:jc w:val="both"/>
      </w:pPr>
      <w:r w:rsidRPr="00A95A26">
        <w:t>The system shall generate a concise, clinician-friendly summary of the individual's prediction and analysis results.</w:t>
      </w:r>
    </w:p>
    <w:p w14:paraId="33C1D1BC" w14:textId="77777777" w:rsidR="00A95A26" w:rsidRPr="00A95A26" w:rsidRDefault="00A95A26" w:rsidP="00A95A26">
      <w:pPr>
        <w:pStyle w:val="NormalWeb"/>
        <w:numPr>
          <w:ilvl w:val="1"/>
          <w:numId w:val="11"/>
        </w:numPr>
        <w:spacing w:after="120" w:afterAutospacing="0"/>
        <w:jc w:val="both"/>
      </w:pPr>
      <w:r w:rsidRPr="00A95A26">
        <w:t>The summary shall incorporate relevant prediction results, important contributing factors, explanations, and personalized recommendations.</w:t>
      </w:r>
    </w:p>
    <w:p w14:paraId="2D97F1DD" w14:textId="77777777" w:rsidR="00A95A26" w:rsidRPr="00A95A26" w:rsidRDefault="00A95A26" w:rsidP="00A95A26">
      <w:pPr>
        <w:pStyle w:val="NormalWeb"/>
        <w:numPr>
          <w:ilvl w:val="1"/>
          <w:numId w:val="11"/>
        </w:numPr>
        <w:spacing w:after="120" w:afterAutospacing="0"/>
        <w:jc w:val="both"/>
      </w:pPr>
      <w:r w:rsidRPr="00A95A26">
        <w:t>The generated summary shall be presented in an understandable format to support clinical decision-making.</w:t>
      </w:r>
    </w:p>
    <w:p w14:paraId="39267996" w14:textId="77777777" w:rsidR="00A95A26" w:rsidRPr="00A95A26" w:rsidRDefault="00A95A26" w:rsidP="00A95A26">
      <w:pPr>
        <w:pStyle w:val="NormalWeb"/>
        <w:numPr>
          <w:ilvl w:val="0"/>
          <w:numId w:val="11"/>
        </w:numPr>
        <w:spacing w:after="120" w:afterAutospacing="0"/>
        <w:jc w:val="both"/>
      </w:pPr>
      <w:r w:rsidRPr="00A95A26">
        <w:rPr>
          <w:b/>
          <w:bCs/>
        </w:rPr>
        <w:t>Continuous Remote Monitoring</w:t>
      </w:r>
    </w:p>
    <w:p w14:paraId="14134237" w14:textId="77777777" w:rsidR="00A95A26" w:rsidRPr="00A95A26" w:rsidRDefault="00A95A26" w:rsidP="00A95A26">
      <w:pPr>
        <w:pStyle w:val="NormalWeb"/>
        <w:numPr>
          <w:ilvl w:val="1"/>
          <w:numId w:val="11"/>
        </w:numPr>
        <w:spacing w:after="120" w:afterAutospacing="0"/>
        <w:jc w:val="both"/>
      </w:pPr>
      <w:r w:rsidRPr="00A95A26">
        <w:t>The system shall process periodically collected wearable and health-related data.</w:t>
      </w:r>
    </w:p>
    <w:p w14:paraId="41DFFFD6" w14:textId="77777777" w:rsidR="00A95A26" w:rsidRPr="00A95A26" w:rsidRDefault="00A95A26" w:rsidP="00A95A26">
      <w:pPr>
        <w:pStyle w:val="NormalWeb"/>
        <w:numPr>
          <w:ilvl w:val="1"/>
          <w:numId w:val="11"/>
        </w:numPr>
        <w:spacing w:after="120" w:afterAutospacing="0"/>
        <w:jc w:val="both"/>
      </w:pPr>
      <w:r w:rsidRPr="00A95A26">
        <w:t>The system shall identify meaningful changes in monitored health parameters over time.</w:t>
      </w:r>
    </w:p>
    <w:p w14:paraId="49669600" w14:textId="77777777" w:rsidR="00A95A26" w:rsidRPr="00A95A26" w:rsidRDefault="00A95A26" w:rsidP="00A95A26">
      <w:pPr>
        <w:pStyle w:val="NormalWeb"/>
        <w:numPr>
          <w:ilvl w:val="1"/>
          <w:numId w:val="11"/>
        </w:numPr>
        <w:spacing w:after="120" w:afterAutospacing="0"/>
        <w:jc w:val="both"/>
      </w:pPr>
      <w:r w:rsidRPr="00A95A26">
        <w:t>The system shall support updating the prediction and recommendations when new relevant data becomes available.</w:t>
      </w:r>
    </w:p>
    <w:p w14:paraId="7F954EFE" w14:textId="77777777" w:rsidR="00A95A26" w:rsidRPr="00A95A26" w:rsidRDefault="00A95A26" w:rsidP="00A95A26">
      <w:pPr>
        <w:pStyle w:val="NormalWeb"/>
        <w:numPr>
          <w:ilvl w:val="0"/>
          <w:numId w:val="11"/>
        </w:numPr>
        <w:spacing w:after="120" w:afterAutospacing="0"/>
        <w:jc w:val="both"/>
      </w:pPr>
      <w:r w:rsidRPr="00A95A26">
        <w:rPr>
          <w:b/>
          <w:bCs/>
        </w:rPr>
        <w:t>Data and Prediction History</w:t>
      </w:r>
    </w:p>
    <w:p w14:paraId="1E04740A" w14:textId="77777777" w:rsidR="00A95A26" w:rsidRPr="00A95A26" w:rsidRDefault="00A95A26" w:rsidP="00A95A26">
      <w:pPr>
        <w:pStyle w:val="NormalWeb"/>
        <w:numPr>
          <w:ilvl w:val="0"/>
          <w:numId w:val="12"/>
        </w:numPr>
        <w:spacing w:after="120" w:afterAutospacing="0"/>
        <w:jc w:val="both"/>
      </w:pPr>
      <w:r w:rsidRPr="00A95A26">
        <w:lastRenderedPageBreak/>
        <w:t>The system shall maintain relevant historical health data and prediction results.</w:t>
      </w:r>
    </w:p>
    <w:p w14:paraId="2BE47096" w14:textId="77777777" w:rsidR="00A95A26" w:rsidRPr="00A95A26" w:rsidRDefault="00A95A26" w:rsidP="00A95A26">
      <w:pPr>
        <w:pStyle w:val="NormalWeb"/>
        <w:numPr>
          <w:ilvl w:val="0"/>
          <w:numId w:val="12"/>
        </w:numPr>
        <w:spacing w:after="120" w:afterAutospacing="0"/>
        <w:jc w:val="both"/>
      </w:pPr>
      <w:r w:rsidRPr="00A95A26">
        <w:t>The system shall allow changes in prediction-related information to be analyzed over time.</w:t>
      </w:r>
    </w:p>
    <w:p w14:paraId="75BFF2DF" w14:textId="77777777" w:rsidR="00A95A26" w:rsidRPr="00A95A26" w:rsidRDefault="00A95A26" w:rsidP="00A95A26">
      <w:pPr>
        <w:pStyle w:val="NormalWeb"/>
        <w:numPr>
          <w:ilvl w:val="0"/>
          <w:numId w:val="13"/>
        </w:numPr>
        <w:spacing w:after="120" w:afterAutospacing="0"/>
        <w:jc w:val="both"/>
      </w:pPr>
      <w:r w:rsidRPr="00A95A26">
        <w:rPr>
          <w:b/>
          <w:bCs/>
        </w:rPr>
        <w:t>Result Visualization</w:t>
      </w:r>
    </w:p>
    <w:p w14:paraId="5FD540AF" w14:textId="77777777" w:rsidR="00A95A26" w:rsidRPr="00A95A26" w:rsidRDefault="00A95A26" w:rsidP="00A95A26">
      <w:pPr>
        <w:pStyle w:val="NormalWeb"/>
        <w:numPr>
          <w:ilvl w:val="0"/>
          <w:numId w:val="14"/>
        </w:numPr>
        <w:spacing w:after="120" w:afterAutospacing="0"/>
        <w:jc w:val="both"/>
      </w:pPr>
      <w:r w:rsidRPr="00A95A26">
        <w:t>The system shall present prediction results, important contributing factors, monitoring information, and recommendations in an understandable manner.</w:t>
      </w:r>
    </w:p>
    <w:p w14:paraId="131F542A" w14:textId="77777777" w:rsidR="00A95A26" w:rsidRPr="00A95A26" w:rsidRDefault="00A95A26" w:rsidP="00A95A26">
      <w:pPr>
        <w:pStyle w:val="NormalWeb"/>
        <w:numPr>
          <w:ilvl w:val="0"/>
          <w:numId w:val="14"/>
        </w:numPr>
        <w:spacing w:after="120" w:afterAutospacing="0"/>
        <w:jc w:val="both"/>
      </w:pPr>
      <w:r w:rsidRPr="00A95A26">
        <w:t>The system shall provide suitable visual representations where required to assist interpretation of the results.</w:t>
      </w:r>
    </w:p>
    <w:p w14:paraId="33EC99E3" w14:textId="77777777" w:rsidR="00A95A26" w:rsidRPr="00A95A26" w:rsidRDefault="00A95A26" w:rsidP="00A95A26">
      <w:pPr>
        <w:pStyle w:val="NormalWeb"/>
        <w:numPr>
          <w:ilvl w:val="0"/>
          <w:numId w:val="15"/>
        </w:numPr>
        <w:spacing w:after="120" w:afterAutospacing="0"/>
        <w:jc w:val="both"/>
      </w:pPr>
      <w:r w:rsidRPr="00A95A26">
        <w:rPr>
          <w:b/>
          <w:bCs/>
        </w:rPr>
        <w:t>System Integration</w:t>
      </w:r>
    </w:p>
    <w:p w14:paraId="16D87003" w14:textId="77777777" w:rsidR="00A95A26" w:rsidRPr="00A95A26" w:rsidRDefault="00A95A26" w:rsidP="00A95A26">
      <w:pPr>
        <w:pStyle w:val="NormalWeb"/>
        <w:numPr>
          <w:ilvl w:val="0"/>
          <w:numId w:val="16"/>
        </w:numPr>
        <w:spacing w:after="120" w:afterAutospacing="0"/>
        <w:jc w:val="both"/>
      </w:pPr>
      <w:r w:rsidRPr="00A95A26">
        <w:t>The system shall provide communication between the data processing, multimodal fusion, prediction, explainability, recommendation, generative AI, and monitoring components.</w:t>
      </w:r>
    </w:p>
    <w:p w14:paraId="03E32F4A" w14:textId="5B8A8AED" w:rsidR="00D363AB" w:rsidRPr="00D5736C" w:rsidRDefault="00A95A26" w:rsidP="00A95A26">
      <w:pPr>
        <w:pStyle w:val="NormalWeb"/>
        <w:numPr>
          <w:ilvl w:val="0"/>
          <w:numId w:val="16"/>
        </w:numPr>
        <w:spacing w:after="120" w:afterAutospacing="0"/>
        <w:jc w:val="both"/>
      </w:pPr>
      <w:r w:rsidRPr="00A95A26">
        <w:t>The system shall ensure that the output of one processing stage can be appropriately utilized by the subsequent stage.</w:t>
      </w:r>
    </w:p>
    <w:p w14:paraId="74CA6EB0" w14:textId="77777777" w:rsidR="00A95A26" w:rsidRDefault="009D6F55" w:rsidP="00A95A26">
      <w:pPr>
        <w:pStyle w:val="NormalWeb"/>
        <w:spacing w:after="120" w:afterAutospacing="0"/>
        <w:jc w:val="both"/>
      </w:pPr>
      <w:r w:rsidRPr="00A95A26">
        <w:t xml:space="preserve"> </w:t>
      </w:r>
      <w:r w:rsidRPr="00A95A26">
        <w:rPr>
          <w:rStyle w:val="Strong"/>
          <w:highlight w:val="yellow"/>
        </w:rPr>
        <w:t>Non-Functional Requirements</w:t>
      </w:r>
      <w:r w:rsidRPr="00A95A26">
        <w:rPr>
          <w:highlight w:val="yellow"/>
        </w:rPr>
        <w:t xml:space="preserve"> .</w:t>
      </w:r>
    </w:p>
    <w:p w14:paraId="449D2438" w14:textId="7879D417" w:rsidR="00A95A26" w:rsidRPr="00A95A26" w:rsidRDefault="00A95A26" w:rsidP="00A95A26">
      <w:pPr>
        <w:pStyle w:val="NormalWeb"/>
        <w:spacing w:after="120" w:afterAutospacing="0"/>
        <w:jc w:val="both"/>
      </w:pPr>
      <w:r w:rsidRPr="00A95A26">
        <w:t>The proposed AI-driven platform shall satisfy the following non-functional requirements:</w:t>
      </w:r>
    </w:p>
    <w:p w14:paraId="5B8358B3" w14:textId="77777777" w:rsidR="00A95A26" w:rsidRPr="00A95A26" w:rsidRDefault="00A95A26" w:rsidP="00A95A26">
      <w:pPr>
        <w:pStyle w:val="NormalWeb"/>
        <w:numPr>
          <w:ilvl w:val="0"/>
          <w:numId w:val="17"/>
        </w:numPr>
        <w:spacing w:after="120" w:afterAutospacing="0"/>
        <w:jc w:val="both"/>
      </w:pPr>
      <w:r w:rsidRPr="00A95A26">
        <w:rPr>
          <w:b/>
          <w:bCs/>
        </w:rPr>
        <w:t>Performance</w:t>
      </w:r>
    </w:p>
    <w:p w14:paraId="58EEBB7E" w14:textId="77777777" w:rsidR="00A95A26" w:rsidRPr="00A95A26" w:rsidRDefault="00A95A26" w:rsidP="00A95A26">
      <w:pPr>
        <w:pStyle w:val="NormalWeb"/>
        <w:numPr>
          <w:ilvl w:val="1"/>
          <w:numId w:val="17"/>
        </w:numPr>
        <w:spacing w:after="120" w:afterAutospacing="0"/>
        <w:jc w:val="both"/>
      </w:pPr>
      <w:r w:rsidRPr="00A95A26">
        <w:t>The system should process the integrated health data within a reasonable response time.</w:t>
      </w:r>
    </w:p>
    <w:p w14:paraId="599BC343" w14:textId="77777777" w:rsidR="00A95A26" w:rsidRPr="00A95A26" w:rsidRDefault="00A95A26" w:rsidP="00A95A26">
      <w:pPr>
        <w:pStyle w:val="NormalWeb"/>
        <w:numPr>
          <w:ilvl w:val="1"/>
          <w:numId w:val="17"/>
        </w:numPr>
        <w:spacing w:after="120" w:afterAutospacing="0"/>
        <w:jc w:val="both"/>
      </w:pPr>
      <w:r w:rsidRPr="00A95A26">
        <w:t>Prediction and explanation results should be generated efficiently without unnecessary processing delays.</w:t>
      </w:r>
    </w:p>
    <w:p w14:paraId="479ED029" w14:textId="77777777" w:rsidR="00A95A26" w:rsidRPr="00A95A26" w:rsidRDefault="00A95A26" w:rsidP="00A95A26">
      <w:pPr>
        <w:pStyle w:val="NormalWeb"/>
        <w:numPr>
          <w:ilvl w:val="1"/>
          <w:numId w:val="17"/>
        </w:numPr>
        <w:spacing w:after="120" w:afterAutospacing="0"/>
        <w:jc w:val="both"/>
      </w:pPr>
      <w:r w:rsidRPr="00A95A26">
        <w:t>The system should maintain acceptable performance as the amount of input data increases.</w:t>
      </w:r>
    </w:p>
    <w:p w14:paraId="32A4812C" w14:textId="77777777" w:rsidR="00A95A26" w:rsidRPr="00A95A26" w:rsidRDefault="00A95A26" w:rsidP="00A95A26">
      <w:pPr>
        <w:pStyle w:val="NormalWeb"/>
        <w:numPr>
          <w:ilvl w:val="0"/>
          <w:numId w:val="17"/>
        </w:numPr>
        <w:spacing w:after="120" w:afterAutospacing="0"/>
        <w:jc w:val="both"/>
      </w:pPr>
      <w:r w:rsidRPr="00A95A26">
        <w:rPr>
          <w:b/>
          <w:bCs/>
        </w:rPr>
        <w:t>Accuracy and Reliability</w:t>
      </w:r>
    </w:p>
    <w:p w14:paraId="6BFC4B60" w14:textId="77777777" w:rsidR="00A95A26" w:rsidRPr="00A95A26" w:rsidRDefault="00A95A26" w:rsidP="00A95A26">
      <w:pPr>
        <w:pStyle w:val="NormalWeb"/>
        <w:numPr>
          <w:ilvl w:val="1"/>
          <w:numId w:val="17"/>
        </w:numPr>
        <w:spacing w:after="120" w:afterAutospacing="0"/>
        <w:jc w:val="both"/>
      </w:pPr>
      <w:r w:rsidRPr="00A95A26">
        <w:t>The prediction model should provide reliable and consistent results.</w:t>
      </w:r>
    </w:p>
    <w:p w14:paraId="48E48C46" w14:textId="77777777" w:rsidR="00A95A26" w:rsidRPr="00A95A26" w:rsidRDefault="00A95A26" w:rsidP="00A95A26">
      <w:pPr>
        <w:pStyle w:val="NormalWeb"/>
        <w:numPr>
          <w:ilvl w:val="1"/>
          <w:numId w:val="17"/>
        </w:numPr>
        <w:spacing w:after="120" w:afterAutospacing="0"/>
        <w:jc w:val="both"/>
      </w:pPr>
      <w:r w:rsidRPr="00A95A26">
        <w:t>The system should minimize errors during data preprocessing, integration, prediction, and result generation.</w:t>
      </w:r>
    </w:p>
    <w:p w14:paraId="02E63093" w14:textId="77777777" w:rsidR="00A95A26" w:rsidRPr="00A95A26" w:rsidRDefault="00A95A26" w:rsidP="00A95A26">
      <w:pPr>
        <w:pStyle w:val="NormalWeb"/>
        <w:numPr>
          <w:ilvl w:val="1"/>
          <w:numId w:val="17"/>
        </w:numPr>
        <w:spacing w:after="120" w:afterAutospacing="0"/>
        <w:jc w:val="both"/>
      </w:pPr>
      <w:r w:rsidRPr="00A95A26">
        <w:t>The system should provide consistent outputs when the same valid input data is processed under the same conditions.</w:t>
      </w:r>
    </w:p>
    <w:p w14:paraId="53E23465" w14:textId="77777777" w:rsidR="00A95A26" w:rsidRPr="00A95A26" w:rsidRDefault="00A95A26" w:rsidP="00A95A26">
      <w:pPr>
        <w:pStyle w:val="NormalWeb"/>
        <w:numPr>
          <w:ilvl w:val="0"/>
          <w:numId w:val="17"/>
        </w:numPr>
        <w:spacing w:after="120" w:afterAutospacing="0"/>
        <w:jc w:val="both"/>
      </w:pPr>
      <w:r w:rsidRPr="00A95A26">
        <w:rPr>
          <w:b/>
          <w:bCs/>
        </w:rPr>
        <w:t>Scalability</w:t>
      </w:r>
    </w:p>
    <w:p w14:paraId="2800DAFD" w14:textId="77777777" w:rsidR="00A95A26" w:rsidRPr="00A95A26" w:rsidRDefault="00A95A26" w:rsidP="00A95A26">
      <w:pPr>
        <w:pStyle w:val="NormalWeb"/>
        <w:numPr>
          <w:ilvl w:val="1"/>
          <w:numId w:val="17"/>
        </w:numPr>
        <w:spacing w:after="120" w:afterAutospacing="0"/>
        <w:jc w:val="both"/>
      </w:pPr>
      <w:r w:rsidRPr="00A95A26">
        <w:t>The system should be capable of handling increasing volumes of microbiome, clinical, and wearable sensor data.</w:t>
      </w:r>
    </w:p>
    <w:p w14:paraId="43DDF3A7" w14:textId="77777777" w:rsidR="00A95A26" w:rsidRPr="00A95A26" w:rsidRDefault="00A95A26" w:rsidP="00A95A26">
      <w:pPr>
        <w:pStyle w:val="NormalWeb"/>
        <w:numPr>
          <w:ilvl w:val="1"/>
          <w:numId w:val="17"/>
        </w:numPr>
        <w:spacing w:after="120" w:afterAutospacing="0"/>
        <w:jc w:val="both"/>
      </w:pPr>
      <w:r w:rsidRPr="00A95A26">
        <w:t>The architecture should allow additional data sources, machine learning models, and processing components to be incorporated in the future.</w:t>
      </w:r>
    </w:p>
    <w:p w14:paraId="34D91C0B" w14:textId="77777777" w:rsidR="00A95A26" w:rsidRPr="00A95A26" w:rsidRDefault="00A95A26" w:rsidP="00A95A26">
      <w:pPr>
        <w:pStyle w:val="NormalWeb"/>
        <w:numPr>
          <w:ilvl w:val="0"/>
          <w:numId w:val="17"/>
        </w:numPr>
        <w:spacing w:after="120" w:afterAutospacing="0"/>
        <w:jc w:val="both"/>
      </w:pPr>
      <w:r w:rsidRPr="00A95A26">
        <w:rPr>
          <w:b/>
          <w:bCs/>
        </w:rPr>
        <w:t>Security</w:t>
      </w:r>
    </w:p>
    <w:p w14:paraId="0815ABB0" w14:textId="77777777" w:rsidR="00A95A26" w:rsidRPr="00A95A26" w:rsidRDefault="00A95A26" w:rsidP="00A95A26">
      <w:pPr>
        <w:pStyle w:val="NormalWeb"/>
        <w:numPr>
          <w:ilvl w:val="1"/>
          <w:numId w:val="17"/>
        </w:numPr>
        <w:spacing w:after="120" w:afterAutospacing="0"/>
        <w:jc w:val="both"/>
      </w:pPr>
      <w:r w:rsidRPr="00A95A26">
        <w:lastRenderedPageBreak/>
        <w:t>The system should protect sensitive health-related data from unauthorized access.</w:t>
      </w:r>
    </w:p>
    <w:p w14:paraId="426842AC" w14:textId="77777777" w:rsidR="00A95A26" w:rsidRPr="00A95A26" w:rsidRDefault="00A95A26" w:rsidP="00A95A26">
      <w:pPr>
        <w:pStyle w:val="NormalWeb"/>
        <w:numPr>
          <w:ilvl w:val="1"/>
          <w:numId w:val="17"/>
        </w:numPr>
        <w:spacing w:after="120" w:afterAutospacing="0"/>
        <w:jc w:val="both"/>
      </w:pPr>
      <w:r w:rsidRPr="00A95A26">
        <w:t>Data should be securely handled during storage, processing, and communication.</w:t>
      </w:r>
    </w:p>
    <w:p w14:paraId="34D2A21E" w14:textId="77777777" w:rsidR="00A95A26" w:rsidRPr="00A95A26" w:rsidRDefault="00A95A26" w:rsidP="00A95A26">
      <w:pPr>
        <w:pStyle w:val="NormalWeb"/>
        <w:numPr>
          <w:ilvl w:val="1"/>
          <w:numId w:val="17"/>
        </w:numPr>
        <w:spacing w:after="120" w:afterAutospacing="0"/>
        <w:jc w:val="both"/>
      </w:pPr>
      <w:r w:rsidRPr="00A95A26">
        <w:t>Access to system resources and data should be appropriately controlled.</w:t>
      </w:r>
    </w:p>
    <w:p w14:paraId="0FA22661" w14:textId="77777777" w:rsidR="00A95A26" w:rsidRPr="00A95A26" w:rsidRDefault="00A95A26" w:rsidP="00A95A26">
      <w:pPr>
        <w:pStyle w:val="NormalWeb"/>
        <w:numPr>
          <w:ilvl w:val="0"/>
          <w:numId w:val="17"/>
        </w:numPr>
        <w:spacing w:after="120" w:afterAutospacing="0"/>
        <w:jc w:val="both"/>
      </w:pPr>
      <w:r w:rsidRPr="00A95A26">
        <w:rPr>
          <w:b/>
          <w:bCs/>
        </w:rPr>
        <w:t>Privacy</w:t>
      </w:r>
    </w:p>
    <w:p w14:paraId="5AA703AB" w14:textId="77777777" w:rsidR="00A95A26" w:rsidRPr="00A95A26" w:rsidRDefault="00A95A26" w:rsidP="00A95A26">
      <w:pPr>
        <w:pStyle w:val="NormalWeb"/>
        <w:numPr>
          <w:ilvl w:val="1"/>
          <w:numId w:val="17"/>
        </w:numPr>
        <w:spacing w:after="120" w:afterAutospacing="0"/>
        <w:jc w:val="both"/>
      </w:pPr>
      <w:r w:rsidRPr="00A95A26">
        <w:t>The system should maintain the privacy and confidentiality of individual health data.</w:t>
      </w:r>
    </w:p>
    <w:p w14:paraId="5444AC4F" w14:textId="77777777" w:rsidR="00A95A26" w:rsidRPr="00A95A26" w:rsidRDefault="00A95A26" w:rsidP="00A95A26">
      <w:pPr>
        <w:pStyle w:val="NormalWeb"/>
        <w:numPr>
          <w:ilvl w:val="1"/>
          <w:numId w:val="17"/>
        </w:numPr>
        <w:spacing w:after="120" w:afterAutospacing="0"/>
        <w:jc w:val="both"/>
      </w:pPr>
      <w:r w:rsidRPr="00A95A26">
        <w:t>Personally identifiable information should be minimized or protected wherever applicable.</w:t>
      </w:r>
    </w:p>
    <w:p w14:paraId="69932FD5" w14:textId="77777777" w:rsidR="00A95A26" w:rsidRPr="00A95A26" w:rsidRDefault="00A95A26" w:rsidP="00A95A26">
      <w:pPr>
        <w:pStyle w:val="NormalWeb"/>
        <w:numPr>
          <w:ilvl w:val="1"/>
          <w:numId w:val="17"/>
        </w:numPr>
        <w:spacing w:after="120" w:afterAutospacing="0"/>
        <w:jc w:val="both"/>
      </w:pPr>
      <w:r w:rsidRPr="00A95A26">
        <w:t>Health data should not be exposed to unauthorized users or components.</w:t>
      </w:r>
    </w:p>
    <w:p w14:paraId="4E9EF61D" w14:textId="77777777" w:rsidR="00A95A26" w:rsidRPr="00A95A26" w:rsidRDefault="00A95A26" w:rsidP="00A95A26">
      <w:pPr>
        <w:pStyle w:val="NormalWeb"/>
        <w:numPr>
          <w:ilvl w:val="0"/>
          <w:numId w:val="17"/>
        </w:numPr>
        <w:spacing w:after="120" w:afterAutospacing="0"/>
        <w:jc w:val="both"/>
      </w:pPr>
      <w:r w:rsidRPr="00A95A26">
        <w:rPr>
          <w:b/>
          <w:bCs/>
        </w:rPr>
        <w:t>Usability</w:t>
      </w:r>
    </w:p>
    <w:p w14:paraId="43549A6A" w14:textId="77777777" w:rsidR="00A95A26" w:rsidRPr="00A95A26" w:rsidRDefault="00A95A26" w:rsidP="00A95A26">
      <w:pPr>
        <w:pStyle w:val="NormalWeb"/>
        <w:numPr>
          <w:ilvl w:val="1"/>
          <w:numId w:val="17"/>
        </w:numPr>
        <w:spacing w:after="120" w:afterAutospacing="0"/>
        <w:jc w:val="both"/>
      </w:pPr>
      <w:r w:rsidRPr="00A95A26">
        <w:t>Prediction results, explanations, recommendations, and generated summaries should be presented in a clear and understandable manner.</w:t>
      </w:r>
    </w:p>
    <w:p w14:paraId="1FB4B338" w14:textId="77777777" w:rsidR="00A95A26" w:rsidRPr="00A95A26" w:rsidRDefault="00A95A26" w:rsidP="00A95A26">
      <w:pPr>
        <w:pStyle w:val="NormalWeb"/>
        <w:numPr>
          <w:ilvl w:val="1"/>
          <w:numId w:val="17"/>
        </w:numPr>
        <w:spacing w:after="120" w:afterAutospacing="0"/>
        <w:jc w:val="both"/>
      </w:pPr>
      <w:r w:rsidRPr="00A95A26">
        <w:t>The system should provide an intuitive interface for users interacting with the platform.</w:t>
      </w:r>
    </w:p>
    <w:p w14:paraId="724C3598" w14:textId="77777777" w:rsidR="00A95A26" w:rsidRPr="00A95A26" w:rsidRDefault="00A95A26" w:rsidP="00A95A26">
      <w:pPr>
        <w:pStyle w:val="NormalWeb"/>
        <w:numPr>
          <w:ilvl w:val="1"/>
          <w:numId w:val="17"/>
        </w:numPr>
        <w:spacing w:after="120" w:afterAutospacing="0"/>
        <w:jc w:val="both"/>
      </w:pPr>
      <w:r w:rsidRPr="00A95A26">
        <w:t>Important health information should be easy to identify and interpret.</w:t>
      </w:r>
    </w:p>
    <w:p w14:paraId="70B108A5" w14:textId="77777777" w:rsidR="00A95A26" w:rsidRPr="00A95A26" w:rsidRDefault="00A95A26" w:rsidP="00A95A26">
      <w:pPr>
        <w:pStyle w:val="NormalWeb"/>
        <w:numPr>
          <w:ilvl w:val="0"/>
          <w:numId w:val="17"/>
        </w:numPr>
        <w:spacing w:after="120" w:afterAutospacing="0"/>
        <w:jc w:val="both"/>
      </w:pPr>
      <w:r w:rsidRPr="00A95A26">
        <w:rPr>
          <w:b/>
          <w:bCs/>
        </w:rPr>
        <w:t>Explainability and Transparency</w:t>
      </w:r>
    </w:p>
    <w:p w14:paraId="52A588AB" w14:textId="77777777" w:rsidR="00A95A26" w:rsidRPr="00A95A26" w:rsidRDefault="00A95A26" w:rsidP="00A95A26">
      <w:pPr>
        <w:pStyle w:val="NormalWeb"/>
        <w:numPr>
          <w:ilvl w:val="1"/>
          <w:numId w:val="17"/>
        </w:numPr>
        <w:spacing w:after="120" w:afterAutospacing="0"/>
        <w:jc w:val="both"/>
      </w:pPr>
      <w:r w:rsidRPr="00A95A26">
        <w:t>The system should provide understandable explanations for its predictions.</w:t>
      </w:r>
    </w:p>
    <w:p w14:paraId="3378E329" w14:textId="77777777" w:rsidR="00A95A26" w:rsidRPr="00A95A26" w:rsidRDefault="00A95A26" w:rsidP="00A95A26">
      <w:pPr>
        <w:pStyle w:val="NormalWeb"/>
        <w:numPr>
          <w:ilvl w:val="1"/>
          <w:numId w:val="17"/>
        </w:numPr>
        <w:spacing w:after="120" w:afterAutospacing="0"/>
        <w:jc w:val="both"/>
      </w:pPr>
      <w:r w:rsidRPr="00A95A26">
        <w:t>The explanation mechanism should clearly identify important contributing factors.</w:t>
      </w:r>
    </w:p>
    <w:p w14:paraId="3FAF69F8" w14:textId="77777777" w:rsidR="00A95A26" w:rsidRPr="00A95A26" w:rsidRDefault="00A95A26" w:rsidP="00A95A26">
      <w:pPr>
        <w:pStyle w:val="NormalWeb"/>
        <w:numPr>
          <w:ilvl w:val="1"/>
          <w:numId w:val="17"/>
        </w:numPr>
        <w:spacing w:after="120" w:afterAutospacing="0"/>
        <w:jc w:val="both"/>
      </w:pPr>
      <w:r w:rsidRPr="00A95A26">
        <w:t>The system should avoid presenting AI predictions as unexplained or purely black-box outputs.</w:t>
      </w:r>
    </w:p>
    <w:p w14:paraId="47813346" w14:textId="77777777" w:rsidR="00A95A26" w:rsidRPr="00A95A26" w:rsidRDefault="00A95A26" w:rsidP="00A95A26">
      <w:pPr>
        <w:pStyle w:val="NormalWeb"/>
        <w:numPr>
          <w:ilvl w:val="0"/>
          <w:numId w:val="17"/>
        </w:numPr>
        <w:spacing w:after="120" w:afterAutospacing="0"/>
        <w:jc w:val="both"/>
      </w:pPr>
      <w:r w:rsidRPr="00A95A26">
        <w:rPr>
          <w:b/>
          <w:bCs/>
        </w:rPr>
        <w:t>Maintainability</w:t>
      </w:r>
    </w:p>
    <w:p w14:paraId="4298D8A6" w14:textId="77777777" w:rsidR="00A95A26" w:rsidRPr="00A95A26" w:rsidRDefault="00A95A26" w:rsidP="00A95A26">
      <w:pPr>
        <w:pStyle w:val="NormalWeb"/>
        <w:numPr>
          <w:ilvl w:val="1"/>
          <w:numId w:val="17"/>
        </w:numPr>
        <w:spacing w:after="120" w:afterAutospacing="0"/>
        <w:jc w:val="both"/>
      </w:pPr>
      <w:r w:rsidRPr="00A95A26">
        <w:t>The system should be modular so that individual components can be modified or replaced without significantly affecting the entire system.</w:t>
      </w:r>
    </w:p>
    <w:p w14:paraId="7CBC386F" w14:textId="77777777" w:rsidR="00A95A26" w:rsidRPr="00A95A26" w:rsidRDefault="00A95A26" w:rsidP="00A95A26">
      <w:pPr>
        <w:pStyle w:val="NormalWeb"/>
        <w:numPr>
          <w:ilvl w:val="1"/>
          <w:numId w:val="17"/>
        </w:numPr>
        <w:spacing w:after="120" w:afterAutospacing="0"/>
        <w:jc w:val="both"/>
      </w:pPr>
      <w:r w:rsidRPr="00A95A26">
        <w:t>The software should follow a structured architecture and maintainable coding practices.</w:t>
      </w:r>
    </w:p>
    <w:p w14:paraId="5BCDFC40" w14:textId="77777777" w:rsidR="00A95A26" w:rsidRPr="00A95A26" w:rsidRDefault="00A95A26" w:rsidP="00A95A26">
      <w:pPr>
        <w:pStyle w:val="NormalWeb"/>
        <w:numPr>
          <w:ilvl w:val="1"/>
          <w:numId w:val="17"/>
        </w:numPr>
        <w:spacing w:after="120" w:afterAutospacing="0"/>
        <w:jc w:val="both"/>
      </w:pPr>
      <w:r w:rsidRPr="00A95A26">
        <w:t>Machine learning models and processing components should be replaceable or updatable when required.</w:t>
      </w:r>
    </w:p>
    <w:p w14:paraId="0852FBE5" w14:textId="77777777" w:rsidR="00A95A26" w:rsidRPr="00A95A26" w:rsidRDefault="00A95A26" w:rsidP="00A95A26">
      <w:pPr>
        <w:pStyle w:val="NormalWeb"/>
        <w:numPr>
          <w:ilvl w:val="0"/>
          <w:numId w:val="17"/>
        </w:numPr>
        <w:spacing w:after="120" w:afterAutospacing="0"/>
        <w:jc w:val="both"/>
      </w:pPr>
      <w:r w:rsidRPr="00A95A26">
        <w:rPr>
          <w:b/>
          <w:bCs/>
        </w:rPr>
        <w:t>Interoperability</w:t>
      </w:r>
    </w:p>
    <w:p w14:paraId="72962F18" w14:textId="77777777" w:rsidR="00A95A26" w:rsidRPr="00A95A26" w:rsidRDefault="00A95A26" w:rsidP="00A95A26">
      <w:pPr>
        <w:pStyle w:val="NormalWeb"/>
        <w:numPr>
          <w:ilvl w:val="1"/>
          <w:numId w:val="17"/>
        </w:numPr>
        <w:spacing w:after="120" w:afterAutospacing="0"/>
        <w:jc w:val="both"/>
      </w:pPr>
      <w:r w:rsidRPr="00A95A26">
        <w:t>The system should support the integration of data originating from different sources and formats.</w:t>
      </w:r>
    </w:p>
    <w:p w14:paraId="0699A0B0" w14:textId="77777777" w:rsidR="00A95A26" w:rsidRPr="00A95A26" w:rsidRDefault="00A95A26" w:rsidP="00A95A26">
      <w:pPr>
        <w:pStyle w:val="NormalWeb"/>
        <w:numPr>
          <w:ilvl w:val="1"/>
          <w:numId w:val="17"/>
        </w:numPr>
        <w:spacing w:after="120" w:afterAutospacing="0"/>
        <w:jc w:val="both"/>
      </w:pPr>
      <w:r w:rsidRPr="00A95A26">
        <w:t>The architecture should allow communication between the data processing, fusion, prediction, XAI, recommendation, generative AI, and monitoring components.</w:t>
      </w:r>
    </w:p>
    <w:p w14:paraId="4EB621E1" w14:textId="77777777" w:rsidR="00A95A26" w:rsidRPr="00A95A26" w:rsidRDefault="00A95A26" w:rsidP="00A95A26">
      <w:pPr>
        <w:pStyle w:val="NormalWeb"/>
        <w:numPr>
          <w:ilvl w:val="0"/>
          <w:numId w:val="17"/>
        </w:numPr>
        <w:spacing w:after="120" w:afterAutospacing="0"/>
        <w:jc w:val="both"/>
      </w:pPr>
      <w:r w:rsidRPr="00A95A26">
        <w:rPr>
          <w:b/>
          <w:bCs/>
        </w:rPr>
        <w:t>Availability</w:t>
      </w:r>
    </w:p>
    <w:p w14:paraId="3C3E9971" w14:textId="77777777" w:rsidR="00A95A26" w:rsidRPr="00A95A26" w:rsidRDefault="00A95A26" w:rsidP="00A95A26">
      <w:pPr>
        <w:pStyle w:val="NormalWeb"/>
        <w:numPr>
          <w:ilvl w:val="0"/>
          <w:numId w:val="18"/>
        </w:numPr>
        <w:spacing w:after="120" w:afterAutospacing="0"/>
        <w:jc w:val="both"/>
      </w:pPr>
      <w:r w:rsidRPr="00A95A26">
        <w:t>The system should remain available for processing health data and generating results whenever required.</w:t>
      </w:r>
    </w:p>
    <w:p w14:paraId="489162AF" w14:textId="77777777" w:rsidR="00A95A26" w:rsidRPr="00A95A26" w:rsidRDefault="00A95A26" w:rsidP="00A95A26">
      <w:pPr>
        <w:pStyle w:val="NormalWeb"/>
        <w:numPr>
          <w:ilvl w:val="0"/>
          <w:numId w:val="18"/>
        </w:numPr>
        <w:spacing w:after="120" w:afterAutospacing="0"/>
        <w:jc w:val="both"/>
      </w:pPr>
      <w:r w:rsidRPr="00A95A26">
        <w:lastRenderedPageBreak/>
        <w:t>The monitoring component should be capable of processing newly available data without requiring complete system reinitialization.</w:t>
      </w:r>
    </w:p>
    <w:p w14:paraId="0C83BD3A" w14:textId="77777777" w:rsidR="00A95A26" w:rsidRPr="00A95A26" w:rsidRDefault="00A95A26" w:rsidP="00A95A26">
      <w:pPr>
        <w:pStyle w:val="NormalWeb"/>
        <w:numPr>
          <w:ilvl w:val="0"/>
          <w:numId w:val="19"/>
        </w:numPr>
        <w:spacing w:after="120" w:afterAutospacing="0"/>
        <w:jc w:val="both"/>
      </w:pPr>
      <w:r w:rsidRPr="00A95A26">
        <w:rPr>
          <w:b/>
          <w:bCs/>
        </w:rPr>
        <w:t>Extensibility</w:t>
      </w:r>
    </w:p>
    <w:p w14:paraId="34FF11E5" w14:textId="77777777" w:rsidR="00A95A26" w:rsidRPr="00A95A26" w:rsidRDefault="00A95A26" w:rsidP="00A95A26">
      <w:pPr>
        <w:pStyle w:val="NormalWeb"/>
        <w:numPr>
          <w:ilvl w:val="0"/>
          <w:numId w:val="20"/>
        </w:numPr>
        <w:spacing w:after="120" w:afterAutospacing="0"/>
        <w:jc w:val="both"/>
      </w:pPr>
      <w:r w:rsidRPr="00A95A26">
        <w:t>The system should allow additional metabolic diseases, health parameters, wearable devices, and data modalities to be incorporated in future versions.</w:t>
      </w:r>
    </w:p>
    <w:p w14:paraId="385E3E08" w14:textId="77777777" w:rsidR="00A95A26" w:rsidRPr="00A95A26" w:rsidRDefault="00A95A26" w:rsidP="00A95A26">
      <w:pPr>
        <w:pStyle w:val="NormalWeb"/>
        <w:numPr>
          <w:ilvl w:val="0"/>
          <w:numId w:val="20"/>
        </w:numPr>
        <w:spacing w:after="120" w:afterAutospacing="0"/>
        <w:jc w:val="both"/>
      </w:pPr>
      <w:r w:rsidRPr="00A95A26">
        <w:t>New AI models and explanation techniques should be incorporable without redesigning the entire system.</w:t>
      </w:r>
    </w:p>
    <w:p w14:paraId="127E8975" w14:textId="77777777" w:rsidR="00A95A26" w:rsidRPr="00A95A26" w:rsidRDefault="00A95A26" w:rsidP="00A95A26">
      <w:pPr>
        <w:pStyle w:val="NormalWeb"/>
        <w:numPr>
          <w:ilvl w:val="0"/>
          <w:numId w:val="21"/>
        </w:numPr>
        <w:spacing w:after="120" w:afterAutospacing="0"/>
        <w:jc w:val="both"/>
      </w:pPr>
      <w:r w:rsidRPr="00A95A26">
        <w:rPr>
          <w:b/>
          <w:bCs/>
        </w:rPr>
        <w:t>Data Integrity</w:t>
      </w:r>
    </w:p>
    <w:p w14:paraId="1B6C0B19" w14:textId="77777777" w:rsidR="00A95A26" w:rsidRPr="00A95A26" w:rsidRDefault="00A95A26" w:rsidP="00A95A26">
      <w:pPr>
        <w:pStyle w:val="NormalWeb"/>
        <w:numPr>
          <w:ilvl w:val="0"/>
          <w:numId w:val="22"/>
        </w:numPr>
        <w:spacing w:after="120" w:afterAutospacing="0"/>
        <w:jc w:val="both"/>
      </w:pPr>
      <w:r w:rsidRPr="00A95A26">
        <w:t>The system should preserve the correctness and consistency of data throughout collection, preprocessing, integration, storage, and analysis.</w:t>
      </w:r>
    </w:p>
    <w:p w14:paraId="1AF27D66" w14:textId="77777777" w:rsidR="00A95A26" w:rsidRPr="00A95A26" w:rsidRDefault="00A95A26" w:rsidP="00A95A26">
      <w:pPr>
        <w:pStyle w:val="NormalWeb"/>
        <w:numPr>
          <w:ilvl w:val="0"/>
          <w:numId w:val="22"/>
        </w:numPr>
        <w:spacing w:after="120" w:afterAutospacing="0"/>
        <w:jc w:val="both"/>
      </w:pPr>
      <w:r w:rsidRPr="00A95A26">
        <w:t>Invalid or corrupted input data should be identified and appropriately handled.</w:t>
      </w:r>
    </w:p>
    <w:p w14:paraId="63C17830" w14:textId="77777777" w:rsidR="00A95A26" w:rsidRPr="00A95A26" w:rsidRDefault="00A95A26" w:rsidP="00A95A26">
      <w:pPr>
        <w:pStyle w:val="NormalWeb"/>
        <w:numPr>
          <w:ilvl w:val="0"/>
          <w:numId w:val="23"/>
        </w:numPr>
        <w:spacing w:after="120" w:afterAutospacing="0"/>
        <w:jc w:val="both"/>
      </w:pPr>
      <w:r w:rsidRPr="00A95A26">
        <w:rPr>
          <w:b/>
          <w:bCs/>
        </w:rPr>
        <w:t>Fault Tolerance</w:t>
      </w:r>
    </w:p>
    <w:p w14:paraId="102CA3E1" w14:textId="77777777" w:rsidR="00A95A26" w:rsidRPr="00A95A26" w:rsidRDefault="00A95A26" w:rsidP="00A95A26">
      <w:pPr>
        <w:pStyle w:val="NormalWeb"/>
        <w:numPr>
          <w:ilvl w:val="0"/>
          <w:numId w:val="24"/>
        </w:numPr>
        <w:spacing w:after="120" w:afterAutospacing="0"/>
        <w:jc w:val="both"/>
      </w:pPr>
      <w:r w:rsidRPr="00A95A26">
        <w:t>The system should handle missing, incomplete, or temporarily unavailable data sources without causing complete system failure.</w:t>
      </w:r>
    </w:p>
    <w:p w14:paraId="5C52069C" w14:textId="59B913A9" w:rsidR="00A95A26" w:rsidRPr="00A95A26" w:rsidRDefault="00A95A26" w:rsidP="00A95A26">
      <w:pPr>
        <w:pStyle w:val="NormalWeb"/>
        <w:numPr>
          <w:ilvl w:val="0"/>
          <w:numId w:val="24"/>
        </w:numPr>
        <w:spacing w:after="120" w:afterAutospacing="0"/>
        <w:jc w:val="both"/>
      </w:pPr>
      <w:r w:rsidRPr="00A95A26">
        <w:t>Failures in an individual processing component should be handled gracefully wherever possible.</w:t>
      </w:r>
    </w:p>
    <w:p w14:paraId="395EFBB3" w14:textId="15054B5A" w:rsidR="009D6F55" w:rsidRDefault="009D6F55" w:rsidP="00A95A26">
      <w:pPr>
        <w:pStyle w:val="NormalWeb"/>
        <w:spacing w:after="120" w:afterAutospacing="0"/>
        <w:jc w:val="both"/>
      </w:pPr>
      <w:r w:rsidRPr="00D5736C">
        <w:t xml:space="preserve"> </w:t>
      </w:r>
      <w:r w:rsidRPr="00A95A26">
        <w:rPr>
          <w:rStyle w:val="Strong"/>
          <w:sz w:val="28"/>
          <w:szCs w:val="28"/>
          <w:highlight w:val="yellow"/>
        </w:rPr>
        <w:t>Identification of Users</w:t>
      </w:r>
      <w:r w:rsidRPr="00A95A26">
        <w:rPr>
          <w:sz w:val="28"/>
          <w:szCs w:val="28"/>
        </w:rPr>
        <w:t xml:space="preserve"> </w:t>
      </w:r>
      <w:r w:rsidRPr="00D5736C">
        <w:t xml:space="preserve">– </w:t>
      </w:r>
    </w:p>
    <w:p w14:paraId="57467A42" w14:textId="77777777" w:rsidR="00A95A26" w:rsidRPr="00A95A26" w:rsidRDefault="00A95A26" w:rsidP="00A95A26">
      <w:pPr>
        <w:pStyle w:val="NormalWeb"/>
        <w:spacing w:after="120" w:afterAutospacing="0"/>
        <w:jc w:val="both"/>
      </w:pPr>
      <w:r w:rsidRPr="00A95A26">
        <w:t>The proposed AI-driven platform involves the following users and stakeholders:</w:t>
      </w:r>
    </w:p>
    <w:p w14:paraId="45CD223F" w14:textId="77777777" w:rsidR="00A95A26" w:rsidRPr="00A95A26" w:rsidRDefault="00A95A26" w:rsidP="00A95A26">
      <w:pPr>
        <w:pStyle w:val="NormalWeb"/>
        <w:spacing w:after="120" w:afterAutospacing="0"/>
        <w:jc w:val="both"/>
        <w:rPr>
          <w:b/>
          <w:bCs/>
        </w:rPr>
      </w:pPr>
      <w:r w:rsidRPr="00A95A26">
        <w:rPr>
          <w:b/>
          <w:bCs/>
        </w:rPr>
        <w:t>1. Clinician / Healthcare Professional</w:t>
      </w:r>
    </w:p>
    <w:p w14:paraId="69A7B6C8" w14:textId="77777777" w:rsidR="00A95A26" w:rsidRPr="00A95A26" w:rsidRDefault="00A95A26" w:rsidP="00A95A26">
      <w:pPr>
        <w:pStyle w:val="NormalWeb"/>
        <w:spacing w:after="120" w:afterAutospacing="0"/>
        <w:jc w:val="both"/>
      </w:pPr>
      <w:r w:rsidRPr="00A95A26">
        <w:t>The clinician is the primary decision-support user of the system. The clinician can review the patient's integrated health information, metabolic disease prediction, prediction explanations, personalized recommendations, and Generative AI-based clinical summary. The system provides these outputs to assist the clinician in making informed decisions.</w:t>
      </w:r>
    </w:p>
    <w:p w14:paraId="621C0613" w14:textId="77777777" w:rsidR="00A95A26" w:rsidRPr="00A95A26" w:rsidRDefault="00A95A26" w:rsidP="00A95A26">
      <w:pPr>
        <w:pStyle w:val="NormalWeb"/>
        <w:spacing w:after="120" w:afterAutospacing="0"/>
        <w:jc w:val="both"/>
        <w:rPr>
          <w:b/>
          <w:bCs/>
        </w:rPr>
      </w:pPr>
      <w:r w:rsidRPr="00A95A26">
        <w:rPr>
          <w:b/>
          <w:bCs/>
        </w:rPr>
        <w:t>2. Patient / Individual</w:t>
      </w:r>
    </w:p>
    <w:p w14:paraId="6821E490" w14:textId="77777777" w:rsidR="00A95A26" w:rsidRPr="00A95A26" w:rsidRDefault="00A95A26" w:rsidP="00A95A26">
      <w:pPr>
        <w:pStyle w:val="NormalWeb"/>
        <w:spacing w:after="120" w:afterAutospacing="0"/>
        <w:jc w:val="both"/>
      </w:pPr>
      <w:r w:rsidRPr="00A95A26">
        <w:t>The patient is the individual whose health-related data is analyzed by the system. The patient's gut microbiome data, clinical information, and wearable sensor data are used for prediction and monitoring. The patient can benefit from personalized recommendations and continuous monitoring of relevant health information.</w:t>
      </w:r>
    </w:p>
    <w:p w14:paraId="774A4419" w14:textId="77777777" w:rsidR="00A95A26" w:rsidRPr="00A95A26" w:rsidRDefault="00A95A26" w:rsidP="00A95A26">
      <w:pPr>
        <w:pStyle w:val="NormalWeb"/>
        <w:spacing w:after="120" w:afterAutospacing="0"/>
        <w:jc w:val="both"/>
        <w:rPr>
          <w:b/>
          <w:bCs/>
        </w:rPr>
      </w:pPr>
      <w:r w:rsidRPr="00A95A26">
        <w:rPr>
          <w:b/>
          <w:bCs/>
        </w:rPr>
        <w:t>3. System Administrator</w:t>
      </w:r>
    </w:p>
    <w:p w14:paraId="77236079" w14:textId="77777777" w:rsidR="00A95A26" w:rsidRPr="00A95A26" w:rsidRDefault="00A95A26" w:rsidP="00A95A26">
      <w:pPr>
        <w:pStyle w:val="NormalWeb"/>
        <w:spacing w:after="120" w:afterAutospacing="0"/>
        <w:jc w:val="both"/>
      </w:pPr>
      <w:r w:rsidRPr="00A95A26">
        <w:t>The system administrator is responsible for maintaining the operational aspects of the platform. This may include managing system configuration, monitoring system components, maintaining data and model services, and ensuring that the platform operates correctly.</w:t>
      </w:r>
    </w:p>
    <w:p w14:paraId="233909A7" w14:textId="77777777" w:rsidR="00A95A26" w:rsidRPr="00A95A26" w:rsidRDefault="00A95A26" w:rsidP="00A95A26">
      <w:pPr>
        <w:pStyle w:val="NormalWeb"/>
        <w:spacing w:after="120" w:afterAutospacing="0"/>
        <w:jc w:val="both"/>
        <w:rPr>
          <w:b/>
          <w:bCs/>
        </w:rPr>
      </w:pPr>
      <w:r w:rsidRPr="00A95A26">
        <w:rPr>
          <w:b/>
          <w:bCs/>
        </w:rPr>
        <w:t>4. Machine Learning / AI Model</w:t>
      </w:r>
    </w:p>
    <w:p w14:paraId="5E3423B5" w14:textId="77777777" w:rsidR="00A95A26" w:rsidRPr="00A95A26" w:rsidRDefault="00A95A26" w:rsidP="00A95A26">
      <w:pPr>
        <w:pStyle w:val="NormalWeb"/>
        <w:spacing w:after="120" w:afterAutospacing="0"/>
        <w:jc w:val="both"/>
      </w:pPr>
      <w:r w:rsidRPr="00A95A26">
        <w:lastRenderedPageBreak/>
        <w:t>The AI model acts as an internal system component rather than a human user. It processes the integrated multimodal health data and produces metabolic disease predictions and associated confidence scores.</w:t>
      </w:r>
    </w:p>
    <w:p w14:paraId="114AC101" w14:textId="77777777" w:rsidR="00A95A26" w:rsidRPr="00A95A26" w:rsidRDefault="00A95A26" w:rsidP="00A95A26">
      <w:pPr>
        <w:pStyle w:val="NormalWeb"/>
        <w:spacing w:after="120" w:afterAutospacing="0"/>
        <w:jc w:val="both"/>
        <w:rPr>
          <w:b/>
          <w:bCs/>
        </w:rPr>
      </w:pPr>
      <w:r w:rsidRPr="00A95A26">
        <w:rPr>
          <w:b/>
          <w:bCs/>
        </w:rPr>
        <w:t>5. External Data Sources / Wearable Devices</w:t>
      </w:r>
    </w:p>
    <w:p w14:paraId="7BDB0C91" w14:textId="77777777" w:rsidR="00A95A26" w:rsidRPr="00A95A26" w:rsidRDefault="00A95A26" w:rsidP="00A95A26">
      <w:pPr>
        <w:pStyle w:val="NormalWeb"/>
        <w:spacing w:after="120" w:afterAutospacing="0"/>
        <w:jc w:val="both"/>
      </w:pPr>
      <w:r w:rsidRPr="00A95A26">
        <w:t>Wearable devices and other health-data sources act as data providers to the system. They provide continuously or periodically collected physiological and activity-related information that can be incorporated into the monitoring and prediction pipeline.</w:t>
      </w:r>
    </w:p>
    <w:p w14:paraId="00815E7E" w14:textId="77777777" w:rsidR="00A95A26" w:rsidRPr="00A95A26" w:rsidRDefault="00A95A26" w:rsidP="00A95A26">
      <w:pPr>
        <w:pStyle w:val="NormalWeb"/>
        <w:spacing w:after="120" w:afterAutospacing="0"/>
        <w:jc w:val="both"/>
      </w:pPr>
      <w:r w:rsidRPr="00A95A26">
        <w:rPr>
          <w:b/>
          <w:bCs/>
          <w:highlight w:val="cyan"/>
        </w:rPr>
        <w:t>Primary Human Users:</w:t>
      </w:r>
      <w:r w:rsidRPr="00A95A26">
        <w:t xml:space="preserve"> Clinician / Healthcare Professional and Patient / Individual.</w:t>
      </w:r>
    </w:p>
    <w:p w14:paraId="7E12C2E3" w14:textId="77777777" w:rsidR="00A95A26" w:rsidRPr="00A95A26" w:rsidRDefault="00A95A26" w:rsidP="00A95A26">
      <w:pPr>
        <w:pStyle w:val="NormalWeb"/>
        <w:spacing w:after="120" w:afterAutospacing="0"/>
        <w:jc w:val="both"/>
      </w:pPr>
      <w:r w:rsidRPr="00A95A26">
        <w:rPr>
          <w:b/>
          <w:bCs/>
          <w:highlight w:val="cyan"/>
        </w:rPr>
        <w:t>Supporting Stakeholders/Components:</w:t>
      </w:r>
      <w:r w:rsidRPr="00A95A26">
        <w:t xml:space="preserve"> System Administrator, AI/ML models, and external wearable/data sources.</w:t>
      </w:r>
    </w:p>
    <w:p w14:paraId="6719AE1A" w14:textId="77777777" w:rsidR="00A95A26" w:rsidRDefault="009D6F55" w:rsidP="00A95A26">
      <w:pPr>
        <w:pStyle w:val="NormalWeb"/>
        <w:spacing w:after="120" w:afterAutospacing="0"/>
        <w:jc w:val="both"/>
      </w:pPr>
      <w:r w:rsidRPr="00A95A26">
        <w:rPr>
          <w:rStyle w:val="Strong"/>
          <w:sz w:val="28"/>
          <w:szCs w:val="28"/>
          <w:highlight w:val="yellow"/>
        </w:rPr>
        <w:t>Modules in the Application</w:t>
      </w:r>
      <w:r w:rsidRPr="00A95A26">
        <w:rPr>
          <w:sz w:val="28"/>
          <w:szCs w:val="28"/>
        </w:rPr>
        <w:t xml:space="preserve"> </w:t>
      </w:r>
      <w:r w:rsidRPr="00D5736C">
        <w:t>–</w:t>
      </w:r>
    </w:p>
    <w:p w14:paraId="64D29DC5" w14:textId="78BC33BC" w:rsidR="00A95A26" w:rsidRPr="00A95A26" w:rsidRDefault="00A95A26" w:rsidP="00A95A26">
      <w:pPr>
        <w:pStyle w:val="NormalWeb"/>
        <w:spacing w:after="120" w:afterAutospacing="0"/>
        <w:jc w:val="both"/>
      </w:pPr>
      <w:r w:rsidRPr="00A95A26">
        <w:t>The proposed AI-driven platform is divided into the following major modules:</w:t>
      </w:r>
    </w:p>
    <w:p w14:paraId="7EFB7690" w14:textId="77777777" w:rsidR="00A95A26" w:rsidRPr="00A95A26" w:rsidRDefault="00A95A26" w:rsidP="00A95A26">
      <w:pPr>
        <w:pStyle w:val="NormalWeb"/>
        <w:spacing w:after="120" w:afterAutospacing="0"/>
        <w:jc w:val="both"/>
        <w:rPr>
          <w:b/>
          <w:bCs/>
        </w:rPr>
      </w:pPr>
      <w:r w:rsidRPr="00A95A26">
        <w:rPr>
          <w:b/>
          <w:bCs/>
        </w:rPr>
        <w:t>1. Data Collection Module</w:t>
      </w:r>
    </w:p>
    <w:p w14:paraId="10007704" w14:textId="77777777" w:rsidR="00A95A26" w:rsidRPr="00A95A26" w:rsidRDefault="00A95A26" w:rsidP="00A95A26">
      <w:pPr>
        <w:pStyle w:val="NormalWeb"/>
        <w:spacing w:after="120" w:afterAutospacing="0"/>
        <w:jc w:val="both"/>
      </w:pPr>
      <w:r w:rsidRPr="00A95A26">
        <w:t>This module collects the required data from different sources, including gut microbiome profiles, clinical records, and wearable sensor data. It acts as the initial entry point for the multimodal health information.</w:t>
      </w:r>
    </w:p>
    <w:p w14:paraId="7CE27BF0" w14:textId="77777777" w:rsidR="00A95A26" w:rsidRPr="00A95A26" w:rsidRDefault="00A95A26" w:rsidP="00A95A26">
      <w:pPr>
        <w:pStyle w:val="NormalWeb"/>
        <w:spacing w:after="120" w:afterAutospacing="0"/>
        <w:jc w:val="both"/>
        <w:rPr>
          <w:b/>
          <w:bCs/>
        </w:rPr>
      </w:pPr>
      <w:r w:rsidRPr="00A95A26">
        <w:rPr>
          <w:b/>
          <w:bCs/>
        </w:rPr>
        <w:t>2. Data Preprocessing Module</w:t>
      </w:r>
    </w:p>
    <w:p w14:paraId="17B99BD4" w14:textId="77777777" w:rsidR="00A95A26" w:rsidRPr="00A95A26" w:rsidRDefault="00A95A26" w:rsidP="00A95A26">
      <w:pPr>
        <w:pStyle w:val="NormalWeb"/>
        <w:spacing w:after="120" w:afterAutospacing="0"/>
        <w:jc w:val="both"/>
      </w:pPr>
      <w:r w:rsidRPr="00A95A26">
        <w:t>This module prepares the collected data for analysis. It performs operations such as data cleaning, missing-value handling, normalization, encoding, noise handling, and feature selection according to the requirements of each data type.</w:t>
      </w:r>
    </w:p>
    <w:p w14:paraId="469BCE62" w14:textId="77777777" w:rsidR="00A95A26" w:rsidRPr="00A95A26" w:rsidRDefault="00A95A26" w:rsidP="00A95A26">
      <w:pPr>
        <w:pStyle w:val="NormalWeb"/>
        <w:spacing w:after="120" w:afterAutospacing="0"/>
        <w:jc w:val="both"/>
        <w:rPr>
          <w:b/>
          <w:bCs/>
        </w:rPr>
      </w:pPr>
      <w:r w:rsidRPr="00A95A26">
        <w:rPr>
          <w:b/>
          <w:bCs/>
        </w:rPr>
        <w:t>3. Multimodal Data Fusion Module</w:t>
      </w:r>
    </w:p>
    <w:p w14:paraId="6249728C" w14:textId="77777777" w:rsidR="00A95A26" w:rsidRPr="00A95A26" w:rsidRDefault="00A95A26" w:rsidP="00A95A26">
      <w:pPr>
        <w:pStyle w:val="NormalWeb"/>
        <w:spacing w:after="120" w:afterAutospacing="0"/>
        <w:jc w:val="both"/>
      </w:pPr>
      <w:r w:rsidRPr="00A95A26">
        <w:t>This module combines the processed gut microbiome, clinical, and wearable sensor features into a unified representation. The fusion mechanism enables the prediction system to utilize information from multiple health-data modalities simultaneously.</w:t>
      </w:r>
    </w:p>
    <w:p w14:paraId="36BC42BF" w14:textId="77777777" w:rsidR="00A95A26" w:rsidRPr="00A95A26" w:rsidRDefault="00A95A26" w:rsidP="00A95A26">
      <w:pPr>
        <w:pStyle w:val="NormalWeb"/>
        <w:spacing w:after="120" w:afterAutospacing="0"/>
        <w:jc w:val="both"/>
        <w:rPr>
          <w:b/>
          <w:bCs/>
        </w:rPr>
      </w:pPr>
      <w:r w:rsidRPr="00A95A26">
        <w:rPr>
          <w:b/>
          <w:bCs/>
        </w:rPr>
        <w:t>4. Metabolic Disease Prediction Module</w:t>
      </w:r>
    </w:p>
    <w:p w14:paraId="6F5963B7" w14:textId="77777777" w:rsidR="00A95A26" w:rsidRPr="00A95A26" w:rsidRDefault="00A95A26" w:rsidP="00A95A26">
      <w:pPr>
        <w:pStyle w:val="NormalWeb"/>
        <w:spacing w:after="120" w:afterAutospacing="0"/>
        <w:jc w:val="both"/>
      </w:pPr>
      <w:r w:rsidRPr="00A95A26">
        <w:t>This module applies the trained machine learning model to the fused representation and generates the predicted metabolic disease or health condition along with an associated prediction probability or confidence score.</w:t>
      </w:r>
    </w:p>
    <w:p w14:paraId="53534483" w14:textId="77777777" w:rsidR="00A95A26" w:rsidRPr="00A95A26" w:rsidRDefault="00A95A26" w:rsidP="00A95A26">
      <w:pPr>
        <w:pStyle w:val="NormalWeb"/>
        <w:spacing w:after="120" w:afterAutospacing="0"/>
        <w:jc w:val="both"/>
        <w:rPr>
          <w:b/>
          <w:bCs/>
        </w:rPr>
      </w:pPr>
      <w:r w:rsidRPr="00A95A26">
        <w:rPr>
          <w:b/>
          <w:bCs/>
        </w:rPr>
        <w:t>5. Explainable AI (XAI) Module</w:t>
      </w:r>
    </w:p>
    <w:p w14:paraId="3C78381F" w14:textId="77777777" w:rsidR="00A95A26" w:rsidRPr="00A95A26" w:rsidRDefault="00A95A26" w:rsidP="00A95A26">
      <w:pPr>
        <w:pStyle w:val="NormalWeb"/>
        <w:spacing w:after="120" w:afterAutospacing="0"/>
        <w:jc w:val="both"/>
      </w:pPr>
      <w:r w:rsidRPr="00A95A26">
        <w:t>This module interprets the prediction generated by the machine learning model. It identifies the important features and factors that contributed to the prediction and converts them into understandable explanations.</w:t>
      </w:r>
    </w:p>
    <w:p w14:paraId="6B0DD1A1" w14:textId="77777777" w:rsidR="00A95A26" w:rsidRPr="00A95A26" w:rsidRDefault="00A95A26" w:rsidP="00A95A26">
      <w:pPr>
        <w:pStyle w:val="NormalWeb"/>
        <w:spacing w:after="120" w:afterAutospacing="0"/>
        <w:jc w:val="both"/>
        <w:rPr>
          <w:b/>
          <w:bCs/>
        </w:rPr>
      </w:pPr>
      <w:r w:rsidRPr="00A95A26">
        <w:rPr>
          <w:b/>
          <w:bCs/>
        </w:rPr>
        <w:t>6. Personalized Recommendation Module</w:t>
      </w:r>
    </w:p>
    <w:p w14:paraId="0C2FFB90" w14:textId="77777777" w:rsidR="00A95A26" w:rsidRPr="00A95A26" w:rsidRDefault="00A95A26" w:rsidP="00A95A26">
      <w:pPr>
        <w:pStyle w:val="NormalWeb"/>
        <w:spacing w:after="120" w:afterAutospacing="0"/>
        <w:jc w:val="both"/>
      </w:pPr>
      <w:r w:rsidRPr="00A95A26">
        <w:lastRenderedPageBreak/>
        <w:t>This module generates individualized recommendations based on the prediction results, important contributing factors, and available patient-specific health information. The recommendations are intended to provide actionable decision-support information.</w:t>
      </w:r>
    </w:p>
    <w:p w14:paraId="27D27059" w14:textId="77777777" w:rsidR="00A95A26" w:rsidRPr="00A95A26" w:rsidRDefault="00A95A26" w:rsidP="00A95A26">
      <w:pPr>
        <w:pStyle w:val="NormalWeb"/>
        <w:spacing w:after="120" w:afterAutospacing="0"/>
        <w:jc w:val="both"/>
        <w:rPr>
          <w:b/>
          <w:bCs/>
        </w:rPr>
      </w:pPr>
      <w:r w:rsidRPr="00A95A26">
        <w:rPr>
          <w:b/>
          <w:bCs/>
        </w:rPr>
        <w:t>7. Generative AI Clinical Summary Module</w:t>
      </w:r>
    </w:p>
    <w:p w14:paraId="4F2CC02D" w14:textId="77777777" w:rsidR="00A95A26" w:rsidRPr="00A95A26" w:rsidRDefault="00A95A26" w:rsidP="00A95A26">
      <w:pPr>
        <w:pStyle w:val="NormalWeb"/>
        <w:spacing w:after="120" w:afterAutospacing="0"/>
        <w:jc w:val="both"/>
      </w:pPr>
      <w:r w:rsidRPr="00A95A26">
        <w:t>This module uses Generative AI to transform the prediction, explanation, and recommendation outputs into a concise and clinician-friendly summary. It presents the important findings in a structured and understandable form.</w:t>
      </w:r>
    </w:p>
    <w:p w14:paraId="02D560E2" w14:textId="77777777" w:rsidR="00A95A26" w:rsidRPr="00A95A26" w:rsidRDefault="00A95A26" w:rsidP="00A95A26">
      <w:pPr>
        <w:pStyle w:val="NormalWeb"/>
        <w:spacing w:after="120" w:afterAutospacing="0"/>
        <w:jc w:val="both"/>
        <w:rPr>
          <w:b/>
          <w:bCs/>
        </w:rPr>
      </w:pPr>
      <w:r w:rsidRPr="00A95A26">
        <w:rPr>
          <w:b/>
          <w:bCs/>
        </w:rPr>
        <w:t>8. Continuous Remote Monitoring Module</w:t>
      </w:r>
    </w:p>
    <w:p w14:paraId="4EF26C1B" w14:textId="77777777" w:rsidR="00A95A26" w:rsidRPr="00A95A26" w:rsidRDefault="00A95A26" w:rsidP="00A95A26">
      <w:pPr>
        <w:pStyle w:val="NormalWeb"/>
        <w:spacing w:after="120" w:afterAutospacing="0"/>
        <w:jc w:val="both"/>
      </w:pPr>
      <w:r w:rsidRPr="00A95A26">
        <w:t>This module processes newly available wearable and health-related data over time. It tracks relevant changes in the individual's health information and supports updating predictions, explanations, and recommendations when sufficient new data becomes available.</w:t>
      </w:r>
    </w:p>
    <w:p w14:paraId="452A35E1" w14:textId="77777777" w:rsidR="00A95A26" w:rsidRPr="00A95A26" w:rsidRDefault="00A95A26" w:rsidP="00A95A26">
      <w:pPr>
        <w:pStyle w:val="NormalWeb"/>
        <w:spacing w:after="120" w:afterAutospacing="0"/>
        <w:jc w:val="both"/>
        <w:rPr>
          <w:b/>
          <w:bCs/>
        </w:rPr>
      </w:pPr>
      <w:r w:rsidRPr="00A95A26">
        <w:rPr>
          <w:b/>
          <w:bCs/>
        </w:rPr>
        <w:t>9. Data Storage and Management Module</w:t>
      </w:r>
    </w:p>
    <w:p w14:paraId="7F61E30F" w14:textId="77777777" w:rsidR="00A95A26" w:rsidRPr="00A95A26" w:rsidRDefault="00A95A26" w:rsidP="00A95A26">
      <w:pPr>
        <w:pStyle w:val="NormalWeb"/>
        <w:spacing w:after="120" w:afterAutospacing="0"/>
        <w:jc w:val="both"/>
      </w:pPr>
      <w:r w:rsidRPr="00A95A26">
        <w:t>This module manages the storage and retrieval of relevant health data, processed features, prediction results, explanations, recommendations, and historical monitoring information.</w:t>
      </w:r>
    </w:p>
    <w:p w14:paraId="6950ACFC" w14:textId="77777777" w:rsidR="00A95A26" w:rsidRPr="00A95A26" w:rsidRDefault="00A95A26" w:rsidP="00A95A26">
      <w:pPr>
        <w:pStyle w:val="NormalWeb"/>
        <w:spacing w:after="120" w:afterAutospacing="0"/>
        <w:jc w:val="both"/>
        <w:rPr>
          <w:b/>
          <w:bCs/>
        </w:rPr>
      </w:pPr>
      <w:r w:rsidRPr="00A95A26">
        <w:rPr>
          <w:b/>
          <w:bCs/>
        </w:rPr>
        <w:t>10. User Interface and Visualization Module</w:t>
      </w:r>
    </w:p>
    <w:p w14:paraId="5709272C" w14:textId="77777777" w:rsidR="00A95A26" w:rsidRPr="00A95A26" w:rsidRDefault="00A95A26" w:rsidP="00A95A26">
      <w:pPr>
        <w:pStyle w:val="NormalWeb"/>
        <w:spacing w:after="120" w:afterAutospacing="0"/>
        <w:jc w:val="both"/>
      </w:pPr>
      <w:r w:rsidRPr="00A95A26">
        <w:t>This module presents the system outputs in an understandable format. It provides visualization of relevant health information, prediction results, explanations, recommendations, and monitoring trends for the intended users.</w:t>
      </w:r>
    </w:p>
    <w:p w14:paraId="1530A4D8" w14:textId="77777777" w:rsidR="00A95A26" w:rsidRPr="00A95A26" w:rsidRDefault="00A95A26" w:rsidP="00A95A26">
      <w:pPr>
        <w:pStyle w:val="NormalWeb"/>
        <w:spacing w:after="120" w:afterAutospacing="0"/>
        <w:jc w:val="both"/>
        <w:rPr>
          <w:b/>
          <w:bCs/>
        </w:rPr>
      </w:pPr>
      <w:r w:rsidRPr="00A95A26">
        <w:rPr>
          <w:b/>
          <w:bCs/>
        </w:rPr>
        <w:t>Overall Module Flow</w:t>
      </w:r>
    </w:p>
    <w:p w14:paraId="0630AE7D" w14:textId="77777777" w:rsidR="00A95A26" w:rsidRPr="00A95A26" w:rsidRDefault="00A95A26" w:rsidP="00A95A26">
      <w:pPr>
        <w:pStyle w:val="NormalWeb"/>
        <w:spacing w:after="120" w:afterAutospacing="0"/>
        <w:jc w:val="both"/>
      </w:pPr>
      <w:r w:rsidRPr="00A95A26">
        <w:rPr>
          <w:b/>
          <w:bCs/>
        </w:rPr>
        <w:t>Data Collection → Data Preprocessing → Multimodal Data Fusion → Metabolic Disease Prediction → Explainable AI → Personalized Recommendations → Generative AI Clinical Summary</w:t>
      </w:r>
    </w:p>
    <w:p w14:paraId="14A2B7D9" w14:textId="77777777" w:rsidR="00A95A26" w:rsidRPr="00A95A26" w:rsidRDefault="00A95A26" w:rsidP="00A95A26">
      <w:pPr>
        <w:pStyle w:val="NormalWeb"/>
        <w:spacing w:after="120" w:afterAutospacing="0"/>
        <w:jc w:val="both"/>
      </w:pPr>
      <w:r w:rsidRPr="00A95A26">
        <w:rPr>
          <w:b/>
          <w:bCs/>
        </w:rPr>
        <w:t>Continuous Remote Monitoring</w:t>
      </w:r>
      <w:r w:rsidRPr="00A95A26">
        <w:t xml:space="preserve"> continuously supplies new health-related data back into the processing pipeline, while </w:t>
      </w:r>
      <w:r w:rsidRPr="00A95A26">
        <w:rPr>
          <w:b/>
          <w:bCs/>
        </w:rPr>
        <w:t>Data Storage and Management</w:t>
      </w:r>
      <w:r w:rsidRPr="00A95A26">
        <w:t xml:space="preserve"> supports the required data throughout the system.</w:t>
      </w:r>
    </w:p>
    <w:p w14:paraId="4DB0D1EC" w14:textId="0A6B3646" w:rsidR="009D6F55" w:rsidRDefault="009D6F55" w:rsidP="00A95A26">
      <w:pPr>
        <w:pStyle w:val="NormalWeb"/>
        <w:spacing w:after="120" w:afterAutospacing="0"/>
        <w:jc w:val="both"/>
      </w:pPr>
      <w:r w:rsidRPr="00D5736C">
        <w:t xml:space="preserve"> </w:t>
      </w:r>
      <w:r w:rsidRPr="00750564">
        <w:rPr>
          <w:rStyle w:val="Strong"/>
          <w:sz w:val="32"/>
          <w:szCs w:val="32"/>
          <w:highlight w:val="yellow"/>
        </w:rPr>
        <w:t>Use Case Diagram</w:t>
      </w:r>
      <w:r w:rsidRPr="00750564">
        <w:rPr>
          <w:sz w:val="32"/>
          <w:szCs w:val="32"/>
        </w:rPr>
        <w:t xml:space="preserve"> </w:t>
      </w:r>
      <w:r w:rsidRPr="00D5736C">
        <w:t xml:space="preserve">– </w:t>
      </w:r>
    </w:p>
    <w:p w14:paraId="15ABF03C" w14:textId="584F06C0" w:rsidR="00750564" w:rsidRDefault="00750564" w:rsidP="00A95A26">
      <w:pPr>
        <w:pStyle w:val="NormalWeb"/>
        <w:spacing w:after="120" w:afterAutospacing="0"/>
        <w:jc w:val="both"/>
      </w:pPr>
      <w:r w:rsidRPr="00750564">
        <w:lastRenderedPageBreak/>
        <w:t xml:space="preserve"> </w:t>
      </w:r>
      <w:r w:rsidR="00004DE3" w:rsidRPr="00004DE3">
        <w:drawing>
          <wp:inline distT="0" distB="0" distL="0" distR="0" wp14:anchorId="6AC2D72D" wp14:editId="0DB6DFC4">
            <wp:extent cx="5731510" cy="3045460"/>
            <wp:effectExtent l="0" t="0" r="0" b="0"/>
            <wp:docPr id="199929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98120" name=""/>
                    <pic:cNvPicPr/>
                  </pic:nvPicPr>
                  <pic:blipFill>
                    <a:blip r:embed="rId14"/>
                    <a:stretch>
                      <a:fillRect/>
                    </a:stretch>
                  </pic:blipFill>
                  <pic:spPr>
                    <a:xfrm>
                      <a:off x="0" y="0"/>
                      <a:ext cx="5731510" cy="3045460"/>
                    </a:xfrm>
                    <a:prstGeom prst="rect">
                      <a:avLst/>
                    </a:prstGeom>
                  </pic:spPr>
                </pic:pic>
              </a:graphicData>
            </a:graphic>
          </wp:inline>
        </w:drawing>
      </w:r>
    </w:p>
    <w:p w14:paraId="60F75E82" w14:textId="226D94E7" w:rsidR="00004DE3" w:rsidRDefault="00004DE3" w:rsidP="00A95A26">
      <w:pPr>
        <w:pStyle w:val="NormalWeb"/>
        <w:spacing w:after="120" w:afterAutospacing="0"/>
        <w:jc w:val="both"/>
      </w:pPr>
      <w:r>
        <w:rPr>
          <w:noProof/>
        </w:rPr>
        <w:drawing>
          <wp:inline distT="0" distB="0" distL="0" distR="0" wp14:anchorId="3E0F475C" wp14:editId="7EBFE09B">
            <wp:extent cx="5731510" cy="4505960"/>
            <wp:effectExtent l="0" t="0" r="0" b="0"/>
            <wp:docPr id="114972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05960"/>
                    </a:xfrm>
                    <a:prstGeom prst="rect">
                      <a:avLst/>
                    </a:prstGeom>
                    <a:noFill/>
                    <a:ln>
                      <a:noFill/>
                    </a:ln>
                  </pic:spPr>
                </pic:pic>
              </a:graphicData>
            </a:graphic>
          </wp:inline>
        </w:drawing>
      </w:r>
    </w:p>
    <w:p w14:paraId="5B03D2D6" w14:textId="595E88DE" w:rsidR="00675220" w:rsidRDefault="00675220" w:rsidP="00004DE3">
      <w:pPr>
        <w:pStyle w:val="NormalWeb"/>
        <w:spacing w:after="120" w:afterAutospacing="0"/>
        <w:jc w:val="both"/>
        <w:rPr>
          <w:sz w:val="32"/>
          <w:szCs w:val="32"/>
        </w:rPr>
      </w:pPr>
      <w:r w:rsidRPr="00004DE3">
        <w:rPr>
          <w:b/>
          <w:bCs/>
          <w:sz w:val="32"/>
          <w:szCs w:val="32"/>
          <w:highlight w:val="yellow"/>
        </w:rPr>
        <w:t>Class Diagram</w:t>
      </w:r>
      <w:r w:rsidRPr="00004DE3">
        <w:rPr>
          <w:sz w:val="32"/>
          <w:szCs w:val="32"/>
        </w:rPr>
        <w:t xml:space="preserve"> </w:t>
      </w:r>
      <w:r w:rsidR="00004DE3">
        <w:rPr>
          <w:sz w:val="32"/>
          <w:szCs w:val="32"/>
        </w:rPr>
        <w:t>–</w:t>
      </w:r>
    </w:p>
    <w:p w14:paraId="597C6293" w14:textId="62A33DE6" w:rsidR="00004DE3" w:rsidRDefault="00004DE3" w:rsidP="00004DE3">
      <w:pPr>
        <w:pStyle w:val="NormalWeb"/>
        <w:spacing w:after="120" w:afterAutospacing="0"/>
        <w:jc w:val="both"/>
      </w:pPr>
      <w:r w:rsidRPr="00004DE3">
        <w:lastRenderedPageBreak/>
        <w:t xml:space="preserve"> </w:t>
      </w:r>
      <w:r w:rsidRPr="00004DE3">
        <w:drawing>
          <wp:inline distT="0" distB="0" distL="0" distR="0" wp14:anchorId="2B8A802A" wp14:editId="0E203827">
            <wp:extent cx="5731510" cy="3124835"/>
            <wp:effectExtent l="0" t="0" r="0" b="0"/>
            <wp:docPr id="19654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47853" name=""/>
                    <pic:cNvPicPr/>
                  </pic:nvPicPr>
                  <pic:blipFill>
                    <a:blip r:embed="rId16"/>
                    <a:stretch>
                      <a:fillRect/>
                    </a:stretch>
                  </pic:blipFill>
                  <pic:spPr>
                    <a:xfrm>
                      <a:off x="0" y="0"/>
                      <a:ext cx="5731510" cy="3124835"/>
                    </a:xfrm>
                    <a:prstGeom prst="rect">
                      <a:avLst/>
                    </a:prstGeom>
                  </pic:spPr>
                </pic:pic>
              </a:graphicData>
            </a:graphic>
          </wp:inline>
        </w:drawing>
      </w:r>
    </w:p>
    <w:p w14:paraId="5ADA3A98" w14:textId="7D5199C5" w:rsidR="00004DE3" w:rsidRPr="00004DE3" w:rsidRDefault="00004DE3" w:rsidP="00004DE3">
      <w:pPr>
        <w:pStyle w:val="NormalWeb"/>
        <w:spacing w:after="120" w:afterAutospacing="0"/>
        <w:jc w:val="both"/>
        <w:rPr>
          <w:sz w:val="32"/>
          <w:szCs w:val="32"/>
        </w:rPr>
      </w:pPr>
      <w:r>
        <w:rPr>
          <w:noProof/>
        </w:rPr>
        <w:drawing>
          <wp:inline distT="0" distB="0" distL="0" distR="0" wp14:anchorId="0AA42093" wp14:editId="4DA99B83">
            <wp:extent cx="5731510" cy="3472180"/>
            <wp:effectExtent l="0" t="0" r="0" b="0"/>
            <wp:docPr id="2139713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72180"/>
                    </a:xfrm>
                    <a:prstGeom prst="rect">
                      <a:avLst/>
                    </a:prstGeom>
                    <a:noFill/>
                    <a:ln>
                      <a:noFill/>
                    </a:ln>
                  </pic:spPr>
                </pic:pic>
              </a:graphicData>
            </a:graphic>
          </wp:inline>
        </w:drawing>
      </w:r>
    </w:p>
    <w:p w14:paraId="2C4E98C1" w14:textId="0D042425" w:rsidR="00675220" w:rsidRDefault="00675220" w:rsidP="00596FBE">
      <w:pPr>
        <w:pStyle w:val="NormalWeb"/>
        <w:spacing w:after="120" w:afterAutospacing="0"/>
        <w:jc w:val="both"/>
        <w:rPr>
          <w:sz w:val="36"/>
          <w:szCs w:val="36"/>
          <w:highlight w:val="yellow"/>
        </w:rPr>
      </w:pPr>
      <w:r w:rsidRPr="00596FBE">
        <w:rPr>
          <w:b/>
          <w:bCs/>
          <w:sz w:val="36"/>
          <w:szCs w:val="36"/>
          <w:highlight w:val="yellow"/>
        </w:rPr>
        <w:t>Sequence Diagram</w:t>
      </w:r>
      <w:r w:rsidRPr="00596FBE">
        <w:rPr>
          <w:sz w:val="36"/>
          <w:szCs w:val="36"/>
          <w:highlight w:val="yellow"/>
        </w:rPr>
        <w:t xml:space="preserve"> </w:t>
      </w:r>
      <w:r w:rsidR="00596FBE">
        <w:rPr>
          <w:sz w:val="36"/>
          <w:szCs w:val="36"/>
          <w:highlight w:val="yellow"/>
        </w:rPr>
        <w:t>–</w:t>
      </w:r>
    </w:p>
    <w:p w14:paraId="47919232" w14:textId="63141396" w:rsidR="00596FBE" w:rsidRDefault="00596FBE" w:rsidP="00596FBE">
      <w:pPr>
        <w:pStyle w:val="NormalWeb"/>
        <w:spacing w:after="120" w:afterAutospacing="0"/>
        <w:jc w:val="both"/>
        <w:rPr>
          <w:sz w:val="36"/>
          <w:szCs w:val="36"/>
          <w:highlight w:val="yellow"/>
        </w:rPr>
      </w:pPr>
      <w:r w:rsidRPr="00596FBE">
        <w:rPr>
          <w:sz w:val="36"/>
          <w:szCs w:val="36"/>
        </w:rPr>
        <w:lastRenderedPageBreak/>
        <w:drawing>
          <wp:inline distT="0" distB="0" distL="0" distR="0" wp14:anchorId="14405F73" wp14:editId="2224AA51">
            <wp:extent cx="4900613" cy="2598530"/>
            <wp:effectExtent l="0" t="0" r="0" b="0"/>
            <wp:docPr id="85351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14079" name=""/>
                    <pic:cNvPicPr/>
                  </pic:nvPicPr>
                  <pic:blipFill>
                    <a:blip r:embed="rId18"/>
                    <a:stretch>
                      <a:fillRect/>
                    </a:stretch>
                  </pic:blipFill>
                  <pic:spPr>
                    <a:xfrm>
                      <a:off x="0" y="0"/>
                      <a:ext cx="4905818" cy="2601290"/>
                    </a:xfrm>
                    <a:prstGeom prst="rect">
                      <a:avLst/>
                    </a:prstGeom>
                  </pic:spPr>
                </pic:pic>
              </a:graphicData>
            </a:graphic>
          </wp:inline>
        </w:drawing>
      </w:r>
    </w:p>
    <w:p w14:paraId="5A167E26" w14:textId="3EFC7397" w:rsidR="00596FBE" w:rsidRPr="00596FBE" w:rsidRDefault="00596FBE" w:rsidP="00596FBE">
      <w:pPr>
        <w:pStyle w:val="NormalWeb"/>
        <w:spacing w:after="120" w:afterAutospacing="0"/>
        <w:jc w:val="both"/>
        <w:rPr>
          <w:sz w:val="36"/>
          <w:szCs w:val="36"/>
          <w:highlight w:val="yellow"/>
        </w:rPr>
      </w:pPr>
      <w:r>
        <w:rPr>
          <w:noProof/>
        </w:rPr>
        <w:drawing>
          <wp:inline distT="0" distB="0" distL="0" distR="0" wp14:anchorId="03588B3D" wp14:editId="64CA0F91">
            <wp:extent cx="5731510" cy="3701415"/>
            <wp:effectExtent l="0" t="0" r="0" b="0"/>
            <wp:docPr id="1008623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701415"/>
                    </a:xfrm>
                    <a:prstGeom prst="rect">
                      <a:avLst/>
                    </a:prstGeom>
                    <a:noFill/>
                    <a:ln>
                      <a:noFill/>
                    </a:ln>
                  </pic:spPr>
                </pic:pic>
              </a:graphicData>
            </a:graphic>
          </wp:inline>
        </w:drawing>
      </w:r>
    </w:p>
    <w:p w14:paraId="4D66E1EE" w14:textId="1C68351B" w:rsidR="00675220" w:rsidRDefault="00675220" w:rsidP="00596FBE">
      <w:pPr>
        <w:pStyle w:val="NormalWeb"/>
        <w:spacing w:after="0" w:afterAutospacing="0"/>
        <w:jc w:val="both"/>
        <w:rPr>
          <w:sz w:val="32"/>
          <w:szCs w:val="32"/>
          <w:highlight w:val="yellow"/>
        </w:rPr>
      </w:pPr>
      <w:r w:rsidRPr="00596FBE">
        <w:rPr>
          <w:b/>
          <w:bCs/>
          <w:sz w:val="32"/>
          <w:szCs w:val="32"/>
          <w:highlight w:val="yellow"/>
        </w:rPr>
        <w:t>Component Diagram</w:t>
      </w:r>
      <w:r w:rsidRPr="00596FBE">
        <w:rPr>
          <w:sz w:val="32"/>
          <w:szCs w:val="32"/>
          <w:highlight w:val="yellow"/>
        </w:rPr>
        <w:t xml:space="preserve"> </w:t>
      </w:r>
      <w:r w:rsidR="00596FBE">
        <w:rPr>
          <w:sz w:val="32"/>
          <w:szCs w:val="32"/>
          <w:highlight w:val="yellow"/>
        </w:rPr>
        <w:t>–</w:t>
      </w:r>
      <w:r w:rsidRPr="00596FBE">
        <w:rPr>
          <w:sz w:val="32"/>
          <w:szCs w:val="32"/>
          <w:highlight w:val="yellow"/>
        </w:rPr>
        <w:t xml:space="preserve"> </w:t>
      </w:r>
    </w:p>
    <w:p w14:paraId="7BA7ECE4" w14:textId="094D6048" w:rsidR="00596FBE" w:rsidRPr="00596FBE" w:rsidRDefault="00752397" w:rsidP="00596FBE">
      <w:pPr>
        <w:pStyle w:val="NormalWeb"/>
        <w:spacing w:after="0" w:afterAutospacing="0"/>
        <w:jc w:val="both"/>
        <w:rPr>
          <w:rStyle w:val="Strong"/>
          <w:sz w:val="32"/>
          <w:szCs w:val="32"/>
          <w:highlight w:val="yellow"/>
        </w:rPr>
      </w:pPr>
      <w:r w:rsidRPr="00752397">
        <w:rPr>
          <w:rStyle w:val="Strong"/>
          <w:sz w:val="32"/>
          <w:szCs w:val="32"/>
        </w:rPr>
        <w:lastRenderedPageBreak/>
        <w:drawing>
          <wp:inline distT="0" distB="0" distL="0" distR="0" wp14:anchorId="78735529" wp14:editId="0C5F8D14">
            <wp:extent cx="5731510" cy="2914015"/>
            <wp:effectExtent l="0" t="0" r="0" b="0"/>
            <wp:docPr id="154422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25229" name=""/>
                    <pic:cNvPicPr/>
                  </pic:nvPicPr>
                  <pic:blipFill>
                    <a:blip r:embed="rId20"/>
                    <a:stretch>
                      <a:fillRect/>
                    </a:stretch>
                  </pic:blipFill>
                  <pic:spPr>
                    <a:xfrm>
                      <a:off x="0" y="0"/>
                      <a:ext cx="5731510" cy="2914015"/>
                    </a:xfrm>
                    <a:prstGeom prst="rect">
                      <a:avLst/>
                    </a:prstGeom>
                  </pic:spPr>
                </pic:pic>
              </a:graphicData>
            </a:graphic>
          </wp:inline>
        </w:drawing>
      </w:r>
    </w:p>
    <w:p w14:paraId="4B3655FC" w14:textId="77777777" w:rsidR="00675220" w:rsidRDefault="00675220" w:rsidP="00492A15">
      <w:pPr>
        <w:spacing w:after="0"/>
        <w:rPr>
          <w:rStyle w:val="Strong"/>
          <w:rFonts w:ascii="Times New Roman" w:hAnsi="Times New Roman" w:cs="Times New Roman"/>
          <w:sz w:val="24"/>
          <w:szCs w:val="24"/>
        </w:rPr>
      </w:pPr>
    </w:p>
    <w:p w14:paraId="3A05C295" w14:textId="186549C0" w:rsidR="00752397" w:rsidRDefault="00752397" w:rsidP="00492A15">
      <w:pPr>
        <w:spacing w:after="0"/>
        <w:rPr>
          <w:rStyle w:val="Strong"/>
          <w:rFonts w:ascii="Times New Roman" w:hAnsi="Times New Roman" w:cs="Times New Roman"/>
          <w:sz w:val="24"/>
          <w:szCs w:val="24"/>
        </w:rPr>
      </w:pPr>
      <w:r>
        <w:rPr>
          <w:noProof/>
        </w:rPr>
        <w:drawing>
          <wp:inline distT="0" distB="0" distL="0" distR="0" wp14:anchorId="54291BC2" wp14:editId="020BF197">
            <wp:extent cx="5731510" cy="3100070"/>
            <wp:effectExtent l="0" t="0" r="0" b="0"/>
            <wp:docPr id="1232376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00070"/>
                    </a:xfrm>
                    <a:prstGeom prst="rect">
                      <a:avLst/>
                    </a:prstGeom>
                    <a:noFill/>
                    <a:ln>
                      <a:noFill/>
                    </a:ln>
                  </pic:spPr>
                </pic:pic>
              </a:graphicData>
            </a:graphic>
          </wp:inline>
        </w:drawing>
      </w:r>
    </w:p>
    <w:p w14:paraId="13721FC8" w14:textId="7EF65561" w:rsidR="00493C24" w:rsidRPr="00492A15" w:rsidRDefault="004C2AC0" w:rsidP="00492A15">
      <w:pPr>
        <w:spacing w:after="0"/>
        <w:rPr>
          <w:rStyle w:val="Strong"/>
          <w:rFonts w:ascii="Times New Roman" w:hAnsi="Times New Roman" w:cs="Times New Roman"/>
          <w:sz w:val="24"/>
          <w:szCs w:val="24"/>
        </w:rPr>
      </w:pPr>
      <w:r w:rsidRPr="00492A15">
        <w:rPr>
          <w:rStyle w:val="Strong"/>
          <w:rFonts w:ascii="Times New Roman" w:hAnsi="Times New Roman" w:cs="Times New Roman"/>
          <w:sz w:val="24"/>
          <w:szCs w:val="24"/>
        </w:rPr>
        <w:t>Conclusion:</w:t>
      </w:r>
    </w:p>
    <w:p w14:paraId="1C39F55B" w14:textId="77777777" w:rsidR="004C2AC0" w:rsidRPr="00D5736C" w:rsidRDefault="004C2AC0" w:rsidP="00492A15">
      <w:pPr>
        <w:pStyle w:val="NormalWeb"/>
        <w:spacing w:before="120" w:beforeAutospacing="0" w:after="0" w:afterAutospacing="0"/>
        <w:jc w:val="both"/>
      </w:pPr>
      <w:r w:rsidRPr="00D5736C">
        <w:t>This objective supports establishing a fully functional environment for end-to-end software development, testing, deployment, and monitoring, laying a strong foundation for project execution and DevOps practices.</w:t>
      </w:r>
      <w:r w:rsidR="00453DC7">
        <w:t xml:space="preserve"> </w:t>
      </w:r>
    </w:p>
    <w:p w14:paraId="76865249" w14:textId="77777777" w:rsidR="00CB3421" w:rsidRPr="00492A15" w:rsidRDefault="004C2AC0" w:rsidP="00492A15">
      <w:pPr>
        <w:pStyle w:val="NormalWeb"/>
        <w:spacing w:before="120" w:beforeAutospacing="0" w:after="0" w:afterAutospacing="0"/>
        <w:jc w:val="both"/>
      </w:pPr>
      <w:r w:rsidRPr="00492A15">
        <w:t xml:space="preserve">Completing the essential components of project documentation and design provides a </w:t>
      </w:r>
      <w:r w:rsidRPr="00492A15">
        <w:rPr>
          <w:rStyle w:val="Strong"/>
          <w:b w:val="0"/>
        </w:rPr>
        <w:t>clear and structured foundation</w:t>
      </w:r>
      <w:r w:rsidRPr="00492A15">
        <w:t xml:space="preserve"> for the successful development of the III/I project. Students gain a thorough understanding of the </w:t>
      </w:r>
      <w:r w:rsidRPr="00492A15">
        <w:rPr>
          <w:rStyle w:val="Strong"/>
          <w:b w:val="0"/>
        </w:rPr>
        <w:t xml:space="preserve">project’s scope, user interaction, and system </w:t>
      </w:r>
      <w:r w:rsidR="00D5736C" w:rsidRPr="00492A15">
        <w:rPr>
          <w:rStyle w:val="Strong"/>
          <w:b w:val="0"/>
        </w:rPr>
        <w:t>behaviour</w:t>
      </w:r>
      <w:r w:rsidRPr="00492A15">
        <w:t>. It also strengthens planning, communicat</w:t>
      </w:r>
      <w:r w:rsidR="00492A15" w:rsidRPr="00492A15">
        <w:t xml:space="preserve">ion, and problem-solving skills needed for </w:t>
      </w:r>
      <w:r w:rsidRPr="00492A15">
        <w:t>critical competencies for future software engineers and developers.</w:t>
      </w:r>
    </w:p>
    <w:sectPr w:rsidR="00CB3421" w:rsidRPr="00492A15" w:rsidSect="00CB3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072"/>
    <w:multiLevelType w:val="multilevel"/>
    <w:tmpl w:val="47D2CD3C"/>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30D0"/>
    <w:multiLevelType w:val="multilevel"/>
    <w:tmpl w:val="B54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928AF"/>
    <w:multiLevelType w:val="multilevel"/>
    <w:tmpl w:val="109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6569E"/>
    <w:multiLevelType w:val="multilevel"/>
    <w:tmpl w:val="8A881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92709"/>
    <w:multiLevelType w:val="multilevel"/>
    <w:tmpl w:val="7C48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C75E8"/>
    <w:multiLevelType w:val="multilevel"/>
    <w:tmpl w:val="27984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F76DD"/>
    <w:multiLevelType w:val="multilevel"/>
    <w:tmpl w:val="7C9499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32E37"/>
    <w:multiLevelType w:val="multilevel"/>
    <w:tmpl w:val="3D5ED31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A54A10"/>
    <w:multiLevelType w:val="multilevel"/>
    <w:tmpl w:val="67FA4AA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40F9F"/>
    <w:multiLevelType w:val="hybridMultilevel"/>
    <w:tmpl w:val="F1840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166D90"/>
    <w:multiLevelType w:val="multilevel"/>
    <w:tmpl w:val="F784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A3249"/>
    <w:multiLevelType w:val="hybridMultilevel"/>
    <w:tmpl w:val="E3246D9A"/>
    <w:lvl w:ilvl="0" w:tplc="4009000D">
      <w:start w:val="1"/>
      <w:numFmt w:val="bullet"/>
      <w:lvlText w:val=""/>
      <w:lvlJc w:val="left"/>
      <w:pPr>
        <w:ind w:left="1503" w:hanging="360"/>
      </w:pPr>
      <w:rPr>
        <w:rFonts w:ascii="Wingdings" w:hAnsi="Wingdings" w:hint="default"/>
      </w:rPr>
    </w:lvl>
    <w:lvl w:ilvl="1" w:tplc="40090003" w:tentative="1">
      <w:start w:val="1"/>
      <w:numFmt w:val="bullet"/>
      <w:lvlText w:val="o"/>
      <w:lvlJc w:val="left"/>
      <w:pPr>
        <w:ind w:left="2223" w:hanging="360"/>
      </w:pPr>
      <w:rPr>
        <w:rFonts w:ascii="Courier New" w:hAnsi="Courier New" w:cs="Courier New" w:hint="default"/>
      </w:rPr>
    </w:lvl>
    <w:lvl w:ilvl="2" w:tplc="40090005" w:tentative="1">
      <w:start w:val="1"/>
      <w:numFmt w:val="bullet"/>
      <w:lvlText w:val=""/>
      <w:lvlJc w:val="left"/>
      <w:pPr>
        <w:ind w:left="2943" w:hanging="360"/>
      </w:pPr>
      <w:rPr>
        <w:rFonts w:ascii="Wingdings" w:hAnsi="Wingdings" w:hint="default"/>
      </w:rPr>
    </w:lvl>
    <w:lvl w:ilvl="3" w:tplc="40090001" w:tentative="1">
      <w:start w:val="1"/>
      <w:numFmt w:val="bullet"/>
      <w:lvlText w:val=""/>
      <w:lvlJc w:val="left"/>
      <w:pPr>
        <w:ind w:left="3663" w:hanging="360"/>
      </w:pPr>
      <w:rPr>
        <w:rFonts w:ascii="Symbol" w:hAnsi="Symbol" w:hint="default"/>
      </w:rPr>
    </w:lvl>
    <w:lvl w:ilvl="4" w:tplc="40090003" w:tentative="1">
      <w:start w:val="1"/>
      <w:numFmt w:val="bullet"/>
      <w:lvlText w:val="o"/>
      <w:lvlJc w:val="left"/>
      <w:pPr>
        <w:ind w:left="4383" w:hanging="360"/>
      </w:pPr>
      <w:rPr>
        <w:rFonts w:ascii="Courier New" w:hAnsi="Courier New" w:cs="Courier New" w:hint="default"/>
      </w:rPr>
    </w:lvl>
    <w:lvl w:ilvl="5" w:tplc="40090005" w:tentative="1">
      <w:start w:val="1"/>
      <w:numFmt w:val="bullet"/>
      <w:lvlText w:val=""/>
      <w:lvlJc w:val="left"/>
      <w:pPr>
        <w:ind w:left="5103" w:hanging="360"/>
      </w:pPr>
      <w:rPr>
        <w:rFonts w:ascii="Wingdings" w:hAnsi="Wingdings" w:hint="default"/>
      </w:rPr>
    </w:lvl>
    <w:lvl w:ilvl="6" w:tplc="40090001" w:tentative="1">
      <w:start w:val="1"/>
      <w:numFmt w:val="bullet"/>
      <w:lvlText w:val=""/>
      <w:lvlJc w:val="left"/>
      <w:pPr>
        <w:ind w:left="5823" w:hanging="360"/>
      </w:pPr>
      <w:rPr>
        <w:rFonts w:ascii="Symbol" w:hAnsi="Symbol" w:hint="default"/>
      </w:rPr>
    </w:lvl>
    <w:lvl w:ilvl="7" w:tplc="40090003" w:tentative="1">
      <w:start w:val="1"/>
      <w:numFmt w:val="bullet"/>
      <w:lvlText w:val="o"/>
      <w:lvlJc w:val="left"/>
      <w:pPr>
        <w:ind w:left="6543" w:hanging="360"/>
      </w:pPr>
      <w:rPr>
        <w:rFonts w:ascii="Courier New" w:hAnsi="Courier New" w:cs="Courier New" w:hint="default"/>
      </w:rPr>
    </w:lvl>
    <w:lvl w:ilvl="8" w:tplc="40090005" w:tentative="1">
      <w:start w:val="1"/>
      <w:numFmt w:val="bullet"/>
      <w:lvlText w:val=""/>
      <w:lvlJc w:val="left"/>
      <w:pPr>
        <w:ind w:left="7263" w:hanging="360"/>
      </w:pPr>
      <w:rPr>
        <w:rFonts w:ascii="Wingdings" w:hAnsi="Wingdings" w:hint="default"/>
      </w:rPr>
    </w:lvl>
  </w:abstractNum>
  <w:abstractNum w:abstractNumId="12" w15:restartNumberingAfterBreak="0">
    <w:nsid w:val="4B390030"/>
    <w:multiLevelType w:val="multilevel"/>
    <w:tmpl w:val="A9D00D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2E1DDD"/>
    <w:multiLevelType w:val="hybridMultilevel"/>
    <w:tmpl w:val="DFB60A2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4F622F9"/>
    <w:multiLevelType w:val="multilevel"/>
    <w:tmpl w:val="D228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812E2"/>
    <w:multiLevelType w:val="hybridMultilevel"/>
    <w:tmpl w:val="4D1462D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4CF2343"/>
    <w:multiLevelType w:val="hybridMultilevel"/>
    <w:tmpl w:val="59661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030953"/>
    <w:multiLevelType w:val="multilevel"/>
    <w:tmpl w:val="ADFE69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66421C"/>
    <w:multiLevelType w:val="multilevel"/>
    <w:tmpl w:val="F21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05865"/>
    <w:multiLevelType w:val="hybridMultilevel"/>
    <w:tmpl w:val="C7DE4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B762AE"/>
    <w:multiLevelType w:val="multilevel"/>
    <w:tmpl w:val="EE96B8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366651"/>
    <w:multiLevelType w:val="multilevel"/>
    <w:tmpl w:val="16D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966FE"/>
    <w:multiLevelType w:val="multilevel"/>
    <w:tmpl w:val="D6F06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9F6478"/>
    <w:multiLevelType w:val="multilevel"/>
    <w:tmpl w:val="4E24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30186">
    <w:abstractNumId w:val="16"/>
  </w:num>
  <w:num w:numId="2" w16cid:durableId="1586181156">
    <w:abstractNumId w:val="11"/>
  </w:num>
  <w:num w:numId="3" w16cid:durableId="208732851">
    <w:abstractNumId w:val="9"/>
  </w:num>
  <w:num w:numId="4" w16cid:durableId="469633394">
    <w:abstractNumId w:val="19"/>
  </w:num>
  <w:num w:numId="5" w16cid:durableId="1100493188">
    <w:abstractNumId w:val="22"/>
  </w:num>
  <w:num w:numId="6" w16cid:durableId="477188829">
    <w:abstractNumId w:val="2"/>
  </w:num>
  <w:num w:numId="7" w16cid:durableId="508326816">
    <w:abstractNumId w:val="13"/>
  </w:num>
  <w:num w:numId="8" w16cid:durableId="631400133">
    <w:abstractNumId w:val="15"/>
  </w:num>
  <w:num w:numId="9" w16cid:durableId="455679968">
    <w:abstractNumId w:val="8"/>
  </w:num>
  <w:num w:numId="10" w16cid:durableId="1677535954">
    <w:abstractNumId w:val="0"/>
  </w:num>
  <w:num w:numId="11" w16cid:durableId="832766870">
    <w:abstractNumId w:val="3"/>
  </w:num>
  <w:num w:numId="12" w16cid:durableId="610012473">
    <w:abstractNumId w:val="10"/>
  </w:num>
  <w:num w:numId="13" w16cid:durableId="1549219124">
    <w:abstractNumId w:val="17"/>
  </w:num>
  <w:num w:numId="14" w16cid:durableId="2038240418">
    <w:abstractNumId w:val="14"/>
  </w:num>
  <w:num w:numId="15" w16cid:durableId="647635428">
    <w:abstractNumId w:val="12"/>
  </w:num>
  <w:num w:numId="16" w16cid:durableId="1475025287">
    <w:abstractNumId w:val="18"/>
  </w:num>
  <w:num w:numId="17" w16cid:durableId="1097949353">
    <w:abstractNumId w:val="5"/>
  </w:num>
  <w:num w:numId="18" w16cid:durableId="50227848">
    <w:abstractNumId w:val="21"/>
  </w:num>
  <w:num w:numId="19" w16cid:durableId="74523696">
    <w:abstractNumId w:val="6"/>
  </w:num>
  <w:num w:numId="20" w16cid:durableId="1245069518">
    <w:abstractNumId w:val="1"/>
  </w:num>
  <w:num w:numId="21" w16cid:durableId="241792592">
    <w:abstractNumId w:val="20"/>
  </w:num>
  <w:num w:numId="22" w16cid:durableId="580531033">
    <w:abstractNumId w:val="4"/>
  </w:num>
  <w:num w:numId="23" w16cid:durableId="1134059989">
    <w:abstractNumId w:val="7"/>
  </w:num>
  <w:num w:numId="24" w16cid:durableId="15538070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A6159"/>
    <w:rsid w:val="00004DE3"/>
    <w:rsid w:val="001B4724"/>
    <w:rsid w:val="002C2001"/>
    <w:rsid w:val="002E4F9F"/>
    <w:rsid w:val="00363BC0"/>
    <w:rsid w:val="003B4440"/>
    <w:rsid w:val="00453DC7"/>
    <w:rsid w:val="00492A15"/>
    <w:rsid w:val="00493C24"/>
    <w:rsid w:val="004C2AC0"/>
    <w:rsid w:val="004C6070"/>
    <w:rsid w:val="004D53CA"/>
    <w:rsid w:val="00596FBE"/>
    <w:rsid w:val="005A26DD"/>
    <w:rsid w:val="006216C5"/>
    <w:rsid w:val="00675220"/>
    <w:rsid w:val="00676AD2"/>
    <w:rsid w:val="0073702D"/>
    <w:rsid w:val="00750564"/>
    <w:rsid w:val="00752397"/>
    <w:rsid w:val="007A6159"/>
    <w:rsid w:val="008022AE"/>
    <w:rsid w:val="00847D0B"/>
    <w:rsid w:val="008D663C"/>
    <w:rsid w:val="009354B3"/>
    <w:rsid w:val="00961343"/>
    <w:rsid w:val="00981C3C"/>
    <w:rsid w:val="00996914"/>
    <w:rsid w:val="009D6F55"/>
    <w:rsid w:val="00A11F81"/>
    <w:rsid w:val="00A95A26"/>
    <w:rsid w:val="00AC01DE"/>
    <w:rsid w:val="00B24094"/>
    <w:rsid w:val="00B33C5B"/>
    <w:rsid w:val="00B44A1B"/>
    <w:rsid w:val="00BA3120"/>
    <w:rsid w:val="00BE19E6"/>
    <w:rsid w:val="00C47AED"/>
    <w:rsid w:val="00CB3421"/>
    <w:rsid w:val="00D075F2"/>
    <w:rsid w:val="00D363AB"/>
    <w:rsid w:val="00D5736C"/>
    <w:rsid w:val="00F147D4"/>
    <w:rsid w:val="00F6238E"/>
    <w:rsid w:val="00F77C95"/>
    <w:rsid w:val="00FC4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00B8"/>
  <w15:docId w15:val="{C546A759-E8CC-4DEB-ADD2-BA6B6106C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159"/>
  </w:style>
  <w:style w:type="paragraph" w:styleId="Heading2">
    <w:name w:val="heading 2"/>
    <w:basedOn w:val="Normal"/>
    <w:link w:val="Heading2Char"/>
    <w:uiPriority w:val="9"/>
    <w:qFormat/>
    <w:rsid w:val="00D363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95A2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7D4"/>
    <w:pPr>
      <w:ind w:left="720"/>
      <w:contextualSpacing/>
    </w:pPr>
  </w:style>
  <w:style w:type="character" w:styleId="Strong">
    <w:name w:val="Strong"/>
    <w:basedOn w:val="DefaultParagraphFont"/>
    <w:uiPriority w:val="22"/>
    <w:qFormat/>
    <w:rsid w:val="00493C24"/>
    <w:rPr>
      <w:b/>
      <w:bCs/>
    </w:rPr>
  </w:style>
  <w:style w:type="paragraph" w:styleId="NormalWeb">
    <w:name w:val="Normal (Web)"/>
    <w:basedOn w:val="Normal"/>
    <w:uiPriority w:val="99"/>
    <w:unhideWhenUsed/>
    <w:rsid w:val="00493C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93C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C24"/>
    <w:rPr>
      <w:rFonts w:ascii="Tahoma" w:hAnsi="Tahoma" w:cs="Tahoma"/>
      <w:sz w:val="16"/>
      <w:szCs w:val="16"/>
    </w:rPr>
  </w:style>
  <w:style w:type="character" w:customStyle="1" w:styleId="Heading2Char">
    <w:name w:val="Heading 2 Char"/>
    <w:basedOn w:val="DefaultParagraphFont"/>
    <w:link w:val="Heading2"/>
    <w:uiPriority w:val="9"/>
    <w:rsid w:val="00D363A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A95A2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19017">
      <w:bodyDiv w:val="1"/>
      <w:marLeft w:val="0"/>
      <w:marRight w:val="0"/>
      <w:marTop w:val="0"/>
      <w:marBottom w:val="0"/>
      <w:divBdr>
        <w:top w:val="none" w:sz="0" w:space="0" w:color="auto"/>
        <w:left w:val="none" w:sz="0" w:space="0" w:color="auto"/>
        <w:bottom w:val="none" w:sz="0" w:space="0" w:color="auto"/>
        <w:right w:val="none" w:sz="0" w:space="0" w:color="auto"/>
      </w:divBdr>
    </w:div>
    <w:div w:id="232274951">
      <w:bodyDiv w:val="1"/>
      <w:marLeft w:val="0"/>
      <w:marRight w:val="0"/>
      <w:marTop w:val="0"/>
      <w:marBottom w:val="0"/>
      <w:divBdr>
        <w:top w:val="none" w:sz="0" w:space="0" w:color="auto"/>
        <w:left w:val="none" w:sz="0" w:space="0" w:color="auto"/>
        <w:bottom w:val="none" w:sz="0" w:space="0" w:color="auto"/>
        <w:right w:val="none" w:sz="0" w:space="0" w:color="auto"/>
      </w:divBdr>
    </w:div>
    <w:div w:id="1079593567">
      <w:bodyDiv w:val="1"/>
      <w:marLeft w:val="0"/>
      <w:marRight w:val="0"/>
      <w:marTop w:val="0"/>
      <w:marBottom w:val="0"/>
      <w:divBdr>
        <w:top w:val="none" w:sz="0" w:space="0" w:color="auto"/>
        <w:left w:val="none" w:sz="0" w:space="0" w:color="auto"/>
        <w:bottom w:val="none" w:sz="0" w:space="0" w:color="auto"/>
        <w:right w:val="none" w:sz="0" w:space="0" w:color="auto"/>
      </w:divBdr>
    </w:div>
    <w:div w:id="1617787207">
      <w:bodyDiv w:val="1"/>
      <w:marLeft w:val="0"/>
      <w:marRight w:val="0"/>
      <w:marTop w:val="0"/>
      <w:marBottom w:val="0"/>
      <w:divBdr>
        <w:top w:val="none" w:sz="0" w:space="0" w:color="auto"/>
        <w:left w:val="none" w:sz="0" w:space="0" w:color="auto"/>
        <w:bottom w:val="none" w:sz="0" w:space="0" w:color="auto"/>
        <w:right w:val="none" w:sz="0" w:space="0" w:color="auto"/>
      </w:divBdr>
    </w:div>
    <w:div w:id="178429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355</TotalTime>
  <Pages>13</Pages>
  <Words>2327</Words>
  <Characters>13265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kolipakavishal06@gmail.com</cp:lastModifiedBy>
  <cp:revision>2</cp:revision>
  <dcterms:created xsi:type="dcterms:W3CDTF">2025-07-12T05:00:00Z</dcterms:created>
  <dcterms:modified xsi:type="dcterms:W3CDTF">2026-08-16T16:46:00Z</dcterms:modified>
</cp:coreProperties>
</file>