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Helix Outdoor — Security &amp; Access Policy</w:t>
      </w:r>
    </w:p>
    <w:p>
      <w:r>
        <w:rPr>
          <w:i/>
        </w:rPr>
        <w:t>Version 1.3 · Effective May 1, 2026 · Owner: Sai Krishnan (CTO) · Approved by: Diego Marin (CEO)</w:t>
      </w:r>
    </w:p>
    <w:p>
      <w:pPr>
        <w:pStyle w:val="Heading1"/>
      </w:pPr>
      <w:r>
        <w:t>1. Credential Management</w:t>
      </w:r>
    </w:p>
    <w:p>
      <w:r>
        <w:t>All system credentials must be stored in the Helix Outdoor 1Password Business account. Credentials must never be shared via Slack, email, Notion, code repositories, or any other channel. The 1Password vaults are:</w:t>
      </w:r>
    </w:p>
    <w:p>
      <w:pPr>
        <w:pStyle w:val="ListBullet"/>
      </w:pPr>
      <w:r>
        <w:t>• Production-Infra — Sai Krishnan, Tomas Becker, Jin Ahn</w:t>
      </w:r>
    </w:p>
    <w:p>
      <w:pPr>
        <w:pStyle w:val="ListBullet"/>
      </w:pPr>
      <w:r>
        <w:t>• Production-Payments — Bruno Castelli, Liam Walsh, Camille Rousseau</w:t>
      </w:r>
    </w:p>
    <w:p>
      <w:pPr>
        <w:pStyle w:val="ListBullet"/>
      </w:pPr>
      <w:r>
        <w:t>• Production-Logistics — Marco Ferraro, Nia Okafor</w:t>
      </w:r>
    </w:p>
    <w:p>
      <w:pPr>
        <w:pStyle w:val="ListBullet"/>
      </w:pPr>
      <w:r>
        <w:t>• Marketing-Tools — Lena Park, marketing team</w:t>
      </w:r>
    </w:p>
    <w:p>
      <w:pPr>
        <w:pStyle w:val="Heading1"/>
      </w:pPr>
      <w:r>
        <w:t>2. Multi-Factor Authentication</w:t>
      </w:r>
    </w:p>
    <w:p>
      <w:r>
        <w:t>MFA is mandatory on every system that supports it. Hardware keys (YubiKey) are required for: AWS root, GitHub admin, Stripe, 1Password admin, Shopify admin, Odoo admin. TOTP is acceptable for everything else.</w:t>
      </w:r>
    </w:p>
    <w:p>
      <w:pPr>
        <w:pStyle w:val="Heading1"/>
      </w:pPr>
      <w:r>
        <w:t>3. Production Access</w:t>
      </w:r>
    </w:p>
    <w:p>
      <w:r>
        <w:t>Production access is granted on a need-to-know basis with quarterly review. Engineering staff access is approved by Sai Krishnan; finance access is approved by Bruno Castelli; logistics access is approved by the acting Ops Lead (Marco Ferraro until VP Ops is hired).</w:t>
      </w:r>
    </w:p>
    <w:p>
      <w:r>
        <w:t>Production database operations require the standard change-management process: PR review by at least two engineers, staging dry-run with confirmation, and a written rollback plan attached to the PR. Production migrations may only run during the Tuesday 02:00–04:00 UTC maintenance window, except for P0 hotfixes.</w:t>
      </w:r>
    </w:p>
    <w:p>
      <w:pPr>
        <w:pStyle w:val="Heading1"/>
      </w:pPr>
      <w:r>
        <w:t>4. Webhook Endpoints</w:t>
      </w:r>
    </w:p>
    <w:p>
      <w:r>
        <w:t>All inbound webhook endpoints (Stripe, Shopify, ShipBob, Klaviyo, Gorgias) must verify a signature before processing the payload. A missing signature header MUST be treated as a hard failure (400 response) and a CRITICAL alert to PagerDuty — NOT silently dropped. Signature verification logic may not be wrapped in a try/except that suppresses failures.</w:t>
      </w:r>
    </w:p>
    <w:p>
      <w:r>
        <w:t>Two-engineer review is required for any change to a webhook signature verification path.</w:t>
      </w:r>
    </w:p>
    <w:p>
      <w:pPr>
        <w:pStyle w:val="Heading1"/>
      </w:pPr>
      <w:r>
        <w:t>5. Vendor Access</w:t>
      </w:r>
    </w:p>
    <w:p>
      <w:r>
        <w:t>Third-party vendors granted system access are reviewed quarterly. All vendor access is logged in the Vendor Registry (Notion → Operations → Vendor Access Log). Access is granted for a maximum of 90 days at a time and renewed on review.</w:t>
      </w:r>
    </w:p>
    <w:p>
      <w:pPr>
        <w:pStyle w:val="Heading1"/>
      </w:pPr>
      <w:r>
        <w:t>6. Incident Reporting</w:t>
      </w:r>
    </w:p>
    <w:p>
      <w:r>
        <w:t>Suspected credential compromise: page Sai Krishnan immediately via PagerDuty (sai-security). Do not attempt remediation alone. Containment (rotate / revoke) precedes investigation. Post a notice in #security within 30 minutes of detection.</w:t>
      </w:r>
    </w:p>
    <w:p>
      <w:pPr>
        <w:pStyle w:val="Heading1"/>
      </w:pPr>
      <w:r>
        <w:t>7. Departure Protocol</w:t>
      </w:r>
    </w:p>
    <w:p>
      <w:r>
        <w:t>On the last day of any departing employee: 1Password access revoked by Sai Krishnan; SSO disabled in Google Workspace; Slack access revoked; GitHub access revoked; Stripe / Odoo / Shopify access revoked by the relevant owner. Hardware keys (YubiKey) returned to Tomas Becker. A departure checklist is tracked per-person in the People Ops Notion page.</w:t>
      </w:r>
    </w:p>
    <w:p>
      <w:r>
        <w:t>Note: the departure protocol was followed for Maya Lin on April 12, 2026 — but the supplier-relationship knowledge transfer was incomplete and is being reconstructed by Marco Ferraro (see ops memo dated April 15,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