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Helix Outdoor — Customer Care SLA Matrix</w:t>
      </w:r>
    </w:p>
    <w:p>
      <w:r>
        <w:rPr>
          <w:i/>
        </w:rPr>
        <w:t>Version 2.0 · Effective May 1, 2026 · Owner: Camille Rousseau · Approved by: Diego Marin</w:t>
      </w:r>
    </w:p>
    <w:p>
      <w:pPr>
        <w:pStyle w:val="Heading1"/>
      </w:pPr>
      <w:r>
        <w:t>1. Tier Definitions</w:t>
      </w:r>
    </w:p>
    <w:p>
      <w:r>
        <w:t>Helix Outdoor customers are classified into four tiers for support purposes:</w:t>
      </w:r>
    </w:p>
    <w:p>
      <w:pPr>
        <w:pStyle w:val="ListBullet"/>
      </w:pPr>
      <w:r>
        <w:t>• DTC Standard — direct-to-consumer customers, all channels, default tier</w:t>
      </w:r>
    </w:p>
    <w:p>
      <w:pPr>
        <w:pStyle w:val="ListBullet"/>
      </w:pPr>
      <w:r>
        <w:t>• Helix Trail Club — VIP loyalty (5+ orders rolling 12 months), ~1,400 customers as of May 2026</w:t>
      </w:r>
    </w:p>
    <w:p>
      <w:pPr>
        <w:pStyle w:val="ListBullet"/>
      </w:pPr>
      <w:r>
        <w:t>• Wholesale — accounts with a signed Master Distribution Agreement</w:t>
      </w:r>
    </w:p>
    <w:p>
      <w:pPr>
        <w:pStyle w:val="ListBullet"/>
      </w:pPr>
      <w:r>
        <w:t>• Strategic Wholesale — top 3 wholesale accounts by revenue (Camp Cosmos, TrekRight, REI test pilot)</w:t>
      </w:r>
    </w:p>
    <w:p>
      <w:pPr>
        <w:pStyle w:val="Heading1"/>
      </w:pPr>
      <w:r>
        <w:t>2. Response-Time SLAs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First Response</w:t>
            </w:r>
          </w:p>
        </w:tc>
        <w:tc>
          <w:tcPr>
            <w:tcW w:type="dxa" w:w="2160"/>
          </w:tcPr>
          <w:p>
            <w:r>
              <w:t>Resolution Target</w:t>
            </w:r>
          </w:p>
        </w:tc>
        <w:tc>
          <w:tcPr>
            <w:tcW w:type="dxa" w:w="2160"/>
          </w:tcPr>
          <w:p>
            <w:r>
              <w:t>Channels</w:t>
            </w:r>
          </w:p>
        </w:tc>
      </w:tr>
      <w:tr>
        <w:tc>
          <w:tcPr>
            <w:tcW w:type="dxa" w:w="2160"/>
          </w:tcPr>
          <w:p>
            <w:r>
              <w:t>DTC Standard</w:t>
            </w:r>
          </w:p>
        </w:tc>
        <w:tc>
          <w:tcPr>
            <w:tcW w:type="dxa" w:w="2160"/>
          </w:tcPr>
          <w:p>
            <w:r>
              <w:t>1 business day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Email + chat</w:t>
            </w:r>
          </w:p>
        </w:tc>
      </w:tr>
      <w:tr>
        <w:tc>
          <w:tcPr>
            <w:tcW w:type="dxa" w:w="2160"/>
          </w:tcPr>
          <w:p>
            <w:r>
              <w:t>Helix Trail Club</w:t>
            </w:r>
          </w:p>
        </w:tc>
        <w:tc>
          <w:tcPr>
            <w:tcW w:type="dxa" w:w="2160"/>
          </w:tcPr>
          <w:p>
            <w:r>
              <w:t>4 business hours</w:t>
            </w:r>
          </w:p>
        </w:tc>
        <w:tc>
          <w:tcPr>
            <w:tcW w:type="dxa" w:w="2160"/>
          </w:tcPr>
          <w:p>
            <w:r>
              <w:t>2 business days</w:t>
            </w:r>
          </w:p>
        </w:tc>
        <w:tc>
          <w:tcPr>
            <w:tcW w:type="dxa" w:w="2160"/>
          </w:tcPr>
          <w:p>
            <w:r>
              <w:t>Email + chat + priority queue</w:t>
            </w:r>
          </w:p>
        </w:tc>
      </w:tr>
      <w:tr>
        <w:tc>
          <w:tcPr>
            <w:tcW w:type="dxa" w:w="2160"/>
          </w:tcPr>
          <w:p>
            <w:r>
              <w:t>Wholesale</w:t>
            </w:r>
          </w:p>
        </w:tc>
        <w:tc>
          <w:tcPr>
            <w:tcW w:type="dxa" w:w="2160"/>
          </w:tcPr>
          <w:p>
            <w:r>
              <w:t>2 business hours</w:t>
            </w:r>
          </w:p>
        </w:tc>
        <w:tc>
          <w:tcPr>
            <w:tcW w:type="dxa" w:w="2160"/>
          </w:tcPr>
          <w:p>
            <w:r>
              <w:t>1 business day</w:t>
            </w:r>
          </w:p>
        </w:tc>
        <w:tc>
          <w:tcPr>
            <w:tcW w:type="dxa" w:w="2160"/>
          </w:tcPr>
          <w:p>
            <w:r>
              <w:t>Email + chat + dedicated AM</w:t>
            </w:r>
          </w:p>
        </w:tc>
      </w:tr>
      <w:tr>
        <w:tc>
          <w:tcPr>
            <w:tcW w:type="dxa" w:w="2160"/>
          </w:tcPr>
          <w:p>
            <w:r>
              <w:t>Strategic Wholesale</w:t>
            </w:r>
          </w:p>
        </w:tc>
        <w:tc>
          <w:tcPr>
            <w:tcW w:type="dxa" w:w="2160"/>
          </w:tcPr>
          <w:p>
            <w:r>
              <w:t>1 hour 24/7</w:t>
            </w:r>
          </w:p>
        </w:tc>
        <w:tc>
          <w:tcPr>
            <w:tcW w:type="dxa" w:w="2160"/>
          </w:tcPr>
          <w:p>
            <w:r>
              <w:t>Same day</w:t>
            </w:r>
          </w:p>
        </w:tc>
        <w:tc>
          <w:tcPr>
            <w:tcW w:type="dxa" w:w="2160"/>
          </w:tcPr>
          <w:p>
            <w:r>
              <w:t>Email + chat + Slack channel + Cara Bennett direct</w:t>
            </w:r>
          </w:p>
        </w:tc>
      </w:tr>
    </w:tbl>
    <w:p>
      <w:pPr>
        <w:pStyle w:val="Heading1"/>
      </w:pPr>
      <w:r>
        <w:t>3. Return Windows</w:t>
      </w:r>
    </w:p>
    <w:p>
      <w:r>
        <w:t>Return windows by customer tier and product type. The longest applicable window always wins for the customer.</w:t>
      </w:r>
    </w:p>
    <w:p>
      <w:r>
        <w:t>• DTC Standard, physical product: 30 days from delivery (per Returns Policy v2.1)</w:t>
        <w:br/>
        <w:t>• DTC Standard, digital subscription: 7 days non-EU; 14 days EU (per Priya's legal note, April 30 2026)</w:t>
        <w:br/>
        <w:t>• Helix Trail Club, physical product: 60 days (per Camille's note, May 1 2026)</w:t>
        <w:br/>
        <w:t>• Wholesale: 60 days from shipment, no restocking fee on first return per quarter</w:t>
        <w:br/>
        <w:t>• Defective lot (e.g. Lot 24-A-118 zipper): unlimited window, full refund, no return required</w:t>
      </w:r>
    </w:p>
    <w:p>
      <w:pPr>
        <w:pStyle w:val="Heading1"/>
      </w:pPr>
      <w:r>
        <w:t>4. Escalation Paths</w:t>
      </w:r>
    </w:p>
    <w:p>
      <w:r>
        <w:t>DTC tickets: Tier 1 (Petra / Idris) → Tier 2 (Aria Velasquez) → Camille Rousseau.</w:t>
      </w:r>
    </w:p>
    <w:p>
      <w:r>
        <w:t>Wholesale tickets: Cara Bennett (CX-B2B Lead) directly. Strategic Wholesale escalations also route to Diego Marin.</w:t>
      </w:r>
    </w:p>
    <w:p>
      <w:r>
        <w:t>Specific escalation rules currently in force:</w:t>
      </w:r>
    </w:p>
    <w:p>
      <w:r>
        <w:t>• Camp Cosmos (Brian Wallace): direct line to Cara Bennett, escalation to Diego Marin if revenue impact exceeds $10,000 in a single incident.</w:t>
        <w:br/>
        <w:t>• Any wholesale customer threatening churn: immediate notify Diego, Camille, Bruno.</w:t>
        <w:br/>
        <w:t>• Any defective-lot complaint: immediate notify Cara Bennett AND Marco Ferraro (factory liaison).</w:t>
      </w:r>
    </w:p>
    <w:p>
      <w:pPr>
        <w:pStyle w:val="Heading1"/>
      </w:pPr>
      <w:r>
        <w:t>5. Currently Assigned Customer Success Managers</w:t>
      </w:r>
    </w:p>
    <w:p>
      <w:r>
        <w:t>• Camp Cosmos — Cara Bennett</w:t>
      </w:r>
    </w:p>
    <w:p>
      <w:r>
        <w:t>• TrekRight Co — Cara Bennett</w:t>
      </w:r>
    </w:p>
    <w:p>
      <w:r>
        <w:t>• REI test pilot — Cara Bennett (in negotiation; lead agreement target Q3)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