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DB2C8B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Pr</w:t>
      </w:r>
      <w:r w:rsidR="006537AE">
        <w:rPr>
          <w:rFonts w:cs="Arial"/>
          <w:lang w:val="en-US"/>
        </w:rPr>
        <w:t>i</w:t>
      </w:r>
      <w:r>
        <w:rPr>
          <w:rFonts w:cs="Arial"/>
          <w:lang w:val="en-US"/>
        </w:rPr>
        <w:t>c</w:t>
      </w:r>
      <w:r w:rsidR="006537AE">
        <w:rPr>
          <w:rFonts w:cs="Arial"/>
          <w:lang w:val="en-US"/>
        </w:rPr>
        <w:t>e</w:t>
      </w:r>
      <w:r>
        <w:rPr>
          <w:rFonts w:cs="Arial"/>
          <w:lang w:val="en-US"/>
        </w:rPr>
        <w:t xml:space="preserve"> </w:t>
      </w:r>
      <w:r w:rsidR="002F5BC7">
        <w:rPr>
          <w:rFonts w:cs="Arial"/>
          <w:lang w:val="en-US"/>
        </w:rPr>
        <w:t xml:space="preserve">Extraction Half </w:t>
      </w:r>
      <w:r>
        <w:rPr>
          <w:rFonts w:cs="Arial"/>
          <w:lang w:val="en-US"/>
        </w:rPr>
        <w:t>Interface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TOCHeading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292ED5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F559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5C73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proofErr w:type="spellStart"/>
            <w:r>
              <w:rPr>
                <w:sz w:val="21"/>
                <w:szCs w:val="24"/>
              </w:rPr>
              <w:t>Shashank</w:t>
            </w:r>
            <w:proofErr w:type="spellEnd"/>
            <w:r>
              <w:rPr>
                <w:sz w:val="21"/>
                <w:szCs w:val="24"/>
              </w:rPr>
              <w:t xml:space="preserve"> </w:t>
            </w:r>
            <w:proofErr w:type="spellStart"/>
            <w:r>
              <w:rPr>
                <w:sz w:val="21"/>
                <w:szCs w:val="24"/>
              </w:rPr>
              <w:t>Bezalwar</w:t>
            </w:r>
            <w:proofErr w:type="spellEnd"/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5C73A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27</w:t>
            </w:r>
            <w:r w:rsidR="009F5597">
              <w:rPr>
                <w:sz w:val="21"/>
                <w:szCs w:val="24"/>
              </w:rPr>
              <w:t>/02/2015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08240D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DRAFT</w:t>
            </w: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NoSpacing"/>
        <w:rPr>
          <w:lang w:val="en-GB"/>
        </w:rPr>
      </w:pPr>
    </w:p>
    <w:p w:rsidR="00EC527E" w:rsidRPr="00DA11E5" w:rsidRDefault="00EC527E" w:rsidP="00EC527E">
      <w:pPr>
        <w:pStyle w:val="TOCHeading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Aliasgar Muchhala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Gyaneshwar Dubey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TOCHeading"/>
      </w:pPr>
      <w:r w:rsidRPr="00DA11E5">
        <w:t>Document references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EC527E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EC527E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Heading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</w:p>
    <w:p w:rsidR="00EC527E" w:rsidRPr="00ED1837" w:rsidRDefault="00EC527E" w:rsidP="00EC527E">
      <w:pPr>
        <w:pStyle w:val="NoSpacing"/>
      </w:pPr>
    </w:p>
    <w:p w:rsidR="00EC527E" w:rsidRPr="00EC527E" w:rsidRDefault="00722141" w:rsidP="00EC527E">
      <w:pPr>
        <w:pStyle w:val="TOC1"/>
        <w:rPr>
          <w:rFonts w:ascii="Calibri" w:eastAsiaTheme="minorEastAsia" w:hAnsi="Calibri" w:cstheme="minorBidi"/>
          <w:szCs w:val="22"/>
          <w:lang w:eastAsia="ja-JP"/>
        </w:rPr>
      </w:pPr>
      <w:r w:rsidRPr="00722141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722141">
        <w:rPr>
          <w:rFonts w:ascii="Calibri" w:hAnsi="Calibri"/>
          <w:szCs w:val="22"/>
        </w:rPr>
        <w:fldChar w:fldCharType="separate"/>
      </w:r>
      <w:hyperlink w:anchor="_Toc372303539" w:history="1">
        <w:r w:rsidR="00EC527E" w:rsidRPr="00EC527E">
          <w:rPr>
            <w:rStyle w:val="Hyperlink"/>
            <w:rFonts w:ascii="Calibri" w:hAnsi="Calibri"/>
            <w:szCs w:val="22"/>
          </w:rPr>
          <w:t>1</w:t>
        </w:r>
        <w:r w:rsidR="00EC527E" w:rsidRPr="00EC527E">
          <w:rPr>
            <w:rFonts w:ascii="Calibri" w:eastAsiaTheme="minorEastAsia" w:hAnsi="Calibri" w:cstheme="minorBidi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Cs w:val="22"/>
          </w:rPr>
          <w:t>Introduction</w:t>
        </w:r>
        <w:r w:rsidR="00EC527E" w:rsidRPr="00EC527E">
          <w:rPr>
            <w:rFonts w:ascii="Calibri" w:hAnsi="Calibri"/>
            <w:webHidden/>
            <w:szCs w:val="22"/>
          </w:rPr>
          <w:tab/>
        </w:r>
        <w:r w:rsidR="00054978">
          <w:rPr>
            <w:rFonts w:ascii="Calibri" w:hAnsi="Calibri"/>
            <w:webHidden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0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1.1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Document Purpose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054978">
          <w:rPr>
            <w:rFonts w:ascii="Calibri" w:hAnsi="Calibri"/>
            <w:webHidden/>
            <w:sz w:val="22"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1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1.2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Intended Audience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054978">
          <w:rPr>
            <w:rFonts w:ascii="Calibri" w:hAnsi="Calibri"/>
            <w:webHidden/>
            <w:sz w:val="22"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2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1.3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Document Scope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054978">
          <w:rPr>
            <w:rFonts w:ascii="Calibri" w:hAnsi="Calibri"/>
            <w:webHidden/>
            <w:sz w:val="22"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3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1.4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Document Structure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054978">
          <w:rPr>
            <w:rFonts w:ascii="Calibri" w:hAnsi="Calibri"/>
            <w:webHidden/>
            <w:sz w:val="22"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4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1.5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Additional Resources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054978">
          <w:rPr>
            <w:rFonts w:ascii="Calibri" w:hAnsi="Calibri"/>
            <w:webHidden/>
            <w:sz w:val="22"/>
            <w:szCs w:val="22"/>
          </w:rPr>
          <w:t>3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5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1.6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Interface List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_Toc372303545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4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1"/>
        <w:rPr>
          <w:rFonts w:ascii="Calibri" w:eastAsiaTheme="minorEastAsia" w:hAnsi="Calibri" w:cstheme="minorBidi"/>
          <w:szCs w:val="22"/>
          <w:lang w:eastAsia="ja-JP"/>
        </w:rPr>
      </w:pPr>
      <w:hyperlink w:anchor="_Toc372303546" w:history="1">
        <w:r w:rsidR="00EC527E" w:rsidRPr="00EC527E">
          <w:rPr>
            <w:rStyle w:val="Hyperlink"/>
            <w:rFonts w:ascii="Calibri" w:hAnsi="Calibri"/>
            <w:szCs w:val="22"/>
          </w:rPr>
          <w:t>2</w:t>
        </w:r>
        <w:r w:rsidR="00EC527E" w:rsidRPr="00EC527E">
          <w:rPr>
            <w:rFonts w:ascii="Calibri" w:eastAsiaTheme="minorEastAsia" w:hAnsi="Calibri" w:cstheme="minorBidi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Cs w:val="22"/>
          </w:rPr>
          <w:t>BRIEF DESCRIPTION OF</w:t>
        </w:r>
        <w:r w:rsidR="00613126">
          <w:rPr>
            <w:rStyle w:val="Hyperlink"/>
            <w:rFonts w:ascii="Calibri" w:hAnsi="Calibri"/>
            <w:szCs w:val="22"/>
          </w:rPr>
          <w:t xml:space="preserve"> THE EXTRACTION HALF</w:t>
        </w:r>
        <w:r w:rsidR="00EC527E" w:rsidRPr="00EC527E">
          <w:rPr>
            <w:rStyle w:val="Hyperlink"/>
            <w:rFonts w:ascii="Calibri" w:hAnsi="Calibri"/>
            <w:szCs w:val="22"/>
          </w:rPr>
          <w:t xml:space="preserve"> INTERFACE</w:t>
        </w:r>
        <w:r w:rsidR="00EC527E" w:rsidRPr="00EC527E">
          <w:rPr>
            <w:rFonts w:ascii="Calibri" w:hAnsi="Calibri"/>
            <w:webHidden/>
            <w:szCs w:val="22"/>
          </w:rPr>
          <w:tab/>
        </w:r>
        <w:r w:rsidRPr="00EC527E">
          <w:rPr>
            <w:rFonts w:ascii="Calibri" w:hAnsi="Calibri"/>
            <w:webHidden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Cs w:val="22"/>
          </w:rPr>
          <w:instrText xml:space="preserve"> PAGEREF _Toc372303546 \h </w:instrText>
        </w:r>
        <w:r w:rsidRPr="00EC527E">
          <w:rPr>
            <w:rFonts w:ascii="Calibri" w:hAnsi="Calibri"/>
            <w:webHidden/>
            <w:szCs w:val="22"/>
          </w:rPr>
        </w:r>
        <w:r w:rsidRPr="00EC527E">
          <w:rPr>
            <w:rFonts w:ascii="Calibri" w:hAnsi="Calibri"/>
            <w:webHidden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Cs w:val="22"/>
          </w:rPr>
          <w:t>5</w:t>
        </w:r>
        <w:r w:rsidRPr="00EC527E">
          <w:rPr>
            <w:rFonts w:ascii="Calibri" w:hAnsi="Calibri"/>
            <w:webHidden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7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2.1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613126">
          <w:rPr>
            <w:rFonts w:ascii="Calibri" w:eastAsiaTheme="minorEastAsia" w:hAnsi="Calibri" w:cstheme="minorBidi"/>
            <w:sz w:val="22"/>
            <w:szCs w:val="22"/>
            <w:lang w:eastAsia="ja-JP"/>
          </w:rPr>
          <w:t xml:space="preserve">Extraction half </w:t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Interface Description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_Toc372303547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5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8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2.2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613126" w:rsidRPr="00613126">
          <w:rPr>
            <w:rStyle w:val="Hyperlink"/>
            <w:rFonts w:ascii="Calibri" w:hAnsi="Calibri"/>
            <w:sz w:val="22"/>
            <w:szCs w:val="22"/>
          </w:rPr>
          <w:t>Extraction half Interface</w:t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 xml:space="preserve"> Connectivity Overveiw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_Toc372303548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5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49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2.3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613126" w:rsidRPr="00613126">
          <w:rPr>
            <w:rFonts w:ascii="Calibri" w:eastAsiaTheme="minorEastAsia" w:hAnsi="Calibri" w:cstheme="minorBidi"/>
            <w:sz w:val="22"/>
            <w:szCs w:val="22"/>
            <w:lang w:eastAsia="ja-JP"/>
          </w:rPr>
          <w:t xml:space="preserve">Extraction half Interface </w:t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 xml:space="preserve"> Behaviour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_Toc372303549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5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0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2.4</w:t>
        </w:r>
        <w:r w:rsidR="00613126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  <w:t xml:space="preserve">Message Format and </w:t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 xml:space="preserve"> Specification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_Toc372303550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5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1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2.5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DATA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="00334B9B">
          <w:rPr>
            <w:rFonts w:ascii="Calibri" w:hAnsi="Calibri"/>
            <w:webHidden/>
            <w:sz w:val="22"/>
            <w:szCs w:val="22"/>
          </w:rPr>
          <w:t>5</w:t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2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2.6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File/MESSAGE Processing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_Toc372303552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6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3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2.7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Transformations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_Toc372303553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6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4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2.8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Exception Management and Logging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_Toc372303554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7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3"/>
        <w:tabs>
          <w:tab w:val="left" w:pos="110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5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2.8.1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Exception Management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_Toc372303555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7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3"/>
        <w:tabs>
          <w:tab w:val="left" w:pos="110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6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2.8.2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Logging/Audit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_Toc372303556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7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7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2.9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Security requirements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_Toc372303557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7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1"/>
        <w:rPr>
          <w:rFonts w:ascii="Calibri" w:eastAsiaTheme="minorEastAsia" w:hAnsi="Calibri" w:cstheme="minorBidi"/>
          <w:szCs w:val="22"/>
          <w:lang w:eastAsia="ja-JP"/>
        </w:rPr>
      </w:pPr>
      <w:hyperlink w:anchor="_Toc372303558" w:history="1">
        <w:r w:rsidR="00EC527E" w:rsidRPr="00EC527E">
          <w:rPr>
            <w:rStyle w:val="Hyperlink"/>
            <w:rFonts w:ascii="Calibri" w:hAnsi="Calibri"/>
            <w:szCs w:val="22"/>
          </w:rPr>
          <w:t>3</w:t>
        </w:r>
        <w:r w:rsidR="00EC527E" w:rsidRPr="00EC527E">
          <w:rPr>
            <w:rFonts w:ascii="Calibri" w:eastAsiaTheme="minorEastAsia" w:hAnsi="Calibri" w:cstheme="minorBidi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Cs w:val="22"/>
          </w:rPr>
          <w:t>APPENDICES</w:t>
        </w:r>
        <w:r w:rsidR="00EC527E" w:rsidRPr="00EC527E">
          <w:rPr>
            <w:rFonts w:ascii="Calibri" w:hAnsi="Calibri"/>
            <w:webHidden/>
            <w:szCs w:val="22"/>
          </w:rPr>
          <w:tab/>
        </w:r>
        <w:r w:rsidRPr="00EC527E">
          <w:rPr>
            <w:rFonts w:ascii="Calibri" w:hAnsi="Calibri"/>
            <w:webHidden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Cs w:val="22"/>
          </w:rPr>
          <w:instrText xml:space="preserve"> PAGEREF _Toc372303558 \h </w:instrText>
        </w:r>
        <w:r w:rsidRPr="00EC527E">
          <w:rPr>
            <w:rFonts w:ascii="Calibri" w:hAnsi="Calibri"/>
            <w:webHidden/>
            <w:szCs w:val="22"/>
          </w:rPr>
        </w:r>
        <w:r w:rsidRPr="00EC527E">
          <w:rPr>
            <w:rFonts w:ascii="Calibri" w:hAnsi="Calibri"/>
            <w:webHidden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Cs w:val="22"/>
          </w:rPr>
          <w:t>8</w:t>
        </w:r>
        <w:r w:rsidRPr="00EC527E">
          <w:rPr>
            <w:rFonts w:ascii="Calibri" w:hAnsi="Calibri"/>
            <w:webHidden/>
            <w:szCs w:val="22"/>
          </w:rPr>
          <w:fldChar w:fldCharType="end"/>
        </w:r>
      </w:hyperlink>
    </w:p>
    <w:p w:rsidR="00EC527E" w:rsidRPr="00EC527E" w:rsidRDefault="00722141" w:rsidP="00EC527E">
      <w:pPr>
        <w:pStyle w:val="TOC2"/>
        <w:tabs>
          <w:tab w:val="left" w:pos="880"/>
          <w:tab w:val="right" w:leader="dot" w:pos="9016"/>
        </w:tabs>
        <w:rPr>
          <w:rFonts w:ascii="Calibri" w:eastAsiaTheme="minorEastAsia" w:hAnsi="Calibri" w:cstheme="minorBidi"/>
          <w:sz w:val="22"/>
          <w:szCs w:val="22"/>
          <w:lang w:eastAsia="ja-JP"/>
        </w:rPr>
      </w:pPr>
      <w:hyperlink w:anchor="_Toc372303559" w:history="1">
        <w:r w:rsidR="00EC527E" w:rsidRPr="00EC527E">
          <w:rPr>
            <w:rStyle w:val="Hyperlink"/>
            <w:rFonts w:ascii="Calibri" w:hAnsi="Calibri"/>
            <w:sz w:val="22"/>
            <w:szCs w:val="22"/>
          </w:rPr>
          <w:t>3.1</w:t>
        </w:r>
        <w:r w:rsidR="00EC527E" w:rsidRPr="00EC527E">
          <w:rPr>
            <w:rFonts w:ascii="Calibri" w:eastAsiaTheme="minorEastAsia" w:hAnsi="Calibri" w:cstheme="minorBidi"/>
            <w:sz w:val="22"/>
            <w:szCs w:val="22"/>
            <w:lang w:eastAsia="ja-JP"/>
          </w:rPr>
          <w:tab/>
        </w:r>
        <w:r w:rsidR="00EC527E" w:rsidRPr="00EC527E">
          <w:rPr>
            <w:rStyle w:val="Hyperlink"/>
            <w:rFonts w:ascii="Calibri" w:hAnsi="Calibri"/>
            <w:sz w:val="22"/>
            <w:szCs w:val="22"/>
          </w:rPr>
          <w:t>APPENDIX 1 – Open Items</w:t>
        </w:r>
        <w:r w:rsidR="00EC527E" w:rsidRPr="00EC527E">
          <w:rPr>
            <w:rFonts w:ascii="Calibri" w:hAnsi="Calibri"/>
            <w:webHidden/>
            <w:sz w:val="22"/>
            <w:szCs w:val="22"/>
          </w:rPr>
          <w:tab/>
        </w:r>
        <w:r w:rsidRPr="00EC527E">
          <w:rPr>
            <w:rFonts w:ascii="Calibri" w:hAnsi="Calibri"/>
            <w:webHidden/>
            <w:sz w:val="22"/>
            <w:szCs w:val="22"/>
          </w:rPr>
          <w:fldChar w:fldCharType="begin"/>
        </w:r>
        <w:r w:rsidR="00EC527E" w:rsidRPr="00EC527E">
          <w:rPr>
            <w:rFonts w:ascii="Calibri" w:hAnsi="Calibri"/>
            <w:webHidden/>
            <w:sz w:val="22"/>
            <w:szCs w:val="22"/>
          </w:rPr>
          <w:instrText xml:space="preserve"> PAGEREF _Toc372303559 \h </w:instrText>
        </w:r>
        <w:r w:rsidRPr="00EC527E">
          <w:rPr>
            <w:rFonts w:ascii="Calibri" w:hAnsi="Calibri"/>
            <w:webHidden/>
            <w:sz w:val="22"/>
            <w:szCs w:val="22"/>
          </w:rPr>
        </w:r>
        <w:r w:rsidRPr="00EC527E">
          <w:rPr>
            <w:rFonts w:ascii="Calibri" w:hAnsi="Calibri"/>
            <w:webHidden/>
            <w:sz w:val="22"/>
            <w:szCs w:val="22"/>
          </w:rPr>
          <w:fldChar w:fldCharType="separate"/>
        </w:r>
        <w:r w:rsidR="00EC527E" w:rsidRPr="00EC527E">
          <w:rPr>
            <w:rFonts w:ascii="Calibri" w:hAnsi="Calibri"/>
            <w:webHidden/>
            <w:sz w:val="22"/>
            <w:szCs w:val="22"/>
          </w:rPr>
          <w:t>8</w:t>
        </w:r>
        <w:r w:rsidRPr="00EC527E">
          <w:rPr>
            <w:rFonts w:ascii="Calibri" w:hAnsi="Calibri"/>
            <w:webHidden/>
            <w:sz w:val="22"/>
            <w:szCs w:val="22"/>
          </w:rPr>
          <w:fldChar w:fldCharType="end"/>
        </w:r>
      </w:hyperlink>
    </w:p>
    <w:p w:rsidR="00B73732" w:rsidRPr="008E2931" w:rsidRDefault="00722141" w:rsidP="00B73732">
      <w:pPr>
        <w:pStyle w:val="IS-Heading1"/>
        <w:rPr>
          <w:lang w:val="en-US"/>
        </w:rPr>
      </w:pPr>
      <w:r w:rsidRPr="00B73732">
        <w:rPr>
          <w:rFonts w:ascii="Calibri" w:hAnsi="Calibri"/>
        </w:rPr>
        <w:lastRenderedPageBreak/>
        <w:fldChar w:fldCharType="end"/>
      </w:r>
      <w:r w:rsidR="00B73732" w:rsidRPr="00B73732">
        <w:rPr>
          <w:lang w:val="en-US"/>
        </w:rPr>
        <w:t xml:space="preserve"> </w:t>
      </w:r>
      <w:bookmarkStart w:id="1" w:name="_Toc411349056"/>
      <w:r w:rsidR="00B73732" w:rsidRPr="008E2931">
        <w:rPr>
          <w:lang w:val="en-US"/>
        </w:rPr>
        <w:t>Introduction</w:t>
      </w:r>
      <w:bookmarkEnd w:id="1"/>
      <w:r w:rsidR="00B73732" w:rsidRPr="008E2931">
        <w:rPr>
          <w:lang w:val="en-US"/>
        </w:rPr>
        <w:t xml:space="preserve"> </w:t>
      </w:r>
    </w:p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2" w:name="_Toc411349057"/>
      <w:r>
        <w:rPr>
          <w:lang w:val="en-US"/>
        </w:rPr>
        <w:t xml:space="preserve">Document </w:t>
      </w:r>
      <w:r w:rsidR="00B73732" w:rsidRPr="008E2931">
        <w:rPr>
          <w:lang w:val="en-US"/>
        </w:rPr>
        <w:t>Purpose</w:t>
      </w:r>
      <w:bookmarkEnd w:id="2"/>
      <w:r w:rsidR="00B73732" w:rsidRPr="008E2931">
        <w:rPr>
          <w:lang w:val="en-US"/>
        </w:rPr>
        <w:t xml:space="preserve"> </w:t>
      </w:r>
    </w:p>
    <w:p w:rsidR="00BD559B" w:rsidRPr="00BD559B" w:rsidRDefault="00BD559B" w:rsidP="00BD559B">
      <w:pPr>
        <w:pStyle w:val="IS-Heading2"/>
        <w:numPr>
          <w:ilvl w:val="0"/>
          <w:numId w:val="0"/>
        </w:numPr>
        <w:ind w:left="1116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</w:rPr>
        <w:t xml:space="preserve">This document is the Functional Design Document which provides information of </w:t>
      </w:r>
      <w:proofErr w:type="spellStart"/>
      <w:r>
        <w:rPr>
          <w:b w:val="0"/>
          <w:color w:val="auto"/>
          <w:sz w:val="20"/>
          <w:szCs w:val="20"/>
        </w:rPr>
        <w:t>hotfolder</w:t>
      </w:r>
      <w:proofErr w:type="spellEnd"/>
      <w:r>
        <w:rPr>
          <w:b w:val="0"/>
          <w:color w:val="auto"/>
          <w:sz w:val="20"/>
          <w:szCs w:val="20"/>
        </w:rPr>
        <w:t xml:space="preserve"> </w:t>
      </w:r>
      <w:proofErr w:type="spellStart"/>
      <w:r>
        <w:rPr>
          <w:b w:val="0"/>
          <w:color w:val="auto"/>
          <w:sz w:val="20"/>
          <w:szCs w:val="20"/>
        </w:rPr>
        <w:t>addon</w:t>
      </w:r>
      <w:proofErr w:type="spellEnd"/>
      <w:r>
        <w:rPr>
          <w:b w:val="0"/>
          <w:color w:val="auto"/>
          <w:sz w:val="20"/>
          <w:szCs w:val="20"/>
        </w:rPr>
        <w:t>. It covers</w:t>
      </w:r>
      <w:proofErr w:type="gramStart"/>
      <w:r>
        <w:rPr>
          <w:b w:val="0"/>
          <w:color w:val="auto"/>
          <w:sz w:val="20"/>
          <w:szCs w:val="20"/>
        </w:rPr>
        <w:t>:</w:t>
      </w:r>
      <w:proofErr w:type="gramEnd"/>
      <w:r>
        <w:rPr>
          <w:b w:val="0"/>
          <w:color w:val="auto"/>
          <w:sz w:val="20"/>
          <w:szCs w:val="20"/>
        </w:rPr>
        <w:br/>
        <w:t>a) Brief description of the</w:t>
      </w:r>
      <w:r w:rsidR="002F5BC7">
        <w:rPr>
          <w:b w:val="0"/>
          <w:color w:val="auto"/>
          <w:sz w:val="20"/>
          <w:szCs w:val="20"/>
        </w:rPr>
        <w:t xml:space="preserve"> half</w:t>
      </w:r>
      <w:r>
        <w:rPr>
          <w:b w:val="0"/>
          <w:color w:val="auto"/>
          <w:sz w:val="20"/>
          <w:szCs w:val="20"/>
        </w:rPr>
        <w:t xml:space="preserve"> interface</w:t>
      </w:r>
      <w:r>
        <w:rPr>
          <w:b w:val="0"/>
          <w:color w:val="auto"/>
          <w:sz w:val="20"/>
          <w:szCs w:val="20"/>
        </w:rPr>
        <w:br/>
        <w:t>b) Message format and specification</w:t>
      </w:r>
    </w:p>
    <w:p w:rsidR="00B73732" w:rsidRDefault="00B73732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3" w:name="_Toc411349058"/>
      <w:r w:rsidRPr="008E2931">
        <w:rPr>
          <w:lang w:val="en-US"/>
        </w:rPr>
        <w:t>Intended Audience</w:t>
      </w:r>
      <w:bookmarkEnd w:id="3"/>
    </w:p>
    <w:p w:rsidR="00BD559B" w:rsidRPr="008E2931" w:rsidRDefault="00BD559B" w:rsidP="00BD559B">
      <w:pPr>
        <w:pStyle w:val="IS-Heading2"/>
        <w:numPr>
          <w:ilvl w:val="0"/>
          <w:numId w:val="0"/>
        </w:numPr>
        <w:ind w:left="1116"/>
        <w:rPr>
          <w:lang w:val="en-US"/>
        </w:rPr>
      </w:pP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This document is aimed at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the client who wants to discover the principle of the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hotfolder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in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Hybris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B73732" w:rsidRPr="008E2931" w:rsidRDefault="00B73732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4" w:name="_Toc411349060"/>
      <w:r w:rsidRPr="008E2931">
        <w:rPr>
          <w:lang w:val="en-US"/>
        </w:rPr>
        <w:t>Document Scope</w:t>
      </w:r>
      <w:bookmarkEnd w:id="4"/>
    </w:p>
    <w:p w:rsidR="00B73732" w:rsidRPr="008E2931" w:rsidRDefault="00B73732" w:rsidP="00B73732">
      <w:pPr>
        <w:pStyle w:val="IS-Heading2"/>
        <w:numPr>
          <w:ilvl w:val="0"/>
          <w:numId w:val="0"/>
        </w:numPr>
        <w:ind w:left="1026"/>
        <w:rPr>
          <w:b w:val="0"/>
          <w:bCs w:val="0"/>
          <w:iCs w:val="0"/>
          <w:color w:val="000000" w:themeColor="text1"/>
          <w:sz w:val="20"/>
          <w:szCs w:val="20"/>
          <w:lang w:val="en-US"/>
        </w:rPr>
      </w:pPr>
      <w:bookmarkStart w:id="5" w:name="_Toc410834948"/>
      <w:bookmarkStart w:id="6" w:name="_Toc410837571"/>
      <w:bookmarkStart w:id="7" w:name="_Toc410922583"/>
      <w:bookmarkStart w:id="8" w:name="_Toc410931665"/>
      <w:bookmarkStart w:id="9" w:name="_Toc411260773"/>
      <w:bookmarkStart w:id="10" w:name="_Toc411269399"/>
      <w:bookmarkStart w:id="11" w:name="_Toc411349061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This document cover</w:t>
      </w:r>
      <w:r w:rsidR="00C27FE2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s the details about the functionality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hot folder</w:t>
      </w:r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addon</w:t>
      </w:r>
      <w:proofErr w:type="spellEnd"/>
      <w:r w:rsidRPr="008E2931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  <w:bookmarkEnd w:id="5"/>
      <w:bookmarkEnd w:id="6"/>
      <w:bookmarkEnd w:id="7"/>
      <w:bookmarkEnd w:id="8"/>
      <w:bookmarkEnd w:id="9"/>
      <w:bookmarkEnd w:id="10"/>
      <w:bookmarkEnd w:id="11"/>
    </w:p>
    <w:p w:rsidR="00B73732" w:rsidRPr="008E2931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Document Structure</w:t>
      </w:r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C27FE2" w:rsidRPr="008E2931" w:rsidTr="008A7556">
        <w:tc>
          <w:tcPr>
            <w:tcW w:w="3852" w:type="dxa"/>
            <w:gridSpan w:val="2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Brief Description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C27FE2" w:rsidRPr="008E2931" w:rsidTr="008A7556">
        <w:tc>
          <w:tcPr>
            <w:tcW w:w="882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C27FE2" w:rsidRPr="008E2931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</w:t>
            </w:r>
          </w:p>
        </w:tc>
      </w:tr>
    </w:tbl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Additional Resources</w:t>
      </w:r>
    </w:p>
    <w:tbl>
      <w:tblPr>
        <w:tblStyle w:val="TableGrid"/>
        <w:tblW w:w="0" w:type="auto"/>
        <w:tblInd w:w="284" w:type="dxa"/>
        <w:tblLayout w:type="fixed"/>
        <w:tblLook w:val="04A0"/>
      </w:tblPr>
      <w:tblGrid>
        <w:gridCol w:w="306"/>
        <w:gridCol w:w="1024"/>
        <w:gridCol w:w="7293"/>
        <w:gridCol w:w="1490"/>
      </w:tblGrid>
      <w:tr w:rsidR="00C27FE2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7293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49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C27FE2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7293" w:type="dxa"/>
          </w:tcPr>
          <w:p w:rsidR="00C27FE2" w:rsidRPr="008E2931" w:rsidRDefault="00722141" w:rsidP="008A75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C27FE2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C27FE2" w:rsidRPr="00955E24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  <w:proofErr w:type="spellEnd"/>
          </w:p>
        </w:tc>
        <w:tc>
          <w:tcPr>
            <w:tcW w:w="7293" w:type="dxa"/>
          </w:tcPr>
          <w:p w:rsidR="00C27FE2" w:rsidRPr="00955E24" w:rsidRDefault="00722141" w:rsidP="008A75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hyperlink r:id="rId13" w:history="1">
              <w:r w:rsidR="00C27FE2" w:rsidRPr="00955E24">
                <w:rPr>
                  <w:rStyle w:val="Hyperlink"/>
                  <w:b w:val="0"/>
                  <w:bCs w:val="0"/>
                  <w:iCs w:val="0"/>
                  <w:color w:val="FF0000"/>
                  <w:sz w:val="20"/>
                  <w:szCs w:val="20"/>
                  <w:lang w:val="en-US"/>
                </w:rPr>
                <w:t>https://coconet2.capgemini.com/sf/go/doc3313610?nav=1</w:t>
              </w:r>
            </w:hyperlink>
          </w:p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C27FE2" w:rsidRPr="00955E24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To refer </w:t>
            </w:r>
            <w: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technical </w:t>
            </w: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>specifications</w:t>
            </w:r>
          </w:p>
        </w:tc>
      </w:tr>
      <w:tr w:rsidR="00C27FE2" w:rsidTr="008A7556">
        <w:tc>
          <w:tcPr>
            <w:tcW w:w="306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1024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importation</w:t>
            </w:r>
          </w:p>
        </w:tc>
        <w:tc>
          <w:tcPr>
            <w:tcW w:w="7293" w:type="dxa"/>
          </w:tcPr>
          <w:p w:rsidR="00C27FE2" w:rsidRPr="007C01D2" w:rsidRDefault="00722141" w:rsidP="008A7556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IntenseEmphasis"/>
                <w:i w:val="0"/>
                <w:sz w:val="20"/>
                <w:szCs w:val="20"/>
                <w:u w:val="single"/>
                <w:lang w:val="en-US"/>
              </w:rPr>
            </w:pPr>
            <w:hyperlink r:id="rId14" w:history="1">
              <w:r w:rsidR="00C27FE2" w:rsidRPr="007C01D2">
                <w:rPr>
                  <w:rStyle w:val="Hyperlink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49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Documentation of import process</w:t>
            </w:r>
          </w:p>
        </w:tc>
      </w:tr>
    </w:tbl>
    <w:p w:rsidR="00C27FE2" w:rsidRDefault="00C27FE2" w:rsidP="00C27FE2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BD559B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Interface List</w:t>
      </w:r>
    </w:p>
    <w:tbl>
      <w:tblPr>
        <w:tblStyle w:val="TableGrid"/>
        <w:tblW w:w="0" w:type="auto"/>
        <w:tblInd w:w="306" w:type="dxa"/>
        <w:tblLook w:val="04A0"/>
      </w:tblPr>
      <w:tblGrid>
        <w:gridCol w:w="400"/>
        <w:gridCol w:w="2407"/>
        <w:gridCol w:w="4877"/>
        <w:gridCol w:w="2407"/>
      </w:tblGrid>
      <w:tr w:rsidR="00C27FE2" w:rsidTr="008A7556">
        <w:tc>
          <w:tcPr>
            <w:tcW w:w="400" w:type="dxa"/>
          </w:tcPr>
          <w:p w:rsidR="00C27FE2" w:rsidRDefault="00C27FE2" w:rsidP="008A7556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07" w:type="dxa"/>
          </w:tcPr>
          <w:p w:rsidR="00C27FE2" w:rsidRPr="008E2931" w:rsidRDefault="00C27FE2" w:rsidP="001A07D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File </w:t>
            </w:r>
            <w:proofErr w:type="spellStart"/>
            <w:r w:rsidR="001A07D0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r</w:t>
            </w:r>
            <w:r w:rsidR="001A07D0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</w:t>
            </w:r>
            <w:r w:rsidR="001A07D0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877" w:type="dxa"/>
          </w:tcPr>
          <w:p w:rsidR="00C27FE2" w:rsidRPr="00D75A4B" w:rsidRDefault="001A07D0" w:rsidP="008A7556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7.25pt;height:50.25pt" o:ole="">
                  <v:imagedata r:id="rId15" o:title=""/>
                </v:shape>
                <o:OLEObject Type="Link" ProgID="Excel.SheetMacroEnabled.12" ShapeID="_x0000_i1026" DrawAspect="Icon" r:id="rId16" UpdateMode="Always">
                  <o:LinkType>EnhancedMetaFile</o:LinkType>
                  <o:LockedField>false</o:LockedField>
                  <o:FieldCodes>\f 0</o:FieldCodes>
                </o:OLEObject>
              </w:object>
            </w:r>
          </w:p>
        </w:tc>
        <w:tc>
          <w:tcPr>
            <w:tcW w:w="2407" w:type="dxa"/>
          </w:tcPr>
          <w:p w:rsidR="00C27FE2" w:rsidRDefault="001A07D0" w:rsidP="001A07D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Sample file for</w:t>
            </w:r>
            <w:r w:rsidR="00C27FE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</w:t>
            </w:r>
            <w:r w:rsidR="00C27FE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r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ice</w:t>
            </w:r>
            <w:r w:rsidR="00C27FE2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</w:p>
        </w:tc>
      </w:tr>
    </w:tbl>
    <w:p w:rsidR="002559D1" w:rsidRPr="00B73732" w:rsidRDefault="002559D1" w:rsidP="00C27FE2">
      <w:pPr>
        <w:pStyle w:val="IS-Heading1"/>
        <w:numPr>
          <w:ilvl w:val="0"/>
          <w:numId w:val="0"/>
        </w:numPr>
        <w:ind w:left="720"/>
        <w:rPr>
          <w:lang w:val="en-US"/>
        </w:rPr>
      </w:pPr>
      <w:r w:rsidRPr="00B73732">
        <w:rPr>
          <w:lang w:val="en-US"/>
        </w:rPr>
        <w:lastRenderedPageBreak/>
        <w:t xml:space="preserve">Brief description of </w:t>
      </w:r>
      <w:r w:rsidR="002F5BC7">
        <w:rPr>
          <w:lang w:val="en-US"/>
        </w:rPr>
        <w:t>the</w:t>
      </w:r>
      <w:r w:rsidR="00613126">
        <w:rPr>
          <w:lang w:val="en-US"/>
        </w:rPr>
        <w:t xml:space="preserve"> e</w:t>
      </w:r>
      <w:r w:rsidR="002F5BC7">
        <w:rPr>
          <w:lang w:val="en-US"/>
        </w:rPr>
        <w:t xml:space="preserve">xtraction half </w:t>
      </w:r>
      <w:r w:rsidRPr="00B73732">
        <w:rPr>
          <w:lang w:val="en-US"/>
        </w:rPr>
        <w:t>interface</w:t>
      </w:r>
    </w:p>
    <w:p w:rsidR="002559D1" w:rsidRDefault="002F5BC7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Extraction half i</w:t>
      </w:r>
      <w:r w:rsidR="002559D1">
        <w:rPr>
          <w:lang w:val="en-US"/>
        </w:rPr>
        <w:t>nterface description</w:t>
      </w:r>
    </w:p>
    <w:p w:rsidR="00AF2484" w:rsidRPr="00AF2484" w:rsidRDefault="00A01292" w:rsidP="00AF2484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 xml:space="preserve">The </w:t>
      </w:r>
      <w:proofErr w:type="spellStart"/>
      <w:r>
        <w:rPr>
          <w:b w:val="0"/>
          <w:color w:val="auto"/>
          <w:sz w:val="20"/>
          <w:szCs w:val="20"/>
          <w:lang w:val="en-US"/>
        </w:rPr>
        <w:t>hotfolder</w:t>
      </w:r>
      <w:proofErr w:type="spellEnd"/>
      <w:r>
        <w:rPr>
          <w:b w:val="0"/>
          <w:color w:val="auto"/>
          <w:sz w:val="20"/>
          <w:szCs w:val="20"/>
          <w:lang w:val="en-US"/>
        </w:rPr>
        <w:t xml:space="preserve"> module has been created to permit the importation of CSV files </w:t>
      </w:r>
      <w:r w:rsidRPr="00A01292">
        <w:rPr>
          <w:b w:val="0"/>
          <w:color w:val="auto"/>
          <w:sz w:val="20"/>
          <w:szCs w:val="20"/>
          <w:lang w:val="en-US"/>
        </w:rPr>
        <w:t>easily</w:t>
      </w:r>
      <w:r>
        <w:rPr>
          <w:b w:val="0"/>
          <w:color w:val="auto"/>
          <w:sz w:val="20"/>
          <w:szCs w:val="20"/>
          <w:lang w:val="en-US"/>
        </w:rPr>
        <w:t>.</w:t>
      </w:r>
      <w:r w:rsidR="005D4822">
        <w:rPr>
          <w:b w:val="0"/>
          <w:color w:val="auto"/>
          <w:sz w:val="20"/>
          <w:szCs w:val="20"/>
          <w:lang w:val="en-US"/>
        </w:rPr>
        <w:t xml:space="preserve"> The files have just to be copy in the </w:t>
      </w:r>
      <w:r w:rsidR="003B7750">
        <w:rPr>
          <w:b w:val="0"/>
          <w:color w:val="auto"/>
          <w:sz w:val="20"/>
          <w:szCs w:val="20"/>
          <w:lang w:val="en-US"/>
        </w:rPr>
        <w:t>price</w:t>
      </w:r>
      <w:r w:rsidR="005D4822">
        <w:rPr>
          <w:b w:val="0"/>
          <w:color w:val="auto"/>
          <w:sz w:val="20"/>
          <w:szCs w:val="20"/>
          <w:lang w:val="en-US"/>
        </w:rPr>
        <w:t xml:space="preserve"> folder to be </w:t>
      </w:r>
      <w:r w:rsidR="003B7750">
        <w:rPr>
          <w:b w:val="0"/>
          <w:color w:val="auto"/>
          <w:sz w:val="20"/>
          <w:szCs w:val="20"/>
          <w:lang w:val="en-US"/>
        </w:rPr>
        <w:t>consumed</w:t>
      </w:r>
      <w:r w:rsidR="005D4822">
        <w:rPr>
          <w:b w:val="0"/>
          <w:color w:val="auto"/>
          <w:sz w:val="20"/>
          <w:szCs w:val="20"/>
          <w:lang w:val="en-US"/>
        </w:rPr>
        <w:t xml:space="preserve"> by the interface. The process converts the file in IMPEX format specific to </w:t>
      </w:r>
      <w:proofErr w:type="spellStart"/>
      <w:r w:rsidR="005D4822">
        <w:rPr>
          <w:b w:val="0"/>
          <w:color w:val="auto"/>
          <w:sz w:val="20"/>
          <w:szCs w:val="20"/>
          <w:lang w:val="en-US"/>
        </w:rPr>
        <w:t>Hybris</w:t>
      </w:r>
      <w:proofErr w:type="spellEnd"/>
      <w:r w:rsidR="005D4822">
        <w:rPr>
          <w:b w:val="0"/>
          <w:color w:val="auto"/>
          <w:sz w:val="20"/>
          <w:szCs w:val="20"/>
          <w:lang w:val="en-US"/>
        </w:rPr>
        <w:t xml:space="preserve"> and then imports the data in the database. If the file is successfully imported, </w:t>
      </w:r>
      <w:r w:rsidR="003B7750">
        <w:rPr>
          <w:b w:val="0"/>
          <w:color w:val="auto"/>
          <w:sz w:val="20"/>
          <w:szCs w:val="20"/>
          <w:lang w:val="en-US"/>
        </w:rPr>
        <w:t>it is</w:t>
      </w:r>
      <w:r w:rsidR="005D4822">
        <w:rPr>
          <w:b w:val="0"/>
          <w:color w:val="auto"/>
          <w:sz w:val="20"/>
          <w:szCs w:val="20"/>
          <w:lang w:val="en-US"/>
        </w:rPr>
        <w:t xml:space="preserve"> moved in archive folder. Otherwise </w:t>
      </w:r>
      <w:r w:rsidR="000B645A">
        <w:rPr>
          <w:b w:val="0"/>
          <w:color w:val="auto"/>
          <w:sz w:val="20"/>
          <w:szCs w:val="20"/>
          <w:lang w:val="en-US"/>
        </w:rPr>
        <w:t>it</w:t>
      </w:r>
      <w:r w:rsidR="005D4822">
        <w:rPr>
          <w:b w:val="0"/>
          <w:color w:val="auto"/>
          <w:sz w:val="20"/>
          <w:szCs w:val="20"/>
          <w:lang w:val="en-US"/>
        </w:rPr>
        <w:t xml:space="preserve"> is moved in error folder and you have to analyze the file in log folder of </w:t>
      </w:r>
      <w:proofErr w:type="spellStart"/>
      <w:r w:rsidR="005D4822">
        <w:rPr>
          <w:b w:val="0"/>
          <w:color w:val="auto"/>
          <w:sz w:val="20"/>
          <w:szCs w:val="20"/>
          <w:lang w:val="en-US"/>
        </w:rPr>
        <w:t>interfaceerror</w:t>
      </w:r>
      <w:proofErr w:type="spellEnd"/>
      <w:r w:rsidR="005D4822">
        <w:rPr>
          <w:b w:val="0"/>
          <w:color w:val="auto"/>
          <w:sz w:val="20"/>
          <w:szCs w:val="20"/>
          <w:lang w:val="en-US"/>
        </w:rPr>
        <w:t xml:space="preserve"> folder to understand the error.</w:t>
      </w:r>
    </w:p>
    <w:p w:rsidR="008B71A0" w:rsidRPr="008B71A0" w:rsidRDefault="002F5BC7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Extraction Half i</w:t>
      </w:r>
      <w:r w:rsidR="002559D1">
        <w:rPr>
          <w:lang w:val="en-US"/>
        </w:rPr>
        <w:t>nterface connectivity overview</w:t>
      </w:r>
    </w:p>
    <w:p w:rsidR="008B71A0" w:rsidRPr="00C40A54" w:rsidRDefault="008C56C7" w:rsidP="00C40A54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>N.A</w:t>
      </w:r>
    </w:p>
    <w:p w:rsidR="002559D1" w:rsidRDefault="002F5BC7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Extraction Half </w:t>
      </w:r>
      <w:r w:rsidR="009D2574">
        <w:rPr>
          <w:lang w:val="en-US"/>
        </w:rPr>
        <w:t xml:space="preserve">Interface </w:t>
      </w:r>
      <w:r w:rsidR="008C56C7">
        <w:rPr>
          <w:lang w:val="en-US"/>
        </w:rPr>
        <w:t>behavior</w:t>
      </w:r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720"/>
        <w:rPr>
          <w:b w:val="0"/>
          <w:color w:val="auto"/>
          <w:sz w:val="20"/>
          <w:szCs w:val="20"/>
          <w:lang w:val="en-US"/>
        </w:rPr>
      </w:pPr>
      <w:r w:rsidRPr="008C56C7">
        <w:rPr>
          <w:b w:val="0"/>
          <w:color w:val="auto"/>
          <w:sz w:val="20"/>
          <w:szCs w:val="20"/>
          <w:lang w:val="en-US"/>
        </w:rPr>
        <w:t xml:space="preserve">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poller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refreshes the directory at a given frequencies (default: 1000 ms). </w:t>
      </w:r>
      <w:r w:rsidRPr="008C56C7">
        <w:rPr>
          <w:b w:val="0"/>
          <w:color w:val="auto"/>
          <w:sz w:val="20"/>
          <w:szCs w:val="20"/>
          <w:lang w:val="en-US"/>
        </w:rPr>
        <w:br/>
        <w:t xml:space="preserve">If a match file is present in the directory import process with parameters starts automatically (conversion into IMPEX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format</w:t>
      </w:r>
      <w:proofErr w:type="gramStart"/>
      <w:r w:rsidRPr="008C56C7">
        <w:rPr>
          <w:b w:val="0"/>
          <w:color w:val="auto"/>
          <w:sz w:val="20"/>
          <w:szCs w:val="20"/>
          <w:lang w:val="en-US"/>
        </w:rPr>
        <w:t>,importation,clean</w:t>
      </w:r>
      <w:proofErr w:type="spellEnd"/>
      <w:proofErr w:type="gramEnd"/>
      <w:r w:rsidRPr="008C56C7">
        <w:rPr>
          <w:b w:val="0"/>
          <w:color w:val="auto"/>
          <w:sz w:val="20"/>
          <w:szCs w:val="20"/>
          <w:lang w:val="en-US"/>
        </w:rPr>
        <w:t>).</w:t>
      </w:r>
      <w:r w:rsidRPr="008C56C7">
        <w:rPr>
          <w:b w:val="0"/>
          <w:color w:val="auto"/>
          <w:sz w:val="20"/>
          <w:szCs w:val="20"/>
          <w:lang w:val="en-US"/>
        </w:rPr>
        <w:br/>
        <w:t xml:space="preserve">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interfaceerror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module formalizes the errors messages to make them understandable by the user.</w: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Message format and specification</w:t>
      </w:r>
    </w:p>
    <w:p w:rsidR="006130D8" w:rsidRDefault="007C007B" w:rsidP="006130D8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>The data about pr</w:t>
      </w:r>
      <w:r w:rsidR="008A1BFC">
        <w:rPr>
          <w:b w:val="0"/>
          <w:color w:val="auto"/>
          <w:sz w:val="20"/>
          <w:szCs w:val="20"/>
          <w:lang w:val="en-US"/>
        </w:rPr>
        <w:t>ice</w:t>
      </w:r>
      <w:r>
        <w:rPr>
          <w:b w:val="0"/>
          <w:color w:val="auto"/>
          <w:sz w:val="20"/>
          <w:szCs w:val="20"/>
          <w:lang w:val="en-US"/>
        </w:rPr>
        <w:t xml:space="preserve"> have</w:t>
      </w:r>
      <w:r w:rsidR="0020038F">
        <w:rPr>
          <w:b w:val="0"/>
          <w:color w:val="auto"/>
          <w:sz w:val="20"/>
          <w:szCs w:val="20"/>
          <w:lang w:val="en-US"/>
        </w:rPr>
        <w:t xml:space="preserve"> to be saved </w:t>
      </w:r>
      <w:r w:rsidR="006130D8">
        <w:rPr>
          <w:b w:val="0"/>
          <w:color w:val="auto"/>
          <w:sz w:val="20"/>
          <w:szCs w:val="20"/>
          <w:lang w:val="en-US"/>
        </w:rPr>
        <w:t xml:space="preserve">in CSV files. The name of the file </w:t>
      </w:r>
      <w:r w:rsidR="006130D8" w:rsidRPr="007F4533">
        <w:rPr>
          <w:color w:val="auto"/>
          <w:sz w:val="20"/>
          <w:szCs w:val="20"/>
          <w:lang w:val="en-US"/>
        </w:rPr>
        <w:t>MUST</w:t>
      </w:r>
      <w:r w:rsidR="00884413">
        <w:rPr>
          <w:b w:val="0"/>
          <w:color w:val="auto"/>
          <w:sz w:val="20"/>
          <w:szCs w:val="20"/>
          <w:lang w:val="en-US"/>
        </w:rPr>
        <w:t xml:space="preserve"> follow</w:t>
      </w:r>
      <w:r w:rsidR="006130D8">
        <w:rPr>
          <w:b w:val="0"/>
          <w:color w:val="auto"/>
          <w:sz w:val="20"/>
          <w:szCs w:val="20"/>
          <w:lang w:val="en-US"/>
        </w:rPr>
        <w:t xml:space="preserve"> this mask:</w:t>
      </w:r>
    </w:p>
    <w:p w:rsidR="006130D8" w:rsidRDefault="006130D8" w:rsidP="004A5589">
      <w:pPr>
        <w:pStyle w:val="IS-Heading2"/>
        <w:numPr>
          <w:ilvl w:val="0"/>
          <w:numId w:val="19"/>
        </w:numPr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>Pr</w:t>
      </w:r>
      <w:r w:rsidR="008A1BFC">
        <w:rPr>
          <w:b w:val="0"/>
          <w:color w:val="auto"/>
          <w:sz w:val="20"/>
          <w:szCs w:val="20"/>
          <w:lang w:val="en-US"/>
        </w:rPr>
        <w:t>ice</w:t>
      </w:r>
      <w:r>
        <w:rPr>
          <w:b w:val="0"/>
          <w:color w:val="auto"/>
          <w:sz w:val="20"/>
          <w:szCs w:val="20"/>
          <w:lang w:val="en-US"/>
        </w:rPr>
        <w:t>Data-xxx.csv where “xxx” is the version of the file. E.G Pr</w:t>
      </w:r>
      <w:r w:rsidR="008A1BFC">
        <w:rPr>
          <w:b w:val="0"/>
          <w:color w:val="auto"/>
          <w:sz w:val="20"/>
          <w:szCs w:val="20"/>
          <w:lang w:val="en-US"/>
        </w:rPr>
        <w:t>i</w:t>
      </w:r>
      <w:r>
        <w:rPr>
          <w:b w:val="0"/>
          <w:color w:val="auto"/>
          <w:sz w:val="20"/>
          <w:szCs w:val="20"/>
          <w:lang w:val="en-US"/>
        </w:rPr>
        <w:t>c</w:t>
      </w:r>
      <w:r w:rsidR="008A1BFC">
        <w:rPr>
          <w:b w:val="0"/>
          <w:color w:val="auto"/>
          <w:sz w:val="20"/>
          <w:szCs w:val="20"/>
          <w:lang w:val="en-US"/>
        </w:rPr>
        <w:t>e</w:t>
      </w:r>
      <w:r>
        <w:rPr>
          <w:b w:val="0"/>
          <w:color w:val="auto"/>
          <w:sz w:val="20"/>
          <w:szCs w:val="20"/>
          <w:lang w:val="en-US"/>
        </w:rPr>
        <w:t>Data-001.csv</w:t>
      </w:r>
    </w:p>
    <w:p w:rsidR="00884413" w:rsidRPr="00C40A54" w:rsidRDefault="007F4533" w:rsidP="0042115D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 xml:space="preserve">The file </w:t>
      </w:r>
      <w:r w:rsidRPr="007F4533">
        <w:rPr>
          <w:color w:val="auto"/>
          <w:sz w:val="20"/>
          <w:szCs w:val="20"/>
          <w:lang w:val="en-US"/>
        </w:rPr>
        <w:t>must</w:t>
      </w:r>
      <w:r>
        <w:rPr>
          <w:b w:val="0"/>
          <w:color w:val="auto"/>
          <w:sz w:val="20"/>
          <w:szCs w:val="20"/>
          <w:lang w:val="en-US"/>
        </w:rPr>
        <w:t xml:space="preserve"> be placed in the folder: </w:t>
      </w:r>
      <w:proofErr w:type="spellStart"/>
      <w:r w:rsidRPr="007F4533">
        <w:rPr>
          <w:color w:val="auto"/>
          <w:sz w:val="20"/>
          <w:szCs w:val="20"/>
          <w:lang w:val="en-US"/>
        </w:rPr>
        <w:t>hybris</w:t>
      </w:r>
      <w:proofErr w:type="spellEnd"/>
      <w:r w:rsidRPr="007F4533">
        <w:rPr>
          <w:color w:val="auto"/>
          <w:sz w:val="20"/>
          <w:szCs w:val="20"/>
          <w:lang w:val="en-US"/>
        </w:rPr>
        <w:t>/data/</w:t>
      </w:r>
      <w:proofErr w:type="spellStart"/>
      <w:r w:rsidRPr="007F4533">
        <w:rPr>
          <w:color w:val="auto"/>
          <w:sz w:val="20"/>
          <w:szCs w:val="20"/>
          <w:lang w:val="en-US"/>
        </w:rPr>
        <w:t>acceleratorservices</w:t>
      </w:r>
      <w:proofErr w:type="spellEnd"/>
      <w:r w:rsidRPr="007F4533">
        <w:rPr>
          <w:color w:val="auto"/>
          <w:sz w:val="20"/>
          <w:szCs w:val="20"/>
          <w:lang w:val="en-US"/>
        </w:rPr>
        <w:t>/import/master/pr</w:t>
      </w:r>
      <w:r w:rsidR="005E1240">
        <w:rPr>
          <w:color w:val="auto"/>
          <w:sz w:val="20"/>
          <w:szCs w:val="20"/>
          <w:lang w:val="en-US"/>
        </w:rPr>
        <w:t>ice</w: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Data</w:t>
      </w:r>
    </w:p>
    <w:p w:rsidR="006878E9" w:rsidRDefault="00A868F0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>
        <w:rPr>
          <w:b w:val="0"/>
          <w:color w:val="auto"/>
          <w:sz w:val="20"/>
          <w:szCs w:val="20"/>
          <w:lang w:val="en-US"/>
        </w:rPr>
        <w:t xml:space="preserve">Here is an example of data for </w:t>
      </w:r>
      <w:proofErr w:type="spellStart"/>
      <w:r>
        <w:rPr>
          <w:b w:val="0"/>
          <w:color w:val="auto"/>
          <w:sz w:val="20"/>
          <w:szCs w:val="20"/>
          <w:lang w:val="en-US"/>
        </w:rPr>
        <w:t>Pr</w:t>
      </w:r>
      <w:r w:rsidR="0002506A">
        <w:rPr>
          <w:b w:val="0"/>
          <w:color w:val="auto"/>
          <w:sz w:val="20"/>
          <w:szCs w:val="20"/>
          <w:lang w:val="en-US"/>
        </w:rPr>
        <w:t>i</w:t>
      </w:r>
      <w:r>
        <w:rPr>
          <w:b w:val="0"/>
          <w:color w:val="auto"/>
          <w:sz w:val="20"/>
          <w:szCs w:val="20"/>
          <w:lang w:val="en-US"/>
        </w:rPr>
        <w:t>c</w:t>
      </w:r>
      <w:r w:rsidR="0002506A">
        <w:rPr>
          <w:b w:val="0"/>
          <w:color w:val="auto"/>
          <w:sz w:val="20"/>
          <w:szCs w:val="20"/>
          <w:lang w:val="en-US"/>
        </w:rPr>
        <w:t>e</w:t>
      </w:r>
      <w:r>
        <w:rPr>
          <w:b w:val="0"/>
          <w:color w:val="auto"/>
          <w:sz w:val="20"/>
          <w:szCs w:val="20"/>
          <w:lang w:val="en-US"/>
        </w:rPr>
        <w:t>Data</w:t>
      </w:r>
      <w:proofErr w:type="spellEnd"/>
      <w:r>
        <w:rPr>
          <w:b w:val="0"/>
          <w:color w:val="auto"/>
          <w:sz w:val="20"/>
          <w:szCs w:val="20"/>
          <w:lang w:val="en-US"/>
        </w:rPr>
        <w:t xml:space="preserve"> file: </w:t>
      </w:r>
      <w:r w:rsidR="0002506A">
        <w:rPr>
          <w:b w:val="0"/>
          <w:color w:val="auto"/>
          <w:sz w:val="20"/>
          <w:szCs w:val="20"/>
          <w:lang w:val="en-US"/>
        </w:rPr>
        <w:object w:dxaOrig="1551" w:dyaOrig="1004">
          <v:shape id="_x0000_i1025" type="#_x0000_t75" style="width:77.25pt;height:50.25pt" o:ole="">
            <v:imagedata r:id="rId17" o:title=""/>
          </v:shape>
          <o:OLEObject Type="Link" ProgID="Excel.SheetMacroEnabled.12" ShapeID="_x0000_i1025" DrawAspect="Icon" r:id="rId18" UpdateMode="Always">
            <o:LinkType>EnhancedMetaFile</o:LinkType>
            <o:LockedField>false</o:LockedField>
            <o:FieldCodes>\f 0</o:FieldCodes>
          </o:OLEObject>
        </w:object>
      </w: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File / Message processing</w:t>
      </w:r>
    </w:p>
    <w:p w:rsidR="00494833" w:rsidRDefault="007750B5" w:rsidP="00B73732">
      <w:pPr>
        <w:pStyle w:val="IS-Heading2"/>
        <w:numPr>
          <w:ilvl w:val="0"/>
          <w:numId w:val="0"/>
        </w:numPr>
        <w:tabs>
          <w:tab w:val="left" w:pos="567"/>
        </w:tabs>
        <w:ind w:left="-284"/>
        <w:rPr>
          <w:b w:val="0"/>
          <w:color w:val="auto"/>
          <w:sz w:val="20"/>
          <w:szCs w:val="20"/>
          <w:lang w:val="en-US"/>
        </w:rPr>
      </w:pPr>
      <w:r w:rsidRPr="007750B5">
        <w:rPr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21242" cy="2724150"/>
            <wp:effectExtent l="19050" t="0" r="0" b="0"/>
            <wp:docPr id="1" name="Image 33" descr="C:\Users\qulevy\AppData\Local\Temp\test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ulevy\AppData\Local\Temp\test1-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987" cy="27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720"/>
        <w:rPr>
          <w:rFonts w:ascii="Calibri" w:hAnsi="Calibri"/>
          <w:b w:val="0"/>
          <w:color w:val="auto"/>
          <w:sz w:val="20"/>
          <w:szCs w:val="20"/>
          <w:lang w:val="en-US"/>
        </w:rPr>
      </w:pPr>
      <w:r w:rsidRPr="008F72EC">
        <w:rPr>
          <w:rFonts w:ascii="Calibri" w:hAnsi="Calibri"/>
          <w:color w:val="auto"/>
          <w:sz w:val="20"/>
          <w:szCs w:val="20"/>
          <w:lang w:val="en-US"/>
        </w:rPr>
        <w:t>Description:</w:t>
      </w:r>
      <w:r>
        <w:rPr>
          <w:rFonts w:ascii="Calibri" w:hAnsi="Calibri"/>
          <w:sz w:val="40"/>
          <w:szCs w:val="40"/>
          <w:lang w:val="en-US"/>
        </w:rPr>
        <w:t xml:space="preserve"> </w:t>
      </w:r>
      <w:r w:rsidRPr="008F72EC">
        <w:rPr>
          <w:rFonts w:ascii="Calibri" w:hAnsi="Calibri"/>
          <w:b w:val="0"/>
          <w:color w:val="auto"/>
          <w:sz w:val="20"/>
          <w:szCs w:val="20"/>
          <w:lang w:val="en-US"/>
        </w:rPr>
        <w:t xml:space="preserve">User import a </w:t>
      </w:r>
      <w:proofErr w:type="spellStart"/>
      <w:r>
        <w:rPr>
          <w:rFonts w:ascii="Calibri" w:hAnsi="Calibri"/>
          <w:b w:val="0"/>
          <w:color w:val="auto"/>
          <w:sz w:val="20"/>
          <w:szCs w:val="20"/>
          <w:lang w:val="en-US"/>
        </w:rPr>
        <w:t>csv</w:t>
      </w:r>
      <w:proofErr w:type="spellEnd"/>
      <w:r>
        <w:rPr>
          <w:rFonts w:ascii="Calibri" w:hAnsi="Calibri"/>
          <w:b w:val="0"/>
          <w:color w:val="auto"/>
          <w:sz w:val="20"/>
          <w:szCs w:val="20"/>
          <w:lang w:val="en-US"/>
        </w:rPr>
        <w:t xml:space="preserve"> </w:t>
      </w:r>
      <w:r w:rsidRPr="008F72EC">
        <w:rPr>
          <w:rFonts w:ascii="Calibri" w:hAnsi="Calibri"/>
          <w:b w:val="0"/>
          <w:color w:val="auto"/>
          <w:sz w:val="20"/>
          <w:szCs w:val="20"/>
          <w:lang w:val="en-US"/>
        </w:rPr>
        <w:t xml:space="preserve">file then check </w:t>
      </w:r>
      <w:r>
        <w:rPr>
          <w:rFonts w:ascii="Calibri" w:hAnsi="Calibri"/>
          <w:b w:val="0"/>
          <w:color w:val="auto"/>
          <w:sz w:val="20"/>
          <w:szCs w:val="20"/>
          <w:lang w:val="en-US"/>
        </w:rPr>
        <w:t>log directory</w:t>
      </w:r>
      <w:r w:rsidRPr="008F72EC">
        <w:rPr>
          <w:rFonts w:ascii="Calibri" w:hAnsi="Calibri"/>
          <w:b w:val="0"/>
          <w:color w:val="auto"/>
          <w:sz w:val="20"/>
          <w:szCs w:val="20"/>
          <w:lang w:val="en-US"/>
        </w:rPr>
        <w:t xml:space="preserve"> if the process failed</w: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Transformations</w:t>
      </w:r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 w:rsidRPr="008C56C7">
        <w:rPr>
          <w:b w:val="0"/>
          <w:color w:val="auto"/>
          <w:sz w:val="20"/>
          <w:szCs w:val="20"/>
          <w:lang w:val="en-US"/>
        </w:rPr>
        <w:t xml:space="preserve">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csv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file is converted in an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impex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file. 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impex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is then used to import data.</w: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Exception Management and Logging</w:t>
      </w:r>
    </w:p>
    <w:p w:rsidR="009D2574" w:rsidRDefault="009D2574" w:rsidP="004A5589">
      <w:pPr>
        <w:pStyle w:val="IS-Heading2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 Exception Management</w:t>
      </w:r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lastRenderedPageBreak/>
              <w:t>UnresolvedValueException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error finding existing item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 (INSERT | UPDATE | INSERT_UPDATE | REMOVE)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}. Please specify the subtype of the item you want to create at the first column of the value line or change the configured type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typecode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Composed type {code} of found item with PK {PK} is not permitted in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Insert_Update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mode, because of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typeErrorMsg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 is not allowed for Singleton types, please remove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</w:t>
            </w:r>
          </w:p>
        </w:tc>
      </w:tr>
    </w:tbl>
    <w:p w:rsidR="009D2574" w:rsidRDefault="009D2574" w:rsidP="004A5589">
      <w:pPr>
        <w:pStyle w:val="IS-Heading2"/>
        <w:numPr>
          <w:ilvl w:val="2"/>
          <w:numId w:val="18"/>
        </w:numPr>
        <w:rPr>
          <w:lang w:val="en-US"/>
        </w:rPr>
      </w:pPr>
      <w:r>
        <w:rPr>
          <w:lang w:val="en-US"/>
        </w:rPr>
        <w:t xml:space="preserve"> Logging / Audit</w:t>
      </w:r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 w:rsidRPr="008C56C7">
        <w:rPr>
          <w:b w:val="0"/>
          <w:color w:val="auto"/>
          <w:sz w:val="20"/>
          <w:szCs w:val="20"/>
          <w:lang w:val="en-US"/>
        </w:rPr>
        <w:t>N.A</w:t>
      </w:r>
    </w:p>
    <w:p w:rsidR="009D2574" w:rsidRDefault="009D2574" w:rsidP="004A5589">
      <w:pPr>
        <w:pStyle w:val="IS-Heading2"/>
        <w:numPr>
          <w:ilvl w:val="1"/>
          <w:numId w:val="18"/>
        </w:numPr>
        <w:rPr>
          <w:lang w:val="en-US"/>
        </w:rPr>
      </w:pPr>
      <w:r>
        <w:rPr>
          <w:lang w:val="en-US"/>
        </w:rPr>
        <w:t>Security requirements</w:t>
      </w:r>
    </w:p>
    <w:p w:rsidR="008C56C7" w:rsidRPr="008C56C7" w:rsidRDefault="008C56C7" w:rsidP="008C56C7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  <w:r w:rsidRPr="008C56C7">
        <w:rPr>
          <w:b w:val="0"/>
          <w:color w:val="auto"/>
          <w:sz w:val="20"/>
          <w:szCs w:val="20"/>
          <w:lang w:val="en-US"/>
        </w:rPr>
        <w:t xml:space="preserve">User must have a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sftp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access to the server in order to drag and drop 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csv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 xml:space="preserve"> file into the </w:t>
      </w:r>
      <w:proofErr w:type="spellStart"/>
      <w:r w:rsidRPr="008C56C7">
        <w:rPr>
          <w:b w:val="0"/>
          <w:color w:val="auto"/>
          <w:sz w:val="20"/>
          <w:szCs w:val="20"/>
          <w:lang w:val="en-US"/>
        </w:rPr>
        <w:t>hotfolder</w:t>
      </w:r>
      <w:proofErr w:type="spellEnd"/>
      <w:r w:rsidRPr="008C56C7">
        <w:rPr>
          <w:b w:val="0"/>
          <w:color w:val="auto"/>
          <w:sz w:val="20"/>
          <w:szCs w:val="20"/>
          <w:lang w:val="en-US"/>
        </w:rPr>
        <w:t>.</w:t>
      </w:r>
    </w:p>
    <w:sectPr w:rsidR="008C56C7" w:rsidRPr="008C56C7" w:rsidSect="00051226">
      <w:footerReference w:type="default" r:id="rId20"/>
      <w:headerReference w:type="first" r:id="rId21"/>
      <w:footerReference w:type="first" r:id="rId22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60D" w:rsidRDefault="0049260D">
      <w:r>
        <w:separator/>
      </w:r>
    </w:p>
  </w:endnote>
  <w:endnote w:type="continuationSeparator" w:id="0">
    <w:p w:rsidR="0049260D" w:rsidRDefault="004926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722141" w:rsidP="00FF3E4D">
    <w:pPr>
      <w:pStyle w:val="Footer"/>
      <w:tabs>
        <w:tab w:val="clear" w:pos="9360"/>
      </w:tabs>
      <w:spacing w:before="40"/>
      <w:ind w:right="360"/>
    </w:pPr>
    <w:r w:rsidRPr="00722141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722141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7303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7303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722141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722141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722141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F276F3">
                  <w:instrText xml:space="preserve"> STYLEREF  "Proposal Title"  \* MERGEFORMAT </w:instrText>
                </w:r>
                <w:r>
                  <w:fldChar w:fldCharType="separate"/>
                </w:r>
                <w:r w:rsidR="001A7303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BE5C19" w:rsidRDefault="001A7303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722141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722141" w:rsidRPr="000D146B">
      <w:rPr>
        <w:rStyle w:val="PageNumber"/>
      </w:rPr>
      <w:fldChar w:fldCharType="separate"/>
    </w:r>
    <w:r w:rsidR="001A07D0">
      <w:rPr>
        <w:rStyle w:val="PageNumber"/>
        <w:noProof/>
      </w:rPr>
      <w:t>7</w:t>
    </w:r>
    <w:r w:rsidR="00722141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60D" w:rsidRDefault="0049260D">
      <w:r>
        <w:separator/>
      </w:r>
    </w:p>
  </w:footnote>
  <w:footnote w:type="continuationSeparator" w:id="0">
    <w:p w:rsidR="0049260D" w:rsidRDefault="0049260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12767B29"/>
    <w:multiLevelType w:val="multilevel"/>
    <w:tmpl w:val="2CFC174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D085040"/>
    <w:multiLevelType w:val="multilevel"/>
    <w:tmpl w:val="43568C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837081"/>
    <w:multiLevelType w:val="hybridMultilevel"/>
    <w:tmpl w:val="DA14B1C0"/>
    <w:lvl w:ilvl="0" w:tplc="9B26A0FE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10"/>
  </w:num>
  <w:num w:numId="5">
    <w:abstractNumId w:val="18"/>
  </w:num>
  <w:num w:numId="6">
    <w:abstractNumId w:val="4"/>
  </w:num>
  <w:num w:numId="7">
    <w:abstractNumId w:val="8"/>
  </w:num>
  <w:num w:numId="8">
    <w:abstractNumId w:val="5"/>
  </w:num>
  <w:num w:numId="9">
    <w:abstractNumId w:val="1"/>
  </w:num>
  <w:num w:numId="10">
    <w:abstractNumId w:val="11"/>
  </w:num>
  <w:num w:numId="11">
    <w:abstractNumId w:val="9"/>
  </w:num>
  <w:num w:numId="12">
    <w:abstractNumId w:val="17"/>
  </w:num>
  <w:num w:numId="13">
    <w:abstractNumId w:val="15"/>
  </w:num>
  <w:num w:numId="14">
    <w:abstractNumId w:val="7"/>
  </w:num>
  <w:num w:numId="15">
    <w:abstractNumId w:val="0"/>
  </w:num>
  <w:num w:numId="16">
    <w:abstractNumId w:val="2"/>
  </w:num>
  <w:num w:numId="17">
    <w:abstractNumId w:val="6"/>
  </w:num>
  <w:num w:numId="18">
    <w:abstractNumId w:val="3"/>
  </w:num>
  <w:num w:numId="19">
    <w:abstractNumId w:val="13"/>
  </w:num>
  <w:num w:numId="20">
    <w:abstractNumId w:val="1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94210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06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4978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40D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45A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560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7D0"/>
    <w:rsid w:val="001A0849"/>
    <w:rsid w:val="001A3113"/>
    <w:rsid w:val="001A4198"/>
    <w:rsid w:val="001A444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038F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56FC"/>
    <w:rsid w:val="002559D1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BC7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4B9B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2C1E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B7750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15D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260D"/>
    <w:rsid w:val="004943C0"/>
    <w:rsid w:val="004943C7"/>
    <w:rsid w:val="00494833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589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3A7"/>
    <w:rsid w:val="005C766B"/>
    <w:rsid w:val="005D1042"/>
    <w:rsid w:val="005D2D61"/>
    <w:rsid w:val="005D4822"/>
    <w:rsid w:val="005D53A1"/>
    <w:rsid w:val="005D5CA2"/>
    <w:rsid w:val="005D72B9"/>
    <w:rsid w:val="005D7949"/>
    <w:rsid w:val="005D7F80"/>
    <w:rsid w:val="005E0DDA"/>
    <w:rsid w:val="005E0DDD"/>
    <w:rsid w:val="005E1240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433B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2B5D"/>
    <w:rsid w:val="006130D8"/>
    <w:rsid w:val="00613126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7AE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878E9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D7E48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14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0B5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07B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533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9B9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413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1BFC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B71A0"/>
    <w:rsid w:val="008C04EA"/>
    <w:rsid w:val="008C07A1"/>
    <w:rsid w:val="008C0A20"/>
    <w:rsid w:val="008C1613"/>
    <w:rsid w:val="008C47D1"/>
    <w:rsid w:val="008C56C7"/>
    <w:rsid w:val="008C5A6A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74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9F5597"/>
    <w:rsid w:val="00A004A0"/>
    <w:rsid w:val="00A009D3"/>
    <w:rsid w:val="00A00EC3"/>
    <w:rsid w:val="00A011DF"/>
    <w:rsid w:val="00A01292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8F0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7209"/>
    <w:rsid w:val="00AE7560"/>
    <w:rsid w:val="00AE79B8"/>
    <w:rsid w:val="00AF0D55"/>
    <w:rsid w:val="00AF1789"/>
    <w:rsid w:val="00AF1B9D"/>
    <w:rsid w:val="00AF2484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732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4EF9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59B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27FE2"/>
    <w:rsid w:val="00C31563"/>
    <w:rsid w:val="00C3263E"/>
    <w:rsid w:val="00C33194"/>
    <w:rsid w:val="00C35BA1"/>
    <w:rsid w:val="00C37209"/>
    <w:rsid w:val="00C37590"/>
    <w:rsid w:val="00C37B37"/>
    <w:rsid w:val="00C405B5"/>
    <w:rsid w:val="00C40A54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1F7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39F5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4D7A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2AE"/>
    <w:rsid w:val="00DA07CE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2C8B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5685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2F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7270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276F3"/>
    <w:rsid w:val="00F304C2"/>
    <w:rsid w:val="00F30EDC"/>
    <w:rsid w:val="00F31102"/>
    <w:rsid w:val="00F314AA"/>
    <w:rsid w:val="00F32132"/>
    <w:rsid w:val="00F41270"/>
    <w:rsid w:val="00F415E7"/>
    <w:rsid w:val="00F421B1"/>
    <w:rsid w:val="00F42294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4CA7"/>
    <w:rsid w:val="00F75D89"/>
    <w:rsid w:val="00F76F51"/>
    <w:rsid w:val="00F82817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40C0"/>
    <w:rsid w:val="00FA63F7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D5ADB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4210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,HD1"/>
    <w:basedOn w:val="Normal"/>
    <w:next w:val="Heading2"/>
    <w:link w:val="Heading1Ch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D1 Char"/>
    <w:basedOn w:val="DefaultParagraphFont"/>
    <w:link w:val="Heading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NoSpacing">
    <w:name w:val="No Spacing"/>
    <w:basedOn w:val="Normal"/>
    <w:link w:val="NoSpacingCh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NoSpacingChar">
    <w:name w:val="No Spacing Char"/>
    <w:link w:val="NoSpacing"/>
    <w:uiPriority w:val="1"/>
    <w:rsid w:val="00EC527E"/>
    <w:rPr>
      <w:rFonts w:ascii="Calibri" w:hAnsi="Calibri"/>
      <w:lang w:bidi="en-US"/>
    </w:rPr>
  </w:style>
  <w:style w:type="character" w:styleId="IntenseEmphasis">
    <w:name w:val="Intense Emphasis"/>
    <w:basedOn w:val="DefaultParagraphFont"/>
    <w:uiPriority w:val="21"/>
    <w:qFormat/>
    <w:rsid w:val="00C27FE2"/>
    <w:rPr>
      <w:b/>
      <w:bCs/>
      <w:i/>
      <w:iCs/>
      <w:color w:val="FFBC1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13610?nav=1" TargetMode="External"/><Relationship Id="rId18" Type="http://schemas.openxmlformats.org/officeDocument/2006/relationships/oleObject" Target="file:///D:\Users\shbezalw\Desktop\PriceData_Sample-001.csv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oleObject" Target="file:///D:\Users\shbezalw\Desktop\PriceData_Sample-001.csv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iki.hybris.com/display/accdoc/Data+Importing+Capability+in+the+Commerce+Accelerator" TargetMode="Externa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BE038-E873-4B6F-B6C7-A82372A0C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78</TotalTime>
  <Pages>8</Pages>
  <Words>968</Words>
  <Characters>5519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6475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shbezalw</cp:lastModifiedBy>
  <cp:revision>10</cp:revision>
  <cp:lastPrinted>2009-03-04T05:32:00Z</cp:lastPrinted>
  <dcterms:created xsi:type="dcterms:W3CDTF">2015-02-23T16:23:00Z</dcterms:created>
  <dcterms:modified xsi:type="dcterms:W3CDTF">2015-02-27T13:50:00Z</dcterms:modified>
</cp:coreProperties>
</file>