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B6CBB" w14:textId="4D548C4B" w:rsidR="00EB3CE0" w:rsidRPr="00EB3CE0" w:rsidRDefault="00EB3CE0" w:rsidP="00EB3CE0">
      <w:pPr>
        <w:shd w:val="clear" w:color="auto" w:fill="FFFFFF"/>
        <w:spacing w:after="150" w:line="240" w:lineRule="auto"/>
        <w:outlineLvl w:val="3"/>
        <w:rPr>
          <w:rFonts w:asciiTheme="majorHAnsi" w:eastAsia="Times New Roman" w:hAnsiTheme="majorHAnsi" w:cs="Arial"/>
          <w:b/>
          <w:bCs/>
          <w:color w:val="66CCFF"/>
          <w:sz w:val="32"/>
          <w:szCs w:val="32"/>
        </w:rPr>
      </w:pPr>
      <w:r w:rsidRPr="00EB3CE0">
        <w:rPr>
          <w:rFonts w:asciiTheme="majorHAnsi" w:eastAsia="Times New Roman" w:hAnsiTheme="majorHAnsi" w:cs="Arial"/>
          <w:b/>
          <w:bCs/>
          <w:color w:val="66CCFF"/>
          <w:sz w:val="32"/>
          <w:szCs w:val="32"/>
        </w:rPr>
        <w:t xml:space="preserve">Significance of </w:t>
      </w:r>
      <w:proofErr w:type="spellStart"/>
      <w:r w:rsidRPr="00EB3CE0">
        <w:rPr>
          <w:rFonts w:asciiTheme="majorHAnsi" w:eastAsia="Times New Roman" w:hAnsiTheme="majorHAnsi" w:cs="Arial"/>
          <w:b/>
          <w:bCs/>
          <w:color w:val="66CCFF"/>
          <w:sz w:val="32"/>
          <w:szCs w:val="32"/>
        </w:rPr>
        <w:t>Autosar</w:t>
      </w:r>
      <w:proofErr w:type="spellEnd"/>
      <w:r w:rsidRPr="00EB3CE0">
        <w:rPr>
          <w:rFonts w:asciiTheme="majorHAnsi" w:eastAsia="Times New Roman" w:hAnsiTheme="majorHAnsi" w:cs="Arial"/>
          <w:b/>
          <w:bCs/>
          <w:color w:val="66CCFF"/>
          <w:sz w:val="32"/>
          <w:szCs w:val="32"/>
        </w:rPr>
        <w:t xml:space="preserve"> Architecture</w:t>
      </w:r>
    </w:p>
    <w:p w14:paraId="40772FC7" w14:textId="77777777"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r w:rsidRPr="00EB3CE0">
        <w:rPr>
          <w:rFonts w:asciiTheme="majorHAnsi" w:eastAsia="Times New Roman" w:hAnsiTheme="majorHAnsi" w:cs="Arial"/>
          <w:color w:val="212529"/>
          <w:sz w:val="32"/>
          <w:szCs w:val="32"/>
        </w:rPr>
        <w:t>The number of electronic/ electric systems and the complexity of these systems are increasing in modern vehicles. The increasing complexity of the vehicle network is the motivation behind the development of AUTOSAR.</w:t>
      </w:r>
    </w:p>
    <w:p w14:paraId="3770CA39" w14:textId="77777777"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r w:rsidRPr="00EB3CE0">
        <w:rPr>
          <w:rFonts w:asciiTheme="majorHAnsi" w:eastAsia="Times New Roman" w:hAnsiTheme="majorHAnsi" w:cs="Arial"/>
          <w:color w:val="212529"/>
          <w:sz w:val="32"/>
          <w:szCs w:val="32"/>
        </w:rPr>
        <w:t>Modern vehicles have </w:t>
      </w:r>
      <w:hyperlink r:id="rId5" w:history="1">
        <w:r w:rsidRPr="00EB3CE0">
          <w:rPr>
            <w:rFonts w:asciiTheme="majorHAnsi" w:eastAsia="Times New Roman" w:hAnsiTheme="majorHAnsi" w:cs="Arial"/>
            <w:color w:val="66CCFF"/>
            <w:sz w:val="32"/>
            <w:szCs w:val="32"/>
          </w:rPr>
          <w:t>more than a hundred ECUs </w:t>
        </w:r>
      </w:hyperlink>
      <w:r w:rsidRPr="00EB3CE0">
        <w:rPr>
          <w:rFonts w:asciiTheme="majorHAnsi" w:eastAsia="Times New Roman" w:hAnsiTheme="majorHAnsi" w:cs="Arial"/>
          <w:color w:val="212529"/>
          <w:sz w:val="32"/>
          <w:szCs w:val="32"/>
        </w:rPr>
        <w:t>each. Every one of them has thousands of functions. Without following the standard, software development is most likely to be rewritten when the ECU hardware design is changed.</w:t>
      </w:r>
    </w:p>
    <w:p w14:paraId="7D0AB9E1" w14:textId="288107D8"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proofErr w:type="spellStart"/>
      <w:r w:rsidRPr="00EB3CE0">
        <w:rPr>
          <w:rFonts w:asciiTheme="majorHAnsi" w:eastAsia="Times New Roman" w:hAnsiTheme="majorHAnsi" w:cs="Arial"/>
          <w:color w:val="212529"/>
          <w:sz w:val="32"/>
          <w:szCs w:val="32"/>
        </w:rPr>
        <w:t>Autosar</w:t>
      </w:r>
      <w:proofErr w:type="spellEnd"/>
      <w:r w:rsidRPr="00EB3CE0">
        <w:rPr>
          <w:rFonts w:asciiTheme="majorHAnsi" w:eastAsia="Times New Roman" w:hAnsiTheme="majorHAnsi" w:cs="Arial"/>
          <w:color w:val="212529"/>
          <w:sz w:val="32"/>
          <w:szCs w:val="32"/>
        </w:rPr>
        <w:t xml:space="preserve"> facilitates software development independent of hardware, with the standard software is more transferable. This means software can be easily shared between different vehicle systems largely independent of the system’s underlying hardware, which AUTOSAR improved by standardizing component interaction. In the past, and still today, most component software is developed according to the hardware it will be programmed on. AUTOSAR reduces this constraint by implementing a standardized interface between application software and its hardware to allow for hardware-independent component software. The standardized interface allows application software to c</w:t>
      </w:r>
      <w:r>
        <w:rPr>
          <w:rFonts w:asciiTheme="majorHAnsi" w:eastAsia="Times New Roman" w:hAnsiTheme="majorHAnsi" w:cs="Arial"/>
          <w:color w:val="212529"/>
          <w:sz w:val="32"/>
          <w:szCs w:val="32"/>
        </w:rPr>
        <w:t>o</w:t>
      </w:r>
      <w:r w:rsidRPr="00EB3CE0">
        <w:rPr>
          <w:rFonts w:asciiTheme="majorHAnsi" w:eastAsia="Times New Roman" w:hAnsiTheme="majorHAnsi" w:cs="Arial"/>
          <w:color w:val="212529"/>
          <w:sz w:val="32"/>
          <w:szCs w:val="32"/>
        </w:rPr>
        <w:t>mmunicate by utilizing a Virtual Function Bus (VFB).</w:t>
      </w:r>
    </w:p>
    <w:p w14:paraId="13D08A70" w14:textId="75CE0C71"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r w:rsidRPr="00EB3CE0">
        <w:rPr>
          <w:rFonts w:asciiTheme="majorHAnsi" w:eastAsia="Times New Roman" w:hAnsiTheme="majorHAnsi" w:cs="Arial"/>
          <w:noProof/>
          <w:color w:val="212529"/>
          <w:sz w:val="32"/>
          <w:szCs w:val="32"/>
        </w:rPr>
        <w:lastRenderedPageBreak/>
        <w:drawing>
          <wp:inline distT="0" distB="0" distL="0" distR="0" wp14:anchorId="221D83B1" wp14:editId="4AECB44F">
            <wp:extent cx="4201111" cy="414395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01111" cy="4143953"/>
                    </a:xfrm>
                    <a:prstGeom prst="rect">
                      <a:avLst/>
                    </a:prstGeom>
                  </pic:spPr>
                </pic:pic>
              </a:graphicData>
            </a:graphic>
          </wp:inline>
        </w:drawing>
      </w:r>
    </w:p>
    <w:p w14:paraId="7CC051C5" w14:textId="77777777"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p>
    <w:p w14:paraId="646B47F5" w14:textId="77777777" w:rsidR="00EB3CE0" w:rsidRPr="00EB3CE0" w:rsidRDefault="00EB3CE0" w:rsidP="00EB3CE0">
      <w:pPr>
        <w:pStyle w:val="Heading4"/>
        <w:shd w:val="clear" w:color="auto" w:fill="FFFFFF"/>
        <w:spacing w:before="0" w:beforeAutospacing="0" w:after="150" w:afterAutospacing="0"/>
        <w:rPr>
          <w:rFonts w:asciiTheme="majorHAnsi" w:hAnsiTheme="majorHAnsi" w:cs="Arial"/>
          <w:color w:val="66CCFF"/>
          <w:sz w:val="32"/>
          <w:szCs w:val="32"/>
        </w:rPr>
      </w:pPr>
      <w:r w:rsidRPr="00EB3CE0">
        <w:rPr>
          <w:rFonts w:asciiTheme="majorHAnsi" w:hAnsiTheme="majorHAnsi" w:cs="Arial"/>
          <w:color w:val="66CCFF"/>
          <w:sz w:val="32"/>
          <w:szCs w:val="32"/>
        </w:rPr>
        <w:t xml:space="preserve">Overview of Layered </w:t>
      </w:r>
      <w:proofErr w:type="spellStart"/>
      <w:r w:rsidRPr="00EB3CE0">
        <w:rPr>
          <w:rFonts w:asciiTheme="majorHAnsi" w:hAnsiTheme="majorHAnsi" w:cs="Arial"/>
          <w:color w:val="66CCFF"/>
          <w:sz w:val="32"/>
          <w:szCs w:val="32"/>
        </w:rPr>
        <w:t>Autosar</w:t>
      </w:r>
      <w:proofErr w:type="spellEnd"/>
      <w:r w:rsidRPr="00EB3CE0">
        <w:rPr>
          <w:rFonts w:asciiTheme="majorHAnsi" w:hAnsiTheme="majorHAnsi" w:cs="Arial"/>
          <w:color w:val="66CCFF"/>
          <w:sz w:val="32"/>
          <w:szCs w:val="32"/>
        </w:rPr>
        <w:t xml:space="preserve"> Architecture</w:t>
      </w:r>
    </w:p>
    <w:p w14:paraId="02B47C97" w14:textId="77777777" w:rsidR="00EB3CE0" w:rsidRPr="00EB3CE0" w:rsidRDefault="00EB3CE0" w:rsidP="00EB3CE0">
      <w:pPr>
        <w:pStyle w:val="NormalWeb"/>
        <w:shd w:val="clear" w:color="auto" w:fill="FFFFFF"/>
        <w:spacing w:before="0" w:beforeAutospacing="0" w:after="300" w:afterAutospacing="0"/>
        <w:rPr>
          <w:rFonts w:asciiTheme="majorHAnsi" w:hAnsiTheme="majorHAnsi" w:cs="Arial"/>
          <w:color w:val="212529"/>
          <w:sz w:val="32"/>
          <w:szCs w:val="32"/>
        </w:rPr>
      </w:pPr>
      <w:r w:rsidRPr="00EB3CE0">
        <w:rPr>
          <w:rFonts w:asciiTheme="majorHAnsi" w:hAnsiTheme="majorHAnsi" w:cs="Arial"/>
          <w:color w:val="212529"/>
          <w:sz w:val="32"/>
          <w:szCs w:val="32"/>
        </w:rPr>
        <w:t>The AUTOSAR Architecture distinguishes on the topmost abstraction level between three software layers:</w:t>
      </w:r>
    </w:p>
    <w:p w14:paraId="611C66A0" w14:textId="77777777" w:rsidR="00EB3CE0" w:rsidRPr="00EB3CE0" w:rsidRDefault="00EB3CE0" w:rsidP="00EB3CE0">
      <w:pPr>
        <w:numPr>
          <w:ilvl w:val="0"/>
          <w:numId w:val="1"/>
        </w:numPr>
        <w:shd w:val="clear" w:color="auto" w:fill="FFFFFF"/>
        <w:spacing w:before="100" w:beforeAutospacing="1" w:after="100" w:afterAutospacing="1" w:line="240" w:lineRule="auto"/>
        <w:rPr>
          <w:rFonts w:asciiTheme="majorHAnsi" w:hAnsiTheme="majorHAnsi" w:cs="Arial"/>
          <w:color w:val="212529"/>
          <w:sz w:val="32"/>
          <w:szCs w:val="32"/>
        </w:rPr>
      </w:pPr>
      <w:r w:rsidRPr="00EB3CE0">
        <w:rPr>
          <w:rFonts w:asciiTheme="majorHAnsi" w:hAnsiTheme="majorHAnsi" w:cs="Arial"/>
          <w:color w:val="212529"/>
          <w:sz w:val="32"/>
          <w:szCs w:val="32"/>
        </w:rPr>
        <w:t>Application Layer,</w:t>
      </w:r>
    </w:p>
    <w:p w14:paraId="1999E3B1" w14:textId="77777777" w:rsidR="00EB3CE0" w:rsidRPr="00EB3CE0" w:rsidRDefault="00EB3CE0" w:rsidP="00EB3CE0">
      <w:pPr>
        <w:numPr>
          <w:ilvl w:val="0"/>
          <w:numId w:val="1"/>
        </w:numPr>
        <w:shd w:val="clear" w:color="auto" w:fill="FFFFFF"/>
        <w:spacing w:before="100" w:beforeAutospacing="1" w:after="100" w:afterAutospacing="1" w:line="240" w:lineRule="auto"/>
        <w:rPr>
          <w:rFonts w:asciiTheme="majorHAnsi" w:hAnsiTheme="majorHAnsi" w:cs="Arial"/>
          <w:color w:val="212529"/>
          <w:sz w:val="32"/>
          <w:szCs w:val="32"/>
        </w:rPr>
      </w:pPr>
      <w:r w:rsidRPr="00EB3CE0">
        <w:rPr>
          <w:rFonts w:asciiTheme="majorHAnsi" w:hAnsiTheme="majorHAnsi" w:cs="Arial"/>
          <w:color w:val="212529"/>
          <w:sz w:val="32"/>
          <w:szCs w:val="32"/>
        </w:rPr>
        <w:t>Runtime Environment and</w:t>
      </w:r>
    </w:p>
    <w:p w14:paraId="3FC0C66E" w14:textId="77777777" w:rsidR="00EB3CE0" w:rsidRPr="00EB3CE0" w:rsidRDefault="00EB3CE0" w:rsidP="00EB3CE0">
      <w:pPr>
        <w:numPr>
          <w:ilvl w:val="0"/>
          <w:numId w:val="1"/>
        </w:numPr>
        <w:shd w:val="clear" w:color="auto" w:fill="FFFFFF"/>
        <w:spacing w:before="100" w:beforeAutospacing="1" w:after="100" w:afterAutospacing="1" w:line="240" w:lineRule="auto"/>
        <w:rPr>
          <w:rFonts w:asciiTheme="majorHAnsi" w:hAnsiTheme="majorHAnsi" w:cs="Arial"/>
          <w:color w:val="212529"/>
          <w:sz w:val="32"/>
          <w:szCs w:val="32"/>
        </w:rPr>
      </w:pPr>
      <w:r w:rsidRPr="00EB3CE0">
        <w:rPr>
          <w:rFonts w:asciiTheme="majorHAnsi" w:hAnsiTheme="majorHAnsi" w:cs="Arial"/>
          <w:color w:val="212529"/>
          <w:sz w:val="32"/>
          <w:szCs w:val="32"/>
        </w:rPr>
        <w:t>Basic Software (which run on a Microcontroller)</w:t>
      </w:r>
    </w:p>
    <w:p w14:paraId="1C2F2DB8" w14:textId="10D04152"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r w:rsidRPr="00EB3CE0">
        <w:rPr>
          <w:rFonts w:asciiTheme="majorHAnsi" w:eastAsia="Times New Roman" w:hAnsiTheme="majorHAnsi" w:cs="Arial"/>
          <w:noProof/>
          <w:color w:val="212529"/>
          <w:sz w:val="32"/>
          <w:szCs w:val="32"/>
        </w:rPr>
        <w:lastRenderedPageBreak/>
        <w:drawing>
          <wp:inline distT="0" distB="0" distL="0" distR="0" wp14:anchorId="6B4B2C6A" wp14:editId="4C3E65B2">
            <wp:extent cx="3772426"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72426" cy="2972215"/>
                    </a:xfrm>
                    <a:prstGeom prst="rect">
                      <a:avLst/>
                    </a:prstGeom>
                  </pic:spPr>
                </pic:pic>
              </a:graphicData>
            </a:graphic>
          </wp:inline>
        </w:drawing>
      </w:r>
    </w:p>
    <w:p w14:paraId="2066B098" w14:textId="614CB88E"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r w:rsidRPr="00EB3CE0">
        <w:rPr>
          <w:rFonts w:asciiTheme="majorHAnsi" w:eastAsia="Times New Roman" w:hAnsiTheme="majorHAnsi" w:cs="Arial"/>
          <w:noProof/>
          <w:color w:val="212529"/>
          <w:sz w:val="32"/>
          <w:szCs w:val="32"/>
        </w:rPr>
        <w:drawing>
          <wp:inline distT="0" distB="0" distL="0" distR="0" wp14:anchorId="4EAB06EA" wp14:editId="21980D8E">
            <wp:extent cx="5896798" cy="241016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896798" cy="2410161"/>
                    </a:xfrm>
                    <a:prstGeom prst="rect">
                      <a:avLst/>
                    </a:prstGeom>
                  </pic:spPr>
                </pic:pic>
              </a:graphicData>
            </a:graphic>
          </wp:inline>
        </w:drawing>
      </w:r>
    </w:p>
    <w:p w14:paraId="575113B9" w14:textId="23CAA714" w:rsidR="00EB3CE0" w:rsidRPr="00EB3CE0" w:rsidRDefault="00EB3CE0" w:rsidP="00EB3CE0">
      <w:pPr>
        <w:shd w:val="clear" w:color="auto" w:fill="FFFFFF"/>
        <w:spacing w:after="300" w:line="240" w:lineRule="auto"/>
        <w:rPr>
          <w:rFonts w:asciiTheme="majorHAnsi" w:eastAsia="Times New Roman" w:hAnsiTheme="majorHAnsi" w:cs="Arial"/>
          <w:color w:val="212529"/>
          <w:sz w:val="32"/>
          <w:szCs w:val="32"/>
        </w:rPr>
      </w:pPr>
      <w:r w:rsidRPr="00EB3CE0">
        <w:rPr>
          <w:rFonts w:asciiTheme="majorHAnsi" w:eastAsia="Times New Roman" w:hAnsiTheme="majorHAnsi" w:cs="Arial"/>
          <w:noProof/>
          <w:color w:val="212529"/>
          <w:sz w:val="32"/>
          <w:szCs w:val="32"/>
        </w:rPr>
        <w:lastRenderedPageBreak/>
        <w:drawing>
          <wp:inline distT="0" distB="0" distL="0" distR="0" wp14:anchorId="30786A1B" wp14:editId="1D8D31C5">
            <wp:extent cx="5572903" cy="331516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72903" cy="3315163"/>
                    </a:xfrm>
                    <a:prstGeom prst="rect">
                      <a:avLst/>
                    </a:prstGeom>
                  </pic:spPr>
                </pic:pic>
              </a:graphicData>
            </a:graphic>
          </wp:inline>
        </w:drawing>
      </w:r>
    </w:p>
    <w:p w14:paraId="6E38950C" w14:textId="77777777" w:rsidR="00E26AB4" w:rsidRPr="00EB3CE0" w:rsidRDefault="00E26AB4">
      <w:pPr>
        <w:rPr>
          <w:rFonts w:asciiTheme="majorHAnsi" w:hAnsiTheme="majorHAnsi"/>
          <w:sz w:val="32"/>
          <w:szCs w:val="32"/>
        </w:rPr>
      </w:pPr>
    </w:p>
    <w:sectPr w:rsidR="00E26AB4" w:rsidRPr="00EB3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22199C"/>
    <w:multiLevelType w:val="multilevel"/>
    <w:tmpl w:val="63AC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4C"/>
    <w:rsid w:val="00BA1A4C"/>
    <w:rsid w:val="00E26AB4"/>
    <w:rsid w:val="00E85FF0"/>
    <w:rsid w:val="00E978CD"/>
    <w:rsid w:val="00EB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9799"/>
  <w15:chartTrackingRefBased/>
  <w15:docId w15:val="{22ED767A-32F0-436E-886A-539EF78E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3C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3C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B3C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434157">
      <w:bodyDiv w:val="1"/>
      <w:marLeft w:val="0"/>
      <w:marRight w:val="0"/>
      <w:marTop w:val="0"/>
      <w:marBottom w:val="0"/>
      <w:divBdr>
        <w:top w:val="none" w:sz="0" w:space="0" w:color="auto"/>
        <w:left w:val="none" w:sz="0" w:space="0" w:color="auto"/>
        <w:bottom w:val="none" w:sz="0" w:space="0" w:color="auto"/>
        <w:right w:val="none" w:sz="0" w:space="0" w:color="auto"/>
      </w:divBdr>
    </w:div>
    <w:div w:id="130469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quora.com/How-many-ECUs-are-in-a-c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2</cp:revision>
  <dcterms:created xsi:type="dcterms:W3CDTF">2021-12-19T12:23:00Z</dcterms:created>
  <dcterms:modified xsi:type="dcterms:W3CDTF">2021-12-19T12:32:00Z</dcterms:modified>
</cp:coreProperties>
</file>