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842"/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6946"/>
      </w:tblGrid>
      <w:tr w:rsidR="00A55D97" w:rsidRPr="003258F1" w14:paraId="00D75358" w14:textId="77777777" w:rsidTr="00A55D97">
        <w:trPr>
          <w:trHeight w:val="1452"/>
        </w:trPr>
        <w:tc>
          <w:tcPr>
            <w:tcW w:w="3652" w:type="dxa"/>
          </w:tcPr>
          <w:p w14:paraId="2D641BAD" w14:textId="7A8EBC4E" w:rsidR="00A55D97" w:rsidRPr="001C2DD3" w:rsidRDefault="00A55D97" w:rsidP="00A55D97">
            <w:pPr>
              <w:pStyle w:val="Header"/>
              <w:tabs>
                <w:tab w:val="left" w:pos="2340"/>
              </w:tabs>
              <w:ind w:left="-142"/>
              <w:jc w:val="both"/>
              <w:rPr>
                <w:rFonts w:cs="Gautami"/>
                <w:b/>
                <w:sz w:val="40"/>
                <w:lang w:bidi="te-IN"/>
              </w:rPr>
            </w:pPr>
            <w:r w:rsidRPr="001C2DD3">
              <w:rPr>
                <w:rFonts w:cs="Gautami"/>
                <w:b/>
                <w:noProof/>
                <w:sz w:val="40"/>
                <w:lang w:bidi="te-IN"/>
              </w:rPr>
              <w:drawing>
                <wp:inline distT="0" distB="0" distL="0" distR="0" wp14:anchorId="1253A16A" wp14:editId="446890FB">
                  <wp:extent cx="2181860" cy="723265"/>
                  <wp:effectExtent l="0" t="0" r="8890" b="635"/>
                  <wp:docPr id="1786063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72" t="11519" b="79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860" cy="72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6D0F8D37" w14:textId="77777777" w:rsidR="00666D43" w:rsidRPr="008E67B9" w:rsidRDefault="00666D43" w:rsidP="00666D43">
            <w:pPr>
              <w:jc w:val="center"/>
              <w:rPr>
                <w:rFonts w:ascii="Bookman Old Style" w:hAnsi="Bookman Old Style"/>
                <w:b/>
                <w:color w:val="C00000"/>
                <w:sz w:val="44"/>
                <w:szCs w:val="30"/>
              </w:rPr>
            </w:pPr>
            <w:r w:rsidRPr="0098729F">
              <w:rPr>
                <w:rFonts w:ascii="Bookman Old Style" w:hAnsi="Bookman Old Style"/>
                <w:b/>
                <w:color w:val="C00000"/>
                <w:sz w:val="36"/>
                <w:szCs w:val="30"/>
              </w:rPr>
              <w:t>NRI INSTITUTE OF TECHNOLOGY</w:t>
            </w:r>
          </w:p>
          <w:p w14:paraId="74869037" w14:textId="26FD67C4" w:rsidR="00A55D97" w:rsidRPr="00737B3C" w:rsidRDefault="00666D43" w:rsidP="00666D43">
            <w:pPr>
              <w:jc w:val="center"/>
              <w:rPr>
                <w:rFonts w:ascii="Bookman Old Style" w:hAnsi="Bookman Old Style"/>
                <w:b/>
                <w:color w:val="C00000"/>
                <w:szCs w:val="22"/>
              </w:rPr>
            </w:pPr>
            <w:r>
              <w:rPr>
                <w:rFonts w:ascii="Bookman Old Style" w:hAnsi="Bookman Old Style"/>
                <w:b/>
                <w:color w:val="002060"/>
                <w:sz w:val="20"/>
              </w:rPr>
              <w:t>(Autonomous)</w:t>
            </w:r>
          </w:p>
          <w:p w14:paraId="69577C0C" w14:textId="77777777" w:rsidR="00A55D97" w:rsidRPr="00737B3C" w:rsidRDefault="00A55D97" w:rsidP="00A55D97">
            <w:pPr>
              <w:jc w:val="center"/>
              <w:rPr>
                <w:rFonts w:ascii="Bookman Old Style" w:hAnsi="Bookman Old Style"/>
                <w:b/>
                <w:color w:val="009900"/>
                <w:szCs w:val="22"/>
              </w:rPr>
            </w:pPr>
            <w:r w:rsidRPr="00737B3C">
              <w:rPr>
                <w:rFonts w:ascii="Bookman Old Style" w:hAnsi="Bookman Old Style"/>
                <w:b/>
                <w:color w:val="009900"/>
                <w:szCs w:val="22"/>
              </w:rPr>
              <w:t>Department of Computer Science and Engineering</w:t>
            </w:r>
          </w:p>
          <w:p w14:paraId="6282992D" w14:textId="77777777" w:rsidR="00666D43" w:rsidRPr="00737B3C" w:rsidRDefault="00666D43" w:rsidP="00666D43">
            <w:pPr>
              <w:jc w:val="center"/>
              <w:rPr>
                <w:rFonts w:ascii="Bookman Old Style" w:hAnsi="Bookman Old Style"/>
                <w:b/>
                <w:color w:val="C00000"/>
                <w:szCs w:val="22"/>
              </w:rPr>
            </w:pPr>
            <w:r w:rsidRPr="00737B3C">
              <w:rPr>
                <w:rFonts w:ascii="Bookman Old Style" w:hAnsi="Bookman Old Style"/>
                <w:b/>
                <w:color w:val="C00000"/>
                <w:szCs w:val="22"/>
              </w:rPr>
              <w:t>S</w:t>
            </w:r>
            <w:r w:rsidRPr="00737B3C">
              <w:rPr>
                <w:rFonts w:ascii="Bookman Old Style" w:hAnsi="Bookman Old Style"/>
                <w:b/>
                <w:color w:val="002060"/>
                <w:szCs w:val="22"/>
              </w:rPr>
              <w:t>tudents</w:t>
            </w:r>
            <w:r w:rsidRPr="00737B3C">
              <w:rPr>
                <w:rFonts w:ascii="Bookman Old Style" w:hAnsi="Bookman Old Style"/>
                <w:b/>
                <w:color w:val="C00000"/>
                <w:szCs w:val="22"/>
              </w:rPr>
              <w:t xml:space="preserve"> P</w:t>
            </w:r>
            <w:r w:rsidRPr="00737B3C">
              <w:rPr>
                <w:rFonts w:ascii="Bookman Old Style" w:hAnsi="Bookman Old Style"/>
                <w:b/>
                <w:color w:val="002060"/>
                <w:szCs w:val="22"/>
              </w:rPr>
              <w:t>rofessional</w:t>
            </w:r>
            <w:r w:rsidRPr="00737B3C">
              <w:rPr>
                <w:rFonts w:ascii="Bookman Old Style" w:hAnsi="Bookman Old Style"/>
                <w:b/>
                <w:color w:val="C00000"/>
                <w:szCs w:val="22"/>
              </w:rPr>
              <w:t xml:space="preserve"> I</w:t>
            </w:r>
            <w:r w:rsidRPr="00737B3C">
              <w:rPr>
                <w:rFonts w:ascii="Bookman Old Style" w:hAnsi="Bookman Old Style"/>
                <w:b/>
                <w:color w:val="002060"/>
                <w:szCs w:val="22"/>
              </w:rPr>
              <w:t>mprovement</w:t>
            </w:r>
            <w:r w:rsidRPr="00737B3C">
              <w:rPr>
                <w:rFonts w:ascii="Bookman Old Style" w:hAnsi="Bookman Old Style"/>
                <w:b/>
                <w:color w:val="C00000"/>
                <w:szCs w:val="22"/>
              </w:rPr>
              <w:t xml:space="preserve"> C</w:t>
            </w:r>
            <w:r w:rsidRPr="00737B3C">
              <w:rPr>
                <w:rFonts w:ascii="Bookman Old Style" w:hAnsi="Bookman Old Style"/>
                <w:b/>
                <w:color w:val="002060"/>
                <w:szCs w:val="22"/>
              </w:rPr>
              <w:t>lub for Computer</w:t>
            </w:r>
            <w:r w:rsidRPr="00737B3C">
              <w:rPr>
                <w:rFonts w:ascii="Bookman Old Style" w:hAnsi="Bookman Old Style"/>
                <w:b/>
                <w:color w:val="C00000"/>
                <w:szCs w:val="22"/>
              </w:rPr>
              <w:t xml:space="preserve"> E</w:t>
            </w:r>
            <w:r w:rsidRPr="00737B3C">
              <w:rPr>
                <w:rFonts w:ascii="Bookman Old Style" w:hAnsi="Bookman Old Style"/>
                <w:b/>
                <w:color w:val="002060"/>
                <w:szCs w:val="22"/>
              </w:rPr>
              <w:t xml:space="preserve">ngineering </w:t>
            </w:r>
            <w:r w:rsidRPr="00737B3C">
              <w:rPr>
                <w:rFonts w:ascii="Bookman Old Style" w:hAnsi="Bookman Old Style"/>
                <w:b/>
                <w:color w:val="C00000"/>
                <w:szCs w:val="22"/>
              </w:rPr>
              <w:t>S</w:t>
            </w:r>
            <w:r w:rsidRPr="00737B3C">
              <w:rPr>
                <w:rFonts w:ascii="Bookman Old Style" w:hAnsi="Bookman Old Style"/>
                <w:b/>
                <w:color w:val="002060"/>
                <w:szCs w:val="22"/>
              </w:rPr>
              <w:t>kills</w:t>
            </w:r>
            <w:r w:rsidRPr="00737B3C">
              <w:rPr>
                <w:rFonts w:ascii="Bookman Old Style" w:hAnsi="Bookman Old Style"/>
                <w:b/>
                <w:color w:val="C00000"/>
                <w:szCs w:val="22"/>
              </w:rPr>
              <w:t xml:space="preserve"> (SPICES)</w:t>
            </w:r>
          </w:p>
          <w:p w14:paraId="710FA91B" w14:textId="0EAF1043" w:rsidR="00A55D97" w:rsidRPr="00737B3C" w:rsidRDefault="00A55D97" w:rsidP="00A55D97">
            <w:pPr>
              <w:jc w:val="center"/>
              <w:rPr>
                <w:rFonts w:ascii="Bookman Old Style" w:hAnsi="Bookman Old Style"/>
                <w:b/>
                <w:color w:val="002060"/>
                <w:sz w:val="18"/>
              </w:rPr>
            </w:pPr>
          </w:p>
        </w:tc>
      </w:tr>
      <w:tr w:rsidR="00A55D97" w:rsidRPr="003258F1" w14:paraId="2CC6BD71" w14:textId="77777777" w:rsidTr="00A55D97">
        <w:trPr>
          <w:trHeight w:val="736"/>
        </w:trPr>
        <w:tc>
          <w:tcPr>
            <w:tcW w:w="10598" w:type="dxa"/>
            <w:gridSpan w:val="2"/>
          </w:tcPr>
          <w:p w14:paraId="5FA5050C" w14:textId="77777777" w:rsidR="00A55D97" w:rsidRDefault="00A55D97" w:rsidP="00A55D97">
            <w:pPr>
              <w:ind w:left="142"/>
              <w:jc w:val="center"/>
              <w:rPr>
                <w:rFonts w:ascii="Bookman Old Style" w:hAnsi="Bookman Old Style"/>
                <w:b/>
                <w:color w:val="002060"/>
                <w:sz w:val="20"/>
              </w:rPr>
            </w:pPr>
            <w:r>
              <w:rPr>
                <w:rFonts w:ascii="Bookman Old Style" w:hAnsi="Bookman Old Style"/>
                <w:b/>
                <w:color w:val="002060"/>
                <w:sz w:val="20"/>
              </w:rPr>
              <w:t xml:space="preserve"> NBA Cycle – 2 </w:t>
            </w:r>
            <w:r w:rsidRPr="008E67B9">
              <w:rPr>
                <w:rFonts w:ascii="Bookman Old Style" w:hAnsi="Bookman Old Style"/>
                <w:b/>
                <w:color w:val="002060"/>
                <w:sz w:val="20"/>
              </w:rPr>
              <w:t>Accredited</w:t>
            </w:r>
            <w:r>
              <w:rPr>
                <w:rFonts w:ascii="Bookman Old Style" w:hAnsi="Bookman Old Style"/>
                <w:b/>
                <w:color w:val="002060"/>
                <w:sz w:val="20"/>
              </w:rPr>
              <w:t xml:space="preserve"> </w:t>
            </w:r>
            <w:r w:rsidRPr="008E67B9">
              <w:rPr>
                <w:rFonts w:ascii="Bookman Old Style" w:hAnsi="Bookman Old Style"/>
                <w:b/>
                <w:color w:val="002060"/>
                <w:sz w:val="20"/>
              </w:rPr>
              <w:t>(CSE,</w:t>
            </w:r>
            <w:r>
              <w:rPr>
                <w:rFonts w:ascii="Bookman Old Style" w:hAnsi="Bookman Old Style"/>
                <w:b/>
                <w:color w:val="002060"/>
                <w:sz w:val="20"/>
              </w:rPr>
              <w:t xml:space="preserve"> </w:t>
            </w:r>
            <w:r w:rsidRPr="008E67B9">
              <w:rPr>
                <w:rFonts w:ascii="Bookman Old Style" w:hAnsi="Bookman Old Style"/>
                <w:b/>
                <w:color w:val="002060"/>
                <w:sz w:val="20"/>
              </w:rPr>
              <w:t xml:space="preserve">ECE &amp; </w:t>
            </w:r>
            <w:r>
              <w:rPr>
                <w:rFonts w:ascii="Bookman Old Style" w:hAnsi="Bookman Old Style"/>
                <w:b/>
                <w:color w:val="002060"/>
                <w:sz w:val="20"/>
              </w:rPr>
              <w:t xml:space="preserve">EEE)  | Permanently Affiliated to JNTU Kakinada  </w:t>
            </w:r>
          </w:p>
          <w:p w14:paraId="58BF9266" w14:textId="77777777" w:rsidR="00A55D97" w:rsidRPr="00737B3C" w:rsidRDefault="00A55D97" w:rsidP="00A55D97">
            <w:pPr>
              <w:ind w:left="142"/>
              <w:jc w:val="center"/>
              <w:rPr>
                <w:rFonts w:ascii="Bookman Old Style" w:hAnsi="Bookman Old Style"/>
                <w:b/>
                <w:color w:val="002060"/>
                <w:sz w:val="20"/>
              </w:rPr>
            </w:pPr>
            <w:r>
              <w:rPr>
                <w:rFonts w:ascii="Bookman Old Style" w:hAnsi="Bookman Old Style"/>
                <w:b/>
                <w:color w:val="002060"/>
                <w:sz w:val="20"/>
              </w:rPr>
              <w:t>|</w:t>
            </w:r>
            <w:r w:rsidRPr="00737B3C">
              <w:rPr>
                <w:rFonts w:ascii="Bookman Old Style" w:hAnsi="Bookman Old Style"/>
                <w:b/>
                <w:color w:val="002060"/>
                <w:sz w:val="20"/>
              </w:rPr>
              <w:t xml:space="preserve"> NAAC  Accredited with ”A” Grade |  ISO 9001:2015 Certified</w:t>
            </w:r>
          </w:p>
          <w:p w14:paraId="48602DB8" w14:textId="77777777" w:rsidR="00A55D97" w:rsidRPr="00737B3C" w:rsidRDefault="00A55D97" w:rsidP="00A55D97">
            <w:pPr>
              <w:ind w:left="142"/>
              <w:jc w:val="center"/>
              <w:rPr>
                <w:rFonts w:ascii="Bookman Old Style" w:hAnsi="Bookman Old Style"/>
                <w:b/>
                <w:color w:val="C00000"/>
                <w:szCs w:val="22"/>
              </w:rPr>
            </w:pPr>
            <w:r w:rsidRPr="008E67B9">
              <w:rPr>
                <w:rFonts w:ascii="Bookman Old Style" w:hAnsi="Bookman Old Style"/>
                <w:b/>
                <w:color w:val="002060"/>
                <w:sz w:val="18"/>
              </w:rPr>
              <w:t>Pothavarappadu (V), Agiripalli (M), Krishna Dt, A.P - 521</w:t>
            </w:r>
            <w:r>
              <w:rPr>
                <w:rFonts w:ascii="Bookman Old Style" w:hAnsi="Bookman Old Style"/>
                <w:b/>
                <w:color w:val="002060"/>
                <w:sz w:val="18"/>
              </w:rPr>
              <w:t>212.</w:t>
            </w:r>
          </w:p>
        </w:tc>
      </w:tr>
    </w:tbl>
    <w:p w14:paraId="1C725353" w14:textId="77777777" w:rsidR="00854EA1" w:rsidRDefault="00854EA1"/>
    <w:p w14:paraId="762DACE4" w14:textId="77777777" w:rsidR="00A55D97" w:rsidRDefault="00A55D97"/>
    <w:p w14:paraId="30422AB5" w14:textId="1CF03D4C" w:rsidR="00A55D97" w:rsidRPr="00A55D97" w:rsidRDefault="00A55D97" w:rsidP="00A55D97">
      <w:pPr>
        <w:spacing w:line="360" w:lineRule="auto"/>
        <w:jc w:val="center"/>
        <w:rPr>
          <w:rFonts w:ascii="Tahoma" w:hAnsi="Tahoma" w:cs="Tahoma"/>
          <w:b/>
          <w:bCs/>
          <w:color w:val="002060"/>
          <w:spacing w:val="8"/>
          <w:sz w:val="32"/>
          <w:szCs w:val="32"/>
        </w:rPr>
      </w:pPr>
      <w:r w:rsidRPr="00A55D97">
        <w:rPr>
          <w:rFonts w:ascii="Tahoma" w:hAnsi="Tahoma" w:cs="Tahoma"/>
          <w:b/>
          <w:bCs/>
          <w:color w:val="002060"/>
          <w:spacing w:val="8"/>
          <w:sz w:val="32"/>
          <w:szCs w:val="32"/>
        </w:rPr>
        <w:t>Department of Computer Science and Engineering</w:t>
      </w:r>
    </w:p>
    <w:p w14:paraId="756D2BB5" w14:textId="2DC44A7D" w:rsidR="00A55D97" w:rsidRDefault="00A55D97" w:rsidP="00A55D97">
      <w:pPr>
        <w:rPr>
          <w:rFonts w:ascii="Tahoma" w:hAnsi="Tahoma" w:cs="Tahoma"/>
          <w:color w:val="002060"/>
          <w:spacing w:val="8"/>
          <w:sz w:val="22"/>
          <w:szCs w:val="22"/>
        </w:rPr>
      </w:pPr>
    </w:p>
    <w:p w14:paraId="49AFDE8C" w14:textId="604A920C" w:rsidR="00A55D97" w:rsidRPr="004F66CE" w:rsidRDefault="00A55D97" w:rsidP="00A55D97">
      <w:pPr>
        <w:jc w:val="right"/>
        <w:rPr>
          <w:rFonts w:ascii="Tahoma" w:hAnsi="Tahoma" w:cs="Tahoma"/>
          <w:color w:val="002060"/>
          <w:spacing w:val="8"/>
          <w:sz w:val="22"/>
          <w:szCs w:val="22"/>
        </w:rPr>
      </w:pPr>
      <w:r>
        <w:rPr>
          <w:rFonts w:ascii="Tahoma" w:hAnsi="Tahoma" w:cs="Tahoma"/>
          <w:color w:val="002060"/>
          <w:spacing w:val="8"/>
          <w:sz w:val="22"/>
          <w:szCs w:val="22"/>
        </w:rPr>
        <w:t>Date: 0</w:t>
      </w:r>
      <w:r w:rsidR="00C1064B">
        <w:rPr>
          <w:rFonts w:ascii="Tahoma" w:hAnsi="Tahoma" w:cs="Tahoma"/>
          <w:color w:val="002060"/>
          <w:spacing w:val="8"/>
          <w:sz w:val="22"/>
          <w:szCs w:val="22"/>
        </w:rPr>
        <w:t>6</w:t>
      </w:r>
      <w:r>
        <w:rPr>
          <w:rFonts w:ascii="Tahoma" w:hAnsi="Tahoma" w:cs="Tahoma"/>
          <w:color w:val="002060"/>
          <w:spacing w:val="8"/>
          <w:sz w:val="22"/>
          <w:szCs w:val="22"/>
        </w:rPr>
        <w:t>-03-26</w:t>
      </w:r>
    </w:p>
    <w:p w14:paraId="1EB83030" w14:textId="77777777" w:rsidR="00A55D97" w:rsidRDefault="00A55D97" w:rsidP="00A55D97">
      <w:pPr>
        <w:spacing w:line="360" w:lineRule="auto"/>
        <w:rPr>
          <w:rFonts w:ascii="Tahoma" w:hAnsi="Tahoma" w:cs="Tahoma"/>
          <w:color w:val="002060"/>
          <w:spacing w:val="8"/>
          <w:sz w:val="14"/>
          <w:szCs w:val="14"/>
        </w:rPr>
      </w:pPr>
    </w:p>
    <w:p w14:paraId="64BF6301" w14:textId="153B4AFB" w:rsidR="00A55D97" w:rsidRPr="00A55D97" w:rsidRDefault="00A55D97" w:rsidP="00A55D97">
      <w:pPr>
        <w:spacing w:line="360" w:lineRule="auto"/>
        <w:jc w:val="center"/>
        <w:rPr>
          <w:rFonts w:ascii="Tahoma" w:hAnsi="Tahoma" w:cs="Tahoma"/>
          <w:color w:val="002060"/>
          <w:spacing w:val="8"/>
          <w:sz w:val="22"/>
          <w:szCs w:val="22"/>
        </w:rPr>
      </w:pPr>
      <w:r w:rsidRPr="00F71FA3">
        <w:rPr>
          <w:rFonts w:ascii="Tahoma" w:hAnsi="Tahoma" w:cs="Tahoma"/>
          <w:color w:val="002060"/>
          <w:spacing w:val="8"/>
          <w:sz w:val="40"/>
          <w:szCs w:val="40"/>
          <w:u w:val="single"/>
        </w:rPr>
        <w:t>Circular</w:t>
      </w:r>
    </w:p>
    <w:p w14:paraId="520E94DD" w14:textId="312DF457" w:rsidR="00A55D97" w:rsidRDefault="00C82E21" w:rsidP="00A55D97">
      <w:pPr>
        <w:spacing w:line="276" w:lineRule="auto"/>
        <w:jc w:val="both"/>
      </w:pPr>
      <w:r w:rsidRPr="00B6418A">
        <w:t xml:space="preserve">We wish to inform that the Department of </w:t>
      </w:r>
      <w:r w:rsidRPr="001D622B">
        <w:rPr>
          <w:b/>
          <w:bCs/>
        </w:rPr>
        <w:t>Computer Science and Engineering</w:t>
      </w:r>
      <w:r w:rsidRPr="00B6418A">
        <w:t xml:space="preserve"> is organizing a Hackathon Event – “</w:t>
      </w:r>
      <w:r w:rsidRPr="001D622B">
        <w:rPr>
          <w:rFonts w:ascii="Segoe UI Black" w:hAnsi="Segoe UI Black"/>
          <w:b/>
          <w:bCs/>
        </w:rPr>
        <w:t>Creathon</w:t>
      </w:r>
      <w:r w:rsidRPr="00B6418A">
        <w:t>” for II &amp; III Year CSE, B.Tech, and CSE-RL students on 10th March 2026. Interested students are requested to participate in the program.</w:t>
      </w:r>
      <w:r w:rsidR="00470097">
        <w:t xml:space="preserve"> The registration link will be provided by the Coordinators</w:t>
      </w:r>
    </w:p>
    <w:p w14:paraId="47846577" w14:textId="77777777" w:rsidR="00FA504C" w:rsidRDefault="00FA504C" w:rsidP="00A55D97">
      <w:pPr>
        <w:spacing w:line="276" w:lineRule="auto"/>
        <w:jc w:val="both"/>
      </w:pPr>
    </w:p>
    <w:p w14:paraId="372376A6" w14:textId="7F0A752E" w:rsidR="00FA504C" w:rsidRPr="00B6418A" w:rsidRDefault="001D622B" w:rsidP="00FA504C">
      <w:pPr>
        <w:spacing w:line="360" w:lineRule="auto"/>
        <w:rPr>
          <w:bCs/>
        </w:rPr>
      </w:pPr>
      <w:r>
        <w:rPr>
          <w:bCs/>
        </w:rPr>
        <w:t xml:space="preserve">The </w:t>
      </w:r>
      <w:r w:rsidR="00FA504C" w:rsidRPr="00B6418A">
        <w:rPr>
          <w:bCs/>
        </w:rPr>
        <w:t xml:space="preserve">participants </w:t>
      </w:r>
      <w:r>
        <w:rPr>
          <w:bCs/>
        </w:rPr>
        <w:t xml:space="preserve">should </w:t>
      </w:r>
      <w:r w:rsidR="00FA504C" w:rsidRPr="00B6418A">
        <w:rPr>
          <w:bCs/>
        </w:rPr>
        <w:t xml:space="preserve">work in teams within a limited time to develop innovative solutions or prototypes for given problems. </w:t>
      </w:r>
    </w:p>
    <w:p w14:paraId="1A573404" w14:textId="77777777" w:rsidR="00FA504C" w:rsidRDefault="00FA504C" w:rsidP="00B6418A">
      <w:pPr>
        <w:spacing w:line="360" w:lineRule="auto"/>
      </w:pPr>
    </w:p>
    <w:p w14:paraId="0F090677" w14:textId="118444FC" w:rsidR="00B6418A" w:rsidRPr="00B6418A" w:rsidRDefault="00B6418A" w:rsidP="00B6418A">
      <w:pPr>
        <w:spacing w:line="360" w:lineRule="auto"/>
        <w:rPr>
          <w:bCs/>
        </w:rPr>
      </w:pPr>
      <w:r w:rsidRPr="00B6418A">
        <w:rPr>
          <w:bCs/>
        </w:rPr>
        <w:t>Rules and Regulations:</w:t>
      </w:r>
    </w:p>
    <w:p w14:paraId="6849AFA9" w14:textId="308DE51A" w:rsidR="00B6418A" w:rsidRPr="00B6418A" w:rsidRDefault="00B6418A" w:rsidP="00B6418A">
      <w:pPr>
        <w:spacing w:line="360" w:lineRule="auto"/>
        <w:rPr>
          <w:bCs/>
        </w:rPr>
      </w:pPr>
      <w:r w:rsidRPr="00B6418A">
        <w:rPr>
          <w:bCs/>
        </w:rPr>
        <w:t>• Team Size: Maximum 3–4 members per team</w:t>
      </w:r>
      <w:r w:rsidRPr="00B6418A">
        <w:rPr>
          <w:bCs/>
        </w:rPr>
        <w:br/>
        <w:t xml:space="preserve">• Participants </w:t>
      </w:r>
      <w:r w:rsidR="001D622B">
        <w:rPr>
          <w:bCs/>
        </w:rPr>
        <w:t>must carry</w:t>
      </w:r>
      <w:r w:rsidRPr="00B6418A">
        <w:rPr>
          <w:bCs/>
        </w:rPr>
        <w:t xml:space="preserve"> their own laptops</w:t>
      </w:r>
      <w:r w:rsidRPr="00B6418A">
        <w:rPr>
          <w:bCs/>
        </w:rPr>
        <w:br/>
        <w:t xml:space="preserve">• Problem statements will be given </w:t>
      </w:r>
      <w:r w:rsidR="001D622B">
        <w:rPr>
          <w:bCs/>
        </w:rPr>
        <w:t>at the beginning of the event</w:t>
      </w:r>
      <w:r w:rsidRPr="00B6418A">
        <w:rPr>
          <w:bCs/>
        </w:rPr>
        <w:br/>
        <w:t>• The hackathon will be conducted in two rounds</w:t>
      </w:r>
      <w:r w:rsidRPr="00B6418A">
        <w:rPr>
          <w:bCs/>
        </w:rPr>
        <w:br/>
        <w:t xml:space="preserve">• Top teams from Round-1 will </w:t>
      </w:r>
      <w:r w:rsidR="001D622B">
        <w:rPr>
          <w:bCs/>
        </w:rPr>
        <w:t xml:space="preserve">be </w:t>
      </w:r>
      <w:r w:rsidRPr="00B6418A">
        <w:rPr>
          <w:bCs/>
        </w:rPr>
        <w:t>qualify for Round-2</w:t>
      </w:r>
      <w:r w:rsidRPr="00B6418A">
        <w:rPr>
          <w:bCs/>
        </w:rPr>
        <w:br/>
        <w:t>• Evaluation will be based on innovation, technical approach, and presentation</w:t>
      </w:r>
    </w:p>
    <w:p w14:paraId="08AF0347" w14:textId="748AC1DB" w:rsidR="00A55D97" w:rsidRPr="00A55D97" w:rsidRDefault="00A55D97" w:rsidP="00A55D97">
      <w:pPr>
        <w:spacing w:line="360" w:lineRule="auto"/>
        <w:ind w:left="360"/>
      </w:pPr>
      <w:r w:rsidRPr="00A55D97">
        <w:rPr>
          <w:rFonts w:ascii="Tahoma" w:hAnsi="Tahoma" w:cs="Tahoma"/>
          <w:color w:val="002060"/>
          <w:spacing w:val="8"/>
          <w:sz w:val="22"/>
          <w:szCs w:val="22"/>
        </w:rPr>
        <w:t xml:space="preserve">                                   </w:t>
      </w:r>
    </w:p>
    <w:p w14:paraId="56A59F83" w14:textId="75BA5AA1" w:rsidR="00A55D97" w:rsidRPr="00A55D97" w:rsidRDefault="00906EDE" w:rsidP="00906EDE">
      <w:pPr>
        <w:spacing w:line="276" w:lineRule="auto"/>
        <w:rPr>
          <w:rFonts w:ascii="Tahoma" w:hAnsi="Tahoma" w:cs="Tahoma"/>
          <w:color w:val="002060"/>
          <w:spacing w:val="8"/>
        </w:rPr>
      </w:pPr>
      <w:r>
        <w:rPr>
          <w:rFonts w:ascii="Tahoma" w:hAnsi="Tahoma" w:cs="Tahoma"/>
          <w:color w:val="002060"/>
          <w:spacing w:val="8"/>
        </w:rPr>
        <w:t xml:space="preserve"> </w:t>
      </w:r>
      <w:r w:rsidR="00A55D97" w:rsidRPr="00A55D97">
        <w:rPr>
          <w:rFonts w:ascii="Tahoma" w:hAnsi="Tahoma" w:cs="Tahoma"/>
          <w:color w:val="002060"/>
          <w:spacing w:val="8"/>
        </w:rPr>
        <w:t xml:space="preserve">Coordinators                                                               </w:t>
      </w:r>
      <w:r w:rsidR="001D622B">
        <w:rPr>
          <w:rFonts w:ascii="Tahoma" w:hAnsi="Tahoma" w:cs="Tahoma"/>
          <w:color w:val="002060"/>
          <w:spacing w:val="8"/>
        </w:rPr>
        <w:t xml:space="preserve">               </w:t>
      </w:r>
      <w:r w:rsidR="00A55D97" w:rsidRPr="00A55D97">
        <w:rPr>
          <w:rFonts w:ascii="Tahoma" w:hAnsi="Tahoma" w:cs="Tahoma"/>
          <w:color w:val="002060"/>
          <w:spacing w:val="8"/>
        </w:rPr>
        <w:t xml:space="preserve">   HoD</w:t>
      </w:r>
    </w:p>
    <w:p w14:paraId="5A6DC02A" w14:textId="77777777" w:rsidR="00EF49CE" w:rsidRDefault="00C82E21" w:rsidP="00B91AB8">
      <w:pPr>
        <w:spacing w:line="276" w:lineRule="auto"/>
      </w:pPr>
      <w:r>
        <w:t xml:space="preserve">Faculty </w:t>
      </w:r>
      <w:r w:rsidR="00B91AB8">
        <w:t>Coordinators:</w:t>
      </w:r>
      <w:r w:rsidR="00B91AB8" w:rsidRPr="00B91AB8">
        <w:t xml:space="preserve"> </w:t>
      </w:r>
      <w:r w:rsidR="00EF49CE" w:rsidRPr="00EF49CE">
        <w:t xml:space="preserve">Mr. B. Venu Gopal, </w:t>
      </w:r>
    </w:p>
    <w:p w14:paraId="32057FEB" w14:textId="0E980293" w:rsidR="00C82E21" w:rsidRDefault="00EF49CE" w:rsidP="00B91AB8">
      <w:pPr>
        <w:spacing w:line="276" w:lineRule="auto"/>
      </w:pPr>
      <w:r>
        <w:t xml:space="preserve">                                    </w:t>
      </w:r>
      <w:r w:rsidRPr="00EF49CE">
        <w:t>Mr. M. V. P. Uma Maheswara Rao</w:t>
      </w:r>
    </w:p>
    <w:p w14:paraId="4BE825A6" w14:textId="1E65DA05" w:rsidR="00EF49CE" w:rsidRDefault="00EF49CE" w:rsidP="00B91AB8">
      <w:pPr>
        <w:spacing w:line="276" w:lineRule="auto"/>
      </w:pPr>
      <w:r>
        <w:t>Student Coordi</w:t>
      </w:r>
      <w:r w:rsidR="007478F0">
        <w:t xml:space="preserve">nators: T. Sree Venkat, V. Krishna </w:t>
      </w:r>
      <w:r w:rsidR="00DA2B31">
        <w:t>Manikanta</w:t>
      </w:r>
    </w:p>
    <w:p w14:paraId="080D0ABD" w14:textId="0CC5BD56" w:rsidR="00EF09E6" w:rsidRDefault="00EF09E6" w:rsidP="00A55D97">
      <w:pPr>
        <w:spacing w:line="276" w:lineRule="auto"/>
      </w:pPr>
    </w:p>
    <w:p w14:paraId="65232E5D" w14:textId="77777777" w:rsidR="00FA504C" w:rsidRDefault="00FA504C" w:rsidP="00A55D97">
      <w:pPr>
        <w:spacing w:line="276" w:lineRule="auto"/>
      </w:pPr>
    </w:p>
    <w:p w14:paraId="38A4279B" w14:textId="11B69DC0" w:rsidR="00A55D97" w:rsidRDefault="00A55D97" w:rsidP="00A55D97">
      <w:pPr>
        <w:spacing w:line="276" w:lineRule="auto"/>
      </w:pPr>
      <w:r>
        <w:t xml:space="preserve">Circulated to: </w:t>
      </w:r>
    </w:p>
    <w:p w14:paraId="514B1100" w14:textId="383B951E" w:rsidR="00A55D97" w:rsidRDefault="00A55D97" w:rsidP="00A55D97">
      <w:pPr>
        <w:spacing w:line="360" w:lineRule="auto"/>
      </w:pPr>
      <w:r>
        <w:lastRenderedPageBreak/>
        <w:t>All II &amp; III Year class rooms</w:t>
      </w:r>
    </w:p>
    <w:sectPr w:rsidR="00A55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419C4"/>
    <w:multiLevelType w:val="hybridMultilevel"/>
    <w:tmpl w:val="581E1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2974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D97"/>
    <w:rsid w:val="001D622B"/>
    <w:rsid w:val="00211D3C"/>
    <w:rsid w:val="00470097"/>
    <w:rsid w:val="00666D43"/>
    <w:rsid w:val="007478F0"/>
    <w:rsid w:val="00837CA1"/>
    <w:rsid w:val="00854EA1"/>
    <w:rsid w:val="00882FAD"/>
    <w:rsid w:val="008F443B"/>
    <w:rsid w:val="00906EDE"/>
    <w:rsid w:val="00A3416F"/>
    <w:rsid w:val="00A55D97"/>
    <w:rsid w:val="00B6418A"/>
    <w:rsid w:val="00B91AB8"/>
    <w:rsid w:val="00BC26A3"/>
    <w:rsid w:val="00BF432D"/>
    <w:rsid w:val="00C1064B"/>
    <w:rsid w:val="00C82E21"/>
    <w:rsid w:val="00D14F51"/>
    <w:rsid w:val="00D85FDC"/>
    <w:rsid w:val="00DA2B31"/>
    <w:rsid w:val="00E16888"/>
    <w:rsid w:val="00ED0E18"/>
    <w:rsid w:val="00EF09E6"/>
    <w:rsid w:val="00EF0F25"/>
    <w:rsid w:val="00EF49CE"/>
    <w:rsid w:val="00F932BD"/>
    <w:rsid w:val="00FA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41FB7"/>
  <w15:chartTrackingRefBased/>
  <w15:docId w15:val="{2668C24F-52D8-49FC-B858-0D5D8E6EE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D9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5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D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D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D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D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D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D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A55D97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A55D97"/>
    <w:rPr>
      <w:rFonts w:ascii="Times New Roman" w:eastAsia="Times New Roman" w:hAnsi="Times New Roman" w:cs="Times New Roman"/>
      <w:kern w:val="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23KN1A05 I0</dc:creator>
  <cp:keywords/>
  <dc:description/>
  <cp:lastModifiedBy>23KN1A05 I0</cp:lastModifiedBy>
  <cp:revision>23</cp:revision>
  <cp:lastPrinted>2026-03-06T04:00:00Z</cp:lastPrinted>
  <dcterms:created xsi:type="dcterms:W3CDTF">2026-03-05T06:38:00Z</dcterms:created>
  <dcterms:modified xsi:type="dcterms:W3CDTF">2026-03-06T05:34:00Z</dcterms:modified>
</cp:coreProperties>
</file>