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123A" w14:textId="77777777" w:rsidR="00EC03EA" w:rsidRDefault="00D463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F81060E" w14:textId="77777777" w:rsidR="00EC03EA" w:rsidRDefault="00D463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3D221FA" w14:textId="77777777" w:rsidR="00EC03EA" w:rsidRDefault="00EC03E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03EA" w14:paraId="00846B12" w14:textId="77777777">
        <w:trPr>
          <w:jc w:val="center"/>
        </w:trPr>
        <w:tc>
          <w:tcPr>
            <w:tcW w:w="4508" w:type="dxa"/>
          </w:tcPr>
          <w:p w14:paraId="2F6E33F6" w14:textId="77777777" w:rsidR="00EC03EA" w:rsidRDefault="00D463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1CC2A6D" w14:textId="57ACF221" w:rsidR="00EC03EA" w:rsidRDefault="008B02C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Feb 2026</w:t>
            </w:r>
          </w:p>
        </w:tc>
      </w:tr>
      <w:tr w:rsidR="00EC03EA" w14:paraId="785C5D17" w14:textId="77777777">
        <w:trPr>
          <w:jc w:val="center"/>
        </w:trPr>
        <w:tc>
          <w:tcPr>
            <w:tcW w:w="4508" w:type="dxa"/>
          </w:tcPr>
          <w:p w14:paraId="730C5259" w14:textId="77777777" w:rsidR="00EC03EA" w:rsidRDefault="00D463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C0251B" w14:textId="54EC9BBC" w:rsidR="00EC03EA" w:rsidRDefault="008B02C1">
            <w:pPr>
              <w:rPr>
                <w:rFonts w:ascii="Arial" w:eastAsia="Arial" w:hAnsi="Arial" w:cs="Arial"/>
              </w:rPr>
            </w:pPr>
            <w:r w:rsidRPr="008B02C1">
              <w:rPr>
                <w:rFonts w:ascii="Arial" w:eastAsia="Arial" w:hAnsi="Arial" w:cs="Arial"/>
              </w:rPr>
              <w:t> LTVIP2026TMIDS81127</w:t>
            </w:r>
          </w:p>
        </w:tc>
      </w:tr>
      <w:tr w:rsidR="00EC03EA" w14:paraId="22218E48" w14:textId="77777777">
        <w:trPr>
          <w:jc w:val="center"/>
        </w:trPr>
        <w:tc>
          <w:tcPr>
            <w:tcW w:w="4508" w:type="dxa"/>
          </w:tcPr>
          <w:p w14:paraId="0A6C24DC" w14:textId="77777777" w:rsidR="00EC03EA" w:rsidRDefault="00D463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1CEB5CE" w14:textId="4F08ED94" w:rsidR="00EC03EA" w:rsidRDefault="008B02C1">
            <w:pPr>
              <w:rPr>
                <w:rFonts w:ascii="Arial" w:eastAsia="Arial" w:hAnsi="Arial" w:cs="Arial"/>
              </w:rPr>
            </w:pPr>
            <w:r w:rsidRPr="008B02C1">
              <w:rPr>
                <w:rFonts w:ascii="Arial" w:eastAsia="Arial" w:hAnsi="Arial" w:cs="Arial"/>
              </w:rPr>
              <w:t>Your Center for Skill Enhancement</w:t>
            </w:r>
          </w:p>
        </w:tc>
      </w:tr>
      <w:tr w:rsidR="00EC03EA" w14:paraId="7501BFAB" w14:textId="77777777">
        <w:trPr>
          <w:jc w:val="center"/>
        </w:trPr>
        <w:tc>
          <w:tcPr>
            <w:tcW w:w="4508" w:type="dxa"/>
          </w:tcPr>
          <w:p w14:paraId="7C5C301A" w14:textId="77777777" w:rsidR="00EC03EA" w:rsidRDefault="00D463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AE4E60" w14:textId="77777777" w:rsidR="00EC03EA" w:rsidRDefault="00D463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22FAA1" w14:textId="77777777" w:rsidR="00EC03EA" w:rsidRDefault="00EC03EA">
      <w:pPr>
        <w:rPr>
          <w:rFonts w:ascii="Arial" w:eastAsia="Arial" w:hAnsi="Arial" w:cs="Arial"/>
          <w:b/>
        </w:rPr>
      </w:pPr>
    </w:p>
    <w:p w14:paraId="5BF5E7E6" w14:textId="77777777" w:rsidR="00EC03EA" w:rsidRDefault="00D463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D903698" w14:textId="5540465D" w:rsidR="00EC03EA" w:rsidRDefault="001C29CB">
      <w:pPr>
        <w:rPr>
          <w:rFonts w:ascii="Arial" w:eastAsia="Arial" w:hAnsi="Arial" w:cs="Arial"/>
          <w:b/>
        </w:rPr>
      </w:pPr>
      <w:r w:rsidRPr="001C29CB">
        <w:rPr>
          <w:rFonts w:ascii="Arial" w:eastAsia="Arial" w:hAnsi="Arial" w:cs="Arial"/>
        </w:rPr>
        <w:t xml:space="preserve">A </w:t>
      </w:r>
      <w:r w:rsidRPr="001C29CB">
        <w:rPr>
          <w:rFonts w:ascii="Arial" w:eastAsia="Arial" w:hAnsi="Arial" w:cs="Arial"/>
          <w:b/>
          <w:bCs/>
        </w:rPr>
        <w:t>technical architecture</w:t>
      </w:r>
      <w:r w:rsidRPr="001C29CB">
        <w:rPr>
          <w:rFonts w:ascii="Arial" w:eastAsia="Arial" w:hAnsi="Arial" w:cs="Arial"/>
        </w:rPr>
        <w:t xml:space="preserve"> shows the structure of your system, including how users, processes, databases, and external services interact. This ensures clarity on components, data flow, and integrations.</w:t>
      </w:r>
      <w:r>
        <w:rPr>
          <w:rFonts w:ascii="Arial" w:eastAsia="Arial" w:hAnsi="Arial" w:cs="Arial"/>
          <w:b/>
        </w:rPr>
        <w:t xml:space="preserve"> </w:t>
      </w:r>
      <w:r w:rsidR="00D463CB">
        <w:rPr>
          <w:rFonts w:ascii="Arial" w:eastAsia="Arial" w:hAnsi="Arial" w:cs="Arial"/>
          <w:b/>
        </w:rPr>
        <w:t>Example: Order processing during pandemics for offline mode</w:t>
      </w:r>
    </w:p>
    <w:p w14:paraId="408B23DC" w14:textId="77777777" w:rsidR="00EC03EA" w:rsidRDefault="00D463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4EB8311" w14:textId="76645208" w:rsidR="00EC03EA" w:rsidRDefault="001C29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1ABFF36" wp14:editId="3E6A694C">
            <wp:extent cx="3848100" cy="2956560"/>
            <wp:effectExtent l="0" t="0" r="0" b="0"/>
            <wp:docPr id="2123115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5869" name="Picture 21231158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3" t="31986" r="15120" b="18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63C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DC19D83" wp14:editId="77C481A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D3FB82" w14:textId="77777777" w:rsidR="00EC03EA" w:rsidRDefault="00D463C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B6468A4" w14:textId="77777777" w:rsidR="00EC03EA" w:rsidRDefault="00D463C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60F412F" w14:textId="77777777" w:rsidR="00EC03EA" w:rsidRDefault="00D463C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244673D" w14:textId="77777777" w:rsidR="00EC03EA" w:rsidRDefault="00D463C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5396DB7" w14:textId="77777777" w:rsidR="00EC03EA" w:rsidRDefault="00D463C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7330E86" w14:textId="77777777" w:rsidR="00EC03EA" w:rsidRDefault="00D463C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19D83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D3FB82" w14:textId="77777777" w:rsidR="00EC03EA" w:rsidRDefault="00D463CB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B6468A4" w14:textId="77777777" w:rsidR="00EC03EA" w:rsidRDefault="00D463C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60F412F" w14:textId="77777777" w:rsidR="00EC03EA" w:rsidRDefault="00D463C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244673D" w14:textId="77777777" w:rsidR="00EC03EA" w:rsidRDefault="00D463C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5396DB7" w14:textId="77777777" w:rsidR="00EC03EA" w:rsidRDefault="00D463C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7330E86" w14:textId="77777777" w:rsidR="00EC03EA" w:rsidRDefault="00D463C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4F3C3F" w14:textId="2F9D4ED1" w:rsidR="00EC03EA" w:rsidRDefault="001C29CB" w:rsidP="001C29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0CBEFD30" wp14:editId="572A2737">
            <wp:extent cx="3589020" cy="2596312"/>
            <wp:effectExtent l="0" t="0" r="0" b="0"/>
            <wp:docPr id="1824371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1814" name="Picture 182437181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3" t="33434" r="15702" b="18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34" cy="260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90F5A" w14:textId="77777777" w:rsidR="00EC03EA" w:rsidRDefault="00EC03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EEBC6D" w14:textId="77777777" w:rsidR="00EC03EA" w:rsidRDefault="00D463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C03EA" w14:paraId="0FA36836" w14:textId="77777777">
        <w:trPr>
          <w:trHeight w:val="398"/>
        </w:trPr>
        <w:tc>
          <w:tcPr>
            <w:tcW w:w="840" w:type="dxa"/>
          </w:tcPr>
          <w:p w14:paraId="24BF5513" w14:textId="77777777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B2F8B93" w14:textId="77777777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A0A5FCB" w14:textId="77777777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B09BCFA" w14:textId="77777777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C03EA" w14:paraId="25291881" w14:textId="77777777">
        <w:trPr>
          <w:trHeight w:val="489"/>
        </w:trPr>
        <w:tc>
          <w:tcPr>
            <w:tcW w:w="840" w:type="dxa"/>
          </w:tcPr>
          <w:p w14:paraId="0AE1AB99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80C71B" w14:textId="0C7C7AAE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5205" w:type="dxa"/>
          </w:tcPr>
          <w:p w14:paraId="5AC24D5F" w14:textId="23A9CAEF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React.js/React Native</w:t>
            </w:r>
          </w:p>
        </w:tc>
        <w:tc>
          <w:tcPr>
            <w:tcW w:w="4140" w:type="dxa"/>
          </w:tcPr>
          <w:p w14:paraId="6B1F2707" w14:textId="1C0EFDF3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Provides UI for students, trainers, and admins</w:t>
            </w:r>
          </w:p>
        </w:tc>
      </w:tr>
      <w:tr w:rsidR="00EC03EA" w14:paraId="0AF58796" w14:textId="77777777">
        <w:trPr>
          <w:trHeight w:val="470"/>
        </w:trPr>
        <w:tc>
          <w:tcPr>
            <w:tcW w:w="840" w:type="dxa"/>
          </w:tcPr>
          <w:p w14:paraId="349DC223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2D982D" w14:textId="22B5BED7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5205" w:type="dxa"/>
          </w:tcPr>
          <w:p w14:paraId="2733B98F" w14:textId="6772D4B5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/Python Flask</w:t>
            </w:r>
          </w:p>
        </w:tc>
        <w:tc>
          <w:tcPr>
            <w:tcW w:w="4140" w:type="dxa"/>
          </w:tcPr>
          <w:p w14:paraId="06627A2B" w14:textId="65F3F023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Handles APIs, business logic, and data processing</w:t>
            </w:r>
          </w:p>
        </w:tc>
      </w:tr>
      <w:tr w:rsidR="00EC03EA" w14:paraId="49F112A4" w14:textId="77777777">
        <w:trPr>
          <w:trHeight w:val="470"/>
        </w:trPr>
        <w:tc>
          <w:tcPr>
            <w:tcW w:w="840" w:type="dxa"/>
          </w:tcPr>
          <w:p w14:paraId="085F2F4E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A68473" w14:textId="6B6AD8CD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D3403B2" w14:textId="4084F302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 /MongoDB</w:t>
            </w:r>
          </w:p>
        </w:tc>
        <w:tc>
          <w:tcPr>
            <w:tcW w:w="4140" w:type="dxa"/>
          </w:tcPr>
          <w:p w14:paraId="4F7EAE49" w14:textId="5CE4CEB5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Stores user, course, assessment, and admin data</w:t>
            </w:r>
          </w:p>
        </w:tc>
      </w:tr>
      <w:tr w:rsidR="00EC03EA" w14:paraId="69BC9F59" w14:textId="77777777">
        <w:trPr>
          <w:trHeight w:val="470"/>
        </w:trPr>
        <w:tc>
          <w:tcPr>
            <w:tcW w:w="840" w:type="dxa"/>
          </w:tcPr>
          <w:p w14:paraId="4064FB8A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F2ECB" w14:textId="14BC93FE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  <w:p w14:paraId="7D12AE6D" w14:textId="14EBC32E" w:rsidR="001C29CB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50BA8EDF" w14:textId="14A51181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oAuth2.0</w:t>
            </w:r>
          </w:p>
        </w:tc>
        <w:tc>
          <w:tcPr>
            <w:tcW w:w="4140" w:type="dxa"/>
          </w:tcPr>
          <w:p w14:paraId="2007E3D8" w14:textId="76590F27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Secure login and role-based access control</w:t>
            </w:r>
          </w:p>
        </w:tc>
      </w:tr>
      <w:tr w:rsidR="00EC03EA" w14:paraId="4B649A12" w14:textId="77777777">
        <w:trPr>
          <w:trHeight w:val="489"/>
        </w:trPr>
        <w:tc>
          <w:tcPr>
            <w:tcW w:w="840" w:type="dxa"/>
          </w:tcPr>
          <w:p w14:paraId="0439F6EC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C26A31" w14:textId="5048D658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Hosting</w:t>
            </w:r>
          </w:p>
        </w:tc>
        <w:tc>
          <w:tcPr>
            <w:tcW w:w="5205" w:type="dxa"/>
          </w:tcPr>
          <w:p w14:paraId="4370A4F4" w14:textId="1340AF28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</w:t>
            </w:r>
            <w:r w:rsidR="00D463CB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53750599" w14:textId="1CBC8FA6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High availability, scalability, and hosting</w:t>
            </w:r>
          </w:p>
        </w:tc>
      </w:tr>
      <w:tr w:rsidR="00EC03EA" w14:paraId="35E48AD3" w14:textId="77777777">
        <w:trPr>
          <w:trHeight w:val="489"/>
        </w:trPr>
        <w:tc>
          <w:tcPr>
            <w:tcW w:w="840" w:type="dxa"/>
          </w:tcPr>
          <w:p w14:paraId="6D77760F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F90F45" w14:textId="4D61D53D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5205" w:type="dxa"/>
          </w:tcPr>
          <w:p w14:paraId="359DCC48" w14:textId="77777777" w:rsidR="00EC03EA" w:rsidRDefault="00EC03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14:paraId="5FCB7A3E" w14:textId="4718E421" w:rsidR="001C29CB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Firebase</w:t>
            </w:r>
          </w:p>
        </w:tc>
        <w:tc>
          <w:tcPr>
            <w:tcW w:w="4140" w:type="dxa"/>
          </w:tcPr>
          <w:p w14:paraId="1C1D94DC" w14:textId="7CCAEB5F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Email and push notifications for updates</w:t>
            </w:r>
          </w:p>
        </w:tc>
      </w:tr>
      <w:tr w:rsidR="00EC03EA" w14:paraId="232DA632" w14:textId="77777777">
        <w:trPr>
          <w:trHeight w:val="489"/>
        </w:trPr>
        <w:tc>
          <w:tcPr>
            <w:tcW w:w="840" w:type="dxa"/>
          </w:tcPr>
          <w:p w14:paraId="1BAE7E65" w14:textId="77777777" w:rsidR="00EC03EA" w:rsidRDefault="00EC0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33B5F2" w14:textId="1284AB04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Analytics</w:t>
            </w:r>
          </w:p>
        </w:tc>
        <w:tc>
          <w:tcPr>
            <w:tcW w:w="5205" w:type="dxa"/>
          </w:tcPr>
          <w:p w14:paraId="2AD7C2CE" w14:textId="13B5DD09" w:rsidR="00EC03EA" w:rsidRDefault="001C29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Analytics</w:t>
            </w:r>
          </w:p>
        </w:tc>
        <w:tc>
          <w:tcPr>
            <w:tcW w:w="4140" w:type="dxa"/>
          </w:tcPr>
          <w:p w14:paraId="32593406" w14:textId="058375C0" w:rsidR="00EC03EA" w:rsidRDefault="00D463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63CB">
              <w:rPr>
                <w:rFonts w:ascii="Arial" w:eastAsia="Arial" w:hAnsi="Arial" w:cs="Arial"/>
              </w:rPr>
              <w:t>Tracks user engagement and course completion</w:t>
            </w:r>
          </w:p>
        </w:tc>
      </w:tr>
    </w:tbl>
    <w:p w14:paraId="0A76822B" w14:textId="3D39968D" w:rsidR="00EC03EA" w:rsidRDefault="00D463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Application Characteristics:</w:t>
      </w:r>
    </w:p>
    <w:p w14:paraId="1F558328" w14:textId="77777777" w:rsid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  <w:r w:rsidRPr="00D463CB">
        <w:rPr>
          <w:rFonts w:ascii="Arial" w:eastAsia="Arial" w:hAnsi="Arial" w:cs="Arial"/>
          <w:bCs/>
        </w:rPr>
        <w:t>The application is designed to be user-friendly, scalable, and robust, ensuring students, trainers, and administrators can efficiently interact with the system. Below are the key characteristics</w:t>
      </w:r>
      <w:r w:rsidRPr="00D463CB">
        <w:rPr>
          <w:rFonts w:ascii="Arial" w:eastAsia="Arial" w:hAnsi="Arial" w:cs="Arial"/>
          <w:b/>
        </w:rPr>
        <w:t>:</w:t>
      </w:r>
    </w:p>
    <w:p w14:paraId="63DCE3AE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1. User-Centric</w:t>
      </w:r>
    </w:p>
    <w:p w14:paraId="2C177729" w14:textId="77777777" w:rsidR="00D463CB" w:rsidRPr="00D463CB" w:rsidRDefault="00D463CB" w:rsidP="00D463CB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Designed with intuitive navigation and responsive UI for students, trainers, admins, and customer care executives.</w:t>
      </w:r>
    </w:p>
    <w:p w14:paraId="1B43176B" w14:textId="77777777" w:rsidR="00D463CB" w:rsidRPr="00D463CB" w:rsidRDefault="00D463CB" w:rsidP="00D463CB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Personalized dashboards display relevant courses, progress, and notifications.</w:t>
      </w:r>
    </w:p>
    <w:p w14:paraId="77E62E32" w14:textId="7D017FAA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54873B8F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2. Scalability</w:t>
      </w:r>
    </w:p>
    <w:p w14:paraId="6304BF7A" w14:textId="77777777" w:rsidR="00D463CB" w:rsidRPr="00D463CB" w:rsidRDefault="00D463CB" w:rsidP="00D463CB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Supports increasing numbers of users, courses, and assessments without performance degradation.</w:t>
      </w:r>
    </w:p>
    <w:p w14:paraId="4832A60D" w14:textId="77777777" w:rsidR="00D463CB" w:rsidRPr="00D463CB" w:rsidRDefault="00D463CB" w:rsidP="00D463CB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Cloud-based deployment allows horizontal scaling as demand grows.</w:t>
      </w:r>
    </w:p>
    <w:p w14:paraId="5A192ECB" w14:textId="3D8B9BC3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1324F512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3. Security</w:t>
      </w:r>
    </w:p>
    <w:p w14:paraId="0BDA666B" w14:textId="77777777" w:rsidR="00D463CB" w:rsidRPr="00D463CB" w:rsidRDefault="00D463CB" w:rsidP="00D463CB">
      <w:pPr>
        <w:numPr>
          <w:ilvl w:val="0"/>
          <w:numId w:val="5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User authentication via OAuth 2.0 / JWT for secure login.</w:t>
      </w:r>
    </w:p>
    <w:p w14:paraId="5497D729" w14:textId="77777777" w:rsidR="00D463CB" w:rsidRPr="00D463CB" w:rsidRDefault="00D463CB" w:rsidP="00D463CB">
      <w:pPr>
        <w:numPr>
          <w:ilvl w:val="0"/>
          <w:numId w:val="5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Role-based access control ensures data privacy.</w:t>
      </w:r>
    </w:p>
    <w:p w14:paraId="602613E3" w14:textId="77777777" w:rsidR="00D463CB" w:rsidRPr="00D463CB" w:rsidRDefault="00D463CB" w:rsidP="00D463CB">
      <w:pPr>
        <w:numPr>
          <w:ilvl w:val="0"/>
          <w:numId w:val="5"/>
        </w:numPr>
        <w:tabs>
          <w:tab w:val="left" w:pos="2320"/>
        </w:tabs>
        <w:rPr>
          <w:rFonts w:ascii="Arial" w:eastAsia="Arial" w:hAnsi="Arial" w:cs="Arial"/>
          <w:b/>
        </w:rPr>
      </w:pPr>
      <w:r w:rsidRPr="00D463CB">
        <w:rPr>
          <w:rFonts w:ascii="Arial" w:eastAsia="Arial" w:hAnsi="Arial" w:cs="Arial"/>
          <w:bCs/>
        </w:rPr>
        <w:t>Sensitive data is encrypted in transit and at rest</w:t>
      </w:r>
      <w:r w:rsidRPr="00D463CB">
        <w:rPr>
          <w:rFonts w:ascii="Arial" w:eastAsia="Arial" w:hAnsi="Arial" w:cs="Arial"/>
          <w:b/>
        </w:rPr>
        <w:t>.</w:t>
      </w:r>
    </w:p>
    <w:p w14:paraId="2FD5DD0F" w14:textId="2FE35D2F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8E4A03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4. Performance</w:t>
      </w:r>
    </w:p>
    <w:p w14:paraId="7FBA2C74" w14:textId="77777777" w:rsidR="00D463CB" w:rsidRPr="00D463CB" w:rsidRDefault="00D463CB" w:rsidP="00D463CB">
      <w:pPr>
        <w:numPr>
          <w:ilvl w:val="0"/>
          <w:numId w:val="6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Fast loading of courses, videos, and assessments.</w:t>
      </w:r>
    </w:p>
    <w:p w14:paraId="24485667" w14:textId="77777777" w:rsidR="00D463CB" w:rsidRPr="00D463CB" w:rsidRDefault="00D463CB" w:rsidP="00D463CB">
      <w:pPr>
        <w:numPr>
          <w:ilvl w:val="0"/>
          <w:numId w:val="6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Optimized backend queries and caching for smooth experience.</w:t>
      </w:r>
    </w:p>
    <w:p w14:paraId="0627756E" w14:textId="77777777" w:rsidR="00D463CB" w:rsidRPr="00D463CB" w:rsidRDefault="00D463CB" w:rsidP="00D463CB">
      <w:pPr>
        <w:numPr>
          <w:ilvl w:val="0"/>
          <w:numId w:val="6"/>
        </w:numPr>
        <w:tabs>
          <w:tab w:val="left" w:pos="2320"/>
        </w:tabs>
        <w:rPr>
          <w:rFonts w:ascii="Arial" w:eastAsia="Arial" w:hAnsi="Arial" w:cs="Arial"/>
          <w:b/>
        </w:rPr>
      </w:pPr>
      <w:r w:rsidRPr="00D463CB">
        <w:rPr>
          <w:rFonts w:ascii="Arial" w:eastAsia="Arial" w:hAnsi="Arial" w:cs="Arial"/>
          <w:bCs/>
        </w:rPr>
        <w:t>Minimal downtime ensures learning continuity</w:t>
      </w:r>
      <w:r w:rsidRPr="00D463CB">
        <w:rPr>
          <w:rFonts w:ascii="Arial" w:eastAsia="Arial" w:hAnsi="Arial" w:cs="Arial"/>
          <w:b/>
        </w:rPr>
        <w:t>.</w:t>
      </w:r>
    </w:p>
    <w:p w14:paraId="32D09F6E" w14:textId="407AA9A5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8107B8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5. Reliability</w:t>
      </w:r>
    </w:p>
    <w:p w14:paraId="5911DFA1" w14:textId="77777777" w:rsidR="00D463CB" w:rsidRPr="00D463CB" w:rsidRDefault="00D463CB" w:rsidP="00D463CB">
      <w:pPr>
        <w:numPr>
          <w:ilvl w:val="0"/>
          <w:numId w:val="7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lastRenderedPageBreak/>
        <w:t>Continuous monitoring ensures the system is consistently available.</w:t>
      </w:r>
    </w:p>
    <w:p w14:paraId="1DBD0FC3" w14:textId="77777777" w:rsidR="00D463CB" w:rsidRPr="00D463CB" w:rsidRDefault="00D463CB" w:rsidP="00D463CB">
      <w:pPr>
        <w:numPr>
          <w:ilvl w:val="0"/>
          <w:numId w:val="7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Automated backup and recovery for user and course data.</w:t>
      </w:r>
    </w:p>
    <w:p w14:paraId="7912715F" w14:textId="3CCAE30D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9438EE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6. Availability</w:t>
      </w:r>
    </w:p>
    <w:p w14:paraId="7858E031" w14:textId="77777777" w:rsidR="00D463CB" w:rsidRPr="00D463CB" w:rsidRDefault="00D463CB" w:rsidP="00D463CB">
      <w:pPr>
        <w:numPr>
          <w:ilvl w:val="0"/>
          <w:numId w:val="8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24/7 access for students worldwide.</w:t>
      </w:r>
    </w:p>
    <w:p w14:paraId="049DC0EC" w14:textId="77777777" w:rsidR="00D463CB" w:rsidRPr="00D463CB" w:rsidRDefault="00D463CB" w:rsidP="00D463CB">
      <w:pPr>
        <w:numPr>
          <w:ilvl w:val="0"/>
          <w:numId w:val="8"/>
        </w:numPr>
        <w:tabs>
          <w:tab w:val="left" w:pos="2320"/>
        </w:tabs>
        <w:rPr>
          <w:rFonts w:ascii="Arial" w:eastAsia="Arial" w:hAnsi="Arial" w:cs="Arial"/>
          <w:b/>
        </w:rPr>
      </w:pPr>
      <w:r w:rsidRPr="00D463CB">
        <w:rPr>
          <w:rFonts w:ascii="Arial" w:eastAsia="Arial" w:hAnsi="Arial" w:cs="Arial"/>
          <w:bCs/>
        </w:rPr>
        <w:t>Multi-device support: Web, Android, and iOS apps</w:t>
      </w:r>
      <w:r w:rsidRPr="00D463CB">
        <w:rPr>
          <w:rFonts w:ascii="Arial" w:eastAsia="Arial" w:hAnsi="Arial" w:cs="Arial"/>
          <w:b/>
        </w:rPr>
        <w:t>.</w:t>
      </w:r>
    </w:p>
    <w:p w14:paraId="32FEE0CC" w14:textId="4E7547D5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02BB63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7. Maintainability</w:t>
      </w:r>
    </w:p>
    <w:p w14:paraId="3EDBB788" w14:textId="77777777" w:rsidR="00D463CB" w:rsidRPr="00D463CB" w:rsidRDefault="00D463CB" w:rsidP="00D463CB">
      <w:pPr>
        <w:numPr>
          <w:ilvl w:val="0"/>
          <w:numId w:val="9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Modular architecture allows easy updates to courses, assessments, or platform features.</w:t>
      </w:r>
    </w:p>
    <w:p w14:paraId="0E1CABE9" w14:textId="77777777" w:rsidR="00D463CB" w:rsidRPr="00D463CB" w:rsidRDefault="00D463CB" w:rsidP="00D463CB">
      <w:pPr>
        <w:numPr>
          <w:ilvl w:val="0"/>
          <w:numId w:val="9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Clean coding standards enable quick debugging and enhancements.</w:t>
      </w:r>
    </w:p>
    <w:p w14:paraId="7CFBB267" w14:textId="0451959E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F8126D" w14:textId="77777777" w:rsidR="00D463CB" w:rsidRPr="00D463CB" w:rsidRDefault="00D463CB" w:rsidP="00D463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463CB">
        <w:rPr>
          <w:rFonts w:ascii="Arial" w:eastAsia="Arial" w:hAnsi="Arial" w:cs="Arial"/>
          <w:b/>
          <w:bCs/>
        </w:rPr>
        <w:t>8. Interoperability</w:t>
      </w:r>
    </w:p>
    <w:p w14:paraId="6DE7C6EC" w14:textId="77777777" w:rsidR="00D463CB" w:rsidRPr="00D463CB" w:rsidRDefault="00D463CB" w:rsidP="00D463CB">
      <w:pPr>
        <w:numPr>
          <w:ilvl w:val="0"/>
          <w:numId w:val="10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Integrates with email services, payment gateways, and analytics tools.</w:t>
      </w:r>
    </w:p>
    <w:p w14:paraId="32CF829A" w14:textId="3DADA23F" w:rsidR="00EC03EA" w:rsidRPr="00D463CB" w:rsidRDefault="00D463CB" w:rsidP="00D463CB">
      <w:pPr>
        <w:numPr>
          <w:ilvl w:val="0"/>
          <w:numId w:val="10"/>
        </w:numPr>
        <w:tabs>
          <w:tab w:val="left" w:pos="2320"/>
        </w:tabs>
        <w:rPr>
          <w:rFonts w:ascii="Arial" w:eastAsia="Arial" w:hAnsi="Arial" w:cs="Arial"/>
          <w:bCs/>
        </w:rPr>
      </w:pPr>
      <w:r w:rsidRPr="00D463CB">
        <w:rPr>
          <w:rFonts w:ascii="Arial" w:eastAsia="Arial" w:hAnsi="Arial" w:cs="Arial"/>
          <w:bCs/>
        </w:rPr>
        <w:t>Can communicate with third-party APIs (e.g., LinkedIn, Google for login).</w:t>
      </w:r>
    </w:p>
    <w:p w14:paraId="5DD21FC4" w14:textId="77777777" w:rsidR="00EC03EA" w:rsidRDefault="00EC03EA">
      <w:pPr>
        <w:rPr>
          <w:rFonts w:ascii="Arial" w:eastAsia="Arial" w:hAnsi="Arial" w:cs="Arial"/>
          <w:b/>
        </w:rPr>
      </w:pPr>
    </w:p>
    <w:p w14:paraId="61198987" w14:textId="77777777" w:rsidR="00EC03EA" w:rsidRDefault="00D463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BBDEC64" w14:textId="77777777" w:rsidR="00EC03EA" w:rsidRDefault="00D463C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02284D5" w14:textId="77777777" w:rsidR="00EC03EA" w:rsidRDefault="00D463CB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74EA450" w14:textId="77777777" w:rsidR="00EC03EA" w:rsidRDefault="00D463CB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F026F19" w14:textId="77777777" w:rsidR="00EC03EA" w:rsidRDefault="00D463CB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C673120" w14:textId="49CBD9BF" w:rsidR="00EC03EA" w:rsidRDefault="00D463CB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DD4558B" w14:textId="77777777" w:rsidR="00EC03EA" w:rsidRDefault="00EC03EA">
      <w:pPr>
        <w:rPr>
          <w:rFonts w:ascii="Arial" w:eastAsia="Arial" w:hAnsi="Arial" w:cs="Arial"/>
          <w:b/>
        </w:rPr>
      </w:pPr>
    </w:p>
    <w:p w14:paraId="15E282D3" w14:textId="77777777" w:rsidR="00EC03EA" w:rsidRDefault="00EC03EA">
      <w:pPr>
        <w:rPr>
          <w:rFonts w:ascii="Arial" w:eastAsia="Arial" w:hAnsi="Arial" w:cs="Arial"/>
          <w:b/>
        </w:rPr>
      </w:pPr>
    </w:p>
    <w:sectPr w:rsidR="00EC03E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2C3"/>
    <w:multiLevelType w:val="multilevel"/>
    <w:tmpl w:val="29B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F75"/>
    <w:multiLevelType w:val="multilevel"/>
    <w:tmpl w:val="22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7609"/>
    <w:multiLevelType w:val="multilevel"/>
    <w:tmpl w:val="0CE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D0589"/>
    <w:multiLevelType w:val="multilevel"/>
    <w:tmpl w:val="0D3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70543"/>
    <w:multiLevelType w:val="multilevel"/>
    <w:tmpl w:val="BCD6D3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352749"/>
    <w:multiLevelType w:val="multilevel"/>
    <w:tmpl w:val="8DFA4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29B56CD"/>
    <w:multiLevelType w:val="multilevel"/>
    <w:tmpl w:val="587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96618"/>
    <w:multiLevelType w:val="multilevel"/>
    <w:tmpl w:val="CE3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E254A"/>
    <w:multiLevelType w:val="multilevel"/>
    <w:tmpl w:val="8CA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9354B"/>
    <w:multiLevelType w:val="multilevel"/>
    <w:tmpl w:val="6E0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08444">
    <w:abstractNumId w:val="4"/>
  </w:num>
  <w:num w:numId="2" w16cid:durableId="1633512925">
    <w:abstractNumId w:val="5"/>
  </w:num>
  <w:num w:numId="3" w16cid:durableId="1819885400">
    <w:abstractNumId w:val="1"/>
  </w:num>
  <w:num w:numId="4" w16cid:durableId="590625698">
    <w:abstractNumId w:val="6"/>
  </w:num>
  <w:num w:numId="5" w16cid:durableId="173880209">
    <w:abstractNumId w:val="8"/>
  </w:num>
  <w:num w:numId="6" w16cid:durableId="1656372562">
    <w:abstractNumId w:val="9"/>
  </w:num>
  <w:num w:numId="7" w16cid:durableId="1938244002">
    <w:abstractNumId w:val="3"/>
  </w:num>
  <w:num w:numId="8" w16cid:durableId="1013071871">
    <w:abstractNumId w:val="2"/>
  </w:num>
  <w:num w:numId="9" w16cid:durableId="1828283808">
    <w:abstractNumId w:val="7"/>
  </w:num>
  <w:num w:numId="10" w16cid:durableId="118563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3EA"/>
    <w:rsid w:val="001C29CB"/>
    <w:rsid w:val="008B02C1"/>
    <w:rsid w:val="00B944E8"/>
    <w:rsid w:val="00D463CB"/>
    <w:rsid w:val="00E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F150"/>
  <w15:docId w15:val="{AA595DFA-D512-47CC-B5F0-A7B2DD1F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46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522</Words>
  <Characters>2980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2026-03-01T17:53:00Z</dcterms:created>
  <dcterms:modified xsi:type="dcterms:W3CDTF">2026-03-01T17:53:00Z</dcterms:modified>
</cp:coreProperties>
</file>