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Here is your comprehensive, developer-ready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Requirements Document (PRD)</w:t>
      </w:r>
      <w:r w:rsidDel="00000000" w:rsidR="00000000" w:rsidRPr="00000000">
        <w:rPr>
          <w:rFonts w:ascii="Arial" w:cs="Arial" w:eastAsia="Arial" w:hAnsi="Arial"/>
          <w:rtl w:val="0"/>
        </w:rPr>
        <w:t xml:space="preserve">. You can hand this directly to your tech lead or engineering team to scaffold the project, set up the database schemas, and implement the API routes.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Arial" w:cs="Arial" w:eastAsia="Arial" w:hAnsi="Arial"/>
          <w:rtl w:val="0"/>
        </w:rPr>
        <w:t xml:space="preserve"> Multi-Tenant Enterprise Application Framework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rtl w:val="0"/>
        </w:rPr>
        <w:t xml:space="preserve"> FastAPI (Python), React (TypeScript), PostgreSQL, Async SQLAlchemy 2.0, Alembic, Docker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Architecture Pattern: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Control Plane + Isolated Database-per-Tenant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Approved for Implementation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System Architecture &amp; Topology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application relies on a dual-tier database architecture to ensure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strict physical data isolation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while maintaining centralized management.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+---------------------------------+</w:t>
        <w:br w:type="textWrapping"/>
        <w:t xml:space="preserve">                                  |       React Frontend (SPA)      |</w:t>
        <w:br w:type="textWrapping"/>
        <w:t xml:space="preserve">                                  | - Dynamic White-Label Engine   |</w:t>
        <w:br w:type="textWrapping"/>
        <w:t xml:space="preserve">                                  | - JWT &amp; Role Storage           |</w:t>
        <w:br w:type="textWrapping"/>
        <w:t xml:space="preserve">                                  +---------------------------------+</w:t>
        <w:br w:type="textWrapping"/>
        <w:t xml:space="preserve">                                                  |</w:t>
        <w:br w:type="textWrapping"/>
        <w:t xml:space="preserve">                                                  | HTTP / JSON Requests</w:t>
        <w:br w:type="textWrapping"/>
        <w:t xml:space="preserve">                                                  v</w:t>
        <w:br w:type="textWrapping"/>
        <w:t xml:space="preserve">                                  +---------------------------------+</w:t>
        <w:br w:type="textWrapping"/>
        <w:t xml:space="preserve">                                  |         FastAPI Backend         |</w:t>
        <w:br w:type="textWrapping"/>
        <w:t xml:space="preserve">                                  | - Tenant Resolution Middleware  |</w:t>
        <w:br w:type="textWrapping"/>
        <w:t xml:space="preserve">                                  | - Dynamic Engine / Session Pool |</w:t>
        <w:br w:type="textWrapping"/>
        <w:t xml:space="preserve">                                  | - Feature Flag Dependency Engine|</w:t>
        <w:br w:type="textWrapping"/>
        <w:t xml:space="preserve">                                  +---------------------------------+</w:t>
        <w:br w:type="textWrapping"/>
        <w:t xml:space="preserve">                                                  |</w:t>
        <w:br w:type="textWrapping"/>
        <w:t xml:space="preserve">                         +------------------------+------------------------+</w:t>
        <w:br w:type="textWrapping"/>
        <w:t xml:space="preserve">                         |                                                 |</w:t>
        <w:br w:type="textWrapping"/>
        <w:t xml:space="preserve">                         v                                                 v</w:t>
        <w:br w:type="textWrapping"/>
        <w:t xml:space="preserve">        +----------------------------------+             +----------------------------------+</w:t>
        <w:br w:type="textWrapping"/>
        <w:t xml:space="preserve">        |        Control Plane DB          |             |        Tenant DB (Isolated)     |</w:t>
        <w:br w:type="textWrapping"/>
        <w:t xml:space="preserve">        | - Tenant Registry &amp; Connection   |             | - Isolated User Accounts         |</w:t>
        <w:br w:type="textWrapping"/>
        <w:t xml:space="preserve">        |   URIs (Encrypted)               |             | - RBAC (Admin, Member, Viewer)   |</w:t>
        <w:br w:type="textWrapping"/>
        <w:t xml:space="preserve">        | - Global Feature Flags &amp; Plans   |             | - Domain Business Tables         |</w:t>
        <w:br w:type="textWrapping"/>
        <w:t xml:space="preserve">        | - Super Admin Credentials        |             |                                  |</w:t>
        <w:br w:type="textWrapping"/>
        <w:t xml:space="preserve">        +----------------------------------+             +----------------------------------+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Authentication, JWT Strategy, &amp; Context Resolution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 JWT Payload Specification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Authentication is stateless. Upon validation, the backend issues an RS256 or HS256 signed JWT.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JSON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  <w:br w:type="textWrapping"/>
        <w:t xml:space="preserve">  "sub": "usr_9b1deb4d-3b7d-4bad-9bdd-2b0d7b3dcb6d",</w:t>
        <w:br w:type="textWrapping"/>
        <w:t xml:space="preserve">  "tenant_id": "tnt_110ec48a-a070-4ac8-a146-17b20a9ae369",</w:t>
        <w:br w:type="textWrapping"/>
        <w:t xml:space="preserve">  "role": "Admin",</w:t>
        <w:br w:type="textWrapping"/>
        <w:t xml:space="preserve">  "is_super_admin": false,</w:t>
        <w:br w:type="textWrapping"/>
        <w:t xml:space="preserve">  "impersonated_by": null,</w:t>
        <w:br w:type="textWrapping"/>
        <w:t xml:space="preserve">  "exp": 1784580000,</w:t>
        <w:br w:type="textWrapping"/>
        <w:t xml:space="preserve">  "iat": 1784544000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 FastAPI Context Resolution Flow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Request Interception: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Middleware extracts Authorization: Bearer &lt;JWT&gt;.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Token Verification: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Validates signature and expiration.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Tenant Routing: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Reads tenant_id from claims. Retrieves connection URI from cache/Control DB.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Session Injection: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Instantiates a scoped async SQLAlchemy session (AsyncSession) targeting tenant_&lt;tenant_id&gt; and injects it into the request scope (request.state.db).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Detailed Database Schemas (PostgreSQL)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Control Plane Database (control_plane_db)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SQL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EXTENSION IF NOT EXISTS "uuid-ossp";</w:t>
        <w:br w:type="textWrapping"/>
        <w:br w:type="textWrapping"/>
        <w:t xml:space="preserve">-- Global Tenant Registry</w:t>
        <w:br w:type="textWrapping"/>
        <w:t xml:space="preserve">CREATE TABLE tenants (</w:t>
        <w:br w:type="textWrapping"/>
        <w:t xml:space="preserve">    id UUID PRIMARY KEY DEFAULT gen_random_uuid(),</w:t>
        <w:br w:type="textWrapping"/>
        <w:t xml:space="preserve">    name VARCHAR(255) NOT NULL,</w:t>
        <w:br w:type="textWrapping"/>
        <w:t xml:space="preserve">    subdomain VARCHAR(63) UNIQUE NOT NULL,</w:t>
        <w:br w:type="textWrapping"/>
        <w:t xml:space="preserve">    db_connection_uri TEXT NOT NULL, -- Encrypted at rest</w:t>
        <w:br w:type="textWrapping"/>
        <w:t xml:space="preserve">    plan_tier VARCHAR(50) NOT NULL DEFAULT 'basic',</w:t>
        <w:br w:type="textWrapping"/>
        <w:t xml:space="preserve">    branding_config JSONB NOT NULL DEFAULT '{</w:t>
        <w:br w:type="textWrapping"/>
        <w:t xml:space="preserve">        "primary_color": "#3B82F6",</w:t>
        <w:br w:type="textWrapping"/>
        <w:t xml:space="preserve">        "secondary_color": "#1E293B",</w:t>
        <w:br w:type="textWrapping"/>
        <w:t xml:space="preserve">        "logo_url": "https://assets.app.com/default-logo.png",</w:t>
        <w:br w:type="textWrapping"/>
        <w:t xml:space="preserve">        "app_title": "Enterprise App"</w:t>
        <w:br w:type="textWrapping"/>
        <w:t xml:space="preserve">    }'::jsonb,</w:t>
        <w:br w:type="textWrapping"/>
        <w:t xml:space="preserve">    is_active BOOLEAN NOT NULL DEFAULT TRUE,</w:t>
        <w:br w:type="textWrapping"/>
        <w:t xml:space="preserve">    created_at TIMESTAMP WITH TIME ZONE DEFAULT NOW(),</w:t>
        <w:br w:type="textWrapping"/>
        <w:t xml:space="preserve">    updated_at TIMESTAMP WITH TIME ZONE DEFAULT NOW()</w:t>
        <w:br w:type="textWrapping"/>
        <w:t xml:space="preserve">);</w:t>
        <w:br w:type="textWrapping"/>
        <w:br w:type="textWrapping"/>
        <w:t xml:space="preserve">-- Super Admins (System Owners)</w:t>
        <w:br w:type="textWrapping"/>
        <w:t xml:space="preserve">CREATE TABLE super_admins (</w:t>
        <w:br w:type="textWrapping"/>
        <w:t xml:space="preserve">    id UUID PRIMARY KEY DEFAULT gen_random_uuid(),</w:t>
        <w:br w:type="textWrapping"/>
        <w:t xml:space="preserve">    email VARCHAR(255) UNIQUE NOT NULL,</w:t>
        <w:br w:type="textWrapping"/>
        <w:t xml:space="preserve">    password_hash VARCHAR(255) NOT NULL,</w:t>
        <w:br w:type="textWrapping"/>
        <w:t xml:space="preserve">    created_at TIMESTAMP WITH TIME ZONE DEFAULT NOW()</w:t>
        <w:br w:type="textWrapping"/>
        <w:t xml:space="preserve">);</w:t>
        <w:br w:type="textWrapping"/>
        <w:br w:type="textWrapping"/>
        <w:t xml:space="preserve">-- Plan Feature Flags Mapping</w:t>
        <w:br w:type="textWrapping"/>
        <w:t xml:space="preserve">CREATE TABLE plan_features (</w:t>
        <w:br w:type="textWrapping"/>
        <w:t xml:space="preserve">    id UUID PRIMARY KEY DEFAULT gen_random_uuid(),</w:t>
        <w:br w:type="textWrapping"/>
        <w:t xml:space="preserve">    plan_tier VARCHAR(50) NOT NULL,</w:t>
        <w:br w:type="textWrapping"/>
        <w:t xml:space="preserve">    feature_key VARCHAR(100) NOT NULL,</w:t>
        <w:br w:type="textWrapping"/>
        <w:t xml:space="preserve">    is_enabled BOOLEAN NOT NULL DEFAULT TRUE,</w:t>
        <w:br w:type="textWrapping"/>
        <w:t xml:space="preserve">    CONSTRAINT uq_plan_feature UNIQUE (plan_tier, feature_key)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Tenant Database Schema (tenant_&lt;tenant_id&gt;)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Executed on every newly provisioned tenant DB instance.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SQL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EXTENSION IF NOT EXISTS "uuid-ossp";</w:t>
        <w:br w:type="textWrapping"/>
        <w:br w:type="textWrapping"/>
        <w:t xml:space="preserve">-- Tenant User Accounts (1-to-1 bound to this DB)</w:t>
        <w:br w:type="textWrapping"/>
        <w:t xml:space="preserve">CREATE TABLE users (</w:t>
        <w:br w:type="textWrapping"/>
        <w:t xml:space="preserve">    id UUID PRIMARY KEY DEFAULT gen_random_uuid(),</w:t>
        <w:br w:type="textWrapping"/>
        <w:t xml:space="preserve">    email VARCHAR(255) UNIQUE NOT NULL,</w:t>
        <w:br w:type="textWrapping"/>
        <w:t xml:space="preserve">    password_hash VARCHAR(255) NOT NULL,</w:t>
        <w:br w:type="textWrapping"/>
        <w:t xml:space="preserve">    full_name VARCHAR(255) NOT NULL,</w:t>
        <w:br w:type="textWrapping"/>
        <w:t xml:space="preserve">    role VARCHAR(20) NOT NULL CHECK (role IN ('Admin', 'Member', 'Viewer')) DEFAULT 'Member',</w:t>
        <w:br w:type="textWrapping"/>
        <w:t xml:space="preserve">    is_active BOOLEAN NOT NULL DEFAULT TRUE,</w:t>
        <w:br w:type="textWrapping"/>
        <w:t xml:space="preserve">    created_at TIMESTAMP WITH TIME ZONE DEFAULT NOW(),</w:t>
        <w:br w:type="textWrapping"/>
        <w:t xml:space="preserve">    updated_at TIMESTAMP WITH TIME ZONE DEFAULT NOW()</w:t>
        <w:br w:type="textWrapping"/>
        <w:t xml:space="preserve">);</w:t>
        <w:br w:type="textWrapping"/>
        <w:br w:type="textWrapping"/>
        <w:t xml:space="preserve">-- Pending Invitations</w:t>
        <w:br w:type="textWrapping"/>
        <w:t xml:space="preserve">CREATE TABLE user_invitations (</w:t>
        <w:br w:type="textWrapping"/>
        <w:t xml:space="preserve">    id UUID PRIMARY KEY DEFAULT gen_random_uuid(),</w:t>
        <w:br w:type="textWrapping"/>
        <w:t xml:space="preserve">    email VARCHAR(255) NOT NULL,</w:t>
        <w:br w:type="textWrapping"/>
        <w:t xml:space="preserve">    role VARCHAR(20) NOT NULL CHECK (role IN ('Admin', 'Member', 'Viewer')),</w:t>
        <w:br w:type="textWrapping"/>
        <w:t xml:space="preserve">    token VARCHAR(255) UNIQUE NOT NULL,</w:t>
        <w:br w:type="textWrapping"/>
        <w:t xml:space="preserve">    expires_at TIMESTAMP WITH TIME ZONE NOT NULL,</w:t>
        <w:br w:type="textWrapping"/>
        <w:t xml:space="preserve">    created_at TIMESTAMP WITH TIME ZONE DEFAULT NOW()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User Roles &amp; Access Control Matrix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Roles are uniform across all tenants: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Permission / Action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Super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Tenant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Provision New Tenant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Impersonate Tenant Account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 Global Feature Flags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Configure Tenant Branding / Theme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Invite Users &amp; Assign Roles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Standard Read/Write Business 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Read-Only Business 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Functional Requirements &amp; Feature Specifications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5.1 Super Admin "God-Mode" Impersonation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Endpoint:</w:t>
      </w:r>
      <w:r w:rsidDel="00000000" w:rsidR="00000000" w:rsidRPr="00000000">
        <w:rPr>
          <w:rFonts w:ascii="Arial" w:cs="Arial" w:eastAsia="Arial" w:hAnsi="Arial"/>
          <w:rtl w:val="0"/>
        </w:rPr>
        <w:t xml:space="preserve"> POST /api/v1/super-admin/impersonate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Payload:</w:t>
      </w:r>
      <w:r w:rsidDel="00000000" w:rsidR="00000000" w:rsidRPr="00000000">
        <w:rPr>
          <w:rFonts w:ascii="Arial" w:cs="Arial" w:eastAsia="Arial" w:hAnsi="Arial"/>
          <w:rtl w:val="0"/>
        </w:rPr>
        <w:t xml:space="preserve"> { "target_tenant_id": "UUID", "target_user_id": "UUID" }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Behavior: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Validates requesting token contains is_super_admin: true.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Generates a temporary JWT (valid for 15 minutes) bound to target tenant_id and target_user_id.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Sets claim impersonated_by: &lt;super_admin_id&gt;.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All downstream operations audit log the action under the Super Admin's ID.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5.2 Frontend White-Labeling Engine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On login or session refresh, React fetches GET /api/v1/tenant/config.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Response returns branding_config JSON.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React dynamically updates root CSS variables: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document.documentElement.style.setProperty('--primary-color', config.primary_color);</w:t>
        <w:br w:type="textWrapping"/>
        <w:t xml:space="preserve">document.documentElement.style.setProperty('--secondary-color', config.secondary_color);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Dynamically switches favicon and application logo in navbar.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5.3 Plan-Based Feature Gating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FastAPI Backend Dependency: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def require_feature(feature_key: str):</w:t>
        <w:br w:type="textWrapping"/>
        <w:t xml:space="preserve">    async def dependency(request: Request, db: AsyncSession = Depends(get_control_db)):</w:t>
        <w:br w:type="textWrapping"/>
        <w:t xml:space="preserve">        tenant_plan = request.state.tenant_plan</w:t>
        <w:br w:type="textWrapping"/>
        <w:t xml:space="preserve">        enabled = await check_feature_flag(db, tenant_plan, feature_key)</w:t>
        <w:br w:type="textWrapping"/>
        <w:t xml:space="preserve">        if not enabled:</w:t>
        <w:br w:type="textWrapping"/>
        <w:t xml:space="preserve">            raise HTTPException(status_code=403, detail=f"Feature '{feature_key}' not included in plan.")</w:t>
        <w:br w:type="textWrapping"/>
        <w:t xml:space="preserve">    return dependency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React Guard Component: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TypeScript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&lt;FeatureGate flag="enable_advanced_analytics" fallback={&lt;UpgradePlanBanner /&gt;}&gt;</w:t>
        <w:br w:type="textWrapping"/>
        <w:t xml:space="preserve">   &lt;AnalyticsDashboard /&gt;</w:t>
        <w:br w:type="textWrapping"/>
        <w:t xml:space="preserve">&lt;/FeatureGate&gt;</w:t>
        <w:br w:type="textWrapping"/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Migration Strategy (Alembic)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Migrations must handle both database types cleanly: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DB Migrations: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alembic -c alembic_control.ini upgrade head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Tenant DB Migrations (Multi-Tenant Loop):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FastAPI CLI script iterates through active tenant connection strings in control_plane_db and executes Alembic programmatically against each tenant DB: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for tenant in active_tenants:</w:t>
        <w:br w:type="textWrapping"/>
        <w:t xml:space="preserve">    run_async_migrations(tenant.db_connection_uri)</w:t>
        <w:br w:type="textWrapping"/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Non-Functional Requirements (NFRs)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Isolation Security: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Zero cross-tenant SQL queries. Every request MUST obtain its DB engine dynamic binding via request.state.tenant_id.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Performance: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Connection pools for individual tenant DBs must be cached using a dynamic engine factory dictionary to prevent pool creation overhead per HTTP request.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Audit Trails: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Impersonation and user role updates must emit structured JSON log entries containing timestamp, actor ID, target tenant, and action.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