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Here is the complete, standalone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Master Plan Document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It integrates the TDD methodology, 30-minute micro-sprint execution structure, file layout, and explicit agent directives into a single document ready to hand off to your AI agent.</w:t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🤖 MASTER PLAN DOCUMENT: Multi-Tenant System Implementation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Target Repository: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[https://github.com/vamsicharanadari/multi-tenant-system](https://github.com/vamsicharanadari/multi-tenant-system)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Tech Stack: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FastAPI (Python), React (TypeScript), PostgreSQL (Async SQLAlchemy 2.0 + Alembic), Redis, Docker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Core Methodology: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STRICT TEST-DRIVEN DEVELOPMENT (TDD)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Target Completion Window: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~30 Minutes (AI Agent Autonomous Sprint)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1. System Topology &amp; Architecture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  <w:shd w:fill="141414" w:val="clear"/>
        </w:rPr>
      </w:pP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                                 +---------------------------------+</w:t>
        <w:br w:type="textWrapping"/>
        <w:t xml:space="preserve">                                  |       React Frontend (SPA)      |</w:t>
        <w:br w:type="textWrapping"/>
        <w:t xml:space="preserve">                                  | - Dynamic White-Label Engine    |</w:t>
        <w:br w:type="textWrapping"/>
        <w:t xml:space="preserve">                                  | - Feature Gate Components       |</w:t>
        <w:br w:type="textWrapping"/>
        <w:t xml:space="preserve">                                  +---------------------------------+</w:t>
        <w:br w:type="textWrapping"/>
        <w:t xml:space="preserve">                                                  |</w:t>
        <w:br w:type="textWrapping"/>
        <w:t xml:space="preserve">                                                  | HTTP / REST API</w:t>
        <w:br w:type="textWrapping"/>
        <w:t xml:space="preserve">                                                  v</w:t>
        <w:br w:type="textWrapping"/>
        <w:t xml:space="preserve">                                  +---------------------------------+</w:t>
        <w:br w:type="textWrapping"/>
        <w:t xml:space="preserve">                                  |         FastAPI Backend         |</w:t>
        <w:br w:type="textWrapping"/>
        <w:t xml:space="preserve">                                  | - Tenant Resolution Middleware  |</w:t>
        <w:br w:type="textWrapping"/>
        <w:t xml:space="preserve">                                  | - Dynamic Engine Pool Factory   |</w:t>
        <w:br w:type="textWrapping"/>
        <w:t xml:space="preserve">                                  | - Feature Flag Dependency Engine|</w:t>
        <w:br w:type="textWrapping"/>
        <w:t xml:space="preserve">                                  +---------------------------------+</w:t>
        <w:br w:type="textWrapping"/>
        <w:t xml:space="preserve">                                                  |</w:t>
        <w:br w:type="textWrapping"/>
        <w:t xml:space="preserve">                         +------------------------+------------------------+</w:t>
        <w:br w:type="textWrapping"/>
        <w:t xml:space="preserve">                         |                                                 |</w:t>
        <w:br w:type="textWrapping"/>
        <w:t xml:space="preserve">                         v                                                 v</w:t>
        <w:br w:type="textWrapping"/>
        <w:t xml:space="preserve">        +----------------------------------+             +----------------------------------+</w:t>
        <w:br w:type="textWrapping"/>
        <w:t xml:space="preserve">        |        Control Plane DB          |             |        Tenant DB (Isolated)     |</w:t>
        <w:br w:type="textWrapping"/>
        <w:t xml:space="preserve">        | - Tenant Registry &amp; Connection   |             | - Isolated User Accounts         |</w:t>
        <w:br w:type="textWrapping"/>
        <w:t xml:space="preserve">        |   URIs (Encrypted)               |             | - RBAC (Admin, Member, Viewer)   |</w:t>
        <w:br w:type="textWrapping"/>
        <w:t xml:space="preserve">        | - Global Feature Flags &amp; Plans   |             | - Domain Business Tables         |</w:t>
        <w:br w:type="textWrapping"/>
        <w:t xml:space="preserve">        | - Super Admin Credentials        |             |                                  |</w:t>
        <w:br w:type="textWrapping"/>
        <w:t xml:space="preserve">        +----------------------------------+             +----------------------------------+</w:t>
        <w:br w:type="textWrapping"/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2. Mandatory TDD Development Cycle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Every feature block MUST follow the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Red-Green-Refactor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workflow: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  <w:shd w:fill="141414" w:val="clear"/>
        </w:rPr>
      </w:pP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┌────────────────────────────────────────────────────────┐</w:t>
        <w:br w:type="textWrapping"/>
        <w:t xml:space="preserve">│                   1. RED PHASE                         │</w:t>
        <w:br w:type="textWrapping"/>
        <w:t xml:space="preserve">│  Write test specification in `backend/tests/`         │</w:t>
        <w:br w:type="textWrapping"/>
        <w:t xml:space="preserve">│  Run `pytest` -&gt; CONFIRM TEST FAILS                    │</w:t>
        <w:br w:type="textWrapping"/>
        <w:t xml:space="preserve">└──────────────────────────┬─────────────────────────────┘</w:t>
        <w:br w:type="textWrapping"/>
        <w:t xml:space="preserve">                           │</w:t>
        <w:br w:type="textWrapping"/>
        <w:t xml:space="preserve">                           ▼</w:t>
        <w:br w:type="textWrapping"/>
        <w:t xml:space="preserve">┌────────────────────────────────────────────────────────┐</w:t>
        <w:br w:type="textWrapping"/>
        <w:t xml:space="preserve">│                  2. GREEN PHASE                        │</w:t>
        <w:br w:type="textWrapping"/>
        <w:t xml:space="preserve">│  Write MINIMAL production code to pass the test        │</w:t>
        <w:br w:type="textWrapping"/>
        <w:t xml:space="preserve">│  Run `pytest` -&gt; CONFIRM TEST PASSES                   │</w:t>
        <w:br w:type="textWrapping"/>
        <w:t xml:space="preserve">└──────────────────────────┬─────────────────────────────┘</w:t>
        <w:br w:type="textWrapping"/>
        <w:t xml:space="preserve">                           │</w:t>
        <w:br w:type="textWrapping"/>
        <w:t xml:space="preserve">                           ▼</w:t>
        <w:br w:type="textWrapping"/>
        <w:t xml:space="preserve">┌────────────────────────────────────────────────────────┐</w:t>
        <w:br w:type="textWrapping"/>
        <w:t xml:space="preserve">│                 3. REFACTOR PHASE                      │</w:t>
        <w:br w:type="textWrapping"/>
        <w:t xml:space="preserve">│  Clean up code, enforce typing, maintain passing state │</w:t>
        <w:br w:type="textWrapping"/>
        <w:t xml:space="preserve">│  Run `pytest` -&gt; CONFIRM TEST STILL PASSES             │</w:t>
        <w:br w:type="textWrapping"/>
        <w:t xml:space="preserve">└────────────────────────────────────────────────────────┘</w:t>
        <w:br w:type="textWrapping"/>
      </w:r>
    </w:p>
    <w:p w:rsidR="00000000" w:rsidDel="00000000" w:rsidP="00000000" w:rsidRDefault="00000000" w:rsidRPr="00000000" w14:paraId="000000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3. 30-Minute Sprint Schedule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Time Window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Sprint Task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TDD Deliverable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00:00 - 05:00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Block 1: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Scaffolding &amp; Docker Stack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Directories created, docker-compose up running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05:00 - 12:00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Block 2: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Auth &amp; Tenant Session Routing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test_auth_and_context.py (Red $\rightarrow$ Green)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12:00 - 18:00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Block 3: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Multi-Tenant Data Isolation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test_tenant_isolation.py (Red $\rightarrow$ Green)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18:00 - 24:00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Block 4: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Provisioning, Impersonation &amp; Gating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test_provisioning_and_gating.py (Red $\rightarrow$ Green)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24:00 - 30:00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Block 5: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React Theme Engine &amp; Full Verification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Theme Provider + 100% Passing pytest suite</w:t>
            </w:r>
          </w:p>
        </w:tc>
      </w:tr>
    </w:tbl>
    <w:p w:rsidR="00000000" w:rsidDel="00000000" w:rsidP="00000000" w:rsidRDefault="00000000" w:rsidRPr="00000000" w14:paraId="0000002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4. Execution Directives for AI Agent</w:t>
      </w:r>
    </w:p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BLOCK 1: Infrastructure &amp; Repository Scaffolding (00:00 - 05:00)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Scaffold file layout: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├── backend/</w:t>
        <w:br w:type="textWrapping"/>
        <w:t xml:space="preserve">│   ├── app/</w:t>
        <w:br w:type="textWrapping"/>
        <w:t xml:space="preserve">│   │   ├── api/</w:t>
        <w:br w:type="textWrapping"/>
        <w:t xml:space="preserve">│   │   ├── core/</w:t>
        <w:br w:type="textWrapping"/>
        <w:t xml:space="preserve">│   │   ├── middleware/</w:t>
        <w:br w:type="textWrapping"/>
        <w:t xml:space="preserve">│   │   ├── models/</w:t>
        <w:br w:type="textWrapping"/>
        <w:t xml:space="preserve">│   │   └── services/</w:t>
        <w:br w:type="textWrapping"/>
        <w:t xml:space="preserve">│   └── tests/</w:t>
        <w:br w:type="textWrapping"/>
        <w:t xml:space="preserve">├── frontend/</w:t>
        <w:br w:type="textWrapping"/>
        <w:t xml:space="preserve">│   └── src/</w:t>
        <w:br w:type="textWrapping"/>
        <w:t xml:space="preserve">│       ├── components/</w:t>
        <w:br w:type="textWrapping"/>
        <w:t xml:space="preserve">│       ├── context/</w:t>
        <w:br w:type="textWrapping"/>
        <w:t xml:space="preserve">│       └── pages/</w:t>
        <w:br w:type="textWrapping"/>
        <w:t xml:space="preserve">└── docker-compose.yml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Configure docker-compose.yml:</w:t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control_db: Postgres 16 on port 5432 (control_plane DB, user admin, password secret).</w:t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redis: Redis 7 on port 6379.</w:t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backend: FastAPI app service on port 8000.</w:t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frontend: React app service on port 3000.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Boot infrastructure: docker-compose up -d control_db redis</w:t>
      </w:r>
    </w:p>
    <w:p w:rsidR="00000000" w:rsidDel="00000000" w:rsidP="00000000" w:rsidRDefault="00000000" w:rsidRPr="00000000" w14:paraId="0000002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BLOCK 2: Auth &amp; Dynamic Tenant Session Routing (05:00 - 12:00)</w:t>
      </w:r>
    </w:p>
    <w:p w:rsidR="00000000" w:rsidDel="00000000" w:rsidP="00000000" w:rsidRDefault="00000000" w:rsidRPr="00000000" w14:paraId="0000002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Step 2.1 — Red Phase: Write Failing Tests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Create backend/tests/test_auth_and_context.py: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test_create_and_decode_jwt(): Assert claims include sub, tenant_id, role, and is_super_admin.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test_tenant_routing_middleware(): Send request with valid JWT header $\rightarrow$ verify request.state.db binds to the target tenant session.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Run command: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cd backend &amp;&amp; pytest tests/test_auth_and_context.py $\rightarrow$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Assert failure (RED)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Step 2.2 — Green Phase: Implement Minimal Production Code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Write backend/app/core/security.py (JWT encoding/decoding).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Write backend/app/models/control.py (Tenant, SuperAdmin, PlanFeature models).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Write backend/app/core/tenancy.py (TenantEngineManager caching AsyncEngine pools by tenant_id).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Write backend/app/middleware/tenant.py (Middleware parsing JWTs and injecting tenant AsyncSession).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Run command: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cd backend &amp;&amp; pytest tests/test_auth_and_context.py $\rightarrow$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Assert pass (GREEN)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BLOCK 3: Multi-Tenant Data Isolation (12:00 - 18:00)</w:t>
      </w:r>
    </w:p>
    <w:p w:rsidR="00000000" w:rsidDel="00000000" w:rsidP="00000000" w:rsidRDefault="00000000" w:rsidRPr="00000000" w14:paraId="0000003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Step 3.1 — Red Phase: Write Failing Tests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Create backend/tests/test_tenant_isolation.py: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test_tenant_a_data_isolated_from_tenant_b(): Query database as Tenant A $\rightarrow$ verify zero visibility into Tenant B records.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test_cross_tenant_lookup_denied(): Request Tenant B resource ID with Tenant A JWT $\rightarrow$ assert HTTP 403 or 404.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Run command: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cd backend &amp;&amp; pytest tests/test_tenant_isolation.py $\rightarrow$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Assert failure (RED)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Step 3.2 — Green Phase: Implement Minimal Production Code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Write tenant database base schemas in backend/app/models/tenant.py (User model scoped to tenant DBs).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Configure dynamic session context resolution in API dependency wrappers (get_tenant_db).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Run command: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cd backend &amp;&amp; pytest tests/test_tenant_isolation.py $\rightarrow$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Assert pass (GREEN)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BLOCK 4: Provisioning, Impersonation &amp; Feature Gating (18:00 - 24:00)</w:t>
      </w:r>
    </w:p>
    <w:p w:rsidR="00000000" w:rsidDel="00000000" w:rsidP="00000000" w:rsidRDefault="00000000" w:rsidRPr="00000000" w14:paraId="0000004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Step 4.1 — Red Phase: Write Failing Tests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Create backend/tests/test_provisioning_and_gating.py: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test_super_admin_provision_tenant_creates_database(): Call POST /api/v1/super-admin/tenants $\rightarrow$ assert database tenant_&lt;id&gt; is created and migrated.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test_impersonation_generates_audited_jwt(): Call POST /api/v1/super-admin/impersonate $\rightarrow$ verify impersonated_by claim in output token.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test_feature_gate_dependency(): Request endpoint guarded by require_feature("advanced_analytics") $\rightarrow$ assert HTTP 200 for Pro plan, HTTP 403 for Basic plan.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Run command: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cd backend &amp;&amp; pytest tests/test_provisioning_and_gating.py $\rightarrow$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Assert failure (RED)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Step 4.2 — Green Phase: Implement Minimal Production Code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Write backend/app/api/provisioning.py (CREATE DATABASE tenant_&lt;id&gt;, run DDL, seed Tenant Admin).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Write backend/app/api/impersonation.py (Audit logging + impersonation JWT generation).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Write backend/app/api/dependencies.py (require_feature dependency guard checking plan capabilities).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Run command: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cd backend &amp;&amp; pytest tests/test_provisioning_and_gating.py $\rightarrow$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Assert pass (GREEN)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BLOCK 5: Frontend Theme Engine &amp; Verification Pass (24:00 - 30:00)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Frontend Theme Provider (frontend/src/context/ThemeProvider.tsx):</w:t>
      </w:r>
    </w:p>
    <w:p w:rsidR="00000000" w:rsidDel="00000000" w:rsidP="00000000" w:rsidRDefault="00000000" w:rsidRPr="00000000" w14:paraId="00000052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Fetch branding config on load (GET /api/v1/tenant/config).</w:t>
      </w:r>
    </w:p>
    <w:p w:rsidR="00000000" w:rsidDel="00000000" w:rsidP="00000000" w:rsidRDefault="00000000" w:rsidRPr="00000000" w14:paraId="00000053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Update CSS root variables dynamically: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ffffff"/>
          <w:shd w:fill="141414" w:val="clear"/>
          <w:rtl w:val="0"/>
        </w:rPr>
        <w:t xml:space="preserve">TypeScript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document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.documentElement.style.setProperty(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'--color-primary'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config.primary_color);</w:t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document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.documentElement.style.setProperty(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'--color-secondary'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config.secondary_color);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Frontend Feature Gate (frontend/src/components/FeatureGate.tsx):</w:t>
      </w:r>
    </w:p>
    <w:p w:rsidR="00000000" w:rsidDel="00000000" w:rsidP="00000000" w:rsidRDefault="00000000" w:rsidRPr="00000000" w14:paraId="00000055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React component checking active plan flags and rendering an upgrade fallback banner when disabled.</w:t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Full Suite Verification: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ffffff"/>
          <w:shd w:fill="141414" w:val="clear"/>
          <w:rtl w:val="0"/>
        </w:rPr>
        <w:t xml:space="preserve">Bash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cd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backend &amp;&amp; pytest tests/ -v</w:t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Confirm a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100% test pass rate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across all TDD test suites.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