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85D" w:rsidRPr="001B585D" w:rsidRDefault="001B585D" w:rsidP="001B585D">
      <w:pPr>
        <w:shd w:val="clear" w:color="auto" w:fill="FFFFFF"/>
        <w:spacing w:before="600" w:after="120" w:line="240" w:lineRule="auto"/>
        <w:textAlignment w:val="baseline"/>
        <w:outlineLvl w:val="0"/>
        <w:rPr>
          <w:rFonts w:ascii="Arial" w:eastAsia="Times New Roman" w:hAnsi="Arial" w:cs="Arial"/>
          <w:b/>
          <w:bCs/>
          <w:color w:val="8E0012"/>
          <w:kern w:val="36"/>
          <w:sz w:val="31"/>
          <w:szCs w:val="31"/>
        </w:rPr>
      </w:pPr>
      <w:r w:rsidRPr="001B585D">
        <w:rPr>
          <w:rFonts w:ascii="Arial" w:eastAsia="Times New Roman" w:hAnsi="Arial" w:cs="Arial"/>
          <w:b/>
          <w:bCs/>
          <w:color w:val="8E0012"/>
          <w:kern w:val="36"/>
          <w:sz w:val="31"/>
          <w:szCs w:val="31"/>
        </w:rPr>
        <w:t>Credentials in Jenkins</w:t>
      </w:r>
    </w:p>
    <w:p w:rsidR="001404F1" w:rsidRDefault="001404F1"/>
    <w:p w:rsidR="001B585D" w:rsidRPr="001B585D" w:rsidRDefault="001B585D" w:rsidP="001B585D">
      <w:pPr>
        <w:pStyle w:val="NormalWeb"/>
        <w:shd w:val="clear" w:color="auto" w:fill="FFFFFF"/>
        <w:textAlignment w:val="baseline"/>
        <w:rPr>
          <w:rFonts w:asciiTheme="minorHAnsi" w:hAnsiTheme="minorHAnsi"/>
          <w:color w:val="333333"/>
          <w:szCs w:val="28"/>
        </w:rPr>
      </w:pPr>
      <w:r w:rsidRPr="001B585D">
        <w:rPr>
          <w:rFonts w:asciiTheme="minorHAnsi" w:hAnsiTheme="minorHAnsi"/>
          <w:color w:val="333333"/>
          <w:szCs w:val="28"/>
        </w:rPr>
        <w:t xml:space="preserve">In addition to globally securing different aspects of Jenkins, using specific, secure credentials forms a key part of having a secure Jenkins environment. The Credentials plugin (included with installations of Jenkins) </w:t>
      </w:r>
      <w:proofErr w:type="spellStart"/>
      <w:r w:rsidRPr="001B585D">
        <w:rPr>
          <w:rFonts w:asciiTheme="minorHAnsi" w:hAnsiTheme="minorHAnsi"/>
          <w:color w:val="333333"/>
          <w:szCs w:val="28"/>
        </w:rPr>
        <w:t>providesmechanisms</w:t>
      </w:r>
      <w:proofErr w:type="spellEnd"/>
      <w:r w:rsidRPr="001B585D">
        <w:rPr>
          <w:rFonts w:asciiTheme="minorHAnsi" w:hAnsiTheme="minorHAnsi"/>
          <w:color w:val="333333"/>
          <w:szCs w:val="28"/>
        </w:rPr>
        <w:t xml:space="preserve"> for users to create and manage credentials, as well as an API for plugins to use to store and access credentials.</w:t>
      </w:r>
    </w:p>
    <w:p w:rsidR="001B585D" w:rsidRPr="001B585D" w:rsidRDefault="001B585D" w:rsidP="001B585D">
      <w:pPr>
        <w:pStyle w:val="NormalWeb"/>
        <w:shd w:val="clear" w:color="auto" w:fill="FFFFFF"/>
        <w:textAlignment w:val="baseline"/>
        <w:rPr>
          <w:rFonts w:asciiTheme="minorHAnsi" w:hAnsiTheme="minorHAnsi"/>
          <w:color w:val="333333"/>
          <w:szCs w:val="28"/>
        </w:rPr>
      </w:pPr>
      <w:r w:rsidRPr="001B585D">
        <w:rPr>
          <w:rFonts w:asciiTheme="minorHAnsi" w:hAnsiTheme="minorHAnsi"/>
          <w:color w:val="333333"/>
          <w:szCs w:val="28"/>
        </w:rPr>
        <w:t>It’s worth saying a word here about what we mean by the general term “credentials.” Often you will hear this also described as a “secret.” In general, we mean any value or values that provide access to a restricted resource. A list of the credential types includes: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Usernames with passwords—may be conjoined when used (treated as one item) or separated</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Docker certificates directories (now deprecated)</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Docker host certificate authentications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SSH usernames with private keys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Secret ZIP files—ZIP files with the credentials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Secret files—flat files with the credentials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Secret texts—tokens or other chains</w:t>
      </w:r>
    </w:p>
    <w:p w:rsidR="001B585D" w:rsidRPr="001B585D" w:rsidRDefault="001B585D" w:rsidP="001B585D">
      <w:pPr>
        <w:pStyle w:val="NormalWeb"/>
        <w:numPr>
          <w:ilvl w:val="0"/>
          <w:numId w:val="1"/>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 xml:space="preserve">Certificates—Java </w:t>
      </w:r>
      <w:proofErr w:type="spellStart"/>
      <w:r w:rsidRPr="001B585D">
        <w:rPr>
          <w:rFonts w:asciiTheme="minorHAnsi" w:hAnsiTheme="minorHAnsi"/>
          <w:color w:val="333333"/>
          <w:szCs w:val="28"/>
        </w:rPr>
        <w:t>KeyStores</w:t>
      </w:r>
      <w:proofErr w:type="spellEnd"/>
      <w:r w:rsidRPr="001B585D">
        <w:rPr>
          <w:rFonts w:asciiTheme="minorHAnsi" w:hAnsiTheme="minorHAnsi"/>
          <w:color w:val="333333"/>
          <w:szCs w:val="28"/>
        </w:rPr>
        <w:t xml:space="preserve"> with the certificates/certificate chain</w:t>
      </w:r>
    </w:p>
    <w:p w:rsidR="001B585D" w:rsidRPr="001B585D" w:rsidRDefault="001B585D" w:rsidP="001B585D">
      <w:pPr>
        <w:pStyle w:val="NormalWeb"/>
        <w:shd w:val="clear" w:color="auto" w:fill="FFFFFF"/>
        <w:textAlignment w:val="baseline"/>
        <w:rPr>
          <w:rFonts w:asciiTheme="minorHAnsi" w:hAnsiTheme="minorHAnsi"/>
          <w:color w:val="333333"/>
          <w:szCs w:val="28"/>
        </w:rPr>
      </w:pPr>
      <w:r w:rsidRPr="001B585D">
        <w:rPr>
          <w:rFonts w:asciiTheme="minorHAnsi" w:hAnsiTheme="minorHAnsi"/>
          <w:color w:val="333333"/>
          <w:szCs w:val="28"/>
        </w:rPr>
        <w:t>Specific examples might include:</w:t>
      </w:r>
    </w:p>
    <w:p w:rsidR="001B585D" w:rsidRPr="001B585D" w:rsidRDefault="001B585D" w:rsidP="001B585D">
      <w:pPr>
        <w:pStyle w:val="NormalWeb"/>
        <w:numPr>
          <w:ilvl w:val="0"/>
          <w:numId w:val="2"/>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A username and password combination to gain access to a source control repository</w:t>
      </w:r>
    </w:p>
    <w:p w:rsidR="001B585D" w:rsidRPr="001B585D" w:rsidRDefault="001B585D" w:rsidP="001B585D">
      <w:pPr>
        <w:pStyle w:val="NormalWeb"/>
        <w:numPr>
          <w:ilvl w:val="0"/>
          <w:numId w:val="2"/>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A digital key and certificate to sign an entity</w:t>
      </w:r>
    </w:p>
    <w:p w:rsidR="001B585D" w:rsidRPr="001B585D" w:rsidRDefault="001B585D" w:rsidP="001B585D">
      <w:pPr>
        <w:pStyle w:val="NormalWeb"/>
        <w:numPr>
          <w:ilvl w:val="0"/>
          <w:numId w:val="2"/>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A secret text string that can be matched to identify that content is from a specific source</w:t>
      </w:r>
    </w:p>
    <w:p w:rsidR="001B585D" w:rsidRPr="001B585D" w:rsidRDefault="001B585D" w:rsidP="001B585D">
      <w:pPr>
        <w:pStyle w:val="NormalWeb"/>
        <w:numPr>
          <w:ilvl w:val="0"/>
          <w:numId w:val="2"/>
        </w:numPr>
        <w:shd w:val="clear" w:color="auto" w:fill="FFFFFF"/>
        <w:spacing w:before="150" w:beforeAutospacing="0" w:after="0" w:afterAutospacing="0"/>
        <w:textAlignment w:val="baseline"/>
        <w:rPr>
          <w:rFonts w:asciiTheme="minorHAnsi" w:hAnsiTheme="minorHAnsi"/>
          <w:color w:val="333333"/>
          <w:szCs w:val="28"/>
        </w:rPr>
      </w:pPr>
      <w:r w:rsidRPr="001B585D">
        <w:rPr>
          <w:rFonts w:asciiTheme="minorHAnsi" w:hAnsiTheme="minorHAnsi"/>
          <w:color w:val="333333"/>
          <w:szCs w:val="28"/>
        </w:rPr>
        <w:t>An SSH key set to deploy to a server</w:t>
      </w:r>
    </w:p>
    <w:p w:rsidR="001B585D" w:rsidRPr="001B585D" w:rsidRDefault="001B585D" w:rsidP="001B585D">
      <w:pPr>
        <w:pStyle w:val="NormalWeb"/>
        <w:shd w:val="clear" w:color="auto" w:fill="FFFFFF"/>
        <w:textAlignment w:val="baseline"/>
        <w:rPr>
          <w:rFonts w:asciiTheme="minorHAnsi" w:hAnsiTheme="minorHAnsi"/>
          <w:color w:val="333333"/>
          <w:szCs w:val="28"/>
        </w:rPr>
      </w:pPr>
      <w:r w:rsidRPr="001B585D">
        <w:rPr>
          <w:rFonts w:asciiTheme="minorHAnsi" w:hAnsiTheme="minorHAnsi"/>
          <w:color w:val="333333"/>
          <w:szCs w:val="28"/>
        </w:rPr>
        <w:t>Other types of credentials could include less formalized items, such as binary data, or more formalized ones, such as OAuth credentials.</w:t>
      </w:r>
    </w:p>
    <w:p w:rsidR="001B585D" w:rsidRPr="001B585D" w:rsidRDefault="001B585D" w:rsidP="001B585D">
      <w:pPr>
        <w:pStyle w:val="NormalWeb"/>
        <w:shd w:val="clear" w:color="auto" w:fill="FFFFFF"/>
        <w:textAlignment w:val="baseline"/>
        <w:rPr>
          <w:rFonts w:asciiTheme="minorHAnsi" w:hAnsiTheme="minorHAnsi"/>
          <w:color w:val="333333"/>
          <w:szCs w:val="28"/>
        </w:rPr>
      </w:pPr>
      <w:r w:rsidRPr="001B585D">
        <w:rPr>
          <w:rFonts w:asciiTheme="minorHAnsi" w:hAnsiTheme="minorHAnsi"/>
          <w:color w:val="333333"/>
          <w:szCs w:val="28"/>
        </w:rPr>
        <w:t xml:space="preserve">Once created, credentials </w:t>
      </w:r>
      <w:proofErr w:type="gramStart"/>
      <w:r w:rsidRPr="001B585D">
        <w:rPr>
          <w:rFonts w:asciiTheme="minorHAnsi" w:hAnsiTheme="minorHAnsi"/>
          <w:color w:val="333333"/>
          <w:szCs w:val="28"/>
        </w:rPr>
        <w:t>have to</w:t>
      </w:r>
      <w:proofErr w:type="gramEnd"/>
      <w:r w:rsidRPr="001B585D">
        <w:rPr>
          <w:rFonts w:asciiTheme="minorHAnsi" w:hAnsiTheme="minorHAnsi"/>
          <w:color w:val="333333"/>
          <w:szCs w:val="28"/>
        </w:rPr>
        <w:t xml:space="preserve"> be stored somewhere. The Credentials API allows for accessing an external credential store (an application capable of storing and retrieving credentials). However, Jenkins has an internal encrypted credential store that is used by default.</w:t>
      </w:r>
    </w:p>
    <w:p w:rsidR="001B585D" w:rsidRDefault="001B585D"/>
    <w:p w:rsidR="001B585D" w:rsidRDefault="001B585D">
      <w:r>
        <w:rPr>
          <w:noProof/>
        </w:rPr>
        <w:drawing>
          <wp:inline distT="0" distB="0" distL="0" distR="0" wp14:anchorId="70456BF2" wp14:editId="6093F481">
            <wp:extent cx="5943600" cy="1966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6595"/>
                    </a:xfrm>
                    <a:prstGeom prst="rect">
                      <a:avLst/>
                    </a:prstGeom>
                  </pic:spPr>
                </pic:pic>
              </a:graphicData>
            </a:graphic>
          </wp:inline>
        </w:drawing>
      </w:r>
    </w:p>
    <w:p w:rsidR="001B585D" w:rsidRPr="001B585D" w:rsidRDefault="001B585D" w:rsidP="001B585D">
      <w:pPr>
        <w:shd w:val="clear" w:color="auto" w:fill="FFFFFF"/>
        <w:spacing w:beforeAutospacing="1" w:after="0" w:afterAutospacing="1" w:line="240" w:lineRule="auto"/>
        <w:textAlignment w:val="baseline"/>
        <w:rPr>
          <w:rFonts w:eastAsia="Times New Roman" w:cs="Times New Roman"/>
          <w:color w:val="333333"/>
          <w:sz w:val="24"/>
          <w:szCs w:val="28"/>
        </w:rPr>
      </w:pPr>
      <w:r w:rsidRPr="001B585D">
        <w:rPr>
          <w:rFonts w:eastAsia="Times New Roman" w:cs="Times New Roman"/>
          <w:color w:val="333333"/>
          <w:sz w:val="24"/>
          <w:szCs w:val="28"/>
        </w:rPr>
        <w:t>One other fundamental point about credentials is that they are associated with a </w:t>
      </w:r>
      <w:r w:rsidRPr="001B585D">
        <w:rPr>
          <w:rFonts w:eastAsia="Times New Roman" w:cs="Times New Roman"/>
          <w:i/>
          <w:iCs/>
          <w:color w:val="333333"/>
          <w:sz w:val="24"/>
          <w:szCs w:val="28"/>
          <w:bdr w:val="none" w:sz="0" w:space="0" w:color="auto" w:frame="1"/>
        </w:rPr>
        <w:t>context</w:t>
      </w:r>
      <w:r w:rsidRPr="001B585D">
        <w:rPr>
          <w:rFonts w:eastAsia="Times New Roman" w:cs="Times New Roman"/>
          <w:color w:val="333333"/>
          <w:sz w:val="24"/>
          <w:szCs w:val="28"/>
        </w:rPr>
        <w:t>. Contexts represent a way of thinking about the different entities that make up Jenkins as a hierarchy. The root context is Jenkins itself. Other contexts include jobs, users, build agents, and folders. Additionally, plugins can define new contexts.</w:t>
      </w:r>
    </w:p>
    <w:p w:rsidR="001B585D" w:rsidRDefault="001B585D" w:rsidP="001B585D">
      <w:pPr>
        <w:shd w:val="clear" w:color="auto" w:fill="FFFFFF"/>
        <w:spacing w:beforeAutospacing="1" w:after="0" w:afterAutospacing="1" w:line="240" w:lineRule="auto"/>
        <w:textAlignment w:val="baseline"/>
        <w:rPr>
          <w:rFonts w:eastAsia="Times New Roman" w:cs="Times New Roman"/>
          <w:color w:val="333333"/>
          <w:sz w:val="24"/>
          <w:szCs w:val="28"/>
        </w:rPr>
      </w:pPr>
      <w:r w:rsidRPr="001B585D">
        <w:rPr>
          <w:rFonts w:eastAsia="Times New Roman" w:cs="Times New Roman"/>
          <w:color w:val="333333"/>
          <w:sz w:val="24"/>
          <w:szCs w:val="28"/>
        </w:rPr>
        <w:t>With this background, we can delve more into the characteristics and properties associated with managing credentials in Jenkins. The first one we’ll look at is the credential’s </w:t>
      </w:r>
      <w:r w:rsidRPr="001B585D">
        <w:rPr>
          <w:rFonts w:eastAsia="Times New Roman" w:cs="Times New Roman"/>
          <w:i/>
          <w:iCs/>
          <w:color w:val="333333"/>
          <w:sz w:val="24"/>
          <w:szCs w:val="28"/>
          <w:bdr w:val="none" w:sz="0" w:space="0" w:color="auto" w:frame="1"/>
        </w:rPr>
        <w:t>scope</w:t>
      </w:r>
      <w:r w:rsidRPr="001B585D">
        <w:rPr>
          <w:rFonts w:eastAsia="Times New Roman" w:cs="Times New Roman"/>
          <w:color w:val="333333"/>
          <w:sz w:val="24"/>
          <w:szCs w:val="28"/>
        </w:rPr>
        <w:t>.</w:t>
      </w:r>
    </w:p>
    <w:p w:rsidR="00F42CEC" w:rsidRPr="00F42CEC" w:rsidRDefault="00F42CEC" w:rsidP="00F42CEC">
      <w:pPr>
        <w:pStyle w:val="Heading2"/>
        <w:shd w:val="clear" w:color="auto" w:fill="FFFFFF"/>
        <w:textAlignment w:val="baseline"/>
        <w:rPr>
          <w:rFonts w:ascii="Arial" w:hAnsi="Arial" w:cs="Arial"/>
          <w:b/>
          <w:color w:val="404040"/>
        </w:rPr>
      </w:pPr>
      <w:r w:rsidRPr="00F42CEC">
        <w:rPr>
          <w:rFonts w:ascii="Arial" w:hAnsi="Arial" w:cs="Arial"/>
          <w:b/>
          <w:color w:val="404040"/>
        </w:rPr>
        <w:t>Credential Scopes</w:t>
      </w:r>
    </w:p>
    <w:p w:rsidR="00F42CEC" w:rsidRPr="00F42CEC" w:rsidRDefault="00F42CEC" w:rsidP="00F42CEC">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F42CEC">
        <w:rPr>
          <w:rFonts w:eastAsia="Times New Roman" w:cs="Times New Roman"/>
          <w:color w:val="333333"/>
          <w:sz w:val="24"/>
          <w:szCs w:val="28"/>
        </w:rPr>
        <w:t>Credentials have a scope associated with them. This is a way to say how they can be exposed. There are three main scopes that Jenkins uses:</w:t>
      </w:r>
    </w:p>
    <w:p w:rsidR="00F42CEC" w:rsidRPr="00F42CEC" w:rsidRDefault="00F42CEC" w:rsidP="00F42CEC">
      <w:pPr>
        <w:shd w:val="clear" w:color="auto" w:fill="FFFFFF"/>
        <w:spacing w:after="0" w:line="240" w:lineRule="auto"/>
        <w:textAlignment w:val="baseline"/>
        <w:rPr>
          <w:rFonts w:eastAsia="Times New Roman" w:cs="Times New Roman"/>
          <w:color w:val="333333"/>
          <w:sz w:val="24"/>
          <w:szCs w:val="28"/>
        </w:rPr>
      </w:pPr>
      <w:r w:rsidRPr="00F42CEC">
        <w:rPr>
          <w:rFonts w:eastAsia="Times New Roman" w:cs="Times New Roman"/>
          <w:color w:val="333333"/>
          <w:sz w:val="24"/>
          <w:szCs w:val="28"/>
        </w:rPr>
        <w:t>System</w:t>
      </w:r>
    </w:p>
    <w:p w:rsidR="00F42CEC" w:rsidRPr="00F42CEC" w:rsidRDefault="00F42CEC" w:rsidP="00F42CEC">
      <w:pPr>
        <w:shd w:val="clear" w:color="auto" w:fill="FFFFFF"/>
        <w:spacing w:before="150" w:after="0" w:line="240" w:lineRule="auto"/>
        <w:ind w:left="720"/>
        <w:textAlignment w:val="baseline"/>
        <w:rPr>
          <w:rFonts w:eastAsia="Times New Roman" w:cs="Times New Roman"/>
          <w:color w:val="333333"/>
          <w:sz w:val="24"/>
          <w:szCs w:val="28"/>
        </w:rPr>
      </w:pPr>
      <w:r w:rsidRPr="00F42CEC">
        <w:rPr>
          <w:rFonts w:eastAsia="Times New Roman" w:cs="Times New Roman"/>
          <w:color w:val="333333"/>
          <w:sz w:val="24"/>
          <w:szCs w:val="28"/>
        </w:rPr>
        <w:t xml:space="preserve">As the name implies, this scope is associated with the root context, the Jenkins system. Credentials in </w:t>
      </w:r>
      <w:proofErr w:type="spellStart"/>
      <w:r w:rsidRPr="00F42CEC">
        <w:rPr>
          <w:rFonts w:eastAsia="Times New Roman" w:cs="Times New Roman"/>
          <w:color w:val="333333"/>
          <w:sz w:val="24"/>
          <w:szCs w:val="28"/>
        </w:rPr>
        <w:t>thisscope</w:t>
      </w:r>
      <w:proofErr w:type="spellEnd"/>
      <w:r w:rsidRPr="00F42CEC">
        <w:rPr>
          <w:rFonts w:eastAsia="Times New Roman" w:cs="Times New Roman"/>
          <w:color w:val="333333"/>
          <w:sz w:val="24"/>
          <w:szCs w:val="28"/>
        </w:rPr>
        <w:t xml:space="preserve"> are only exposed to system and background tasks and may be used to do things such as connect to </w:t>
      </w:r>
      <w:proofErr w:type="spellStart"/>
      <w:r w:rsidRPr="00F42CEC">
        <w:rPr>
          <w:rFonts w:eastAsia="Times New Roman" w:cs="Times New Roman"/>
          <w:color w:val="333333"/>
          <w:sz w:val="24"/>
          <w:szCs w:val="28"/>
        </w:rPr>
        <w:t>buildnodes</w:t>
      </w:r>
      <w:proofErr w:type="spellEnd"/>
      <w:r w:rsidRPr="00F42CEC">
        <w:rPr>
          <w:rFonts w:eastAsia="Times New Roman" w:cs="Times New Roman"/>
          <w:color w:val="333333"/>
          <w:sz w:val="24"/>
          <w:szCs w:val="28"/>
        </w:rPr>
        <w:t>/agents.</w:t>
      </w:r>
    </w:p>
    <w:p w:rsidR="00F42CEC" w:rsidRPr="00F42CEC" w:rsidRDefault="00F42CEC" w:rsidP="00F42CEC">
      <w:pPr>
        <w:shd w:val="clear" w:color="auto" w:fill="FFFFFF"/>
        <w:spacing w:after="0" w:line="240" w:lineRule="auto"/>
        <w:textAlignment w:val="baseline"/>
        <w:rPr>
          <w:rFonts w:eastAsia="Times New Roman" w:cs="Times New Roman"/>
          <w:color w:val="333333"/>
          <w:sz w:val="24"/>
          <w:szCs w:val="28"/>
        </w:rPr>
      </w:pPr>
      <w:r w:rsidRPr="00F42CEC">
        <w:rPr>
          <w:rFonts w:eastAsia="Times New Roman" w:cs="Times New Roman"/>
          <w:color w:val="333333"/>
          <w:sz w:val="24"/>
          <w:szCs w:val="28"/>
        </w:rPr>
        <w:t>Global</w:t>
      </w:r>
    </w:p>
    <w:p w:rsidR="00F42CEC" w:rsidRPr="00F42CEC" w:rsidRDefault="00F42CEC" w:rsidP="00F42CEC">
      <w:pPr>
        <w:shd w:val="clear" w:color="auto" w:fill="FFFFFF"/>
        <w:spacing w:before="150" w:after="0" w:line="240" w:lineRule="auto"/>
        <w:ind w:left="720"/>
        <w:textAlignment w:val="baseline"/>
        <w:rPr>
          <w:rFonts w:eastAsia="Times New Roman" w:cs="Times New Roman"/>
          <w:color w:val="333333"/>
          <w:sz w:val="24"/>
          <w:szCs w:val="28"/>
        </w:rPr>
      </w:pPr>
      <w:r w:rsidRPr="00F42CEC">
        <w:rPr>
          <w:rFonts w:eastAsia="Times New Roman" w:cs="Times New Roman"/>
          <w:color w:val="333333"/>
          <w:sz w:val="24"/>
          <w:szCs w:val="28"/>
        </w:rPr>
        <w:t xml:space="preserve">The global scope is the default scope and the one to use generally to ensure that credentials are available </w:t>
      </w:r>
      <w:proofErr w:type="spellStart"/>
      <w:r w:rsidRPr="00F42CEC">
        <w:rPr>
          <w:rFonts w:eastAsia="Times New Roman" w:cs="Times New Roman"/>
          <w:color w:val="333333"/>
          <w:sz w:val="24"/>
          <w:szCs w:val="28"/>
        </w:rPr>
        <w:t>tojobs</w:t>
      </w:r>
      <w:proofErr w:type="spellEnd"/>
      <w:r w:rsidRPr="00F42CEC">
        <w:rPr>
          <w:rFonts w:eastAsia="Times New Roman" w:cs="Times New Roman"/>
          <w:color w:val="333333"/>
          <w:sz w:val="24"/>
          <w:szCs w:val="28"/>
        </w:rPr>
        <w:t xml:space="preserve"> in Jenkins. Credentials in this scope are exposed to their context and all child contexts of that context. (Recall that credentials are associated with a context and that contexts represent a hierarchical structure of the main parts of Jenkins.)</w:t>
      </w:r>
    </w:p>
    <w:p w:rsidR="00F42CEC" w:rsidRPr="00F42CEC" w:rsidRDefault="00F42CEC" w:rsidP="00F42CEC">
      <w:pPr>
        <w:shd w:val="clear" w:color="auto" w:fill="FFFFFF"/>
        <w:spacing w:after="0" w:line="240" w:lineRule="auto"/>
        <w:textAlignment w:val="baseline"/>
        <w:rPr>
          <w:rFonts w:eastAsia="Times New Roman" w:cs="Times New Roman"/>
          <w:color w:val="333333"/>
          <w:sz w:val="24"/>
          <w:szCs w:val="28"/>
        </w:rPr>
      </w:pPr>
      <w:r w:rsidRPr="00F42CEC">
        <w:rPr>
          <w:rFonts w:eastAsia="Times New Roman" w:cs="Times New Roman"/>
          <w:color w:val="333333"/>
          <w:sz w:val="24"/>
          <w:szCs w:val="28"/>
        </w:rPr>
        <w:t>User</w:t>
      </w:r>
    </w:p>
    <w:p w:rsidR="00F42CEC" w:rsidRPr="00F42CEC" w:rsidRDefault="00F42CEC" w:rsidP="00F42CEC">
      <w:pPr>
        <w:shd w:val="clear" w:color="auto" w:fill="FFFFFF"/>
        <w:spacing w:before="150" w:after="0" w:line="240" w:lineRule="auto"/>
        <w:ind w:left="720"/>
        <w:textAlignment w:val="baseline"/>
        <w:rPr>
          <w:rFonts w:eastAsia="Times New Roman" w:cs="Times New Roman"/>
          <w:color w:val="333333"/>
          <w:sz w:val="24"/>
          <w:szCs w:val="28"/>
        </w:rPr>
      </w:pPr>
      <w:r w:rsidRPr="00F42CEC">
        <w:rPr>
          <w:rFonts w:eastAsia="Times New Roman" w:cs="Times New Roman"/>
          <w:color w:val="333333"/>
          <w:sz w:val="24"/>
          <w:szCs w:val="28"/>
        </w:rPr>
        <w:t>As the name implies, this scope is per-user. This means that the credentials are only available when threads in Jenkins are authenticating as that user.</w:t>
      </w:r>
    </w:p>
    <w:p w:rsidR="00F42CEC" w:rsidRPr="001B585D" w:rsidRDefault="00F42CEC" w:rsidP="001B585D">
      <w:pPr>
        <w:shd w:val="clear" w:color="auto" w:fill="FFFFFF"/>
        <w:spacing w:beforeAutospacing="1" w:after="0" w:afterAutospacing="1" w:line="240" w:lineRule="auto"/>
        <w:textAlignment w:val="baseline"/>
        <w:rPr>
          <w:rFonts w:eastAsia="Times New Roman" w:cs="Times New Roman"/>
          <w:color w:val="333333"/>
          <w:sz w:val="24"/>
          <w:szCs w:val="28"/>
        </w:rPr>
      </w:pPr>
    </w:p>
    <w:p w:rsidR="00C3534C" w:rsidRPr="00853476" w:rsidRDefault="00C3534C" w:rsidP="00C3534C">
      <w:pPr>
        <w:pStyle w:val="Heading2"/>
        <w:shd w:val="clear" w:color="auto" w:fill="FFFFFF"/>
        <w:textAlignment w:val="baseline"/>
        <w:rPr>
          <w:rFonts w:ascii="Arial" w:hAnsi="Arial" w:cs="Arial"/>
          <w:b/>
          <w:color w:val="404040"/>
        </w:rPr>
      </w:pPr>
      <w:r w:rsidRPr="00853476">
        <w:rPr>
          <w:rFonts w:ascii="Arial" w:hAnsi="Arial" w:cs="Arial"/>
          <w:b/>
          <w:color w:val="404040"/>
        </w:rPr>
        <w:lastRenderedPageBreak/>
        <w:t>Credential Domains</w:t>
      </w:r>
    </w:p>
    <w:p w:rsidR="001B585D" w:rsidRDefault="001B585D"/>
    <w:p w:rsidR="00C3534C" w:rsidRPr="00853476" w:rsidRDefault="00C3534C" w:rsidP="00853476">
      <w:pPr>
        <w:shd w:val="clear" w:color="auto" w:fill="FFFFFF"/>
        <w:spacing w:before="150" w:after="0" w:line="240" w:lineRule="auto"/>
        <w:ind w:left="720"/>
        <w:textAlignment w:val="baseline"/>
        <w:rPr>
          <w:rFonts w:eastAsia="Times New Roman" w:cs="Times New Roman"/>
          <w:color w:val="333333"/>
          <w:sz w:val="24"/>
          <w:szCs w:val="28"/>
        </w:rPr>
      </w:pPr>
      <w:r w:rsidRPr="00853476">
        <w:rPr>
          <w:rFonts w:eastAsia="Times New Roman" w:cs="Times New Roman"/>
          <w:color w:val="333333"/>
          <w:sz w:val="24"/>
          <w:szCs w:val="28"/>
        </w:rPr>
        <w:t>Credential domains provide a way to group together, under a common domain name, sets of credentials.</w:t>
      </w:r>
      <w:r w:rsidR="00853476">
        <w:rPr>
          <w:rFonts w:eastAsia="Times New Roman" w:cs="Times New Roman"/>
          <w:color w:val="333333"/>
          <w:sz w:val="24"/>
          <w:szCs w:val="28"/>
        </w:rPr>
        <w:t xml:space="preserve"> </w:t>
      </w:r>
      <w:r w:rsidRPr="00853476">
        <w:rPr>
          <w:rFonts w:eastAsia="Times New Roman" w:cs="Times New Roman"/>
          <w:color w:val="333333"/>
          <w:sz w:val="24"/>
          <w:szCs w:val="28"/>
        </w:rPr>
        <w:t>Typically, the common domain name will imply some functionality or application type that the credentials are</w:t>
      </w:r>
      <w:r w:rsidR="00853476">
        <w:rPr>
          <w:rFonts w:eastAsia="Times New Roman" w:cs="Times New Roman"/>
          <w:color w:val="333333"/>
          <w:sz w:val="24"/>
          <w:szCs w:val="28"/>
        </w:rPr>
        <w:t xml:space="preserve"> </w:t>
      </w:r>
      <w:r w:rsidRPr="00853476">
        <w:rPr>
          <w:rFonts w:eastAsia="Times New Roman" w:cs="Times New Roman"/>
          <w:color w:val="333333"/>
          <w:sz w:val="24"/>
          <w:szCs w:val="28"/>
        </w:rPr>
        <w:t>expected to work with.</w:t>
      </w:r>
    </w:p>
    <w:p w:rsidR="00C3534C" w:rsidRDefault="00C3534C">
      <w:r>
        <w:rPr>
          <w:noProof/>
        </w:rPr>
        <w:drawing>
          <wp:inline distT="0" distB="0" distL="0" distR="0" wp14:anchorId="5C213210" wp14:editId="19760A7B">
            <wp:extent cx="5943600" cy="943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43610"/>
                    </a:xfrm>
                    <a:prstGeom prst="rect">
                      <a:avLst/>
                    </a:prstGeom>
                  </pic:spPr>
                </pic:pic>
              </a:graphicData>
            </a:graphic>
          </wp:inline>
        </w:drawing>
      </w:r>
    </w:p>
    <w:p w:rsidR="00C3534C" w:rsidRDefault="00C3534C">
      <w:r>
        <w:rPr>
          <w:noProof/>
        </w:rPr>
        <w:drawing>
          <wp:inline distT="0" distB="0" distL="0" distR="0" wp14:anchorId="44E43F55" wp14:editId="35F69D02">
            <wp:extent cx="5943600" cy="2909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9570"/>
                    </a:xfrm>
                    <a:prstGeom prst="rect">
                      <a:avLst/>
                    </a:prstGeom>
                  </pic:spPr>
                </pic:pic>
              </a:graphicData>
            </a:graphic>
          </wp:inline>
        </w:drawing>
      </w:r>
    </w:p>
    <w:p w:rsidR="00C3534C" w:rsidRDefault="00C3534C">
      <w:pPr>
        <w:rPr>
          <w:color w:val="333333"/>
          <w:sz w:val="28"/>
          <w:szCs w:val="28"/>
          <w:shd w:val="clear" w:color="auto" w:fill="FFFFFF"/>
        </w:rPr>
      </w:pPr>
      <w:r w:rsidRPr="00853476">
        <w:rPr>
          <w:rFonts w:eastAsia="Times New Roman" w:cs="Times New Roman"/>
          <w:color w:val="333333"/>
          <w:sz w:val="24"/>
          <w:szCs w:val="28"/>
        </w:rPr>
        <w:t>When you define a credential domain, you provide a domain name and a “specification” such as a hostname or</w:t>
      </w:r>
      <w:r w:rsidR="00853476">
        <w:rPr>
          <w:rFonts w:eastAsia="Times New Roman" w:cs="Times New Roman"/>
          <w:color w:val="333333"/>
          <w:sz w:val="24"/>
          <w:szCs w:val="28"/>
        </w:rPr>
        <w:t xml:space="preserve"> </w:t>
      </w:r>
      <w:r w:rsidRPr="00853476">
        <w:rPr>
          <w:rFonts w:eastAsia="Times New Roman" w:cs="Times New Roman"/>
          <w:color w:val="333333"/>
          <w:sz w:val="24"/>
          <w:szCs w:val="28"/>
        </w:rPr>
        <w:t>URL pattern</w:t>
      </w:r>
      <w:r>
        <w:rPr>
          <w:color w:val="333333"/>
          <w:sz w:val="28"/>
          <w:szCs w:val="28"/>
          <w:shd w:val="clear" w:color="auto" w:fill="FFFFFF"/>
        </w:rPr>
        <w:t>.</w:t>
      </w:r>
    </w:p>
    <w:p w:rsidR="00C3534C" w:rsidRDefault="00C3534C">
      <w:r>
        <w:rPr>
          <w:noProof/>
        </w:rPr>
        <w:lastRenderedPageBreak/>
        <w:drawing>
          <wp:inline distT="0" distB="0" distL="0" distR="0" wp14:anchorId="51D913E0" wp14:editId="7C84ABE3">
            <wp:extent cx="5943600" cy="2734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4310"/>
                    </a:xfrm>
                    <a:prstGeom prst="rect">
                      <a:avLst/>
                    </a:prstGeom>
                  </pic:spPr>
                </pic:pic>
              </a:graphicData>
            </a:graphic>
          </wp:inline>
        </w:drawing>
      </w:r>
    </w:p>
    <w:p w:rsidR="00C3534C" w:rsidRPr="00853476" w:rsidRDefault="002E21F9">
      <w:pPr>
        <w:rPr>
          <w:rFonts w:eastAsia="Times New Roman" w:cs="Times New Roman"/>
          <w:color w:val="333333"/>
          <w:sz w:val="24"/>
          <w:szCs w:val="28"/>
        </w:rPr>
      </w:pPr>
      <w:r w:rsidRPr="00853476">
        <w:rPr>
          <w:rFonts w:eastAsia="Times New Roman" w:cs="Times New Roman"/>
          <w:color w:val="333333"/>
          <w:sz w:val="24"/>
          <w:szCs w:val="28"/>
        </w:rPr>
        <w:t>Jenkins always has at least one credential domain—the global domain. The global credential domain has no specification, so it is available for anything in Jenkins to use.</w:t>
      </w:r>
    </w:p>
    <w:p w:rsidR="00FE0267" w:rsidRPr="00D91B86" w:rsidRDefault="00FE0267" w:rsidP="00853476">
      <w:pPr>
        <w:rPr>
          <w:rFonts w:eastAsia="Times New Roman" w:cs="Times New Roman"/>
          <w:b/>
          <w:color w:val="333333"/>
          <w:sz w:val="24"/>
          <w:szCs w:val="28"/>
        </w:rPr>
      </w:pPr>
      <w:r w:rsidRPr="00D91B86">
        <w:rPr>
          <w:rFonts w:eastAsia="Times New Roman" w:cs="Times New Roman"/>
          <w:b/>
          <w:color w:val="333333"/>
          <w:sz w:val="24"/>
          <w:szCs w:val="28"/>
        </w:rPr>
        <w:t>Credential Providers</w:t>
      </w:r>
    </w:p>
    <w:p w:rsidR="002E21F9" w:rsidRPr="00853476" w:rsidRDefault="002E21F9">
      <w:pPr>
        <w:rPr>
          <w:rFonts w:eastAsia="Times New Roman" w:cs="Times New Roman"/>
          <w:color w:val="333333"/>
          <w:sz w:val="24"/>
          <w:szCs w:val="28"/>
        </w:rPr>
      </w:pPr>
    </w:p>
    <w:p w:rsidR="00FE0267" w:rsidRPr="00FE0267" w:rsidRDefault="00FE0267" w:rsidP="00853476">
      <w:pPr>
        <w:rPr>
          <w:rFonts w:eastAsia="Times New Roman" w:cs="Times New Roman"/>
          <w:color w:val="333333"/>
          <w:sz w:val="24"/>
          <w:szCs w:val="28"/>
        </w:rPr>
      </w:pPr>
      <w:r w:rsidRPr="00FE0267">
        <w:rPr>
          <w:rFonts w:eastAsia="Times New Roman" w:cs="Times New Roman"/>
          <w:color w:val="333333"/>
          <w:sz w:val="24"/>
          <w:szCs w:val="28"/>
        </w:rPr>
        <w:t>A credential provider is a place where credentials can be stored and retrieved. This can be an internal credential store or an external credential vault.</w:t>
      </w:r>
    </w:p>
    <w:p w:rsidR="00FE0267" w:rsidRPr="00FE0267" w:rsidRDefault="00FE0267" w:rsidP="00853476">
      <w:pPr>
        <w:rPr>
          <w:rFonts w:eastAsia="Times New Roman" w:cs="Times New Roman"/>
          <w:color w:val="333333"/>
          <w:sz w:val="24"/>
          <w:szCs w:val="28"/>
        </w:rPr>
      </w:pPr>
      <w:r w:rsidRPr="00FE0267">
        <w:rPr>
          <w:rFonts w:eastAsia="Times New Roman" w:cs="Times New Roman"/>
          <w:color w:val="333333"/>
          <w:sz w:val="24"/>
          <w:szCs w:val="28"/>
        </w:rPr>
        <w:t>There are several standard credential providers. These are:</w:t>
      </w:r>
    </w:p>
    <w:p w:rsidR="00FE0267" w:rsidRPr="00FE0267" w:rsidRDefault="00FE0267" w:rsidP="00853476">
      <w:pPr>
        <w:rPr>
          <w:rFonts w:eastAsia="Times New Roman" w:cs="Times New Roman"/>
          <w:color w:val="333333"/>
          <w:sz w:val="24"/>
          <w:szCs w:val="28"/>
        </w:rPr>
      </w:pPr>
      <w:r w:rsidRPr="00FE0267">
        <w:rPr>
          <w:rFonts w:eastAsia="Times New Roman" w:cs="Times New Roman"/>
          <w:color w:val="333333"/>
          <w:sz w:val="24"/>
          <w:szCs w:val="28"/>
        </w:rPr>
        <w:t>System credentials provider (Jenkins credentials provider)</w:t>
      </w:r>
    </w:p>
    <w:p w:rsidR="00FE0267" w:rsidRPr="00FE0267" w:rsidRDefault="00FE0267" w:rsidP="00853476">
      <w:pPr>
        <w:rPr>
          <w:rFonts w:eastAsia="Times New Roman" w:cs="Times New Roman"/>
          <w:color w:val="333333"/>
          <w:sz w:val="24"/>
          <w:szCs w:val="28"/>
        </w:rPr>
      </w:pPr>
      <w:r w:rsidRPr="00FE0267">
        <w:rPr>
          <w:rFonts w:eastAsia="Times New Roman" w:cs="Times New Roman"/>
          <w:color w:val="333333"/>
          <w:sz w:val="24"/>
          <w:szCs w:val="28"/>
        </w:rPr>
        <w:t>This exposes credentials at the root context (Jenkins itself). Two credential scopes are available: system and global. To look at this, you can go to Jenkins → Credentials → System.</w:t>
      </w:r>
    </w:p>
    <w:p w:rsidR="00FE0267" w:rsidRDefault="00FE0267"/>
    <w:p w:rsidR="00FE0267" w:rsidRDefault="00FE0267">
      <w:r>
        <w:rPr>
          <w:noProof/>
        </w:rPr>
        <w:lastRenderedPageBreak/>
        <w:drawing>
          <wp:inline distT="0" distB="0" distL="0" distR="0" wp14:anchorId="46F7790A" wp14:editId="0D6C84AE">
            <wp:extent cx="5943600" cy="2502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2535"/>
                    </a:xfrm>
                    <a:prstGeom prst="rect">
                      <a:avLst/>
                    </a:prstGeom>
                  </pic:spPr>
                </pic:pic>
              </a:graphicData>
            </a:graphic>
          </wp:inline>
        </w:drawing>
      </w:r>
    </w:p>
    <w:p w:rsidR="00853476" w:rsidRPr="00853476" w:rsidRDefault="00853476" w:rsidP="00853476">
      <w:pPr>
        <w:shd w:val="clear" w:color="auto" w:fill="FFFFFF"/>
        <w:spacing w:after="0" w:line="240" w:lineRule="auto"/>
        <w:textAlignment w:val="baseline"/>
        <w:rPr>
          <w:rFonts w:eastAsia="Times New Roman" w:cs="Times New Roman"/>
          <w:color w:val="333333"/>
          <w:sz w:val="24"/>
          <w:szCs w:val="28"/>
        </w:rPr>
      </w:pPr>
      <w:r w:rsidRPr="00853476">
        <w:rPr>
          <w:rFonts w:eastAsia="Times New Roman" w:cs="Times New Roman"/>
          <w:color w:val="333333"/>
          <w:sz w:val="24"/>
          <w:szCs w:val="28"/>
        </w:rPr>
        <w:t>User credentials provider</w:t>
      </w:r>
    </w:p>
    <w:p w:rsidR="00853476" w:rsidRPr="00853476" w:rsidRDefault="00853476" w:rsidP="00853476">
      <w:pPr>
        <w:shd w:val="clear" w:color="auto" w:fill="FFFFFF"/>
        <w:spacing w:after="0" w:line="240" w:lineRule="auto"/>
        <w:ind w:left="720"/>
        <w:textAlignment w:val="baseline"/>
        <w:rPr>
          <w:rFonts w:eastAsia="Times New Roman" w:cs="Times New Roman"/>
          <w:color w:val="333333"/>
          <w:sz w:val="24"/>
          <w:szCs w:val="28"/>
        </w:rPr>
      </w:pPr>
      <w:r w:rsidRPr="00853476">
        <w:rPr>
          <w:rFonts w:eastAsia="Times New Roman" w:cs="Times New Roman"/>
          <w:color w:val="333333"/>
          <w:sz w:val="24"/>
          <w:szCs w:val="28"/>
        </w:rPr>
        <w:t xml:space="preserve">This exposes a per-user credential store for a user. Only the user scope is available, and a user cannot see </w:t>
      </w:r>
      <w:proofErr w:type="spellStart"/>
      <w:r w:rsidRPr="00853476">
        <w:rPr>
          <w:rFonts w:eastAsia="Times New Roman" w:cs="Times New Roman"/>
          <w:color w:val="333333"/>
          <w:sz w:val="24"/>
          <w:szCs w:val="28"/>
        </w:rPr>
        <w:t>theper</w:t>
      </w:r>
      <w:proofErr w:type="spellEnd"/>
      <w:r w:rsidRPr="00853476">
        <w:rPr>
          <w:rFonts w:eastAsia="Times New Roman" w:cs="Times New Roman"/>
          <w:color w:val="333333"/>
          <w:sz w:val="24"/>
          <w:szCs w:val="28"/>
        </w:rPr>
        <w:t>-user credentials of another user. To see these credentials, you can either go to Jenkins → &lt;</w:t>
      </w:r>
      <w:r w:rsidRPr="00D91B86">
        <w:rPr>
          <w:rFonts w:eastAsia="Times New Roman" w:cs="Times New Roman"/>
          <w:i/>
          <w:iCs/>
          <w:color w:val="333333"/>
          <w:sz w:val="24"/>
          <w:szCs w:val="28"/>
          <w:bdr w:val="none" w:sz="0" w:space="0" w:color="auto" w:frame="1"/>
        </w:rPr>
        <w:t>username</w:t>
      </w:r>
      <w:r w:rsidRPr="00853476">
        <w:rPr>
          <w:rFonts w:eastAsia="Times New Roman" w:cs="Times New Roman"/>
          <w:color w:val="333333"/>
          <w:sz w:val="24"/>
          <w:szCs w:val="28"/>
        </w:rPr>
        <w:t>&gt; → Credentials → User or Jenkins → People → &lt;</w:t>
      </w:r>
      <w:r w:rsidRPr="00D91B86">
        <w:rPr>
          <w:rFonts w:eastAsia="Times New Roman" w:cs="Times New Roman"/>
          <w:i/>
          <w:iCs/>
          <w:color w:val="333333"/>
          <w:sz w:val="24"/>
          <w:szCs w:val="28"/>
          <w:bdr w:val="none" w:sz="0" w:space="0" w:color="auto" w:frame="1"/>
        </w:rPr>
        <w:t>username</w:t>
      </w:r>
      <w:r w:rsidRPr="00853476">
        <w:rPr>
          <w:rFonts w:eastAsia="Times New Roman" w:cs="Times New Roman"/>
          <w:color w:val="333333"/>
          <w:sz w:val="24"/>
          <w:szCs w:val="28"/>
        </w:rPr>
        <w:t>&gt; → Credentials → User.</w:t>
      </w:r>
    </w:p>
    <w:p w:rsidR="00FE0267" w:rsidRPr="00D91B86" w:rsidRDefault="00FE0267">
      <w:pPr>
        <w:rPr>
          <w:sz w:val="20"/>
        </w:rPr>
      </w:pPr>
    </w:p>
    <w:p w:rsidR="00853476" w:rsidRPr="00853476" w:rsidRDefault="00853476" w:rsidP="00853476">
      <w:pPr>
        <w:shd w:val="clear" w:color="auto" w:fill="FFFFFF"/>
        <w:spacing w:after="0" w:line="240" w:lineRule="auto"/>
        <w:textAlignment w:val="baseline"/>
        <w:rPr>
          <w:rFonts w:eastAsia="Times New Roman" w:cs="Times New Roman"/>
          <w:color w:val="333333"/>
          <w:sz w:val="24"/>
          <w:szCs w:val="28"/>
        </w:rPr>
      </w:pPr>
      <w:r w:rsidRPr="00853476">
        <w:rPr>
          <w:rFonts w:eastAsia="Times New Roman" w:cs="Times New Roman"/>
          <w:color w:val="333333"/>
          <w:sz w:val="24"/>
          <w:szCs w:val="28"/>
        </w:rPr>
        <w:t>Folder credentials provider</w:t>
      </w:r>
    </w:p>
    <w:p w:rsidR="00853476" w:rsidRPr="00853476" w:rsidRDefault="00853476" w:rsidP="00853476">
      <w:pPr>
        <w:shd w:val="clear" w:color="auto" w:fill="FFFFFF"/>
        <w:spacing w:after="0" w:line="240" w:lineRule="auto"/>
        <w:ind w:left="720"/>
        <w:textAlignment w:val="baseline"/>
        <w:rPr>
          <w:rFonts w:eastAsia="Times New Roman" w:cs="Times New Roman"/>
          <w:color w:val="333333"/>
          <w:sz w:val="24"/>
          <w:szCs w:val="28"/>
        </w:rPr>
      </w:pPr>
      <w:r w:rsidRPr="00853476">
        <w:rPr>
          <w:rFonts w:eastAsia="Times New Roman" w:cs="Times New Roman"/>
          <w:color w:val="333333"/>
          <w:sz w:val="24"/>
          <w:szCs w:val="28"/>
        </w:rPr>
        <w:t>This is provided by the Folders plugin. It exposes a per-folder credential store and supports the global scope for the folder and any children. To see these credentials, go to Jenkins → &lt;</w:t>
      </w:r>
      <w:r w:rsidRPr="00D91B86">
        <w:rPr>
          <w:rFonts w:eastAsia="Times New Roman" w:cs="Times New Roman"/>
          <w:i/>
          <w:iCs/>
          <w:color w:val="333333"/>
          <w:sz w:val="24"/>
          <w:szCs w:val="28"/>
          <w:bdr w:val="none" w:sz="0" w:space="0" w:color="auto" w:frame="1"/>
        </w:rPr>
        <w:t>folder name</w:t>
      </w:r>
      <w:r w:rsidRPr="00853476">
        <w:rPr>
          <w:rFonts w:eastAsia="Times New Roman" w:cs="Times New Roman"/>
          <w:color w:val="333333"/>
          <w:sz w:val="24"/>
          <w:szCs w:val="28"/>
        </w:rPr>
        <w:t>&gt; → Credentials → Folder.</w:t>
      </w:r>
    </w:p>
    <w:p w:rsidR="00853476" w:rsidRPr="00853476" w:rsidRDefault="00853476" w:rsidP="00853476">
      <w:pPr>
        <w:shd w:val="clear" w:color="auto" w:fill="FFFFFF"/>
        <w:spacing w:after="0" w:line="240" w:lineRule="auto"/>
        <w:textAlignment w:val="baseline"/>
        <w:rPr>
          <w:rFonts w:eastAsia="Times New Roman" w:cs="Times New Roman"/>
          <w:color w:val="333333"/>
          <w:sz w:val="24"/>
          <w:szCs w:val="28"/>
        </w:rPr>
      </w:pPr>
      <w:proofErr w:type="spellStart"/>
      <w:r w:rsidRPr="00853476">
        <w:rPr>
          <w:rFonts w:eastAsia="Times New Roman" w:cs="Times New Roman"/>
          <w:color w:val="333333"/>
          <w:sz w:val="24"/>
          <w:szCs w:val="28"/>
        </w:rPr>
        <w:t>BlueOcean</w:t>
      </w:r>
      <w:proofErr w:type="spellEnd"/>
      <w:r w:rsidRPr="00853476">
        <w:rPr>
          <w:rFonts w:eastAsia="Times New Roman" w:cs="Times New Roman"/>
          <w:color w:val="333333"/>
          <w:sz w:val="24"/>
          <w:szCs w:val="28"/>
        </w:rPr>
        <w:t xml:space="preserve"> credentials provider</w:t>
      </w:r>
    </w:p>
    <w:p w:rsidR="00853476" w:rsidRPr="00853476" w:rsidRDefault="00853476" w:rsidP="00853476">
      <w:pPr>
        <w:shd w:val="clear" w:color="auto" w:fill="FFFFFF"/>
        <w:spacing w:before="150" w:after="0" w:line="240" w:lineRule="auto"/>
        <w:ind w:left="720"/>
        <w:textAlignment w:val="baseline"/>
        <w:rPr>
          <w:rFonts w:eastAsia="Times New Roman" w:cs="Times New Roman"/>
          <w:color w:val="333333"/>
          <w:sz w:val="24"/>
          <w:szCs w:val="28"/>
        </w:rPr>
      </w:pPr>
      <w:r w:rsidRPr="00853476">
        <w:rPr>
          <w:rFonts w:eastAsia="Times New Roman" w:cs="Times New Roman"/>
          <w:color w:val="333333"/>
          <w:sz w:val="24"/>
          <w:szCs w:val="28"/>
        </w:rPr>
        <w:t>This scopes credentials to the Blue Ocean interface and items created/accessed directly through it.</w:t>
      </w:r>
    </w:p>
    <w:p w:rsidR="00853476" w:rsidRPr="00D91B86" w:rsidRDefault="00853476">
      <w:pPr>
        <w:rPr>
          <w:sz w:val="20"/>
        </w:rPr>
      </w:pPr>
    </w:p>
    <w:p w:rsidR="00853476" w:rsidRPr="00D91B86" w:rsidRDefault="00853476" w:rsidP="00853476">
      <w:pPr>
        <w:pStyle w:val="Heading2"/>
        <w:shd w:val="clear" w:color="auto" w:fill="FFFFFF"/>
        <w:textAlignment w:val="baseline"/>
        <w:rPr>
          <w:rFonts w:asciiTheme="minorHAnsi" w:hAnsiTheme="minorHAnsi" w:cs="Arial"/>
          <w:color w:val="404040"/>
          <w:sz w:val="24"/>
        </w:rPr>
      </w:pPr>
      <w:r w:rsidRPr="00D91B86">
        <w:rPr>
          <w:rFonts w:asciiTheme="minorHAnsi" w:hAnsiTheme="minorHAnsi" w:cs="Arial"/>
          <w:color w:val="404040"/>
          <w:sz w:val="24"/>
        </w:rPr>
        <w:t>Credential Stores</w:t>
      </w:r>
    </w:p>
    <w:p w:rsidR="00853476" w:rsidRPr="00D91B86" w:rsidRDefault="00853476">
      <w:pPr>
        <w:rPr>
          <w:sz w:val="20"/>
        </w:rPr>
      </w:pPr>
    </w:p>
    <w:p w:rsidR="00853476" w:rsidRPr="00853476" w:rsidRDefault="00853476" w:rsidP="0085347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853476">
        <w:rPr>
          <w:rFonts w:eastAsia="Times New Roman" w:cs="Times New Roman"/>
          <w:color w:val="333333"/>
          <w:sz w:val="24"/>
          <w:szCs w:val="28"/>
        </w:rPr>
        <w:t xml:space="preserve">Credential stores allow credential providers to expose credentials to Jenkins. Stores are associated with a </w:t>
      </w:r>
      <w:proofErr w:type="spellStart"/>
      <w:r w:rsidRPr="00853476">
        <w:rPr>
          <w:rFonts w:eastAsia="Times New Roman" w:cs="Times New Roman"/>
          <w:color w:val="333333"/>
          <w:sz w:val="24"/>
          <w:szCs w:val="28"/>
        </w:rPr>
        <w:t>specificcontext</w:t>
      </w:r>
      <w:proofErr w:type="spellEnd"/>
      <w:r w:rsidRPr="00853476">
        <w:rPr>
          <w:rFonts w:eastAsia="Times New Roman" w:cs="Times New Roman"/>
          <w:color w:val="333333"/>
          <w:sz w:val="24"/>
          <w:szCs w:val="28"/>
        </w:rPr>
        <w:t> and are either tied to the global domain or can use a custom domain. They can support a set of credential domains.</w:t>
      </w:r>
    </w:p>
    <w:p w:rsidR="00853476" w:rsidRDefault="00853476" w:rsidP="0085347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853476">
        <w:rPr>
          <w:rFonts w:eastAsia="Times New Roman" w:cs="Times New Roman"/>
          <w:color w:val="333333"/>
          <w:sz w:val="24"/>
          <w:szCs w:val="28"/>
        </w:rPr>
        <w:t>Internal stores store the actual credentials. External stores will typically be either a simple flat reference of credentials or a service with metadata and more advanced features like querying.</w:t>
      </w:r>
    </w:p>
    <w:p w:rsidR="00A51E60" w:rsidRDefault="00A51E60" w:rsidP="00A51E60">
      <w:pPr>
        <w:pStyle w:val="Heading1"/>
        <w:shd w:val="clear" w:color="auto" w:fill="FFFFFF"/>
        <w:spacing w:before="600" w:beforeAutospacing="0" w:after="120" w:afterAutospacing="0"/>
        <w:textAlignment w:val="baseline"/>
        <w:rPr>
          <w:rFonts w:ascii="Arial" w:hAnsi="Arial" w:cs="Arial"/>
          <w:color w:val="8E0012"/>
          <w:sz w:val="31"/>
          <w:szCs w:val="31"/>
        </w:rPr>
      </w:pPr>
    </w:p>
    <w:p w:rsidR="00A51E60" w:rsidRDefault="00A51E60" w:rsidP="00A51E60">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Administering Credentials</w:t>
      </w:r>
    </w:p>
    <w:p w:rsidR="00CE490A" w:rsidRDefault="00CE490A" w:rsidP="00CE490A">
      <w:pPr>
        <w:pStyle w:val="NormalWeb"/>
        <w:shd w:val="clear" w:color="auto" w:fill="FFFFFF"/>
        <w:textAlignment w:val="baseline"/>
        <w:rPr>
          <w:color w:val="333333"/>
          <w:sz w:val="28"/>
          <w:szCs w:val="28"/>
        </w:rPr>
      </w:pPr>
      <w:r>
        <w:rPr>
          <w:color w:val="333333"/>
          <w:sz w:val="28"/>
          <w:szCs w:val="28"/>
        </w:rPr>
        <w:t>Administration for credentials can be done through the Configure Credentials interface, accessible under the Manage Jenkins menu. The options on this screen allow a Jenkins user to:</w:t>
      </w:r>
    </w:p>
    <w:p w:rsidR="00CE490A" w:rsidRDefault="00CE490A" w:rsidP="00CE490A">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Select which credential providers will be available to Jenkins to resolve credentials.</w:t>
      </w:r>
    </w:p>
    <w:p w:rsidR="00CE490A" w:rsidRDefault="00CE490A" w:rsidP="00CE490A">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Select the types of credentials that can be resolved and configured.</w:t>
      </w:r>
    </w:p>
    <w:p w:rsidR="00CE490A" w:rsidRDefault="00CE490A" w:rsidP="00CE490A">
      <w:pPr>
        <w:pStyle w:val="NormalWeb"/>
        <w:numPr>
          <w:ilvl w:val="0"/>
          <w:numId w:val="3"/>
        </w:numPr>
        <w:shd w:val="clear" w:color="auto" w:fill="FFFFFF"/>
        <w:spacing w:before="150" w:beforeAutospacing="0" w:after="0" w:afterAutospacing="0"/>
        <w:textAlignment w:val="baseline"/>
        <w:rPr>
          <w:rFonts w:ascii="inherit" w:hAnsi="inherit"/>
          <w:color w:val="333333"/>
          <w:sz w:val="28"/>
          <w:szCs w:val="28"/>
        </w:rPr>
      </w:pPr>
      <w:r>
        <w:rPr>
          <w:rFonts w:ascii="inherit" w:hAnsi="inherit"/>
          <w:color w:val="333333"/>
          <w:sz w:val="28"/>
          <w:szCs w:val="28"/>
        </w:rPr>
        <w:t>Specify the types of credentials that can be included or excluded for a specific provider.</w:t>
      </w:r>
    </w:p>
    <w:p w:rsidR="00A51E60" w:rsidRDefault="00A51E60" w:rsidP="00A51E60">
      <w:pPr>
        <w:pStyle w:val="Heading1"/>
        <w:shd w:val="clear" w:color="auto" w:fill="FFFFFF"/>
        <w:spacing w:before="600" w:beforeAutospacing="0" w:after="120" w:afterAutospacing="0"/>
        <w:textAlignment w:val="baseline"/>
        <w:rPr>
          <w:rFonts w:ascii="Arial" w:hAnsi="Arial" w:cs="Arial"/>
          <w:color w:val="8E0012"/>
          <w:sz w:val="31"/>
          <w:szCs w:val="31"/>
        </w:rPr>
      </w:pPr>
    </w:p>
    <w:p w:rsidR="00CE490A" w:rsidRDefault="00CE490A" w:rsidP="00A51E60">
      <w:pPr>
        <w:pStyle w:val="Heading1"/>
        <w:shd w:val="clear" w:color="auto" w:fill="FFFFFF"/>
        <w:spacing w:before="600" w:beforeAutospacing="0" w:after="120" w:afterAutospacing="0"/>
        <w:textAlignment w:val="baseline"/>
        <w:rPr>
          <w:rFonts w:ascii="Arial" w:hAnsi="Arial" w:cs="Arial"/>
          <w:color w:val="8E0012"/>
          <w:sz w:val="31"/>
          <w:szCs w:val="31"/>
        </w:rPr>
      </w:pPr>
      <w:r>
        <w:rPr>
          <w:noProof/>
        </w:rPr>
        <w:drawing>
          <wp:inline distT="0" distB="0" distL="0" distR="0" wp14:anchorId="1431A8E2" wp14:editId="273C2BB2">
            <wp:extent cx="5943600" cy="2105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5660"/>
                    </a:xfrm>
                    <a:prstGeom prst="rect">
                      <a:avLst/>
                    </a:prstGeom>
                  </pic:spPr>
                </pic:pic>
              </a:graphicData>
            </a:graphic>
          </wp:inline>
        </w:drawing>
      </w:r>
    </w:p>
    <w:p w:rsidR="00242CEB" w:rsidRDefault="00242CEB" w:rsidP="00242CEB">
      <w:pPr>
        <w:pStyle w:val="Heading2"/>
        <w:shd w:val="clear" w:color="auto" w:fill="FFFFFF"/>
        <w:textAlignment w:val="baseline"/>
        <w:rPr>
          <w:rFonts w:ascii="Arial" w:hAnsi="Arial" w:cs="Arial"/>
          <w:color w:val="404040"/>
        </w:rPr>
      </w:pPr>
      <w:r>
        <w:rPr>
          <w:rFonts w:ascii="Arial" w:hAnsi="Arial" w:cs="Arial"/>
          <w:color w:val="404040"/>
        </w:rPr>
        <w:t>Selecting Credential Providers</w:t>
      </w:r>
    </w:p>
    <w:p w:rsidR="00CE490A" w:rsidRDefault="00242CEB" w:rsidP="00A51E60">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242CEB">
        <w:rPr>
          <w:rFonts w:asciiTheme="minorHAnsi" w:hAnsiTheme="minorHAnsi"/>
          <w:b w:val="0"/>
          <w:color w:val="333333"/>
          <w:sz w:val="24"/>
          <w:szCs w:val="28"/>
          <w:shd w:val="clear" w:color="auto" w:fill="FFFFFF"/>
        </w:rPr>
        <w:t>At the top of the Configure Credentials screen is a drop-down list to tell Jenkins which credential providers it can use. The default choice is to use “All available” providers. However, if you need to subset the list by including or</w:t>
      </w:r>
      <w:r w:rsidR="004E4E2A">
        <w:rPr>
          <w:rFonts w:asciiTheme="minorHAnsi" w:hAnsiTheme="minorHAnsi"/>
          <w:b w:val="0"/>
          <w:color w:val="333333"/>
          <w:sz w:val="24"/>
          <w:szCs w:val="28"/>
          <w:shd w:val="clear" w:color="auto" w:fill="FFFFFF"/>
        </w:rPr>
        <w:t xml:space="preserve"> </w:t>
      </w:r>
      <w:r w:rsidRPr="00242CEB">
        <w:rPr>
          <w:rFonts w:asciiTheme="minorHAnsi" w:hAnsiTheme="minorHAnsi"/>
          <w:b w:val="0"/>
          <w:color w:val="333333"/>
          <w:sz w:val="24"/>
          <w:szCs w:val="28"/>
          <w:shd w:val="clear" w:color="auto" w:fill="FFFFFF"/>
        </w:rPr>
        <w:t>excluding certain providers, there are options to do that. </w:t>
      </w:r>
    </w:p>
    <w:p w:rsidR="00242CEB" w:rsidRDefault="007A64C4"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lastRenderedPageBreak/>
        <w:drawing>
          <wp:inline distT="0" distB="0" distL="0" distR="0" wp14:anchorId="4B0124B5" wp14:editId="7466B001">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7505"/>
                    </a:xfrm>
                    <a:prstGeom prst="rect">
                      <a:avLst/>
                    </a:prstGeom>
                  </pic:spPr>
                </pic:pic>
              </a:graphicData>
            </a:graphic>
          </wp:inline>
        </w:drawing>
      </w:r>
    </w:p>
    <w:p w:rsidR="007A64C4" w:rsidRPr="004E4E2A" w:rsidRDefault="001E716F" w:rsidP="00A51E60">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If either the “Exclude selected” (exclude providers) or “Only selected” (include providers) option is chosen, a list of providers with checkboxes is displayed. Depending on the option, the checkboxes next to the appropriate</w:t>
      </w:r>
      <w:r w:rsidR="004E4E2A">
        <w:rPr>
          <w:rFonts w:asciiTheme="minorHAnsi" w:hAnsiTheme="minorHAnsi"/>
          <w:b w:val="0"/>
          <w:color w:val="333333"/>
          <w:sz w:val="24"/>
          <w:szCs w:val="28"/>
          <w:shd w:val="clear" w:color="auto" w:fill="FFFFFF"/>
        </w:rPr>
        <w:t xml:space="preserve"> </w:t>
      </w:r>
      <w:r w:rsidRPr="004E4E2A">
        <w:rPr>
          <w:rFonts w:asciiTheme="minorHAnsi" w:hAnsiTheme="minorHAnsi"/>
          <w:b w:val="0"/>
          <w:color w:val="333333"/>
          <w:sz w:val="24"/>
          <w:szCs w:val="28"/>
          <w:shd w:val="clear" w:color="auto" w:fill="FFFFFF"/>
        </w:rPr>
        <w:t>providers can be checked to either exclude them from the set of available providers or include them in the set of available providers </w:t>
      </w: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drawing>
          <wp:inline distT="0" distB="0" distL="0" distR="0" wp14:anchorId="19A86960" wp14:editId="2E1C9E47">
            <wp:extent cx="5943600" cy="1691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1640"/>
                    </a:xfrm>
                    <a:prstGeom prst="rect">
                      <a:avLst/>
                    </a:prstGeom>
                  </pic:spPr>
                </pic:pic>
              </a:graphicData>
            </a:graphic>
          </wp:inline>
        </w:drawing>
      </w:r>
    </w:p>
    <w:p w:rsidR="001E716F" w:rsidRDefault="001E716F" w:rsidP="001E716F">
      <w:pPr>
        <w:pStyle w:val="Heading2"/>
        <w:shd w:val="clear" w:color="auto" w:fill="FFFFFF"/>
        <w:textAlignment w:val="baseline"/>
        <w:rPr>
          <w:rFonts w:ascii="Arial" w:hAnsi="Arial" w:cs="Arial"/>
          <w:color w:val="404040"/>
        </w:rPr>
      </w:pPr>
      <w:r>
        <w:rPr>
          <w:rFonts w:ascii="Arial" w:hAnsi="Arial" w:cs="Arial"/>
          <w:color w:val="404040"/>
        </w:rPr>
        <w:t>Selecting Credential Types</w:t>
      </w:r>
    </w:p>
    <w:p w:rsidR="001E716F" w:rsidRPr="004E4E2A" w:rsidRDefault="001E716F" w:rsidP="004E4E2A">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Just as the subset of credential providers can be chosen, the next section on the screen allows you to select the set of credential types that Jenkins can use. The default choice is to use “All available” types. However, if you need to subset the list by including or excluding certain types, there are options to do that.</w:t>
      </w: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lastRenderedPageBreak/>
        <w:drawing>
          <wp:inline distT="0" distB="0" distL="0" distR="0" wp14:anchorId="79494E48" wp14:editId="0E38AC28">
            <wp:extent cx="5943600" cy="1274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4445"/>
                    </a:xfrm>
                    <a:prstGeom prst="rect">
                      <a:avLst/>
                    </a:prstGeom>
                  </pic:spPr>
                </pic:pic>
              </a:graphicData>
            </a:graphic>
          </wp:inline>
        </w:drawing>
      </w:r>
    </w:p>
    <w:p w:rsidR="001E716F" w:rsidRPr="004E4E2A" w:rsidRDefault="001E716F" w:rsidP="00A51E60">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If either the “Exclude selected” (exclude types) or “Only selected” (include types) option is chosen, a list of types is provided with checkboxes. Depending on the option, the checkboxes next to the appropriate types can be checked to either exclude them from the set of available types (see </w:t>
      </w:r>
      <w:hyperlink r:id="rId16" w:anchor="fig_selc_spectype_credex" w:history="1">
        <w:r w:rsidRPr="004E4E2A">
          <w:rPr>
            <w:rFonts w:asciiTheme="minorHAnsi" w:hAnsiTheme="minorHAnsi"/>
            <w:b w:val="0"/>
            <w:color w:val="333333"/>
            <w:sz w:val="24"/>
          </w:rPr>
          <w:t>Figure 5-12</w:t>
        </w:r>
      </w:hyperlink>
      <w:r w:rsidRPr="004E4E2A">
        <w:rPr>
          <w:rFonts w:asciiTheme="minorHAnsi" w:hAnsiTheme="minorHAnsi"/>
          <w:b w:val="0"/>
          <w:color w:val="333333"/>
          <w:sz w:val="24"/>
          <w:szCs w:val="28"/>
          <w:shd w:val="clear" w:color="auto" w:fill="FFFFFF"/>
        </w:rPr>
        <w:t>) or include them in the set of available types.</w:t>
      </w: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drawing>
          <wp:inline distT="0" distB="0" distL="0" distR="0" wp14:anchorId="269DF587" wp14:editId="36705962">
            <wp:extent cx="5943600" cy="2202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2180"/>
                    </a:xfrm>
                    <a:prstGeom prst="rect">
                      <a:avLst/>
                    </a:prstGeom>
                  </pic:spPr>
                </pic:pic>
              </a:graphicData>
            </a:graphic>
          </wp:inline>
        </w:drawing>
      </w:r>
    </w:p>
    <w:p w:rsidR="001E716F" w:rsidRDefault="001E716F" w:rsidP="001E716F">
      <w:pPr>
        <w:pStyle w:val="Heading2"/>
        <w:shd w:val="clear" w:color="auto" w:fill="FFFFFF"/>
        <w:textAlignment w:val="baseline"/>
        <w:rPr>
          <w:rFonts w:ascii="Arial" w:hAnsi="Arial" w:cs="Arial"/>
          <w:color w:val="404040"/>
        </w:rPr>
      </w:pPr>
      <w:r>
        <w:rPr>
          <w:rFonts w:ascii="Arial" w:hAnsi="Arial" w:cs="Arial"/>
          <w:color w:val="404040"/>
        </w:rPr>
        <w:t>Specifying Credential Types by Provider</w:t>
      </w:r>
    </w:p>
    <w:p w:rsidR="001E716F" w:rsidRPr="004E4E2A" w:rsidRDefault="001E716F" w:rsidP="004E4E2A">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The last part of the Configure Credentials screen is the Restrictions section. This allows you to specify the types of credentials Jenkins will allow or exclude from a </w:t>
      </w:r>
      <w:r w:rsidRPr="004E4E2A">
        <w:rPr>
          <w:rFonts w:asciiTheme="minorHAnsi" w:hAnsiTheme="minorHAnsi"/>
          <w:b w:val="0"/>
          <w:sz w:val="24"/>
          <w:shd w:val="clear" w:color="auto" w:fill="FFFFFF"/>
        </w:rPr>
        <w:t>specific</w:t>
      </w:r>
      <w:r w:rsidRPr="004E4E2A">
        <w:rPr>
          <w:rFonts w:asciiTheme="minorHAnsi" w:hAnsiTheme="minorHAnsi"/>
          <w:b w:val="0"/>
          <w:color w:val="333333"/>
          <w:sz w:val="24"/>
          <w:szCs w:val="28"/>
          <w:shd w:val="clear" w:color="auto" w:fill="FFFFFF"/>
        </w:rPr>
        <w:t> provider (see </w:t>
      </w:r>
      <w:hyperlink r:id="rId18" w:anchor="fig_refres_credtyp_credprov" w:history="1">
        <w:r w:rsidRPr="004E4E2A">
          <w:rPr>
            <w:rFonts w:asciiTheme="minorHAnsi" w:hAnsiTheme="minorHAnsi"/>
            <w:b w:val="0"/>
            <w:color w:val="333333"/>
            <w:sz w:val="24"/>
            <w:shd w:val="clear" w:color="auto" w:fill="FFFFFF"/>
          </w:rPr>
          <w:t>Figure 5-13</w:t>
        </w:r>
      </w:hyperlink>
      <w:r w:rsidRPr="004E4E2A">
        <w:rPr>
          <w:rFonts w:asciiTheme="minorHAnsi" w:hAnsiTheme="minorHAnsi"/>
          <w:b w:val="0"/>
          <w:color w:val="333333"/>
          <w:sz w:val="24"/>
          <w:szCs w:val="28"/>
          <w:shd w:val="clear" w:color="auto" w:fill="FFFFFF"/>
        </w:rPr>
        <w:t>). This is a way to fine-tune</w:t>
      </w:r>
      <w:r w:rsidR="004E4E2A">
        <w:rPr>
          <w:rFonts w:asciiTheme="minorHAnsi" w:hAnsiTheme="minorHAnsi"/>
          <w:b w:val="0"/>
          <w:color w:val="333333"/>
          <w:sz w:val="24"/>
          <w:szCs w:val="28"/>
          <w:shd w:val="clear" w:color="auto" w:fill="FFFFFF"/>
        </w:rPr>
        <w:t xml:space="preserve"> </w:t>
      </w:r>
      <w:r w:rsidRPr="004E4E2A">
        <w:rPr>
          <w:rFonts w:asciiTheme="minorHAnsi" w:hAnsiTheme="minorHAnsi"/>
          <w:b w:val="0"/>
          <w:color w:val="333333"/>
          <w:sz w:val="24"/>
          <w:szCs w:val="28"/>
          <w:shd w:val="clear" w:color="auto" w:fill="FFFFFF"/>
        </w:rPr>
        <w:t>what Jenkins can use from a provider. Note that doing this is optional and not required.</w:t>
      </w: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lastRenderedPageBreak/>
        <w:drawing>
          <wp:inline distT="0" distB="0" distL="0" distR="0" wp14:anchorId="645BB5CF" wp14:editId="2256FE39">
            <wp:extent cx="5943600" cy="2025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5015"/>
                    </a:xfrm>
                    <a:prstGeom prst="rect">
                      <a:avLst/>
                    </a:prstGeom>
                  </pic:spPr>
                </pic:pic>
              </a:graphicData>
            </a:graphic>
          </wp:inline>
        </w:drawing>
      </w:r>
    </w:p>
    <w:p w:rsidR="001E716F" w:rsidRPr="004E4E2A" w:rsidRDefault="001E716F" w:rsidP="004E4E2A">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The Add button in this section has two options (“include” and “exclude”). Selecting either will create a new page element allowing you to select a provider and then a type. If you have selected “include,” this type of credential will be included for that provider, and vice versa for “exclude.”</w:t>
      </w:r>
    </w:p>
    <w:p w:rsidR="001E716F" w:rsidRPr="004E4E2A" w:rsidRDefault="001E716F" w:rsidP="004E4E2A">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E4E2A">
        <w:rPr>
          <w:rFonts w:asciiTheme="minorHAnsi" w:hAnsiTheme="minorHAnsi"/>
          <w:b w:val="0"/>
          <w:color w:val="333333"/>
          <w:sz w:val="24"/>
          <w:szCs w:val="28"/>
          <w:shd w:val="clear" w:color="auto" w:fill="FFFFFF"/>
        </w:rPr>
        <w:t xml:space="preserve">If you need to set up restrictions for multiple types and/or multiple providers, adding </w:t>
      </w:r>
      <w:proofErr w:type="gramStart"/>
      <w:r w:rsidRPr="004E4E2A">
        <w:rPr>
          <w:rFonts w:asciiTheme="minorHAnsi" w:hAnsiTheme="minorHAnsi"/>
          <w:b w:val="0"/>
          <w:color w:val="333333"/>
          <w:sz w:val="24"/>
          <w:szCs w:val="28"/>
          <w:shd w:val="clear" w:color="auto" w:fill="FFFFFF"/>
        </w:rPr>
        <w:t>all of</w:t>
      </w:r>
      <w:proofErr w:type="gramEnd"/>
      <w:r w:rsidRPr="004E4E2A">
        <w:rPr>
          <w:rFonts w:asciiTheme="minorHAnsi" w:hAnsiTheme="minorHAnsi"/>
          <w:b w:val="0"/>
          <w:color w:val="333333"/>
          <w:sz w:val="24"/>
          <w:szCs w:val="28"/>
          <w:shd w:val="clear" w:color="auto" w:fill="FFFFFF"/>
        </w:rPr>
        <w:t xml:space="preserve"> the elements can take some time. However, as noted earlier, using this is optional, not required.</w:t>
      </w: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p>
    <w:p w:rsid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r>
        <w:rPr>
          <w:noProof/>
        </w:rPr>
        <w:drawing>
          <wp:inline distT="0" distB="0" distL="0" distR="0" wp14:anchorId="21AB7F88" wp14:editId="786FDBC4">
            <wp:extent cx="594360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2680"/>
                    </a:xfrm>
                    <a:prstGeom prst="rect">
                      <a:avLst/>
                    </a:prstGeom>
                  </pic:spPr>
                </pic:pic>
              </a:graphicData>
            </a:graphic>
          </wp:inline>
        </w:drawing>
      </w:r>
    </w:p>
    <w:p w:rsidR="001E716F" w:rsidRPr="001E716F" w:rsidRDefault="001E716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8"/>
          <w:szCs w:val="31"/>
        </w:rPr>
      </w:pPr>
    </w:p>
    <w:p w:rsidR="00410116" w:rsidRDefault="00410116" w:rsidP="00A51E60">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Creating and Managing Credentials</w:t>
      </w:r>
    </w:p>
    <w:p w:rsidR="00410116" w:rsidRDefault="00410116" w:rsidP="00A51E60">
      <w:pPr>
        <w:pStyle w:val="Heading1"/>
        <w:shd w:val="clear" w:color="auto" w:fill="FFFFFF"/>
        <w:spacing w:before="600" w:beforeAutospacing="0" w:after="120" w:afterAutospacing="0"/>
        <w:textAlignment w:val="baseline"/>
        <w:rPr>
          <w:rFonts w:asciiTheme="minorHAnsi" w:hAnsiTheme="minorHAnsi"/>
          <w:b w:val="0"/>
          <w:color w:val="333333"/>
          <w:sz w:val="24"/>
          <w:szCs w:val="28"/>
          <w:shd w:val="clear" w:color="auto" w:fill="FFFFFF"/>
        </w:rPr>
      </w:pPr>
      <w:r w:rsidRPr="00410116">
        <w:rPr>
          <w:rFonts w:asciiTheme="minorHAnsi" w:hAnsiTheme="minorHAnsi"/>
          <w:b w:val="0"/>
          <w:color w:val="333333"/>
          <w:sz w:val="24"/>
          <w:szCs w:val="28"/>
          <w:shd w:val="clear" w:color="auto" w:fill="FFFFFF"/>
        </w:rPr>
        <w:t xml:space="preserve">Earlier, we discussed the notion of “contexts” in Jenkins. Each context in Jenkins that has an </w:t>
      </w:r>
      <w:proofErr w:type="spellStart"/>
      <w:r w:rsidRPr="00410116">
        <w:rPr>
          <w:rFonts w:asciiTheme="minorHAnsi" w:hAnsiTheme="minorHAnsi"/>
          <w:b w:val="0"/>
          <w:color w:val="333333"/>
          <w:sz w:val="24"/>
          <w:szCs w:val="28"/>
          <w:shd w:val="clear" w:color="auto" w:fill="FFFFFF"/>
        </w:rPr>
        <w:t>associatedcredential</w:t>
      </w:r>
      <w:proofErr w:type="spellEnd"/>
      <w:r w:rsidRPr="00410116">
        <w:rPr>
          <w:rFonts w:asciiTheme="minorHAnsi" w:hAnsiTheme="minorHAnsi"/>
          <w:b w:val="0"/>
          <w:color w:val="333333"/>
          <w:sz w:val="24"/>
          <w:szCs w:val="28"/>
          <w:shd w:val="clear" w:color="auto" w:fill="FFFFFF"/>
        </w:rPr>
        <w:t xml:space="preserve"> store will also have a credential “operation” added to it by the Credentials plugin. That means that, by default, you will have Credentials menu items specific to the system, user, and folder contexts.</w:t>
      </w:r>
    </w:p>
    <w:p w:rsidR="00410116" w:rsidRDefault="008D094F" w:rsidP="00A51E60">
      <w:pPr>
        <w:pStyle w:val="Heading1"/>
        <w:shd w:val="clear" w:color="auto" w:fill="FFFFFF"/>
        <w:spacing w:before="600" w:beforeAutospacing="0" w:after="120" w:afterAutospacing="0"/>
        <w:textAlignment w:val="baseline"/>
        <w:rPr>
          <w:rFonts w:asciiTheme="minorHAnsi" w:hAnsiTheme="minorHAnsi"/>
          <w:b w:val="0"/>
          <w:color w:val="333333"/>
          <w:sz w:val="22"/>
          <w:szCs w:val="24"/>
          <w:shd w:val="clear" w:color="auto" w:fill="FFFFFF"/>
        </w:rPr>
      </w:pPr>
      <w:r w:rsidRPr="008D094F">
        <w:rPr>
          <w:rFonts w:asciiTheme="minorHAnsi" w:hAnsiTheme="minorHAnsi"/>
          <w:b w:val="0"/>
          <w:color w:val="333333"/>
          <w:sz w:val="22"/>
          <w:szCs w:val="24"/>
          <w:shd w:val="clear" w:color="auto" w:fill="FFFFFF"/>
        </w:rPr>
        <w:t>Management for system-level credentials can be accessed simply by selecting Credentials from the top level of Jenkins</w:t>
      </w:r>
    </w:p>
    <w:p w:rsidR="008D094F" w:rsidRDefault="008D094F" w:rsidP="00A51E60">
      <w:pPr>
        <w:pStyle w:val="Heading1"/>
        <w:shd w:val="clear" w:color="auto" w:fill="FFFFFF"/>
        <w:spacing w:before="600" w:beforeAutospacing="0" w:after="120" w:afterAutospacing="0"/>
        <w:textAlignment w:val="baseline"/>
        <w:rPr>
          <w:rFonts w:asciiTheme="minorHAnsi" w:hAnsiTheme="minorHAnsi" w:cs="Arial"/>
          <w:b w:val="0"/>
          <w:color w:val="8E0012"/>
          <w:sz w:val="22"/>
          <w:szCs w:val="24"/>
        </w:rPr>
      </w:pPr>
      <w:r>
        <w:rPr>
          <w:noProof/>
        </w:rPr>
        <w:drawing>
          <wp:inline distT="0" distB="0" distL="0" distR="0" wp14:anchorId="7FFA0D26" wp14:editId="242BF4A1">
            <wp:extent cx="5943600" cy="2919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9730"/>
                    </a:xfrm>
                    <a:prstGeom prst="rect">
                      <a:avLst/>
                    </a:prstGeom>
                  </pic:spPr>
                </pic:pic>
              </a:graphicData>
            </a:graphic>
          </wp:inline>
        </w:drawing>
      </w:r>
    </w:p>
    <w:p w:rsidR="008D094F" w:rsidRDefault="008D094F" w:rsidP="00A51E60">
      <w:pPr>
        <w:pStyle w:val="Heading1"/>
        <w:shd w:val="clear" w:color="auto" w:fill="FFFFFF"/>
        <w:spacing w:before="600" w:beforeAutospacing="0" w:after="120" w:afterAutospacing="0"/>
        <w:textAlignment w:val="baseline"/>
        <w:rPr>
          <w:rFonts w:asciiTheme="minorHAnsi" w:hAnsiTheme="minorHAnsi"/>
          <w:b w:val="0"/>
          <w:color w:val="333333"/>
          <w:sz w:val="22"/>
          <w:szCs w:val="24"/>
          <w:shd w:val="clear" w:color="auto" w:fill="FFFFFF"/>
        </w:rPr>
      </w:pPr>
      <w:r w:rsidRPr="008D094F">
        <w:rPr>
          <w:rFonts w:asciiTheme="minorHAnsi" w:hAnsiTheme="minorHAnsi"/>
          <w:b w:val="0"/>
          <w:color w:val="333333"/>
          <w:sz w:val="22"/>
          <w:szCs w:val="24"/>
          <w:highlight w:val="yellow"/>
          <w:shd w:val="clear" w:color="auto" w:fill="FFFFFF"/>
        </w:rPr>
        <w:t>Remaining read from the book</w:t>
      </w:r>
      <w:r w:rsidRPr="008D094F">
        <w:rPr>
          <w:rFonts w:asciiTheme="minorHAnsi" w:hAnsiTheme="minorHAnsi"/>
          <w:b w:val="0"/>
          <w:color w:val="333333"/>
          <w:sz w:val="22"/>
          <w:szCs w:val="24"/>
          <w:shd w:val="clear" w:color="auto" w:fill="FFFFFF"/>
        </w:rPr>
        <w:t xml:space="preserve"> </w:t>
      </w:r>
    </w:p>
    <w:p w:rsidR="008D094F" w:rsidRDefault="008D094F" w:rsidP="00A51E60">
      <w:pPr>
        <w:pStyle w:val="Heading1"/>
        <w:shd w:val="clear" w:color="auto" w:fill="FFFFFF"/>
        <w:spacing w:before="600" w:beforeAutospacing="0" w:after="120" w:afterAutospacing="0"/>
        <w:textAlignment w:val="baseline"/>
        <w:rPr>
          <w:rFonts w:asciiTheme="minorHAnsi" w:hAnsiTheme="minorHAnsi"/>
          <w:b w:val="0"/>
          <w:color w:val="333333"/>
          <w:sz w:val="22"/>
          <w:szCs w:val="24"/>
          <w:shd w:val="clear" w:color="auto" w:fill="FFFFFF"/>
        </w:rPr>
      </w:pPr>
    </w:p>
    <w:p w:rsidR="007B42F2" w:rsidRDefault="007B42F2" w:rsidP="007B42F2">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Advanced Credentials: Role-Based Access</w:t>
      </w:r>
    </w:p>
    <w:p w:rsidR="007347F6" w:rsidRPr="007347F6" w:rsidRDefault="007347F6" w:rsidP="007347F6">
      <w:pPr>
        <w:shd w:val="clear" w:color="auto" w:fill="FFFFFF"/>
        <w:spacing w:beforeAutospacing="1" w:after="0" w:afterAutospacing="1"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t xml:space="preserve">While the common credentials options will handle many use cases, there may be times where you want to use amore granular approach to security and authorization. An example use case would be creating new roles with </w:t>
      </w:r>
      <w:proofErr w:type="spellStart"/>
      <w:r w:rsidRPr="007347F6">
        <w:rPr>
          <w:rFonts w:eastAsia="Times New Roman" w:cs="Times New Roman"/>
          <w:color w:val="333333"/>
          <w:sz w:val="24"/>
          <w:szCs w:val="28"/>
        </w:rPr>
        <w:t>aset</w:t>
      </w:r>
      <w:proofErr w:type="spellEnd"/>
      <w:r w:rsidRPr="007347F6">
        <w:rPr>
          <w:rFonts w:eastAsia="Times New Roman" w:cs="Times New Roman"/>
          <w:color w:val="333333"/>
          <w:sz w:val="24"/>
          <w:szCs w:val="28"/>
        </w:rPr>
        <w:t xml:space="preserve"> of specific permissions assigning roles to individual users. The </w:t>
      </w:r>
      <w:hyperlink r:id="rId22" w:history="1">
        <w:r w:rsidRPr="007347F6">
          <w:rPr>
            <w:rFonts w:eastAsia="Times New Roman" w:cs="Times New Roman"/>
            <w:color w:val="070707"/>
            <w:sz w:val="24"/>
            <w:szCs w:val="28"/>
            <w:u w:val="single"/>
            <w:bdr w:val="none" w:sz="0" w:space="0" w:color="auto" w:frame="1"/>
          </w:rPr>
          <w:t>Role-based Authorization Strategy plugin</w:t>
        </w:r>
      </w:hyperlink>
      <w:r w:rsidRPr="007347F6">
        <w:rPr>
          <w:rFonts w:eastAsia="Times New Roman" w:cs="Times New Roman"/>
          <w:color w:val="333333"/>
          <w:sz w:val="24"/>
          <w:szCs w:val="28"/>
        </w:rPr>
        <w:t> is designed to provide this kind of functionality.</w:t>
      </w:r>
    </w:p>
    <w:p w:rsidR="007347F6" w:rsidRPr="007347F6" w:rsidRDefault="007347F6"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lastRenderedPageBreak/>
        <w:t>More specifically, the plugin allows for the definition of three types of roles:</w:t>
      </w:r>
    </w:p>
    <w:p w:rsidR="007347F6" w:rsidRPr="007347F6" w:rsidRDefault="007347F6" w:rsidP="007347F6">
      <w:pPr>
        <w:shd w:val="clear" w:color="auto" w:fill="FFFFFF"/>
        <w:spacing w:after="0"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t>Global roles</w:t>
      </w:r>
    </w:p>
    <w:p w:rsidR="007347F6" w:rsidRPr="007347F6" w:rsidRDefault="007347F6" w:rsidP="007347F6">
      <w:pPr>
        <w:shd w:val="clear" w:color="auto" w:fill="FFFFFF"/>
        <w:spacing w:before="150" w:after="0" w:line="240" w:lineRule="auto"/>
        <w:ind w:left="720"/>
        <w:textAlignment w:val="baseline"/>
        <w:rPr>
          <w:rFonts w:eastAsia="Times New Roman" w:cs="Times New Roman"/>
          <w:color w:val="333333"/>
          <w:sz w:val="24"/>
          <w:szCs w:val="28"/>
        </w:rPr>
      </w:pPr>
      <w:r w:rsidRPr="007347F6">
        <w:rPr>
          <w:rFonts w:eastAsia="Times New Roman" w:cs="Times New Roman"/>
          <w:color w:val="333333"/>
          <w:sz w:val="24"/>
          <w:szCs w:val="28"/>
        </w:rPr>
        <w:t>Roles that span across projects with permissions such as Job, Run, and SCM</w:t>
      </w:r>
    </w:p>
    <w:p w:rsidR="007347F6" w:rsidRPr="007347F6" w:rsidRDefault="007347F6" w:rsidP="007347F6">
      <w:pPr>
        <w:shd w:val="clear" w:color="auto" w:fill="FFFFFF"/>
        <w:spacing w:after="0"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t>Project roles</w:t>
      </w:r>
    </w:p>
    <w:p w:rsidR="007347F6" w:rsidRPr="007347F6" w:rsidRDefault="007347F6" w:rsidP="007347F6">
      <w:pPr>
        <w:shd w:val="clear" w:color="auto" w:fill="FFFFFF"/>
        <w:spacing w:before="150" w:after="0" w:line="240" w:lineRule="auto"/>
        <w:ind w:left="720"/>
        <w:textAlignment w:val="baseline"/>
        <w:rPr>
          <w:rFonts w:eastAsia="Times New Roman" w:cs="Times New Roman"/>
          <w:color w:val="333333"/>
          <w:sz w:val="24"/>
          <w:szCs w:val="28"/>
        </w:rPr>
      </w:pPr>
      <w:r w:rsidRPr="007347F6">
        <w:rPr>
          <w:rFonts w:eastAsia="Times New Roman" w:cs="Times New Roman"/>
          <w:color w:val="333333"/>
          <w:sz w:val="24"/>
          <w:szCs w:val="28"/>
        </w:rPr>
        <w:t xml:space="preserve">Roles </w:t>
      </w:r>
      <w:proofErr w:type="gramStart"/>
      <w:r w:rsidRPr="007347F6">
        <w:rPr>
          <w:rFonts w:eastAsia="Times New Roman" w:cs="Times New Roman"/>
          <w:color w:val="333333"/>
          <w:sz w:val="24"/>
          <w:szCs w:val="28"/>
        </w:rPr>
        <w:t>particular to</w:t>
      </w:r>
      <w:proofErr w:type="gramEnd"/>
      <w:r w:rsidRPr="007347F6">
        <w:rPr>
          <w:rFonts w:eastAsia="Times New Roman" w:cs="Times New Roman"/>
          <w:color w:val="333333"/>
          <w:sz w:val="24"/>
          <w:szCs w:val="28"/>
        </w:rPr>
        <w:t xml:space="preserve"> a project from the Job or Run category</w:t>
      </w:r>
    </w:p>
    <w:p w:rsidR="007347F6" w:rsidRPr="007347F6" w:rsidRDefault="007347F6" w:rsidP="007347F6">
      <w:pPr>
        <w:shd w:val="clear" w:color="auto" w:fill="FFFFFF"/>
        <w:spacing w:after="0"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t>Slave roles</w:t>
      </w:r>
    </w:p>
    <w:p w:rsidR="007347F6" w:rsidRPr="007347F6" w:rsidRDefault="007347F6" w:rsidP="007347F6">
      <w:pPr>
        <w:shd w:val="clear" w:color="auto" w:fill="FFFFFF"/>
        <w:spacing w:before="150" w:after="0" w:line="240" w:lineRule="auto"/>
        <w:ind w:left="720"/>
        <w:textAlignment w:val="baseline"/>
        <w:rPr>
          <w:rFonts w:eastAsia="Times New Roman" w:cs="Times New Roman"/>
          <w:color w:val="333333"/>
          <w:sz w:val="24"/>
          <w:szCs w:val="28"/>
        </w:rPr>
      </w:pPr>
      <w:r w:rsidRPr="007347F6">
        <w:rPr>
          <w:rFonts w:eastAsia="Times New Roman" w:cs="Times New Roman"/>
          <w:color w:val="333333"/>
          <w:sz w:val="24"/>
          <w:szCs w:val="28"/>
        </w:rPr>
        <w:t>Roles with permissions to administer nodes</w:t>
      </w:r>
    </w:p>
    <w:p w:rsidR="007347F6" w:rsidRDefault="007347F6"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7347F6">
        <w:rPr>
          <w:rFonts w:eastAsia="Times New Roman" w:cs="Times New Roman"/>
          <w:color w:val="333333"/>
          <w:sz w:val="24"/>
          <w:szCs w:val="28"/>
        </w:rPr>
        <w:t>The plugin also provides a macro facility so that macros can be used as criteria for what roles apply to.</w:t>
      </w:r>
    </w:p>
    <w:p w:rsidR="007347F6" w:rsidRDefault="009B7884"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5BEFB0E7" wp14:editId="72682D3A">
            <wp:extent cx="5943600" cy="1047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7115"/>
                    </a:xfrm>
                    <a:prstGeom prst="rect">
                      <a:avLst/>
                    </a:prstGeom>
                  </pic:spPr>
                </pic:pic>
              </a:graphicData>
            </a:graphic>
          </wp:inline>
        </w:drawing>
      </w:r>
    </w:p>
    <w:p w:rsidR="009B7884" w:rsidRDefault="00FF40FB"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5A933117" wp14:editId="16BBAD9A">
            <wp:extent cx="59436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6400"/>
                    </a:xfrm>
                    <a:prstGeom prst="rect">
                      <a:avLst/>
                    </a:prstGeom>
                  </pic:spPr>
                </pic:pic>
              </a:graphicData>
            </a:graphic>
          </wp:inline>
        </w:drawing>
      </w:r>
    </w:p>
    <w:p w:rsidR="00FF40FB" w:rsidRDefault="00FF40FB"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26DD892A" wp14:editId="07C289B1">
            <wp:extent cx="59436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6400"/>
                    </a:xfrm>
                    <a:prstGeom prst="rect">
                      <a:avLst/>
                    </a:prstGeom>
                  </pic:spPr>
                </pic:pic>
              </a:graphicData>
            </a:graphic>
          </wp:inline>
        </w:drawing>
      </w:r>
    </w:p>
    <w:p w:rsidR="00FF40FB" w:rsidRDefault="00FF40FB"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283BA5" w:rsidRDefault="00283BA5"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283BA5" w:rsidRDefault="00283BA5" w:rsidP="00283BA5">
      <w:pPr>
        <w:pStyle w:val="Heading2"/>
        <w:shd w:val="clear" w:color="auto" w:fill="FFFFFF"/>
        <w:textAlignment w:val="baseline"/>
        <w:rPr>
          <w:rFonts w:ascii="Arial" w:hAnsi="Arial" w:cs="Arial"/>
          <w:b/>
          <w:color w:val="404040"/>
        </w:rPr>
      </w:pPr>
      <w:r w:rsidRPr="00283BA5">
        <w:rPr>
          <w:rFonts w:ascii="Arial" w:hAnsi="Arial" w:cs="Arial"/>
          <w:b/>
          <w:color w:val="404040"/>
        </w:rPr>
        <w:lastRenderedPageBreak/>
        <w:t>Basic Use</w:t>
      </w:r>
    </w:p>
    <w:p w:rsidR="00283BA5" w:rsidRDefault="00283BA5" w:rsidP="00283BA5"/>
    <w:p w:rsidR="00283BA5" w:rsidRPr="003A078C" w:rsidRDefault="00283BA5" w:rsidP="00283BA5">
      <w:pPr>
        <w:rPr>
          <w:color w:val="333333"/>
          <w:sz w:val="24"/>
          <w:szCs w:val="28"/>
          <w:shd w:val="clear" w:color="auto" w:fill="FFFFFF"/>
        </w:rPr>
      </w:pPr>
      <w:r w:rsidRPr="003A078C">
        <w:rPr>
          <w:color w:val="333333"/>
          <w:sz w:val="24"/>
          <w:szCs w:val="28"/>
          <w:shd w:val="clear" w:color="auto" w:fill="FFFFFF"/>
        </w:rPr>
        <w:t>Installation of the plugin is the same as for any other Jenkins plugin. Once installed, if security is enabled in</w:t>
      </w:r>
      <w:r w:rsidR="003A078C">
        <w:rPr>
          <w:color w:val="333333"/>
          <w:sz w:val="24"/>
          <w:szCs w:val="28"/>
          <w:shd w:val="clear" w:color="auto" w:fill="FFFFFF"/>
        </w:rPr>
        <w:t xml:space="preserve"> </w:t>
      </w:r>
      <w:r w:rsidRPr="003A078C">
        <w:rPr>
          <w:color w:val="333333"/>
          <w:sz w:val="24"/>
          <w:szCs w:val="28"/>
          <w:shd w:val="clear" w:color="auto" w:fill="FFFFFF"/>
        </w:rPr>
        <w:t>Jenkins, there will be a new option named Role-Based Strategy under Authorization in the Access Control section of the global security configuration page</w:t>
      </w:r>
    </w:p>
    <w:p w:rsidR="00283BA5" w:rsidRDefault="00FC6543" w:rsidP="00283BA5">
      <w:r>
        <w:rPr>
          <w:noProof/>
        </w:rPr>
        <w:drawing>
          <wp:inline distT="0" distB="0" distL="0" distR="0" wp14:anchorId="700F4063" wp14:editId="707B446F">
            <wp:extent cx="5943600" cy="331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7240"/>
                    </a:xfrm>
                    <a:prstGeom prst="rect">
                      <a:avLst/>
                    </a:prstGeom>
                  </pic:spPr>
                </pic:pic>
              </a:graphicData>
            </a:graphic>
          </wp:inline>
        </w:drawing>
      </w:r>
    </w:p>
    <w:p w:rsidR="00FC6543" w:rsidRPr="003A078C" w:rsidRDefault="00AA73F6" w:rsidP="00283BA5">
      <w:pPr>
        <w:rPr>
          <w:color w:val="333333"/>
          <w:sz w:val="24"/>
          <w:szCs w:val="28"/>
          <w:shd w:val="clear" w:color="auto" w:fill="FFFFFF"/>
        </w:rPr>
      </w:pPr>
      <w:r w:rsidRPr="003A078C">
        <w:rPr>
          <w:color w:val="333333"/>
          <w:sz w:val="24"/>
          <w:szCs w:val="28"/>
          <w:shd w:val="clear" w:color="auto" w:fill="FFFFFF"/>
        </w:rPr>
        <w:t>If this option is selected and saved, there will then be a new selection on the Manage Jenkins page named</w:t>
      </w:r>
      <w:r w:rsidR="003A078C" w:rsidRPr="003A078C">
        <w:rPr>
          <w:color w:val="333333"/>
          <w:sz w:val="24"/>
          <w:szCs w:val="28"/>
          <w:shd w:val="clear" w:color="auto" w:fill="FFFFFF"/>
        </w:rPr>
        <w:t xml:space="preserve"> </w:t>
      </w:r>
      <w:r w:rsidRPr="003A078C">
        <w:rPr>
          <w:color w:val="333333"/>
          <w:sz w:val="24"/>
          <w:szCs w:val="28"/>
          <w:shd w:val="clear" w:color="auto" w:fill="FFFFFF"/>
        </w:rPr>
        <w:t>“Manage and Assign Roles” (</w:t>
      </w:r>
      <w:hyperlink r:id="rId27" w:anchor="fig_entry_2manage" w:history="1">
        <w:r w:rsidRPr="003A078C">
          <w:rPr>
            <w:rStyle w:val="Hyperlink"/>
            <w:color w:val="070707"/>
            <w:sz w:val="24"/>
            <w:szCs w:val="28"/>
            <w:bdr w:val="none" w:sz="0" w:space="0" w:color="auto" w:frame="1"/>
            <w:shd w:val="clear" w:color="auto" w:fill="FFFFFF"/>
          </w:rPr>
          <w:t>Figure 5-25</w:t>
        </w:r>
      </w:hyperlink>
      <w:r w:rsidRPr="003A078C">
        <w:rPr>
          <w:color w:val="333333"/>
          <w:sz w:val="24"/>
          <w:szCs w:val="28"/>
          <w:shd w:val="clear" w:color="auto" w:fill="FFFFFF"/>
        </w:rPr>
        <w:t>). This is the gateway to the plugin’s functionality.</w:t>
      </w:r>
    </w:p>
    <w:p w:rsidR="00AA73F6" w:rsidRDefault="00AA73F6" w:rsidP="00283BA5">
      <w:r>
        <w:rPr>
          <w:noProof/>
        </w:rPr>
        <w:drawing>
          <wp:inline distT="0" distB="0" distL="0" distR="0" wp14:anchorId="537FA8D6" wp14:editId="6707D144">
            <wp:extent cx="594360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84705"/>
                    </a:xfrm>
                    <a:prstGeom prst="rect">
                      <a:avLst/>
                    </a:prstGeom>
                  </pic:spPr>
                </pic:pic>
              </a:graphicData>
            </a:graphic>
          </wp:inline>
        </w:drawing>
      </w:r>
    </w:p>
    <w:p w:rsidR="00AA73F6" w:rsidRPr="003A078C" w:rsidRDefault="0090014C" w:rsidP="00283BA5">
      <w:pPr>
        <w:rPr>
          <w:color w:val="333333"/>
          <w:sz w:val="24"/>
          <w:szCs w:val="28"/>
          <w:shd w:val="clear" w:color="auto" w:fill="FFFFFF"/>
        </w:rPr>
      </w:pPr>
      <w:r w:rsidRPr="003A078C">
        <w:rPr>
          <w:color w:val="333333"/>
          <w:sz w:val="24"/>
          <w:szCs w:val="28"/>
          <w:shd w:val="clear" w:color="auto" w:fill="FFFFFF"/>
        </w:rPr>
        <w:lastRenderedPageBreak/>
        <w:t>On the Manage and Assign Roles screen are three selections for the main functions: Manage Roles, Assign Roles, and Role Strategy Macros (</w:t>
      </w:r>
      <w:hyperlink r:id="rId29" w:anchor="fig_manage_assignroles" w:history="1">
        <w:r w:rsidRPr="003A078C">
          <w:rPr>
            <w:rStyle w:val="Hyperlink"/>
            <w:color w:val="070707"/>
            <w:sz w:val="24"/>
            <w:szCs w:val="28"/>
            <w:bdr w:val="none" w:sz="0" w:space="0" w:color="auto" w:frame="1"/>
            <w:shd w:val="clear" w:color="auto" w:fill="FFFFFF"/>
          </w:rPr>
          <w:t>Figure 5-26</w:t>
        </w:r>
      </w:hyperlink>
      <w:r w:rsidRPr="003A078C">
        <w:rPr>
          <w:color w:val="333333"/>
          <w:sz w:val="24"/>
          <w:szCs w:val="28"/>
          <w:shd w:val="clear" w:color="auto" w:fill="FFFFFF"/>
        </w:rPr>
        <w:t>). We’ll look at each of those in more detail in the next sections.</w:t>
      </w:r>
    </w:p>
    <w:p w:rsidR="0090014C" w:rsidRDefault="0090014C" w:rsidP="00283BA5">
      <w:r>
        <w:rPr>
          <w:noProof/>
        </w:rPr>
        <w:drawing>
          <wp:inline distT="0" distB="0" distL="0" distR="0" wp14:anchorId="517D7BB9" wp14:editId="44CCE984">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1800"/>
                    </a:xfrm>
                    <a:prstGeom prst="rect">
                      <a:avLst/>
                    </a:prstGeom>
                  </pic:spPr>
                </pic:pic>
              </a:graphicData>
            </a:graphic>
          </wp:inline>
        </w:drawing>
      </w:r>
    </w:p>
    <w:p w:rsidR="0090014C" w:rsidRDefault="0090014C" w:rsidP="0090014C">
      <w:pPr>
        <w:pStyle w:val="Heading2"/>
        <w:shd w:val="clear" w:color="auto" w:fill="FFFFFF"/>
        <w:textAlignment w:val="baseline"/>
        <w:rPr>
          <w:rFonts w:ascii="Arial" w:hAnsi="Arial" w:cs="Arial"/>
          <w:b/>
          <w:color w:val="404040"/>
        </w:rPr>
      </w:pPr>
      <w:r w:rsidRPr="0090014C">
        <w:rPr>
          <w:rFonts w:ascii="Arial" w:hAnsi="Arial" w:cs="Arial"/>
          <w:b/>
          <w:color w:val="404040"/>
        </w:rPr>
        <w:t>Manage Roles</w:t>
      </w:r>
    </w:p>
    <w:p w:rsidR="0090014C" w:rsidRPr="0090014C" w:rsidRDefault="0090014C" w:rsidP="0090014C"/>
    <w:p w:rsidR="00A01FFE" w:rsidRPr="00A01FFE" w:rsidRDefault="00A01FFE" w:rsidP="00A01FFE">
      <w:pPr>
        <w:pStyle w:val="NormalWeb"/>
        <w:shd w:val="clear" w:color="auto" w:fill="FFFFFF"/>
        <w:textAlignment w:val="baseline"/>
        <w:rPr>
          <w:rFonts w:asciiTheme="minorHAnsi" w:hAnsiTheme="minorHAnsi"/>
          <w:color w:val="333333"/>
          <w:szCs w:val="28"/>
        </w:rPr>
      </w:pPr>
      <w:r w:rsidRPr="00A01FFE">
        <w:rPr>
          <w:rFonts w:asciiTheme="minorHAnsi" w:hAnsiTheme="minorHAnsi"/>
          <w:color w:val="333333"/>
          <w:szCs w:val="28"/>
        </w:rPr>
        <w:t>As the name implies, this screen allows you to create or delete roles and assign permissions to them. There are three sections here for each of the three kinds of roles mentioned earlier: global, project, and slave.</w:t>
      </w:r>
    </w:p>
    <w:p w:rsidR="00A01FFE" w:rsidRPr="00A01FFE" w:rsidRDefault="00A01FFE" w:rsidP="00A01FFE">
      <w:pPr>
        <w:pStyle w:val="NormalWeb"/>
        <w:shd w:val="clear" w:color="auto" w:fill="FFFFFF"/>
        <w:textAlignment w:val="baseline"/>
        <w:rPr>
          <w:rFonts w:asciiTheme="minorHAnsi" w:hAnsiTheme="minorHAnsi"/>
          <w:color w:val="333333"/>
          <w:szCs w:val="28"/>
        </w:rPr>
      </w:pPr>
      <w:r w:rsidRPr="00A01FFE">
        <w:rPr>
          <w:rFonts w:asciiTheme="minorHAnsi" w:hAnsiTheme="minorHAnsi"/>
          <w:color w:val="333333"/>
          <w:szCs w:val="28"/>
        </w:rPr>
        <w:t xml:space="preserve">The mechanics of using each section are </w:t>
      </w:r>
      <w:proofErr w:type="gramStart"/>
      <w:r w:rsidRPr="00A01FFE">
        <w:rPr>
          <w:rFonts w:asciiTheme="minorHAnsi" w:hAnsiTheme="minorHAnsi"/>
          <w:color w:val="333333"/>
          <w:szCs w:val="28"/>
        </w:rPr>
        <w:t>similar to</w:t>
      </w:r>
      <w:proofErr w:type="gramEnd"/>
      <w:r w:rsidRPr="00A01FFE">
        <w:rPr>
          <w:rFonts w:asciiTheme="minorHAnsi" w:hAnsiTheme="minorHAnsi"/>
          <w:color w:val="333333"/>
          <w:szCs w:val="28"/>
        </w:rPr>
        <w:t xml:space="preserve"> the Jenkins matrix–based authorization model. There is a</w:t>
      </w:r>
      <w:r>
        <w:rPr>
          <w:rFonts w:asciiTheme="minorHAnsi" w:hAnsiTheme="minorHAnsi"/>
          <w:color w:val="333333"/>
          <w:szCs w:val="28"/>
        </w:rPr>
        <w:t xml:space="preserve"> </w:t>
      </w:r>
      <w:r w:rsidRPr="00A01FFE">
        <w:rPr>
          <w:rFonts w:asciiTheme="minorHAnsi" w:hAnsiTheme="minorHAnsi"/>
          <w:color w:val="333333"/>
          <w:szCs w:val="28"/>
        </w:rPr>
        <w:t>matrix where each row contains a defined role and each column is a specific permission within a category of Jenkins object (Overall, Credentials, Agent, etc.). To grant a permission to a role, you simply click on the checkbox for the column of the desired permission in the row for the role. If a checkbox is blank, that indicates the role does not have that permission. To remove an existing permission for a role, simply uncheck the box in the appropriate column.</w:t>
      </w:r>
    </w:p>
    <w:p w:rsidR="00A01FFE" w:rsidRPr="00A01FFE" w:rsidRDefault="00A01FFE" w:rsidP="00A01FFE">
      <w:pPr>
        <w:pStyle w:val="NormalWeb"/>
        <w:shd w:val="clear" w:color="auto" w:fill="FFFFFF"/>
        <w:textAlignment w:val="baseline"/>
        <w:rPr>
          <w:rFonts w:asciiTheme="minorHAnsi" w:hAnsiTheme="minorHAnsi"/>
          <w:color w:val="333333"/>
          <w:szCs w:val="28"/>
        </w:rPr>
      </w:pPr>
      <w:r w:rsidRPr="00A01FFE">
        <w:rPr>
          <w:rFonts w:asciiTheme="minorHAnsi" w:hAnsiTheme="minorHAnsi"/>
          <w:color w:val="333333"/>
          <w:szCs w:val="28"/>
        </w:rPr>
        <w:t>You can create a new role by entering the desired role name in the “Role to add” box. The Project and Slave sections also expect a pattern. These patterns are used to associate the project or slave role to matching project</w:t>
      </w:r>
      <w:r>
        <w:rPr>
          <w:rFonts w:asciiTheme="minorHAnsi" w:hAnsiTheme="minorHAnsi"/>
          <w:color w:val="333333"/>
          <w:szCs w:val="28"/>
        </w:rPr>
        <w:t xml:space="preserve"> </w:t>
      </w:r>
      <w:r w:rsidRPr="00A01FFE">
        <w:rPr>
          <w:rFonts w:asciiTheme="minorHAnsi" w:hAnsiTheme="minorHAnsi"/>
          <w:color w:val="333333"/>
          <w:szCs w:val="28"/>
        </w:rPr>
        <w:t>names or node names, respectively. The Global section does not require a pattern, since we assign specific users to those roles rather than relying on matching user IDs. The following note details more about the syntax of the</w:t>
      </w:r>
      <w:r>
        <w:rPr>
          <w:rFonts w:asciiTheme="minorHAnsi" w:hAnsiTheme="minorHAnsi"/>
          <w:color w:val="333333"/>
          <w:szCs w:val="28"/>
        </w:rPr>
        <w:t xml:space="preserve"> </w:t>
      </w:r>
      <w:r w:rsidRPr="00A01FFE">
        <w:rPr>
          <w:rFonts w:asciiTheme="minorHAnsi" w:hAnsiTheme="minorHAnsi"/>
          <w:color w:val="333333"/>
          <w:szCs w:val="28"/>
        </w:rPr>
        <w:t>patterns.</w:t>
      </w:r>
    </w:p>
    <w:p w:rsidR="0090014C" w:rsidRDefault="0090014C" w:rsidP="00283BA5"/>
    <w:p w:rsidR="0090014C" w:rsidRDefault="00DA566C" w:rsidP="00283BA5">
      <w:r>
        <w:rPr>
          <w:noProof/>
        </w:rPr>
        <w:lastRenderedPageBreak/>
        <w:drawing>
          <wp:inline distT="0" distB="0" distL="0" distR="0" wp14:anchorId="0C1A49C3" wp14:editId="712B514C">
            <wp:extent cx="5943600" cy="2384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4425"/>
                    </a:xfrm>
                    <a:prstGeom prst="rect">
                      <a:avLst/>
                    </a:prstGeom>
                  </pic:spPr>
                </pic:pic>
              </a:graphicData>
            </a:graphic>
          </wp:inline>
        </w:drawing>
      </w:r>
    </w:p>
    <w:p w:rsidR="00DA566C" w:rsidRDefault="00A85EF1" w:rsidP="00283BA5">
      <w:r>
        <w:rPr>
          <w:noProof/>
        </w:rPr>
        <w:drawing>
          <wp:inline distT="0" distB="0" distL="0" distR="0" wp14:anchorId="0A4A3FE0" wp14:editId="7C964A2E">
            <wp:extent cx="2457450" cy="408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4086225"/>
                    </a:xfrm>
                    <a:prstGeom prst="rect">
                      <a:avLst/>
                    </a:prstGeom>
                  </pic:spPr>
                </pic:pic>
              </a:graphicData>
            </a:graphic>
          </wp:inline>
        </w:drawing>
      </w:r>
    </w:p>
    <w:p w:rsidR="00A170E5" w:rsidRDefault="00A170E5" w:rsidP="00A170E5">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GLOBAL ROLE EXAMPLE</w:t>
      </w:r>
    </w:p>
    <w:p w:rsidR="00A85EF1" w:rsidRDefault="00A85EF1" w:rsidP="00283BA5"/>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t>By default, we have an </w:t>
      </w:r>
      <w:r w:rsidRPr="00A170E5">
        <w:rPr>
          <w:rFonts w:asciiTheme="minorHAnsi" w:hAnsiTheme="minorHAnsi"/>
          <w:i/>
          <w:iCs/>
        </w:rPr>
        <w:t>admin</w:t>
      </w:r>
      <w:r w:rsidRPr="00A170E5">
        <w:rPr>
          <w:rFonts w:asciiTheme="minorHAnsi" w:hAnsiTheme="minorHAnsi"/>
          <w:color w:val="333333"/>
          <w:szCs w:val="28"/>
        </w:rPr>
        <w:t> role that has all permissions. To add a new role, we simply type in the desired role name in the “Role to add” box and click Add. In this case, let’s suppose we want to create a new </w:t>
      </w:r>
      <w:r w:rsidRPr="00A170E5">
        <w:rPr>
          <w:rFonts w:asciiTheme="minorHAnsi" w:hAnsiTheme="minorHAnsi"/>
          <w:i/>
          <w:iCs/>
        </w:rPr>
        <w:t>job-admin</w:t>
      </w:r>
      <w:r w:rsidRPr="00A170E5">
        <w:rPr>
          <w:rFonts w:asciiTheme="minorHAnsi" w:hAnsiTheme="minorHAnsi"/>
          <w:color w:val="333333"/>
          <w:szCs w:val="28"/>
        </w:rPr>
        <w:t> role.</w:t>
      </w:r>
      <w:r>
        <w:rPr>
          <w:rFonts w:asciiTheme="minorHAnsi" w:hAnsiTheme="minorHAnsi"/>
          <w:color w:val="333333"/>
          <w:szCs w:val="28"/>
        </w:rPr>
        <w:t xml:space="preserve"> </w:t>
      </w:r>
      <w:r w:rsidRPr="00A170E5">
        <w:rPr>
          <w:rFonts w:asciiTheme="minorHAnsi" w:hAnsiTheme="minorHAnsi"/>
          <w:color w:val="333333"/>
          <w:szCs w:val="28"/>
        </w:rPr>
        <w:t>The idea is that this role can administer things around jobs. It does not need (and should not have) all the permissions of the traditional admin role.</w:t>
      </w:r>
    </w:p>
    <w:p w:rsidR="00A170E5" w:rsidRDefault="00A170E5" w:rsidP="00283BA5">
      <w:r>
        <w:rPr>
          <w:noProof/>
        </w:rPr>
        <w:lastRenderedPageBreak/>
        <w:drawing>
          <wp:inline distT="0" distB="0" distL="0" distR="0" wp14:anchorId="59B8B65D" wp14:editId="4C5F318A">
            <wp:extent cx="5943600" cy="145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57325"/>
                    </a:xfrm>
                    <a:prstGeom prst="rect">
                      <a:avLst/>
                    </a:prstGeom>
                  </pic:spPr>
                </pic:pic>
              </a:graphicData>
            </a:graphic>
          </wp:inline>
        </w:drawing>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t>After adding the role, we can check the appropriate boxes to give the role the desired permissions, as shown in</w:t>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drawing>
          <wp:inline distT="0" distB="0" distL="0" distR="0" wp14:anchorId="34485F33" wp14:editId="60A553AF">
            <wp:extent cx="5943600" cy="1259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59205"/>
                    </a:xfrm>
                    <a:prstGeom prst="rect">
                      <a:avLst/>
                    </a:prstGeom>
                  </pic:spPr>
                </pic:pic>
              </a:graphicData>
            </a:graphic>
          </wp:inline>
        </w:drawing>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t>PROJECT EXAMPLE</w:t>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t>Carrying our example further, let’s suppose that we have two main types of jobs that we run on our Jenkins</w:t>
      </w:r>
      <w:r>
        <w:rPr>
          <w:rFonts w:asciiTheme="minorHAnsi" w:hAnsiTheme="minorHAnsi"/>
          <w:color w:val="333333"/>
          <w:szCs w:val="28"/>
        </w:rPr>
        <w:t xml:space="preserve"> </w:t>
      </w:r>
      <w:r w:rsidRPr="00A170E5">
        <w:rPr>
          <w:rFonts w:asciiTheme="minorHAnsi" w:hAnsiTheme="minorHAnsi"/>
          <w:color w:val="333333"/>
          <w:szCs w:val="28"/>
        </w:rPr>
        <w:t>instance—daily and weekly. We want to define a role of </w:t>
      </w:r>
      <w:r w:rsidRPr="00A170E5">
        <w:rPr>
          <w:rFonts w:asciiTheme="minorHAnsi" w:hAnsiTheme="minorHAnsi"/>
          <w:i/>
          <w:iCs/>
        </w:rPr>
        <w:t>daily-job-admin</w:t>
      </w:r>
      <w:r w:rsidRPr="00A170E5">
        <w:rPr>
          <w:rFonts w:asciiTheme="minorHAnsi" w:hAnsiTheme="minorHAnsi"/>
          <w:color w:val="333333"/>
          <w:szCs w:val="28"/>
        </w:rPr>
        <w:t> to allow a subset of people to administer the daily jobs but not the weekly jobs. Our daily jobs all have names or folder paths that start with </w:t>
      </w:r>
      <w:r w:rsidRPr="00A170E5">
        <w:rPr>
          <w:rFonts w:asciiTheme="minorHAnsi" w:hAnsiTheme="minorHAnsi"/>
          <w:i/>
          <w:iCs/>
        </w:rPr>
        <w:t>daily</w:t>
      </w:r>
      <w:r w:rsidRPr="00A170E5">
        <w:rPr>
          <w:rFonts w:asciiTheme="minorHAnsi" w:hAnsiTheme="minorHAnsi"/>
          <w:color w:val="333333"/>
          <w:szCs w:val="28"/>
        </w:rPr>
        <w:t>, so we</w:t>
      </w:r>
      <w:r>
        <w:rPr>
          <w:rFonts w:asciiTheme="minorHAnsi" w:hAnsiTheme="minorHAnsi"/>
          <w:color w:val="333333"/>
          <w:szCs w:val="28"/>
        </w:rPr>
        <w:t xml:space="preserve"> </w:t>
      </w:r>
      <w:r w:rsidRPr="00A170E5">
        <w:rPr>
          <w:rFonts w:asciiTheme="minorHAnsi" w:hAnsiTheme="minorHAnsi"/>
          <w:color w:val="333333"/>
          <w:szCs w:val="28"/>
        </w:rPr>
        <w:t>can use that for a pattern. </w:t>
      </w:r>
      <w:hyperlink r:id="rId35" w:anchor="fig_def_new_dai_projrole" w:history="1">
        <w:r w:rsidRPr="00A170E5">
          <w:rPr>
            <w:rFonts w:asciiTheme="minorHAnsi" w:hAnsiTheme="minorHAnsi"/>
            <w:color w:val="333333"/>
          </w:rPr>
          <w:t>Figure 5-30</w:t>
        </w:r>
      </w:hyperlink>
      <w:r w:rsidRPr="00A170E5">
        <w:rPr>
          <w:rFonts w:asciiTheme="minorHAnsi" w:hAnsiTheme="minorHAnsi"/>
          <w:color w:val="333333"/>
          <w:szCs w:val="28"/>
        </w:rPr>
        <w:t> shows the initial steps to set this up.</w:t>
      </w:r>
    </w:p>
    <w:p w:rsidR="00A170E5" w:rsidRDefault="00A170E5" w:rsidP="00283BA5">
      <w:r>
        <w:rPr>
          <w:noProof/>
        </w:rPr>
        <w:drawing>
          <wp:inline distT="0" distB="0" distL="0" distR="0" wp14:anchorId="618D9227" wp14:editId="1CE5D5BA">
            <wp:extent cx="5943600" cy="2628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8265"/>
                    </a:xfrm>
                    <a:prstGeom prst="rect">
                      <a:avLst/>
                    </a:prstGeom>
                  </pic:spPr>
                </pic:pic>
              </a:graphicData>
            </a:graphic>
          </wp:inline>
        </w:drawing>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lastRenderedPageBreak/>
        <w:t>Once we add the new project role based on the project pattern, we can select permissions for the role just as we did for the global one (</w:t>
      </w:r>
      <w:hyperlink r:id="rId37" w:anchor="fig_asgn_perms_projrole" w:history="1">
        <w:r w:rsidRPr="00A170E5">
          <w:rPr>
            <w:rFonts w:asciiTheme="minorHAnsi" w:hAnsiTheme="minorHAnsi"/>
            <w:color w:val="333333"/>
          </w:rPr>
          <w:t>Figure 5-31</w:t>
        </w:r>
      </w:hyperlink>
      <w:r w:rsidRPr="00A170E5">
        <w:rPr>
          <w:rFonts w:asciiTheme="minorHAnsi" w:hAnsiTheme="minorHAnsi"/>
          <w:color w:val="333333"/>
          <w:szCs w:val="28"/>
        </w:rPr>
        <w:t>). However, because we’ve supplied the pattern, users with this role will only have the selected permissions for jobs matching that pattern.</w:t>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drawing>
          <wp:inline distT="0" distB="0" distL="0" distR="0" wp14:anchorId="1DF93874" wp14:editId="43E8B874">
            <wp:extent cx="5943600" cy="1798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8955"/>
                    </a:xfrm>
                    <a:prstGeom prst="rect">
                      <a:avLst/>
                    </a:prstGeom>
                  </pic:spPr>
                </pic:pic>
              </a:graphicData>
            </a:graphic>
          </wp:inline>
        </w:drawing>
      </w:r>
    </w:p>
    <w:p w:rsidR="00A170E5" w:rsidRPr="00A170E5" w:rsidRDefault="00A170E5" w:rsidP="00A170E5">
      <w:pPr>
        <w:pStyle w:val="NormalWeb"/>
        <w:shd w:val="clear" w:color="auto" w:fill="FFFFFF"/>
        <w:textAlignment w:val="baseline"/>
        <w:rPr>
          <w:rFonts w:asciiTheme="minorHAnsi" w:hAnsiTheme="minorHAnsi"/>
          <w:color w:val="333333"/>
          <w:szCs w:val="28"/>
        </w:rPr>
      </w:pPr>
      <w:r w:rsidRPr="00A170E5">
        <w:rPr>
          <w:rFonts w:asciiTheme="minorHAnsi" w:hAnsiTheme="minorHAnsi"/>
          <w:color w:val="333333"/>
          <w:szCs w:val="28"/>
        </w:rPr>
        <w:t>To round out our example, we would also add a </w:t>
      </w:r>
      <w:r w:rsidRPr="00A170E5">
        <w:rPr>
          <w:rFonts w:asciiTheme="minorHAnsi" w:hAnsiTheme="minorHAnsi"/>
          <w:i/>
          <w:iCs/>
        </w:rPr>
        <w:t>weekly-job-admins</w:t>
      </w:r>
      <w:r w:rsidRPr="00A170E5">
        <w:rPr>
          <w:rFonts w:asciiTheme="minorHAnsi" w:hAnsiTheme="minorHAnsi"/>
          <w:color w:val="333333"/>
          <w:szCs w:val="28"/>
        </w:rPr>
        <w:t> role and roles for the daily and weekly users (</w:t>
      </w:r>
      <w:proofErr w:type="gramStart"/>
      <w:r w:rsidRPr="00A170E5">
        <w:rPr>
          <w:rFonts w:asciiTheme="minorHAnsi" w:hAnsiTheme="minorHAnsi"/>
          <w:color w:val="333333"/>
          <w:szCs w:val="28"/>
        </w:rPr>
        <w:t>non</w:t>
      </w:r>
      <w:r>
        <w:rPr>
          <w:rFonts w:asciiTheme="minorHAnsi" w:hAnsiTheme="minorHAnsi"/>
          <w:color w:val="333333"/>
          <w:szCs w:val="28"/>
        </w:rPr>
        <w:t xml:space="preserve"> </w:t>
      </w:r>
      <w:r w:rsidRPr="00A170E5">
        <w:rPr>
          <w:rFonts w:asciiTheme="minorHAnsi" w:hAnsiTheme="minorHAnsi"/>
          <w:color w:val="333333"/>
          <w:szCs w:val="28"/>
        </w:rPr>
        <w:t>admins</w:t>
      </w:r>
      <w:proofErr w:type="gramEnd"/>
      <w:r w:rsidRPr="00A170E5">
        <w:rPr>
          <w:rFonts w:asciiTheme="minorHAnsi" w:hAnsiTheme="minorHAnsi"/>
          <w:color w:val="333333"/>
          <w:szCs w:val="28"/>
        </w:rPr>
        <w:t>). An example of the completed list is shown in </w:t>
      </w:r>
      <w:hyperlink r:id="rId39" w:anchor="fig_wkly_roles_add4proj" w:history="1">
        <w:r w:rsidRPr="00A170E5">
          <w:rPr>
            <w:rFonts w:asciiTheme="minorHAnsi" w:hAnsiTheme="minorHAnsi"/>
            <w:color w:val="333333"/>
          </w:rPr>
          <w:t>Figure 5-32</w:t>
        </w:r>
      </w:hyperlink>
      <w:r w:rsidRPr="00A170E5">
        <w:rPr>
          <w:rFonts w:asciiTheme="minorHAnsi" w:hAnsiTheme="minorHAnsi"/>
          <w:color w:val="333333"/>
          <w:szCs w:val="28"/>
        </w:rPr>
        <w:t>.</w:t>
      </w:r>
    </w:p>
    <w:p w:rsidR="00A170E5" w:rsidRDefault="00A170E5" w:rsidP="00283BA5">
      <w:r>
        <w:rPr>
          <w:noProof/>
        </w:rPr>
        <w:drawing>
          <wp:inline distT="0" distB="0" distL="0" distR="0" wp14:anchorId="278921E4" wp14:editId="49816DC6">
            <wp:extent cx="5943600" cy="2212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2340"/>
                    </a:xfrm>
                    <a:prstGeom prst="rect">
                      <a:avLst/>
                    </a:prstGeom>
                  </pic:spPr>
                </pic:pic>
              </a:graphicData>
            </a:graphic>
          </wp:inline>
        </w:drawing>
      </w:r>
    </w:p>
    <w:p w:rsidR="00A170E5" w:rsidRDefault="00A170E5" w:rsidP="00283BA5">
      <w:r>
        <w:rPr>
          <w:noProof/>
        </w:rPr>
        <w:lastRenderedPageBreak/>
        <w:drawing>
          <wp:inline distT="0" distB="0" distL="0" distR="0" wp14:anchorId="4C13D5BE" wp14:editId="0E2F939E">
            <wp:extent cx="5943600" cy="282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6385"/>
                    </a:xfrm>
                    <a:prstGeom prst="rect">
                      <a:avLst/>
                    </a:prstGeom>
                  </pic:spPr>
                </pic:pic>
              </a:graphicData>
            </a:graphic>
          </wp:inline>
        </w:drawing>
      </w:r>
    </w:p>
    <w:p w:rsidR="00A170E5" w:rsidRPr="00283BA5" w:rsidRDefault="00A170E5" w:rsidP="00283BA5"/>
    <w:p w:rsidR="004A3B44" w:rsidRDefault="004A3B44" w:rsidP="004A3B44">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SLAVE ROLE EXAMPLE</w:t>
      </w:r>
    </w:p>
    <w:p w:rsidR="004A3B44" w:rsidRPr="004A3B44" w:rsidRDefault="004A3B44" w:rsidP="004A3B44">
      <w:pPr>
        <w:pStyle w:val="NormalWeb"/>
        <w:shd w:val="clear" w:color="auto" w:fill="FFFFFF"/>
        <w:textAlignment w:val="baseline"/>
        <w:rPr>
          <w:rFonts w:asciiTheme="minorHAnsi" w:hAnsiTheme="minorHAnsi"/>
          <w:color w:val="333333"/>
          <w:szCs w:val="28"/>
        </w:rPr>
      </w:pPr>
      <w:r w:rsidRPr="004A3B44">
        <w:rPr>
          <w:rFonts w:asciiTheme="minorHAnsi" w:hAnsiTheme="minorHAnsi"/>
          <w:color w:val="333333"/>
          <w:szCs w:val="28"/>
        </w:rPr>
        <w:t xml:space="preserve">In addition to defining global and per-project roles, we can also define </w:t>
      </w:r>
      <w:proofErr w:type="spellStart"/>
      <w:r w:rsidRPr="004A3B44">
        <w:rPr>
          <w:rFonts w:asciiTheme="minorHAnsi" w:hAnsiTheme="minorHAnsi"/>
          <w:color w:val="333333"/>
          <w:szCs w:val="28"/>
        </w:rPr>
        <w:t>roles</w:t>
      </w:r>
      <w:proofErr w:type="spellEnd"/>
      <w:r w:rsidRPr="004A3B44">
        <w:rPr>
          <w:rFonts w:asciiTheme="minorHAnsi" w:hAnsiTheme="minorHAnsi"/>
          <w:color w:val="333333"/>
          <w:szCs w:val="28"/>
        </w:rPr>
        <w:t xml:space="preserve"> around the administration of nodes. This is done via the last section on this screen. </w:t>
      </w:r>
      <w:hyperlink r:id="rId42" w:anchor="fig_def_new_node_role" w:history="1">
        <w:r w:rsidRPr="004A3B44">
          <w:rPr>
            <w:rFonts w:asciiTheme="minorHAnsi" w:hAnsiTheme="minorHAnsi"/>
            <w:color w:val="333333"/>
          </w:rPr>
          <w:t>Figure 5-33</w:t>
        </w:r>
      </w:hyperlink>
      <w:r w:rsidRPr="004A3B44">
        <w:rPr>
          <w:rFonts w:asciiTheme="minorHAnsi" w:hAnsiTheme="minorHAnsi"/>
          <w:color w:val="333333"/>
          <w:szCs w:val="28"/>
        </w:rPr>
        <w:t> shows an example of adding a new role to administer</w:t>
      </w:r>
      <w:r>
        <w:rPr>
          <w:rFonts w:asciiTheme="minorHAnsi" w:hAnsiTheme="minorHAnsi"/>
          <w:color w:val="333333"/>
          <w:szCs w:val="28"/>
        </w:rPr>
        <w:t xml:space="preserve"> </w:t>
      </w:r>
      <w:r w:rsidRPr="004A3B44">
        <w:rPr>
          <w:rFonts w:asciiTheme="minorHAnsi" w:hAnsiTheme="minorHAnsi"/>
          <w:color w:val="333333"/>
          <w:szCs w:val="28"/>
        </w:rPr>
        <w:t>nodes with names starting with </w:t>
      </w:r>
      <w:r w:rsidRPr="004A3B44">
        <w:rPr>
          <w:rFonts w:asciiTheme="minorHAnsi" w:hAnsiTheme="minorHAnsi"/>
          <w:i/>
          <w:iCs/>
        </w:rPr>
        <w:t>node-day</w:t>
      </w:r>
      <w:r w:rsidRPr="004A3B44">
        <w:rPr>
          <w:rFonts w:asciiTheme="minorHAnsi" w:hAnsiTheme="minorHAnsi"/>
          <w:color w:val="333333"/>
          <w:szCs w:val="28"/>
        </w:rPr>
        <w:t>. (This pattern identifies nodes that we are using to run our daily jobs.)</w:t>
      </w:r>
    </w:p>
    <w:p w:rsidR="004A3B44" w:rsidRDefault="004A3B44"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05995314" wp14:editId="0B97ABF3">
            <wp:extent cx="57816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1675" cy="3362325"/>
                    </a:xfrm>
                    <a:prstGeom prst="rect">
                      <a:avLst/>
                    </a:prstGeom>
                  </pic:spPr>
                </pic:pic>
              </a:graphicData>
            </a:graphic>
          </wp:inline>
        </w:drawing>
      </w:r>
    </w:p>
    <w:p w:rsidR="004A3B44" w:rsidRPr="004A3B44" w:rsidRDefault="004A3B44" w:rsidP="004A3B44">
      <w:pPr>
        <w:pStyle w:val="NormalWeb"/>
        <w:shd w:val="clear" w:color="auto" w:fill="FFFFFF"/>
        <w:textAlignment w:val="baseline"/>
        <w:rPr>
          <w:rFonts w:asciiTheme="minorHAnsi" w:hAnsiTheme="minorHAnsi"/>
          <w:color w:val="333333"/>
          <w:szCs w:val="28"/>
        </w:rPr>
      </w:pPr>
      <w:r w:rsidRPr="004A3B44">
        <w:rPr>
          <w:rFonts w:asciiTheme="minorHAnsi" w:hAnsiTheme="minorHAnsi"/>
          <w:color w:val="333333"/>
          <w:szCs w:val="28"/>
        </w:rPr>
        <w:lastRenderedPageBreak/>
        <w:t>Once added, we can assign permissions to the role just as with the previous sections for global and project roles</w:t>
      </w:r>
    </w:p>
    <w:p w:rsidR="004A3B44" w:rsidRDefault="004A3B44"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3B62FFC2" wp14:editId="62B5676A">
            <wp:extent cx="5943600" cy="2059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59940"/>
                    </a:xfrm>
                    <a:prstGeom prst="rect">
                      <a:avLst/>
                    </a:prstGeom>
                  </pic:spPr>
                </pic:pic>
              </a:graphicData>
            </a:graphic>
          </wp:inline>
        </w:drawing>
      </w:r>
    </w:p>
    <w:p w:rsidR="004A3B44" w:rsidRPr="004A3B44" w:rsidRDefault="004A3B44" w:rsidP="004A3B44">
      <w:pPr>
        <w:pStyle w:val="NormalWeb"/>
        <w:shd w:val="clear" w:color="auto" w:fill="FFFFFF"/>
        <w:textAlignment w:val="baseline"/>
        <w:rPr>
          <w:rFonts w:asciiTheme="minorHAnsi" w:hAnsiTheme="minorHAnsi"/>
          <w:color w:val="333333"/>
          <w:szCs w:val="28"/>
        </w:rPr>
      </w:pPr>
      <w:r w:rsidRPr="004A3B44">
        <w:rPr>
          <w:rFonts w:asciiTheme="minorHAnsi" w:hAnsiTheme="minorHAnsi"/>
          <w:color w:val="333333"/>
          <w:szCs w:val="28"/>
        </w:rPr>
        <w:t>To finish out our example model, we can add a project role for the jobs that run weekly, and a slave role for users who can administer the nodes that run the weekly jobs</w:t>
      </w:r>
    </w:p>
    <w:p w:rsidR="004A3B44" w:rsidRDefault="004A3B44"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1FBE232C" wp14:editId="65D656B4">
            <wp:extent cx="5943600" cy="2226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6945"/>
                    </a:xfrm>
                    <a:prstGeom prst="rect">
                      <a:avLst/>
                    </a:prstGeom>
                  </pic:spPr>
                </pic:pic>
              </a:graphicData>
            </a:graphic>
          </wp:inline>
        </w:drawing>
      </w:r>
    </w:p>
    <w:p w:rsidR="004A3B44" w:rsidRPr="007347F6" w:rsidRDefault="004A3B44" w:rsidP="007347F6">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8D094F" w:rsidRDefault="008D094F" w:rsidP="00A51E60">
      <w:pPr>
        <w:pStyle w:val="Heading1"/>
        <w:shd w:val="clear" w:color="auto" w:fill="FFFFFF"/>
        <w:spacing w:before="600" w:beforeAutospacing="0" w:after="120" w:afterAutospacing="0"/>
        <w:textAlignment w:val="baseline"/>
        <w:rPr>
          <w:rFonts w:asciiTheme="minorHAnsi" w:hAnsiTheme="minorHAnsi"/>
          <w:b w:val="0"/>
          <w:color w:val="333333"/>
          <w:sz w:val="22"/>
          <w:szCs w:val="24"/>
          <w:shd w:val="clear" w:color="auto" w:fill="FFFFFF"/>
        </w:rPr>
      </w:pPr>
    </w:p>
    <w:p w:rsidR="007B42F2" w:rsidRPr="008D094F" w:rsidRDefault="007B42F2" w:rsidP="00A51E60">
      <w:pPr>
        <w:pStyle w:val="Heading1"/>
        <w:shd w:val="clear" w:color="auto" w:fill="FFFFFF"/>
        <w:spacing w:before="600" w:beforeAutospacing="0" w:after="120" w:afterAutospacing="0"/>
        <w:textAlignment w:val="baseline"/>
        <w:rPr>
          <w:rFonts w:asciiTheme="minorHAnsi" w:hAnsiTheme="minorHAnsi"/>
          <w:b w:val="0"/>
          <w:color w:val="333333"/>
          <w:sz w:val="22"/>
          <w:szCs w:val="24"/>
          <w:shd w:val="clear" w:color="auto" w:fill="FFFFFF"/>
        </w:rPr>
      </w:pPr>
    </w:p>
    <w:p w:rsidR="00410116" w:rsidRDefault="00410116" w:rsidP="00A51E60">
      <w:pPr>
        <w:pStyle w:val="Heading1"/>
        <w:shd w:val="clear" w:color="auto" w:fill="FFFFFF"/>
        <w:spacing w:before="600" w:beforeAutospacing="0" w:after="120" w:afterAutospacing="0"/>
        <w:textAlignment w:val="baseline"/>
        <w:rPr>
          <w:rFonts w:ascii="Arial" w:hAnsi="Arial" w:cs="Arial"/>
          <w:color w:val="8E0012"/>
          <w:sz w:val="31"/>
          <w:szCs w:val="31"/>
        </w:rPr>
      </w:pPr>
    </w:p>
    <w:p w:rsidR="00D91B86" w:rsidRDefault="00D91B86" w:rsidP="00853476">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665DDA" w:rsidRDefault="00665DDA" w:rsidP="00665DDA">
      <w:pPr>
        <w:pStyle w:val="Heading2"/>
        <w:shd w:val="clear" w:color="auto" w:fill="FFFFFF"/>
        <w:textAlignment w:val="baseline"/>
        <w:rPr>
          <w:rFonts w:ascii="Arial" w:hAnsi="Arial" w:cs="Arial"/>
          <w:color w:val="404040"/>
        </w:rPr>
      </w:pPr>
      <w:r>
        <w:rPr>
          <w:rFonts w:ascii="Arial" w:hAnsi="Arial" w:cs="Arial"/>
          <w:color w:val="404040"/>
        </w:rPr>
        <w:lastRenderedPageBreak/>
        <w:t>Assign Roles</w:t>
      </w:r>
    </w:p>
    <w:p w:rsidR="00665DDA" w:rsidRPr="00194771" w:rsidRDefault="00665DDA" w:rsidP="00194771">
      <w:pPr>
        <w:pStyle w:val="NormalWeb"/>
        <w:shd w:val="clear" w:color="auto" w:fill="FFFFFF"/>
        <w:textAlignment w:val="baseline"/>
        <w:rPr>
          <w:rFonts w:asciiTheme="minorHAnsi" w:hAnsiTheme="minorHAnsi"/>
          <w:color w:val="333333"/>
          <w:szCs w:val="28"/>
        </w:rPr>
      </w:pPr>
      <w:r w:rsidRPr="00194771">
        <w:rPr>
          <w:rFonts w:asciiTheme="minorHAnsi" w:hAnsiTheme="minorHAnsi"/>
          <w:color w:val="333333"/>
          <w:szCs w:val="28"/>
        </w:rPr>
        <w:t xml:space="preserve">Once we have our desired roles set up, we can assign users or groups to </w:t>
      </w:r>
      <w:proofErr w:type="gramStart"/>
      <w:r w:rsidRPr="00194771">
        <w:rPr>
          <w:rFonts w:asciiTheme="minorHAnsi" w:hAnsiTheme="minorHAnsi"/>
          <w:color w:val="333333"/>
          <w:szCs w:val="28"/>
        </w:rPr>
        <w:t>particular roles</w:t>
      </w:r>
      <w:proofErr w:type="gramEnd"/>
      <w:r w:rsidRPr="00194771">
        <w:rPr>
          <w:rFonts w:asciiTheme="minorHAnsi" w:hAnsiTheme="minorHAnsi"/>
          <w:color w:val="333333"/>
          <w:szCs w:val="28"/>
        </w:rPr>
        <w:t>. We do this using the Assign Roles screen, accessible from the “Manage and Assign Roles” page). For each category of role on the Manage Roles page, we have a corresponding section on the Assign Roles page. However, corresponding sections on the latter have the more “modern” names</w:t>
      </w:r>
      <w:proofErr w:type="gramStart"/>
      <w:r w:rsidRPr="00194771">
        <w:rPr>
          <w:rFonts w:asciiTheme="minorHAnsi" w:hAnsiTheme="minorHAnsi"/>
          <w:color w:val="333333"/>
          <w:szCs w:val="28"/>
        </w:rPr>
        <w:t>—“</w:t>
      </w:r>
      <w:proofErr w:type="gramEnd"/>
      <w:r w:rsidRPr="00194771">
        <w:rPr>
          <w:rFonts w:asciiTheme="minorHAnsi" w:hAnsiTheme="minorHAnsi"/>
          <w:color w:val="333333"/>
          <w:szCs w:val="28"/>
        </w:rPr>
        <w:t>Item roles” and “Node roles.” To be clear, “Item roles” here corresponds to “Project roles” and “Node roles” corresponds to “Slave roles.” </w:t>
      </w:r>
      <w:hyperlink r:id="rId46" w:anchor="fig_asgn_roles_scrn" w:history="1">
        <w:r w:rsidRPr="00194771">
          <w:rPr>
            <w:rFonts w:asciiTheme="minorHAnsi" w:hAnsiTheme="minorHAnsi"/>
            <w:color w:val="333333"/>
          </w:rPr>
          <w:t>Figure 5-36</w:t>
        </w:r>
      </w:hyperlink>
      <w:r w:rsidRPr="00194771">
        <w:rPr>
          <w:rFonts w:asciiTheme="minorHAnsi" w:hAnsiTheme="minorHAnsi"/>
          <w:color w:val="333333"/>
          <w:szCs w:val="28"/>
        </w:rPr>
        <w:t> shows an example of a starting page for assigning roles.</w:t>
      </w:r>
    </w:p>
    <w:p w:rsidR="00665DDA" w:rsidRDefault="00665DDA"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drawing>
          <wp:inline distT="0" distB="0" distL="0" distR="0" wp14:anchorId="71DCDE79" wp14:editId="30234543">
            <wp:extent cx="5943600" cy="3346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6450"/>
                    </a:xfrm>
                    <a:prstGeom prst="rect">
                      <a:avLst/>
                    </a:prstGeom>
                  </pic:spPr>
                </pic:pic>
              </a:graphicData>
            </a:graphic>
          </wp:inline>
        </w:drawing>
      </w:r>
    </w:p>
    <w:p w:rsidR="00665DDA" w:rsidRDefault="00665DDA"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drawing>
          <wp:inline distT="0" distB="0" distL="0" distR="0" wp14:anchorId="56FC9296" wp14:editId="4ACAA6C4">
            <wp:extent cx="5943600" cy="211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16455"/>
                    </a:xfrm>
                    <a:prstGeom prst="rect">
                      <a:avLst/>
                    </a:prstGeom>
                  </pic:spPr>
                </pic:pic>
              </a:graphicData>
            </a:graphic>
          </wp:inline>
        </w:drawing>
      </w:r>
    </w:p>
    <w:p w:rsidR="00A932D8" w:rsidRPr="00194771" w:rsidRDefault="00A932D8" w:rsidP="00194771">
      <w:pPr>
        <w:pStyle w:val="NormalWeb"/>
        <w:shd w:val="clear" w:color="auto" w:fill="FFFFFF"/>
        <w:textAlignment w:val="baseline"/>
        <w:rPr>
          <w:rFonts w:asciiTheme="minorHAnsi" w:hAnsiTheme="minorHAnsi"/>
          <w:color w:val="333333"/>
          <w:szCs w:val="28"/>
        </w:rPr>
      </w:pPr>
      <w:r w:rsidRPr="00194771">
        <w:rPr>
          <w:rFonts w:asciiTheme="minorHAnsi" w:hAnsiTheme="minorHAnsi"/>
          <w:color w:val="333333"/>
          <w:szCs w:val="28"/>
        </w:rPr>
        <w:t xml:space="preserve">Usage here is straightforward. Within each section (Global, Item, and Node), the rows represent users or groups, and the columns represent the roles that have been defined for that </w:t>
      </w:r>
      <w:r w:rsidRPr="00194771">
        <w:rPr>
          <w:rFonts w:asciiTheme="minorHAnsi" w:hAnsiTheme="minorHAnsi"/>
          <w:color w:val="333333"/>
          <w:szCs w:val="28"/>
        </w:rPr>
        <w:lastRenderedPageBreak/>
        <w:t>category. Note that there is a default entry for the </w:t>
      </w:r>
      <w:r w:rsidRPr="00194771">
        <w:rPr>
          <w:rFonts w:asciiTheme="minorHAnsi" w:hAnsiTheme="minorHAnsi"/>
          <w:i/>
          <w:iCs/>
        </w:rPr>
        <w:t>Anonymous</w:t>
      </w:r>
      <w:r w:rsidRPr="00194771">
        <w:rPr>
          <w:rFonts w:asciiTheme="minorHAnsi" w:hAnsiTheme="minorHAnsi"/>
          <w:color w:val="333333"/>
          <w:szCs w:val="28"/>
        </w:rPr>
        <w:t> user. Any other users/groups already defined will have rows as well.</w:t>
      </w:r>
    </w:p>
    <w:p w:rsidR="00A932D8" w:rsidRPr="00194771" w:rsidRDefault="00A932D8" w:rsidP="00A932D8">
      <w:pPr>
        <w:pStyle w:val="NormalWeb"/>
        <w:shd w:val="clear" w:color="auto" w:fill="FFFFFF"/>
        <w:textAlignment w:val="baseline"/>
        <w:rPr>
          <w:rFonts w:asciiTheme="minorHAnsi" w:hAnsiTheme="minorHAnsi"/>
          <w:color w:val="333333"/>
          <w:szCs w:val="28"/>
        </w:rPr>
      </w:pPr>
      <w:r w:rsidRPr="00194771">
        <w:rPr>
          <w:rFonts w:asciiTheme="minorHAnsi" w:hAnsiTheme="minorHAnsi"/>
          <w:color w:val="333333"/>
          <w:szCs w:val="28"/>
        </w:rPr>
        <w:t>To allow a user/group to have the permissions associated with a role, you simply enter the user/group name into the “User/group to add” text box, click the Add button, and then check the boxes in the columns corresponding to the roles you want them to have.</w:t>
      </w:r>
    </w:p>
    <w:p w:rsidR="00A932D8" w:rsidRPr="00194771" w:rsidRDefault="00A932D8" w:rsidP="00194771">
      <w:pPr>
        <w:pStyle w:val="NormalWeb"/>
        <w:shd w:val="clear" w:color="auto" w:fill="FFFFFF"/>
        <w:textAlignment w:val="baseline"/>
        <w:rPr>
          <w:rFonts w:asciiTheme="minorHAnsi" w:hAnsiTheme="minorHAnsi"/>
          <w:color w:val="333333"/>
          <w:szCs w:val="28"/>
        </w:rPr>
      </w:pPr>
      <w:r w:rsidRPr="00194771">
        <w:rPr>
          <w:rFonts w:asciiTheme="minorHAnsi" w:hAnsiTheme="minorHAnsi"/>
          <w:color w:val="333333"/>
          <w:szCs w:val="28"/>
        </w:rPr>
        <w:t>For example, suppose that we have the following user IDs: </w:t>
      </w:r>
      <w:r w:rsidRPr="00194771">
        <w:rPr>
          <w:rFonts w:asciiTheme="minorHAnsi" w:hAnsiTheme="minorHAnsi"/>
          <w:i/>
          <w:iCs/>
        </w:rPr>
        <w:t>all-jobs-admin</w:t>
      </w:r>
      <w:r w:rsidRPr="00194771">
        <w:rPr>
          <w:rFonts w:asciiTheme="minorHAnsi" w:hAnsiTheme="minorHAnsi"/>
          <w:color w:val="333333"/>
          <w:szCs w:val="28"/>
        </w:rPr>
        <w:t>, </w:t>
      </w:r>
      <w:r w:rsidRPr="00194771">
        <w:rPr>
          <w:rFonts w:asciiTheme="minorHAnsi" w:hAnsiTheme="minorHAnsi"/>
          <w:i/>
          <w:iCs/>
        </w:rPr>
        <w:t>day-admin-user</w:t>
      </w:r>
      <w:r w:rsidRPr="00194771">
        <w:rPr>
          <w:rFonts w:asciiTheme="minorHAnsi" w:hAnsiTheme="minorHAnsi"/>
          <w:color w:val="333333"/>
          <w:szCs w:val="28"/>
        </w:rPr>
        <w:t>, </w:t>
      </w:r>
      <w:r w:rsidRPr="00194771">
        <w:rPr>
          <w:rFonts w:asciiTheme="minorHAnsi" w:hAnsiTheme="minorHAnsi"/>
          <w:i/>
          <w:iCs/>
        </w:rPr>
        <w:t>day-user</w:t>
      </w:r>
      <w:r w:rsidRPr="00194771">
        <w:rPr>
          <w:rFonts w:asciiTheme="minorHAnsi" w:hAnsiTheme="minorHAnsi"/>
          <w:color w:val="333333"/>
          <w:szCs w:val="28"/>
        </w:rPr>
        <w:t>, </w:t>
      </w:r>
      <w:r w:rsidRPr="00194771">
        <w:rPr>
          <w:rFonts w:asciiTheme="minorHAnsi" w:hAnsiTheme="minorHAnsi"/>
          <w:i/>
          <w:iCs/>
        </w:rPr>
        <w:t>weekly-admin-user</w:t>
      </w:r>
      <w:r w:rsidRPr="00194771">
        <w:rPr>
          <w:rFonts w:asciiTheme="minorHAnsi" w:hAnsiTheme="minorHAnsi"/>
          <w:color w:val="333333"/>
          <w:szCs w:val="28"/>
        </w:rPr>
        <w:t>, </w:t>
      </w:r>
      <w:r w:rsidRPr="00194771">
        <w:rPr>
          <w:rFonts w:asciiTheme="minorHAnsi" w:hAnsiTheme="minorHAnsi"/>
          <w:i/>
          <w:iCs/>
        </w:rPr>
        <w:t>weekly-user</w:t>
      </w:r>
      <w:r w:rsidRPr="00194771">
        <w:rPr>
          <w:rFonts w:asciiTheme="minorHAnsi" w:hAnsiTheme="minorHAnsi"/>
          <w:color w:val="333333"/>
          <w:szCs w:val="28"/>
        </w:rPr>
        <w:t>, </w:t>
      </w:r>
      <w:r w:rsidRPr="00194771">
        <w:rPr>
          <w:rFonts w:asciiTheme="minorHAnsi" w:hAnsiTheme="minorHAnsi"/>
          <w:i/>
          <w:iCs/>
        </w:rPr>
        <w:t>sysadmin-daily</w:t>
      </w:r>
      <w:r w:rsidRPr="00194771">
        <w:rPr>
          <w:rFonts w:asciiTheme="minorHAnsi" w:hAnsiTheme="minorHAnsi"/>
          <w:color w:val="333333"/>
          <w:szCs w:val="28"/>
        </w:rPr>
        <w:t>, and </w:t>
      </w:r>
      <w:r w:rsidRPr="00194771">
        <w:rPr>
          <w:rFonts w:asciiTheme="minorHAnsi" w:hAnsiTheme="minorHAnsi"/>
          <w:i/>
          <w:iCs/>
        </w:rPr>
        <w:t>sysadmin-weekly</w:t>
      </w:r>
      <w:r w:rsidRPr="00194771">
        <w:rPr>
          <w:rFonts w:asciiTheme="minorHAnsi" w:hAnsiTheme="minorHAnsi"/>
          <w:color w:val="333333"/>
          <w:szCs w:val="28"/>
        </w:rPr>
        <w:t>. The “admin” user IDs are intended to be the administrators for their respective categories. Once we fill in the particular users to match up to the intended categories, we will have a configuration like the one in </w:t>
      </w:r>
      <w:hyperlink r:id="rId49" w:anchor="fig_fin_conf_asgnroles" w:history="1">
        <w:r w:rsidRPr="00194771">
          <w:rPr>
            <w:rFonts w:asciiTheme="minorHAnsi" w:hAnsiTheme="minorHAnsi"/>
            <w:color w:val="333333"/>
          </w:rPr>
          <w:t>Figure 5-37</w:t>
        </w:r>
      </w:hyperlink>
      <w:r w:rsidRPr="00194771">
        <w:rPr>
          <w:rFonts w:asciiTheme="minorHAnsi" w:hAnsiTheme="minorHAnsi"/>
          <w:color w:val="333333"/>
          <w:szCs w:val="28"/>
        </w:rPr>
        <w:t>.</w:t>
      </w:r>
    </w:p>
    <w:p w:rsidR="00665DDA" w:rsidRDefault="00665DDA"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A932D8" w:rsidRDefault="00A932D8"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drawing>
          <wp:inline distT="0" distB="0" distL="0" distR="0" wp14:anchorId="04164A10" wp14:editId="777A3E5B">
            <wp:extent cx="5943600" cy="3818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18255"/>
                    </a:xfrm>
                    <a:prstGeom prst="rect">
                      <a:avLst/>
                    </a:prstGeom>
                  </pic:spPr>
                </pic:pic>
              </a:graphicData>
            </a:graphic>
          </wp:inline>
        </w:drawing>
      </w:r>
    </w:p>
    <w:p w:rsidR="00A932D8" w:rsidRDefault="00A932D8"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lastRenderedPageBreak/>
        <w:drawing>
          <wp:inline distT="0" distB="0" distL="0" distR="0" wp14:anchorId="1E27B9EC" wp14:editId="5839B1D8">
            <wp:extent cx="5943600" cy="2646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46680"/>
                    </a:xfrm>
                    <a:prstGeom prst="rect">
                      <a:avLst/>
                    </a:prstGeom>
                  </pic:spPr>
                </pic:pic>
              </a:graphicData>
            </a:graphic>
          </wp:inline>
        </w:drawing>
      </w:r>
    </w:p>
    <w:p w:rsidR="00194771" w:rsidRDefault="00194771" w:rsidP="00194771">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DEALING WITH INVALID USERS</w:t>
      </w:r>
    </w:p>
    <w:p w:rsidR="00194771" w:rsidRDefault="00194771" w:rsidP="00853476">
      <w:pPr>
        <w:shd w:val="clear" w:color="auto" w:fill="FFFFFF"/>
        <w:spacing w:before="100" w:beforeAutospacing="1" w:after="100" w:afterAutospacing="1" w:line="240" w:lineRule="auto"/>
        <w:textAlignment w:val="baseline"/>
        <w:rPr>
          <w:color w:val="333333"/>
          <w:sz w:val="28"/>
          <w:szCs w:val="28"/>
          <w:shd w:val="clear" w:color="auto" w:fill="FFFFFF"/>
        </w:rPr>
      </w:pPr>
      <w:r w:rsidRPr="00194771">
        <w:rPr>
          <w:rFonts w:eastAsia="Times New Roman" w:cs="Times New Roman"/>
          <w:color w:val="333333"/>
          <w:sz w:val="24"/>
          <w:szCs w:val="28"/>
        </w:rPr>
        <w:t>The forms for assigning users will allow you to type in and add any user/group name initially. Once you save your changes, validation will be done to make sure the user/group is valid. If it is not, then when you go back into the Assign Roles page, you will see the user/group name with a line through it—indicating the user/group doesn’t exist or isn’t valid (</w:t>
      </w:r>
      <w:hyperlink r:id="rId52" w:anchor="fig_id_invalids" w:history="1">
        <w:r w:rsidRPr="00194771">
          <w:rPr>
            <w:rFonts w:eastAsia="Times New Roman" w:cs="Times New Roman"/>
            <w:color w:val="333333"/>
            <w:sz w:val="24"/>
          </w:rPr>
          <w:t>Figure 5-38</w:t>
        </w:r>
      </w:hyperlink>
      <w:r w:rsidRPr="00194771">
        <w:rPr>
          <w:rFonts w:eastAsia="Times New Roman" w:cs="Times New Roman"/>
          <w:color w:val="333333"/>
          <w:sz w:val="24"/>
          <w:szCs w:val="28"/>
        </w:rPr>
        <w:t>). At that point, you can delete the user/group by clicking on one of the small, red “X” symbols on either end of the row</w:t>
      </w:r>
      <w:r>
        <w:rPr>
          <w:color w:val="333333"/>
          <w:sz w:val="28"/>
          <w:szCs w:val="28"/>
          <w:shd w:val="clear" w:color="auto" w:fill="FFFFFF"/>
        </w:rPr>
        <w:t>.</w:t>
      </w:r>
    </w:p>
    <w:p w:rsidR="00194771" w:rsidRDefault="00194771"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drawing>
          <wp:inline distT="0" distB="0" distL="0" distR="0" wp14:anchorId="584DC744" wp14:editId="4BD49850">
            <wp:extent cx="4600575" cy="156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0575" cy="1562100"/>
                    </a:xfrm>
                    <a:prstGeom prst="rect">
                      <a:avLst/>
                    </a:prstGeom>
                  </pic:spPr>
                </pic:pic>
              </a:graphicData>
            </a:graphic>
          </wp:inline>
        </w:drawing>
      </w:r>
    </w:p>
    <w:p w:rsidR="00194771" w:rsidRDefault="00194771" w:rsidP="00194771">
      <w:pPr>
        <w:pStyle w:val="Heading2"/>
        <w:shd w:val="clear" w:color="auto" w:fill="FFFFFF"/>
        <w:textAlignment w:val="baseline"/>
        <w:rPr>
          <w:rFonts w:ascii="Arial" w:hAnsi="Arial" w:cs="Arial"/>
          <w:color w:val="404040"/>
        </w:rPr>
      </w:pPr>
      <w:r>
        <w:rPr>
          <w:rFonts w:ascii="Arial" w:hAnsi="Arial" w:cs="Arial"/>
          <w:color w:val="404040"/>
        </w:rPr>
        <w:t>Role Strategy Macros</w:t>
      </w:r>
    </w:p>
    <w:p w:rsidR="00194771" w:rsidRPr="00861A1C" w:rsidRDefault="008652F2" w:rsidP="00853476">
      <w:pPr>
        <w:shd w:val="clear" w:color="auto" w:fill="FFFFFF"/>
        <w:spacing w:before="100" w:beforeAutospacing="1" w:after="100" w:afterAutospacing="1" w:line="240" w:lineRule="auto"/>
        <w:textAlignment w:val="baseline"/>
        <w:rPr>
          <w:color w:val="333333"/>
          <w:sz w:val="24"/>
          <w:szCs w:val="24"/>
          <w:shd w:val="clear" w:color="auto" w:fill="FFFFFF"/>
        </w:rPr>
      </w:pPr>
      <w:r w:rsidRPr="00861A1C">
        <w:rPr>
          <w:color w:val="333333"/>
          <w:sz w:val="24"/>
          <w:szCs w:val="24"/>
          <w:shd w:val="clear" w:color="auto" w:fill="FFFFFF"/>
        </w:rPr>
        <w:t>Read the book</w:t>
      </w:r>
    </w:p>
    <w:p w:rsidR="0021357C" w:rsidRDefault="0021357C" w:rsidP="0021357C">
      <w:pPr>
        <w:pStyle w:val="Heading1"/>
        <w:shd w:val="clear" w:color="auto" w:fill="FFFFFF"/>
        <w:spacing w:before="600" w:beforeAutospacing="0" w:after="120" w:afterAutospacing="0"/>
        <w:textAlignment w:val="baseline"/>
        <w:rPr>
          <w:rFonts w:ascii="Arial" w:hAnsi="Arial" w:cs="Arial"/>
          <w:color w:val="8E0012"/>
          <w:sz w:val="31"/>
          <w:szCs w:val="31"/>
        </w:rPr>
      </w:pPr>
    </w:p>
    <w:p w:rsidR="0021357C" w:rsidRDefault="0021357C" w:rsidP="0021357C">
      <w:pPr>
        <w:pStyle w:val="Heading1"/>
        <w:shd w:val="clear" w:color="auto" w:fill="FFFFFF"/>
        <w:spacing w:before="600" w:beforeAutospacing="0" w:after="120" w:afterAutospacing="0"/>
        <w:textAlignment w:val="baseline"/>
        <w:rPr>
          <w:rFonts w:ascii="Arial" w:hAnsi="Arial" w:cs="Arial"/>
          <w:color w:val="8E0012"/>
          <w:sz w:val="31"/>
          <w:szCs w:val="31"/>
        </w:rPr>
      </w:pPr>
    </w:p>
    <w:p w:rsidR="0021357C" w:rsidRDefault="0021357C" w:rsidP="0021357C">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Working with Credentials in the Pipeline</w:t>
      </w:r>
    </w:p>
    <w:p w:rsidR="008652F2" w:rsidRPr="00861A1C" w:rsidRDefault="0021357C" w:rsidP="00853476">
      <w:pPr>
        <w:shd w:val="clear" w:color="auto" w:fill="FFFFFF"/>
        <w:spacing w:before="100" w:beforeAutospacing="1" w:after="100" w:afterAutospacing="1" w:line="240" w:lineRule="auto"/>
        <w:textAlignment w:val="baseline"/>
        <w:rPr>
          <w:color w:val="333333"/>
          <w:sz w:val="24"/>
          <w:szCs w:val="28"/>
          <w:shd w:val="clear" w:color="auto" w:fill="FFFFFF"/>
        </w:rPr>
      </w:pPr>
      <w:r w:rsidRPr="00861A1C">
        <w:rPr>
          <w:color w:val="333333"/>
          <w:sz w:val="24"/>
          <w:szCs w:val="28"/>
          <w:shd w:val="clear" w:color="auto" w:fill="FFFFFF"/>
        </w:rPr>
        <w:t>There will be times you’ll need to supply credentials in your pipeline for your pipeline steps. In this section, we explore some Pipeline constructs for working with the basic types of credentials.</w:t>
      </w:r>
    </w:p>
    <w:p w:rsidR="00216C89" w:rsidRPr="00861A1C" w:rsidRDefault="00216C89" w:rsidP="00216C89">
      <w:pPr>
        <w:pStyle w:val="Heading2"/>
        <w:shd w:val="clear" w:color="auto" w:fill="FFFFFF"/>
        <w:textAlignment w:val="baseline"/>
        <w:rPr>
          <w:rFonts w:asciiTheme="minorHAnsi" w:hAnsiTheme="minorHAnsi" w:cs="Arial"/>
          <w:color w:val="404040"/>
          <w:sz w:val="24"/>
        </w:rPr>
      </w:pPr>
      <w:r w:rsidRPr="00861A1C">
        <w:rPr>
          <w:rFonts w:asciiTheme="minorHAnsi" w:hAnsiTheme="minorHAnsi" w:cs="Arial"/>
          <w:color w:val="404040"/>
          <w:sz w:val="24"/>
        </w:rPr>
        <w:t>Username and Password</w:t>
      </w:r>
    </w:p>
    <w:p w:rsidR="00216C89" w:rsidRPr="00861A1C" w:rsidRDefault="00216C89" w:rsidP="00216C89">
      <w:pPr>
        <w:pStyle w:val="NormalWeb"/>
        <w:shd w:val="clear" w:color="auto" w:fill="FFFFFF"/>
        <w:spacing w:before="0" w:after="0"/>
        <w:textAlignment w:val="baseline"/>
        <w:rPr>
          <w:rFonts w:asciiTheme="minorHAnsi" w:hAnsiTheme="minorHAnsi"/>
          <w:color w:val="333333"/>
          <w:szCs w:val="28"/>
        </w:rPr>
      </w:pPr>
      <w:r w:rsidRPr="00861A1C">
        <w:rPr>
          <w:rFonts w:asciiTheme="minorHAnsi" w:hAnsiTheme="minorHAnsi"/>
          <w:color w:val="333333"/>
          <w:szCs w:val="28"/>
        </w:rPr>
        <w:t>First, we want to make sure we have the </w:t>
      </w:r>
      <w:hyperlink r:id="rId54" w:history="1">
        <w:r w:rsidRPr="00861A1C">
          <w:rPr>
            <w:rStyle w:val="Hyperlink"/>
            <w:rFonts w:asciiTheme="minorHAnsi" w:eastAsiaTheme="majorEastAsia" w:hAnsiTheme="minorHAnsi"/>
            <w:color w:val="070707"/>
            <w:szCs w:val="28"/>
            <w:bdr w:val="none" w:sz="0" w:space="0" w:color="auto" w:frame="1"/>
          </w:rPr>
          <w:t>Credentials Binding plugin</w:t>
        </w:r>
      </w:hyperlink>
      <w:r w:rsidRPr="00861A1C">
        <w:rPr>
          <w:rFonts w:asciiTheme="minorHAnsi" w:hAnsiTheme="minorHAnsi"/>
          <w:color w:val="333333"/>
          <w:szCs w:val="28"/>
        </w:rPr>
        <w:t> installed. Then we’ll define a set of</w:t>
      </w:r>
      <w:r w:rsidR="00861A1C">
        <w:rPr>
          <w:rFonts w:asciiTheme="minorHAnsi" w:hAnsiTheme="minorHAnsi"/>
          <w:color w:val="333333"/>
          <w:szCs w:val="28"/>
        </w:rPr>
        <w:t xml:space="preserve"> </w:t>
      </w:r>
      <w:r w:rsidRPr="00861A1C">
        <w:rPr>
          <w:rFonts w:asciiTheme="minorHAnsi" w:hAnsiTheme="minorHAnsi"/>
          <w:color w:val="333333"/>
          <w:szCs w:val="28"/>
        </w:rPr>
        <w:t>credentials with a username and password in Jenkins</w:t>
      </w:r>
    </w:p>
    <w:p w:rsidR="0021357C" w:rsidRDefault="0021357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216C89"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drawing>
          <wp:inline distT="0" distB="0" distL="0" distR="0" wp14:anchorId="75605C88" wp14:editId="3B8A5263">
            <wp:extent cx="5943600" cy="2583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83180"/>
                    </a:xfrm>
                    <a:prstGeom prst="rect">
                      <a:avLst/>
                    </a:prstGeom>
                  </pic:spPr>
                </pic:pic>
              </a:graphicData>
            </a:graphic>
          </wp:inline>
        </w:drawing>
      </w:r>
    </w:p>
    <w:p w:rsidR="00861A1C" w:rsidRPr="00861A1C" w:rsidRDefault="00861A1C" w:rsidP="00853476">
      <w:pPr>
        <w:shd w:val="clear" w:color="auto" w:fill="FFFFFF"/>
        <w:spacing w:before="100" w:beforeAutospacing="1" w:after="100" w:afterAutospacing="1" w:line="240" w:lineRule="auto"/>
        <w:textAlignment w:val="baseline"/>
        <w:rPr>
          <w:color w:val="333333"/>
          <w:sz w:val="24"/>
          <w:szCs w:val="28"/>
          <w:shd w:val="clear" w:color="auto" w:fill="FFFFFF"/>
        </w:rPr>
      </w:pPr>
      <w:r w:rsidRPr="00861A1C">
        <w:rPr>
          <w:color w:val="333333"/>
          <w:sz w:val="24"/>
          <w:szCs w:val="28"/>
          <w:shd w:val="clear" w:color="auto" w:fill="FFFFFF"/>
        </w:rPr>
        <w:t>We can now use the </w:t>
      </w:r>
      <w:proofErr w:type="spellStart"/>
      <w:r w:rsidRPr="00861A1C">
        <w:rPr>
          <w:rStyle w:val="HTMLCode"/>
          <w:rFonts w:asciiTheme="minorHAnsi" w:eastAsiaTheme="minorHAnsi" w:hAnsiTheme="minorHAnsi"/>
          <w:color w:val="333333"/>
          <w:sz w:val="24"/>
          <w:szCs w:val="28"/>
          <w:bdr w:val="none" w:sz="0" w:space="0" w:color="auto" w:frame="1"/>
          <w:shd w:val="clear" w:color="auto" w:fill="FFFFFF"/>
        </w:rPr>
        <w:t>withCredentials</w:t>
      </w:r>
      <w:proofErr w:type="spellEnd"/>
      <w:r w:rsidRPr="00861A1C">
        <w:rPr>
          <w:color w:val="333333"/>
          <w:sz w:val="24"/>
          <w:szCs w:val="28"/>
          <w:shd w:val="clear" w:color="auto" w:fill="FFFFFF"/>
        </w:rPr>
        <w:t xml:space="preserve"> block in our pipeline to work with the designated credentials. </w:t>
      </w:r>
      <w:proofErr w:type="spellStart"/>
      <w:r w:rsidRPr="00861A1C">
        <w:rPr>
          <w:color w:val="333333"/>
          <w:sz w:val="24"/>
          <w:szCs w:val="28"/>
          <w:shd w:val="clear" w:color="auto" w:fill="FFFFFF"/>
        </w:rPr>
        <w:t>Thesyntax</w:t>
      </w:r>
      <w:proofErr w:type="spellEnd"/>
      <w:r w:rsidRPr="00861A1C">
        <w:rPr>
          <w:color w:val="333333"/>
          <w:sz w:val="24"/>
          <w:szCs w:val="28"/>
          <w:shd w:val="clear" w:color="auto" w:fill="FFFFFF"/>
        </w:rPr>
        <w:t xml:space="preserve"> for this block starts with the following:</w:t>
      </w:r>
    </w:p>
    <w:p w:rsidR="00861A1C" w:rsidRPr="00861A1C" w:rsidRDefault="00861A1C" w:rsidP="00861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roofErr w:type="spellStart"/>
      <w:proofErr w:type="gramStart"/>
      <w:r w:rsidRPr="00861A1C">
        <w:rPr>
          <w:rFonts w:ascii="Courier New" w:eastAsia="Times New Roman" w:hAnsi="Courier New" w:cs="Courier New"/>
          <w:color w:val="000088"/>
          <w:sz w:val="20"/>
          <w:szCs w:val="20"/>
          <w:bdr w:val="none" w:sz="0" w:space="0" w:color="auto" w:frame="1"/>
        </w:rPr>
        <w:t>withCredentials</w:t>
      </w:r>
      <w:proofErr w:type="spellEnd"/>
      <w:r w:rsidRPr="00861A1C">
        <w:rPr>
          <w:rFonts w:ascii="Courier New" w:eastAsia="Times New Roman" w:hAnsi="Courier New" w:cs="Courier New"/>
          <w:color w:val="555555"/>
          <w:sz w:val="20"/>
          <w:szCs w:val="20"/>
          <w:bdr w:val="none" w:sz="0" w:space="0" w:color="auto" w:frame="1"/>
        </w:rPr>
        <w:t>(</w:t>
      </w:r>
      <w:proofErr w:type="gramEnd"/>
      <w:r w:rsidRPr="00861A1C">
        <w:rPr>
          <w:rFonts w:ascii="Courier New" w:eastAsia="Times New Roman" w:hAnsi="Courier New" w:cs="Courier New"/>
          <w:color w:val="555555"/>
          <w:sz w:val="20"/>
          <w:szCs w:val="20"/>
          <w:bdr w:val="none" w:sz="0" w:space="0" w:color="auto" w:frame="1"/>
        </w:rPr>
        <w:t>[</w:t>
      </w:r>
      <w:proofErr w:type="spellStart"/>
      <w:r w:rsidRPr="00861A1C">
        <w:rPr>
          <w:rFonts w:ascii="Courier New" w:eastAsia="Times New Roman" w:hAnsi="Courier New" w:cs="Courier New"/>
          <w:color w:val="000088"/>
          <w:sz w:val="20"/>
          <w:szCs w:val="20"/>
          <w:bdr w:val="none" w:sz="0" w:space="0" w:color="auto" w:frame="1"/>
        </w:rPr>
        <w:t>usernamePassword</w:t>
      </w:r>
      <w:proofErr w:type="spellEnd"/>
      <w:r w:rsidRPr="00861A1C">
        <w:rPr>
          <w:rFonts w:ascii="Courier New" w:eastAsia="Times New Roman" w:hAnsi="Courier New" w:cs="Courier New"/>
          <w:color w:val="555555"/>
          <w:sz w:val="20"/>
          <w:szCs w:val="20"/>
          <w:bdr w:val="none" w:sz="0" w:space="0" w:color="auto" w:frame="1"/>
        </w:rPr>
        <w:t>(</w:t>
      </w:r>
      <w:proofErr w:type="spellStart"/>
      <w:r w:rsidRPr="00861A1C">
        <w:rPr>
          <w:rFonts w:ascii="Courier New" w:eastAsia="Times New Roman" w:hAnsi="Courier New" w:cs="Courier New"/>
          <w:color w:val="9999FF"/>
          <w:sz w:val="20"/>
          <w:szCs w:val="20"/>
          <w:bdr w:val="none" w:sz="0" w:space="0" w:color="auto" w:frame="1"/>
        </w:rPr>
        <w:t>credentialsId</w:t>
      </w:r>
      <w:proofErr w:type="spellEnd"/>
      <w:r w:rsidRPr="00861A1C">
        <w:rPr>
          <w:rFonts w:ascii="Courier New" w:eastAsia="Times New Roman" w:hAnsi="Courier New" w:cs="Courier New"/>
          <w:color w:val="9999FF"/>
          <w:sz w:val="20"/>
          <w:szCs w:val="20"/>
          <w:bdr w:val="none" w:sz="0" w:space="0" w:color="auto" w:frame="1"/>
        </w:rPr>
        <w:t>:</w:t>
      </w:r>
      <w:r w:rsidRPr="00861A1C">
        <w:rPr>
          <w:rFonts w:ascii="Courier New" w:eastAsia="Times New Roman" w:hAnsi="Courier New" w:cs="Courier New"/>
          <w:color w:val="404040"/>
          <w:sz w:val="23"/>
          <w:szCs w:val="23"/>
        </w:rPr>
        <w:t xml:space="preserve"> </w:t>
      </w:r>
      <w:r w:rsidRPr="00861A1C">
        <w:rPr>
          <w:rFonts w:ascii="Courier New" w:eastAsia="Times New Roman" w:hAnsi="Courier New" w:cs="Courier New"/>
          <w:color w:val="CC3300"/>
          <w:sz w:val="20"/>
          <w:szCs w:val="20"/>
          <w:bdr w:val="none" w:sz="0" w:space="0" w:color="auto" w:frame="1"/>
        </w:rPr>
        <w:t>'&lt;ID&gt;'</w:t>
      </w:r>
      <w:r w:rsidRPr="00861A1C">
        <w:rPr>
          <w:rFonts w:ascii="Courier New" w:eastAsia="Times New Roman" w:hAnsi="Courier New" w:cs="Courier New"/>
          <w:color w:val="555555"/>
          <w:sz w:val="20"/>
          <w:szCs w:val="20"/>
          <w:bdr w:val="none" w:sz="0" w:space="0" w:color="auto" w:frame="1"/>
        </w:rPr>
        <w:t>,</w:t>
      </w:r>
    </w:p>
    <w:p w:rsidR="00861A1C" w:rsidRPr="00861A1C" w:rsidRDefault="00861A1C" w:rsidP="00861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861A1C">
        <w:rPr>
          <w:rFonts w:ascii="Courier New" w:eastAsia="Times New Roman" w:hAnsi="Courier New" w:cs="Courier New"/>
          <w:color w:val="404040"/>
          <w:sz w:val="23"/>
          <w:szCs w:val="23"/>
        </w:rPr>
        <w:t xml:space="preserve"> </w:t>
      </w:r>
      <w:proofErr w:type="spellStart"/>
      <w:r w:rsidRPr="00861A1C">
        <w:rPr>
          <w:rFonts w:ascii="Courier New" w:eastAsia="Times New Roman" w:hAnsi="Courier New" w:cs="Courier New"/>
          <w:color w:val="9999FF"/>
          <w:sz w:val="20"/>
          <w:szCs w:val="20"/>
          <w:bdr w:val="none" w:sz="0" w:space="0" w:color="auto" w:frame="1"/>
        </w:rPr>
        <w:t>passwordVariable</w:t>
      </w:r>
      <w:proofErr w:type="spellEnd"/>
      <w:r w:rsidRPr="00861A1C">
        <w:rPr>
          <w:rFonts w:ascii="Courier New" w:eastAsia="Times New Roman" w:hAnsi="Courier New" w:cs="Courier New"/>
          <w:color w:val="9999FF"/>
          <w:sz w:val="20"/>
          <w:szCs w:val="20"/>
          <w:bdr w:val="none" w:sz="0" w:space="0" w:color="auto" w:frame="1"/>
        </w:rPr>
        <w:t>:</w:t>
      </w:r>
      <w:r w:rsidRPr="00861A1C">
        <w:rPr>
          <w:rFonts w:ascii="Courier New" w:eastAsia="Times New Roman" w:hAnsi="Courier New" w:cs="Courier New"/>
          <w:color w:val="404040"/>
          <w:sz w:val="23"/>
          <w:szCs w:val="23"/>
        </w:rPr>
        <w:t xml:space="preserve"> </w:t>
      </w:r>
      <w:r w:rsidRPr="00861A1C">
        <w:rPr>
          <w:rFonts w:ascii="Courier New" w:eastAsia="Times New Roman" w:hAnsi="Courier New" w:cs="Courier New"/>
          <w:color w:val="CC3300"/>
          <w:sz w:val="20"/>
          <w:szCs w:val="20"/>
          <w:bdr w:val="none" w:sz="0" w:space="0" w:color="auto" w:frame="1"/>
        </w:rPr>
        <w:t>'&lt;variable to hold password&gt;'</w:t>
      </w:r>
      <w:r w:rsidRPr="00861A1C">
        <w:rPr>
          <w:rFonts w:ascii="Courier New" w:eastAsia="Times New Roman" w:hAnsi="Courier New" w:cs="Courier New"/>
          <w:color w:val="555555"/>
          <w:sz w:val="20"/>
          <w:szCs w:val="20"/>
          <w:bdr w:val="none" w:sz="0" w:space="0" w:color="auto" w:frame="1"/>
        </w:rPr>
        <w:t>,</w:t>
      </w:r>
    </w:p>
    <w:p w:rsidR="00861A1C" w:rsidRPr="00861A1C" w:rsidRDefault="00861A1C" w:rsidP="00861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861A1C">
        <w:rPr>
          <w:rFonts w:ascii="Courier New" w:eastAsia="Times New Roman" w:hAnsi="Courier New" w:cs="Courier New"/>
          <w:color w:val="404040"/>
          <w:sz w:val="23"/>
          <w:szCs w:val="23"/>
        </w:rPr>
        <w:t xml:space="preserve"> </w:t>
      </w:r>
      <w:proofErr w:type="spellStart"/>
      <w:r w:rsidRPr="00861A1C">
        <w:rPr>
          <w:rFonts w:ascii="Courier New" w:eastAsia="Times New Roman" w:hAnsi="Courier New" w:cs="Courier New"/>
          <w:color w:val="9999FF"/>
          <w:sz w:val="20"/>
          <w:szCs w:val="20"/>
          <w:bdr w:val="none" w:sz="0" w:space="0" w:color="auto" w:frame="1"/>
        </w:rPr>
        <w:t>usernameVariable</w:t>
      </w:r>
      <w:proofErr w:type="spellEnd"/>
      <w:r w:rsidRPr="00861A1C">
        <w:rPr>
          <w:rFonts w:ascii="Courier New" w:eastAsia="Times New Roman" w:hAnsi="Courier New" w:cs="Courier New"/>
          <w:color w:val="9999FF"/>
          <w:sz w:val="20"/>
          <w:szCs w:val="20"/>
          <w:bdr w:val="none" w:sz="0" w:space="0" w:color="auto" w:frame="1"/>
        </w:rPr>
        <w:t>:</w:t>
      </w:r>
      <w:r w:rsidRPr="00861A1C">
        <w:rPr>
          <w:rFonts w:ascii="Courier New" w:eastAsia="Times New Roman" w:hAnsi="Courier New" w:cs="Courier New"/>
          <w:color w:val="404040"/>
          <w:sz w:val="23"/>
          <w:szCs w:val="23"/>
        </w:rPr>
        <w:t xml:space="preserve"> </w:t>
      </w:r>
      <w:r w:rsidRPr="00861A1C">
        <w:rPr>
          <w:rFonts w:ascii="Courier New" w:eastAsia="Times New Roman" w:hAnsi="Courier New" w:cs="Courier New"/>
          <w:color w:val="CC3300"/>
          <w:sz w:val="20"/>
          <w:szCs w:val="20"/>
          <w:bdr w:val="none" w:sz="0" w:space="0" w:color="auto" w:frame="1"/>
        </w:rPr>
        <w:t>'&lt;variable to hold username&gt;'</w:t>
      </w:r>
      <w:r w:rsidRPr="00861A1C">
        <w:rPr>
          <w:rFonts w:ascii="Courier New" w:eastAsia="Times New Roman" w:hAnsi="Courier New" w:cs="Courier New"/>
          <w:color w:val="555555"/>
          <w:sz w:val="20"/>
          <w:szCs w:val="20"/>
          <w:bdr w:val="none" w:sz="0" w:space="0" w:color="auto" w:frame="1"/>
        </w:rPr>
        <w:t>)])</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Pr="00861A1C" w:rsidRDefault="00861A1C" w:rsidP="00853476">
      <w:pPr>
        <w:shd w:val="clear" w:color="auto" w:fill="FFFFFF"/>
        <w:spacing w:before="100" w:beforeAutospacing="1" w:after="100" w:afterAutospacing="1" w:line="240" w:lineRule="auto"/>
        <w:textAlignment w:val="baseline"/>
        <w:rPr>
          <w:color w:val="333333"/>
          <w:sz w:val="24"/>
          <w:szCs w:val="28"/>
          <w:shd w:val="clear" w:color="auto" w:fill="FFFFFF"/>
        </w:rPr>
      </w:pPr>
      <w:r w:rsidRPr="00861A1C">
        <w:rPr>
          <w:color w:val="333333"/>
          <w:sz w:val="24"/>
          <w:szCs w:val="28"/>
          <w:shd w:val="clear" w:color="auto" w:fill="FFFFFF"/>
        </w:rPr>
        <w:t>The idea here is that whatever variables are used for </w:t>
      </w:r>
      <w:proofErr w:type="spellStart"/>
      <w:r w:rsidRPr="00861A1C">
        <w:rPr>
          <w:rStyle w:val="Emphasis"/>
          <w:color w:val="333333"/>
          <w:sz w:val="24"/>
          <w:szCs w:val="28"/>
          <w:bdr w:val="none" w:sz="0" w:space="0" w:color="auto" w:frame="1"/>
          <w:shd w:val="clear" w:color="auto" w:fill="FFFFFF"/>
        </w:rPr>
        <w:t>usernameVariable</w:t>
      </w:r>
      <w:proofErr w:type="spellEnd"/>
      <w:r w:rsidRPr="00861A1C">
        <w:rPr>
          <w:color w:val="333333"/>
          <w:sz w:val="24"/>
          <w:szCs w:val="28"/>
          <w:shd w:val="clear" w:color="auto" w:fill="FFFFFF"/>
        </w:rPr>
        <w:t> and </w:t>
      </w:r>
      <w:proofErr w:type="spellStart"/>
      <w:r w:rsidRPr="00861A1C">
        <w:rPr>
          <w:rStyle w:val="Emphasis"/>
          <w:color w:val="333333"/>
          <w:sz w:val="24"/>
          <w:szCs w:val="28"/>
          <w:bdr w:val="none" w:sz="0" w:space="0" w:color="auto" w:frame="1"/>
          <w:shd w:val="clear" w:color="auto" w:fill="FFFFFF"/>
        </w:rPr>
        <w:t>passwordVariable</w:t>
      </w:r>
      <w:proofErr w:type="spellEnd"/>
      <w:r w:rsidRPr="00861A1C">
        <w:rPr>
          <w:color w:val="333333"/>
          <w:sz w:val="24"/>
          <w:szCs w:val="28"/>
          <w:shd w:val="clear" w:color="auto" w:fill="FFFFFF"/>
        </w:rPr>
        <w:t> will be filled in the username and password from the credentials specified by </w:t>
      </w:r>
      <w:proofErr w:type="spellStart"/>
      <w:r w:rsidRPr="00861A1C">
        <w:rPr>
          <w:rStyle w:val="Emphasis"/>
          <w:color w:val="333333"/>
          <w:sz w:val="24"/>
          <w:szCs w:val="28"/>
          <w:bdr w:val="none" w:sz="0" w:space="0" w:color="auto" w:frame="1"/>
          <w:shd w:val="clear" w:color="auto" w:fill="FFFFFF"/>
        </w:rPr>
        <w:t>credentialsId</w:t>
      </w:r>
      <w:proofErr w:type="spellEnd"/>
      <w:r w:rsidRPr="00861A1C">
        <w:rPr>
          <w:color w:val="333333"/>
          <w:sz w:val="24"/>
          <w:szCs w:val="28"/>
          <w:shd w:val="clear" w:color="auto" w:fill="FFFFFF"/>
        </w:rPr>
        <w:t>.</w:t>
      </w:r>
    </w:p>
    <w:p w:rsidR="00861A1C" w:rsidRDefault="00861A1C" w:rsidP="00861A1C">
      <w:pPr>
        <w:pStyle w:val="Heading2"/>
        <w:shd w:val="clear" w:color="auto" w:fill="FFFFFF"/>
        <w:textAlignment w:val="baseline"/>
        <w:rPr>
          <w:rFonts w:ascii="Arial" w:hAnsi="Arial" w:cs="Arial"/>
          <w:color w:val="404040"/>
        </w:rPr>
      </w:pPr>
      <w:r>
        <w:rPr>
          <w:rFonts w:ascii="Arial" w:hAnsi="Arial" w:cs="Arial"/>
          <w:color w:val="404040"/>
        </w:rPr>
        <w:lastRenderedPageBreak/>
        <w:t>SSH Keys</w:t>
      </w:r>
    </w:p>
    <w:p w:rsidR="00861A1C" w:rsidRPr="00861A1C" w:rsidRDefault="00861A1C" w:rsidP="00861A1C">
      <w:pPr>
        <w:pStyle w:val="NormalWeb"/>
        <w:shd w:val="clear" w:color="auto" w:fill="FFFFFF"/>
        <w:spacing w:before="0" w:after="0"/>
        <w:textAlignment w:val="baseline"/>
        <w:rPr>
          <w:rFonts w:asciiTheme="minorHAnsi" w:hAnsiTheme="minorHAnsi"/>
          <w:color w:val="333333"/>
        </w:rPr>
      </w:pPr>
      <w:r w:rsidRPr="00861A1C">
        <w:rPr>
          <w:rFonts w:asciiTheme="minorHAnsi" w:hAnsiTheme="minorHAnsi"/>
          <w:color w:val="333333"/>
        </w:rPr>
        <w:t>To use SSH credentials in our pipeline, we can use the </w:t>
      </w:r>
      <w:proofErr w:type="spellStart"/>
      <w:r w:rsidRPr="00861A1C">
        <w:rPr>
          <w:rStyle w:val="HTMLCode"/>
          <w:rFonts w:asciiTheme="minorHAnsi" w:eastAsiaTheme="majorEastAsia" w:hAnsiTheme="minorHAnsi"/>
          <w:color w:val="333333"/>
          <w:sz w:val="24"/>
          <w:szCs w:val="24"/>
          <w:bdr w:val="none" w:sz="0" w:space="0" w:color="auto" w:frame="1"/>
        </w:rPr>
        <w:t>withCredentials</w:t>
      </w:r>
      <w:proofErr w:type="spellEnd"/>
      <w:r w:rsidRPr="00861A1C">
        <w:rPr>
          <w:rFonts w:asciiTheme="minorHAnsi" w:hAnsiTheme="minorHAnsi"/>
          <w:color w:val="333333"/>
        </w:rPr>
        <w:t> block again, as shown here:</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Default="00861A1C" w:rsidP="00861A1C">
      <w:pPr>
        <w:pStyle w:val="HTMLPreformatted"/>
        <w:ind w:left="300"/>
        <w:textAlignment w:val="baseline"/>
        <w:rPr>
          <w:color w:val="404040"/>
          <w:sz w:val="23"/>
          <w:szCs w:val="23"/>
        </w:rPr>
      </w:pPr>
      <w:proofErr w:type="spellStart"/>
      <w:proofErr w:type="gramStart"/>
      <w:r>
        <w:rPr>
          <w:rStyle w:val="HTMLCode"/>
          <w:rFonts w:eastAsiaTheme="majorEastAsia"/>
          <w:color w:val="000088"/>
          <w:bdr w:val="none" w:sz="0" w:space="0" w:color="auto" w:frame="1"/>
        </w:rPr>
        <w:t>withCredentials</w:t>
      </w:r>
      <w:proofErr w:type="spellEnd"/>
      <w:r>
        <w:rPr>
          <w:rStyle w:val="HTMLCode"/>
          <w:rFonts w:eastAsiaTheme="majorEastAsia"/>
          <w:color w:val="555555"/>
          <w:bdr w:val="none" w:sz="0" w:space="0" w:color="auto" w:frame="1"/>
        </w:rPr>
        <w:t>(</w:t>
      </w:r>
      <w:proofErr w:type="gramEnd"/>
      <w:r>
        <w:rPr>
          <w:rStyle w:val="HTMLCode"/>
          <w:rFonts w:eastAsiaTheme="majorEastAsia"/>
          <w:color w:val="555555"/>
          <w:bdr w:val="none" w:sz="0" w:space="0" w:color="auto" w:frame="1"/>
        </w:rPr>
        <w:t>[</w:t>
      </w:r>
      <w:proofErr w:type="spellStart"/>
      <w:r>
        <w:rPr>
          <w:rStyle w:val="HTMLCode"/>
          <w:rFonts w:eastAsiaTheme="majorEastAsia"/>
          <w:color w:val="000088"/>
          <w:bdr w:val="none" w:sz="0" w:space="0" w:color="auto" w:frame="1"/>
        </w:rPr>
        <w:t>sshUserPrivateKey</w:t>
      </w:r>
      <w:proofErr w:type="spellEnd"/>
      <w:r>
        <w:rPr>
          <w:rStyle w:val="HTMLCode"/>
          <w:rFonts w:eastAsiaTheme="majorEastAsia"/>
          <w:color w:val="555555"/>
          <w:bdr w:val="none" w:sz="0" w:space="0" w:color="auto" w:frame="1"/>
        </w:rPr>
        <w:t>(</w:t>
      </w:r>
      <w:proofErr w:type="spellStart"/>
      <w:r>
        <w:rPr>
          <w:rStyle w:val="HTMLCode"/>
          <w:rFonts w:eastAsiaTheme="majorEastAsia"/>
          <w:color w:val="9999FF"/>
          <w:bdr w:val="none" w:sz="0" w:space="0" w:color="auto" w:frame="1"/>
        </w:rPr>
        <w:t>credentialsId</w:t>
      </w:r>
      <w:proofErr w:type="spellEnd"/>
      <w:r>
        <w:rPr>
          <w:rStyle w:val="HTMLCode"/>
          <w:rFonts w:eastAsiaTheme="majorEastAsia"/>
          <w:color w:val="9999FF"/>
          <w:bdr w:val="none" w:sz="0" w:space="0" w:color="auto" w:frame="1"/>
        </w:rPr>
        <w:t>:</w:t>
      </w:r>
      <w:r>
        <w:rPr>
          <w:color w:val="404040"/>
          <w:sz w:val="23"/>
          <w:szCs w:val="23"/>
        </w:rPr>
        <w:t xml:space="preserve"> </w:t>
      </w:r>
      <w:r>
        <w:rPr>
          <w:rStyle w:val="HTMLCode"/>
          <w:rFonts w:eastAsiaTheme="majorEastAsia"/>
          <w:color w:val="CC3300"/>
          <w:bdr w:val="none" w:sz="0" w:space="0" w:color="auto" w:frame="1"/>
        </w:rPr>
        <w:t>'&lt;credentials-id&gt;'</w:t>
      </w:r>
      <w:r>
        <w:rPr>
          <w:rStyle w:val="HTMLCode"/>
          <w:rFonts w:eastAsiaTheme="majorEastAsia"/>
          <w:color w:val="555555"/>
          <w:bdr w:val="none" w:sz="0" w:space="0" w:color="auto" w:frame="1"/>
        </w:rPr>
        <w:t>,</w:t>
      </w:r>
      <w:r>
        <w:rPr>
          <w:color w:val="404040"/>
          <w:sz w:val="23"/>
          <w:szCs w:val="23"/>
        </w:rPr>
        <w:t xml:space="preserve"> </w:t>
      </w:r>
    </w:p>
    <w:p w:rsidR="00861A1C" w:rsidRDefault="00861A1C" w:rsidP="00861A1C">
      <w:pPr>
        <w:pStyle w:val="HTMLPreformatted"/>
        <w:ind w:left="300"/>
        <w:textAlignment w:val="baseline"/>
        <w:rPr>
          <w:color w:val="404040"/>
          <w:sz w:val="23"/>
          <w:szCs w:val="23"/>
        </w:rPr>
      </w:pPr>
      <w:r>
        <w:rPr>
          <w:color w:val="404040"/>
          <w:sz w:val="23"/>
          <w:szCs w:val="23"/>
        </w:rPr>
        <w:t xml:space="preserve">  </w:t>
      </w:r>
      <w:proofErr w:type="spellStart"/>
      <w:r>
        <w:rPr>
          <w:rStyle w:val="HTMLCode"/>
          <w:rFonts w:eastAsiaTheme="majorEastAsia"/>
          <w:color w:val="9999FF"/>
          <w:bdr w:val="none" w:sz="0" w:space="0" w:color="auto" w:frame="1"/>
        </w:rPr>
        <w:t>keyFileVariable</w:t>
      </w:r>
      <w:proofErr w:type="spellEnd"/>
      <w:r>
        <w:rPr>
          <w:rStyle w:val="HTMLCode"/>
          <w:rFonts w:eastAsiaTheme="majorEastAsia"/>
          <w:color w:val="9999FF"/>
          <w:bdr w:val="none" w:sz="0" w:space="0" w:color="auto" w:frame="1"/>
        </w:rPr>
        <w:t>:</w:t>
      </w:r>
      <w:r>
        <w:rPr>
          <w:color w:val="404040"/>
          <w:sz w:val="23"/>
          <w:szCs w:val="23"/>
        </w:rPr>
        <w:t xml:space="preserve"> </w:t>
      </w:r>
      <w:r>
        <w:rPr>
          <w:rStyle w:val="HTMLCode"/>
          <w:rFonts w:eastAsiaTheme="majorEastAsia"/>
          <w:color w:val="CC3300"/>
          <w:bdr w:val="none" w:sz="0" w:space="0" w:color="auto" w:frame="1"/>
        </w:rPr>
        <w:t>'MYKEYFILE'</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proofErr w:type="spellStart"/>
      <w:r>
        <w:rPr>
          <w:rStyle w:val="HTMLCode"/>
          <w:rFonts w:eastAsiaTheme="majorEastAsia"/>
          <w:color w:val="9999FF"/>
          <w:bdr w:val="none" w:sz="0" w:space="0" w:color="auto" w:frame="1"/>
        </w:rPr>
        <w:t>passphraseVariable</w:t>
      </w:r>
      <w:proofErr w:type="spellEnd"/>
      <w:r>
        <w:rPr>
          <w:rStyle w:val="HTMLCode"/>
          <w:rFonts w:eastAsiaTheme="majorEastAsia"/>
          <w:color w:val="9999FF"/>
          <w:bdr w:val="none" w:sz="0" w:space="0" w:color="auto" w:frame="1"/>
        </w:rPr>
        <w:t>:</w:t>
      </w:r>
      <w:r>
        <w:rPr>
          <w:color w:val="404040"/>
          <w:sz w:val="23"/>
          <w:szCs w:val="23"/>
        </w:rPr>
        <w:t xml:space="preserve"> </w:t>
      </w:r>
      <w:r>
        <w:rPr>
          <w:rStyle w:val="HTMLCode"/>
          <w:rFonts w:eastAsiaTheme="majorEastAsia"/>
          <w:color w:val="CC3300"/>
          <w:bdr w:val="none" w:sz="0" w:space="0" w:color="auto" w:frame="1"/>
        </w:rPr>
        <w:t>'PASSPHRASE'</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proofErr w:type="spellStart"/>
      <w:r>
        <w:rPr>
          <w:rStyle w:val="HTMLCode"/>
          <w:rFonts w:eastAsiaTheme="majorEastAsia"/>
          <w:color w:val="9999FF"/>
          <w:bdr w:val="none" w:sz="0" w:space="0" w:color="auto" w:frame="1"/>
        </w:rPr>
        <w:t>usernameVariable</w:t>
      </w:r>
      <w:proofErr w:type="spellEnd"/>
      <w:r>
        <w:rPr>
          <w:rStyle w:val="HTMLCode"/>
          <w:rFonts w:eastAsiaTheme="majorEastAsia"/>
          <w:color w:val="9999FF"/>
          <w:bdr w:val="none" w:sz="0" w:space="0" w:color="auto" w:frame="1"/>
        </w:rPr>
        <w:t>:</w:t>
      </w:r>
      <w:r>
        <w:rPr>
          <w:color w:val="404040"/>
          <w:sz w:val="23"/>
          <w:szCs w:val="23"/>
        </w:rPr>
        <w:t xml:space="preserve"> </w:t>
      </w:r>
      <w:r>
        <w:rPr>
          <w:rStyle w:val="HTMLCode"/>
          <w:rFonts w:eastAsiaTheme="majorEastAsia"/>
          <w:color w:val="CC3300"/>
          <w:bdr w:val="none" w:sz="0" w:space="0" w:color="auto" w:frame="1"/>
        </w:rPr>
        <w:t>'USERNAME'</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i/>
          <w:iCs/>
          <w:color w:val="35586C"/>
          <w:bdr w:val="none" w:sz="0" w:space="0" w:color="auto" w:frame="1"/>
        </w:rPr>
        <w:t>// some block</w:t>
      </w:r>
    </w:p>
    <w:p w:rsidR="00861A1C" w:rsidRDefault="00861A1C" w:rsidP="00861A1C">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555555"/>
          <w:bdr w:val="none" w:sz="0" w:space="0" w:color="auto" w:frame="1"/>
        </w:rPr>
        <w:t>}</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Pr="00861A1C" w:rsidRDefault="00861A1C" w:rsidP="00861A1C">
      <w:pPr>
        <w:pStyle w:val="NormalWeb"/>
        <w:shd w:val="clear" w:color="auto" w:fill="FFFFFF"/>
        <w:spacing w:before="0" w:after="0"/>
        <w:textAlignment w:val="baseline"/>
        <w:rPr>
          <w:rFonts w:asciiTheme="minorHAnsi" w:hAnsiTheme="minorHAnsi"/>
          <w:color w:val="333333"/>
        </w:rPr>
      </w:pPr>
      <w:r w:rsidRPr="00861A1C">
        <w:rPr>
          <w:rFonts w:asciiTheme="minorHAnsi" w:hAnsiTheme="minorHAnsi"/>
          <w:color w:val="333333"/>
        </w:rPr>
        <w:t>As an alternative, we can use an </w:t>
      </w:r>
      <w:proofErr w:type="spellStart"/>
      <w:r w:rsidRPr="00861A1C">
        <w:rPr>
          <w:rStyle w:val="Emphasis"/>
          <w:rFonts w:asciiTheme="minorHAnsi" w:hAnsiTheme="minorHAnsi"/>
          <w:color w:val="333333"/>
          <w:bdr w:val="none" w:sz="0" w:space="0" w:color="auto" w:frame="1"/>
        </w:rPr>
        <w:t>sshagent</w:t>
      </w:r>
      <w:proofErr w:type="spellEnd"/>
      <w:r w:rsidRPr="00861A1C">
        <w:rPr>
          <w:rFonts w:asciiTheme="minorHAnsi" w:hAnsiTheme="minorHAnsi"/>
          <w:color w:val="333333"/>
        </w:rPr>
        <w:t> block. For this, we first need to make sure we have the </w:t>
      </w:r>
      <w:hyperlink r:id="rId56" w:history="1">
        <w:r w:rsidRPr="00861A1C">
          <w:rPr>
            <w:rStyle w:val="Hyperlink"/>
            <w:rFonts w:asciiTheme="minorHAnsi" w:eastAsiaTheme="majorEastAsia" w:hAnsiTheme="minorHAnsi"/>
            <w:color w:val="070707"/>
            <w:bdr w:val="none" w:sz="0" w:space="0" w:color="auto" w:frame="1"/>
          </w:rPr>
          <w:t>SSH Agent plugin</w:t>
        </w:r>
      </w:hyperlink>
      <w:r w:rsidRPr="00861A1C">
        <w:rPr>
          <w:rFonts w:asciiTheme="minorHAnsi" w:hAnsiTheme="minorHAnsi"/>
          <w:color w:val="333333"/>
        </w:rPr>
        <w:t> installed.</w:t>
      </w:r>
    </w:p>
    <w:p w:rsidR="00861A1C" w:rsidRPr="00861A1C" w:rsidRDefault="00861A1C" w:rsidP="00861A1C">
      <w:pPr>
        <w:pStyle w:val="NormalWeb"/>
        <w:shd w:val="clear" w:color="auto" w:fill="FFFFFF"/>
        <w:spacing w:before="0" w:after="0"/>
        <w:textAlignment w:val="baseline"/>
        <w:rPr>
          <w:rFonts w:asciiTheme="minorHAnsi" w:hAnsiTheme="minorHAnsi"/>
          <w:color w:val="333333"/>
        </w:rPr>
      </w:pPr>
      <w:r w:rsidRPr="00861A1C">
        <w:rPr>
          <w:rFonts w:asciiTheme="minorHAnsi" w:hAnsiTheme="minorHAnsi"/>
          <w:color w:val="333333"/>
        </w:rPr>
        <w:t>Now, we can use the </w:t>
      </w:r>
      <w:proofErr w:type="spellStart"/>
      <w:r w:rsidRPr="00861A1C">
        <w:rPr>
          <w:rStyle w:val="Emphasis"/>
          <w:rFonts w:asciiTheme="minorHAnsi" w:hAnsiTheme="minorHAnsi"/>
          <w:color w:val="333333"/>
          <w:bdr w:val="none" w:sz="0" w:space="0" w:color="auto" w:frame="1"/>
        </w:rPr>
        <w:t>sshagent</w:t>
      </w:r>
      <w:proofErr w:type="spellEnd"/>
      <w:r w:rsidRPr="00861A1C">
        <w:rPr>
          <w:rFonts w:asciiTheme="minorHAnsi" w:hAnsiTheme="minorHAnsi"/>
          <w:color w:val="333333"/>
        </w:rPr>
        <w:t> block to do our access, passing in the credentials ID:</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Default="00861A1C" w:rsidP="00861A1C">
      <w:pPr>
        <w:pStyle w:val="HTMLPreformatted"/>
        <w:ind w:left="300"/>
        <w:textAlignment w:val="baseline"/>
        <w:rPr>
          <w:color w:val="404040"/>
          <w:sz w:val="23"/>
          <w:szCs w:val="23"/>
        </w:rPr>
      </w:pPr>
      <w:proofErr w:type="spellStart"/>
      <w:proofErr w:type="gramStart"/>
      <w:r>
        <w:rPr>
          <w:rStyle w:val="HTMLCode"/>
          <w:rFonts w:eastAsiaTheme="majorEastAsia"/>
          <w:color w:val="000088"/>
          <w:bdr w:val="none" w:sz="0" w:space="0" w:color="auto" w:frame="1"/>
        </w:rPr>
        <w:t>shagent</w:t>
      </w:r>
      <w:proofErr w:type="spellEnd"/>
      <w:r>
        <w:rPr>
          <w:rStyle w:val="HTMLCode"/>
          <w:rFonts w:eastAsiaTheme="majorEastAsia"/>
          <w:color w:val="555555"/>
          <w:bdr w:val="none" w:sz="0" w:space="0" w:color="auto" w:frame="1"/>
        </w:rPr>
        <w:t>(</w:t>
      </w:r>
      <w:proofErr w:type="gramEnd"/>
      <w:r>
        <w:rPr>
          <w:rStyle w:val="HTMLCode"/>
          <w:rFonts w:eastAsiaTheme="majorEastAsia"/>
          <w:color w:val="555555"/>
          <w:bdr w:val="none" w:sz="0" w:space="0" w:color="auto" w:frame="1"/>
        </w:rPr>
        <w:t>[&lt;</w:t>
      </w:r>
      <w:r>
        <w:rPr>
          <w:rStyle w:val="HTMLCode"/>
          <w:rFonts w:eastAsiaTheme="majorEastAsia"/>
          <w:color w:val="000088"/>
          <w:bdr w:val="none" w:sz="0" w:space="0" w:color="auto" w:frame="1"/>
        </w:rPr>
        <w:t>credentials</w:t>
      </w:r>
      <w:r>
        <w:rPr>
          <w:color w:val="404040"/>
          <w:sz w:val="23"/>
          <w:szCs w:val="23"/>
        </w:rPr>
        <w:t xml:space="preserve"> </w:t>
      </w:r>
      <w:r>
        <w:rPr>
          <w:rStyle w:val="HTMLCode"/>
          <w:rFonts w:eastAsiaTheme="majorEastAsia"/>
          <w:color w:val="000088"/>
          <w:bdr w:val="none" w:sz="0" w:space="0" w:color="auto" w:frame="1"/>
        </w:rPr>
        <w:t>id</w:t>
      </w:r>
      <w:r>
        <w:rPr>
          <w:rStyle w:val="HTMLCode"/>
          <w:rFonts w:eastAsiaTheme="majorEastAsia"/>
          <w:color w:val="555555"/>
          <w:bdr w:val="none" w:sz="0" w:space="0" w:color="auto" w:frame="1"/>
        </w:rPr>
        <w:t>&gt;])</w:t>
      </w:r>
      <w:r>
        <w:rPr>
          <w:color w:val="404040"/>
          <w:sz w:val="23"/>
          <w:szCs w:val="23"/>
        </w:rPr>
        <w:t xml:space="preserve"> </w:t>
      </w:r>
      <w:r>
        <w:rPr>
          <w:rStyle w:val="HTMLCode"/>
          <w:rFonts w:eastAsiaTheme="majorEastAsia"/>
          <w:color w:val="555555"/>
          <w:bdr w:val="none" w:sz="0" w:space="0" w:color="auto" w:frame="1"/>
        </w:rPr>
        <w:t>{</w:t>
      </w:r>
      <w:r>
        <w:rPr>
          <w:color w:val="404040"/>
          <w:sz w:val="23"/>
          <w:szCs w:val="23"/>
        </w:rPr>
        <w:t xml:space="preserve"> </w:t>
      </w:r>
      <w:r>
        <w:rPr>
          <w:rStyle w:val="HTMLCode"/>
          <w:rFonts w:eastAsiaTheme="majorEastAsia"/>
          <w:color w:val="555555"/>
          <w:bdr w:val="none" w:sz="0" w:space="0" w:color="auto" w:frame="1"/>
        </w:rPr>
        <w:t>}</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Pr="00861A1C" w:rsidRDefault="00861A1C" w:rsidP="00853476">
      <w:pPr>
        <w:shd w:val="clear" w:color="auto" w:fill="FFFFFF"/>
        <w:spacing w:before="100" w:beforeAutospacing="1" w:after="100" w:afterAutospacing="1" w:line="240" w:lineRule="auto"/>
        <w:textAlignment w:val="baseline"/>
        <w:rPr>
          <w:color w:val="333333"/>
          <w:sz w:val="24"/>
          <w:szCs w:val="28"/>
          <w:shd w:val="clear" w:color="auto" w:fill="FFFFFF"/>
        </w:rPr>
      </w:pPr>
      <w:r w:rsidRPr="00861A1C">
        <w:rPr>
          <w:color w:val="333333"/>
          <w:sz w:val="24"/>
          <w:szCs w:val="28"/>
          <w:shd w:val="clear" w:color="auto" w:fill="FFFFFF"/>
        </w:rPr>
        <w:t>Below shows an example of using this in a pipeline script.</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r>
        <w:rPr>
          <w:noProof/>
        </w:rPr>
        <w:lastRenderedPageBreak/>
        <w:drawing>
          <wp:inline distT="0" distB="0" distL="0" distR="0" wp14:anchorId="2B0331BE" wp14:editId="46D54374">
            <wp:extent cx="5695950" cy="340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5950" cy="3409950"/>
                    </a:xfrm>
                    <a:prstGeom prst="rect">
                      <a:avLst/>
                    </a:prstGeom>
                  </pic:spPr>
                </pic:pic>
              </a:graphicData>
            </a:graphic>
          </wp:inline>
        </w:drawing>
      </w:r>
    </w:p>
    <w:p w:rsidR="00861A1C" w:rsidRDefault="00861A1C" w:rsidP="00861A1C">
      <w:pPr>
        <w:pStyle w:val="Heading2"/>
        <w:shd w:val="clear" w:color="auto" w:fill="FFFFFF"/>
        <w:textAlignment w:val="baseline"/>
        <w:rPr>
          <w:rFonts w:ascii="Arial" w:hAnsi="Arial" w:cs="Arial"/>
          <w:color w:val="404040"/>
        </w:rPr>
      </w:pPr>
      <w:r>
        <w:rPr>
          <w:rFonts w:ascii="Arial" w:hAnsi="Arial" w:cs="Arial"/>
          <w:color w:val="404040"/>
        </w:rPr>
        <w:t>Token Credentials</w:t>
      </w:r>
    </w:p>
    <w:p w:rsidR="00861A1C" w:rsidRPr="00861A1C" w:rsidRDefault="00861A1C" w:rsidP="00861A1C">
      <w:pPr>
        <w:pStyle w:val="NormalWeb"/>
        <w:shd w:val="clear" w:color="auto" w:fill="FFFFFF"/>
        <w:spacing w:before="0" w:after="0"/>
        <w:textAlignment w:val="baseline"/>
        <w:rPr>
          <w:rFonts w:asciiTheme="minorHAnsi" w:hAnsiTheme="minorHAnsi"/>
          <w:color w:val="333333"/>
        </w:rPr>
      </w:pPr>
      <w:r w:rsidRPr="00861A1C">
        <w:rPr>
          <w:rFonts w:asciiTheme="minorHAnsi" w:hAnsiTheme="minorHAnsi"/>
          <w:color w:val="333333"/>
        </w:rPr>
        <w:t>When working with other types of credentials, the same general idea (using the </w:t>
      </w:r>
      <w:proofErr w:type="spellStart"/>
      <w:r w:rsidRPr="00861A1C">
        <w:rPr>
          <w:rStyle w:val="HTMLCode"/>
          <w:rFonts w:asciiTheme="minorHAnsi" w:eastAsiaTheme="majorEastAsia" w:hAnsiTheme="minorHAnsi"/>
          <w:color w:val="333333"/>
          <w:sz w:val="24"/>
          <w:szCs w:val="24"/>
          <w:bdr w:val="none" w:sz="0" w:space="0" w:color="auto" w:frame="1"/>
        </w:rPr>
        <w:t>withCredentials</w:t>
      </w:r>
      <w:proofErr w:type="spellEnd"/>
      <w:r w:rsidRPr="00861A1C">
        <w:rPr>
          <w:rFonts w:asciiTheme="minorHAnsi" w:hAnsiTheme="minorHAnsi"/>
          <w:color w:val="333333"/>
        </w:rPr>
        <w:t> block) applies. The following is an example of using a token credential modeled on an example in the Jenkins documentation:</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Default="00861A1C" w:rsidP="00861A1C">
      <w:pPr>
        <w:pStyle w:val="HTMLPreformatted"/>
        <w:ind w:left="300"/>
        <w:textAlignment w:val="baseline"/>
        <w:rPr>
          <w:color w:val="404040"/>
          <w:sz w:val="23"/>
          <w:szCs w:val="23"/>
        </w:rPr>
      </w:pPr>
      <w:r>
        <w:rPr>
          <w:rStyle w:val="HTMLCode"/>
          <w:rFonts w:eastAsiaTheme="majorEastAsia"/>
          <w:color w:val="000088"/>
          <w:bdr w:val="none" w:sz="0" w:space="0" w:color="auto" w:frame="1"/>
        </w:rPr>
        <w:t>node</w:t>
      </w:r>
      <w:r>
        <w:rPr>
          <w:color w:val="404040"/>
          <w:sz w:val="23"/>
          <w:szCs w:val="23"/>
        </w:rPr>
        <w:t xml:space="preserve"> </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proofErr w:type="spellStart"/>
      <w:proofErr w:type="gramStart"/>
      <w:r>
        <w:rPr>
          <w:rStyle w:val="HTMLCode"/>
          <w:rFonts w:eastAsiaTheme="majorEastAsia"/>
          <w:color w:val="000088"/>
          <w:bdr w:val="none" w:sz="0" w:space="0" w:color="auto" w:frame="1"/>
        </w:rPr>
        <w:t>withCredentials</w:t>
      </w:r>
      <w:proofErr w:type="spellEnd"/>
      <w:r>
        <w:rPr>
          <w:rStyle w:val="HTMLCode"/>
          <w:rFonts w:eastAsiaTheme="majorEastAsia"/>
          <w:color w:val="555555"/>
          <w:bdr w:val="none" w:sz="0" w:space="0" w:color="auto" w:frame="1"/>
        </w:rPr>
        <w:t>(</w:t>
      </w:r>
      <w:proofErr w:type="gramEnd"/>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proofErr w:type="spellStart"/>
      <w:r>
        <w:rPr>
          <w:rStyle w:val="HTMLCode"/>
          <w:rFonts w:eastAsiaTheme="majorEastAsia"/>
          <w:color w:val="9999FF"/>
          <w:bdr w:val="none" w:sz="0" w:space="0" w:color="auto" w:frame="1"/>
        </w:rPr>
        <w:t>credentialsId</w:t>
      </w:r>
      <w:proofErr w:type="spellEnd"/>
      <w:r>
        <w:rPr>
          <w:rStyle w:val="HTMLCode"/>
          <w:rFonts w:eastAsiaTheme="majorEastAsia"/>
          <w:color w:val="9999FF"/>
          <w:bdr w:val="none" w:sz="0" w:space="0" w:color="auto" w:frame="1"/>
        </w:rPr>
        <w:t>:</w:t>
      </w:r>
      <w:r>
        <w:rPr>
          <w:color w:val="404040"/>
          <w:sz w:val="23"/>
          <w:szCs w:val="23"/>
        </w:rPr>
        <w:t xml:space="preserve"> </w:t>
      </w:r>
      <w:r>
        <w:rPr>
          <w:rStyle w:val="HTMLCode"/>
          <w:rFonts w:eastAsiaTheme="majorEastAsia"/>
          <w:color w:val="CC3300"/>
          <w:bdr w:val="none" w:sz="0" w:space="0" w:color="auto" w:frame="1"/>
        </w:rPr>
        <w:t>'&lt;token&gt;'</w:t>
      </w:r>
      <w:r>
        <w:rPr>
          <w:rStyle w:val="HTMLCode"/>
          <w:rFonts w:eastAsiaTheme="majorEastAsia"/>
          <w:color w:val="555555"/>
          <w:bdr w:val="none" w:sz="0" w:space="0" w:color="auto" w:frame="1"/>
        </w:rPr>
        <w:t>,</w:t>
      </w:r>
      <w:r>
        <w:rPr>
          <w:color w:val="404040"/>
          <w:sz w:val="23"/>
          <w:szCs w:val="23"/>
        </w:rPr>
        <w:t xml:space="preserve"> </w:t>
      </w:r>
      <w:r>
        <w:rPr>
          <w:rStyle w:val="HTMLCode"/>
          <w:rFonts w:eastAsiaTheme="majorEastAsia"/>
          <w:color w:val="9999FF"/>
          <w:bdr w:val="none" w:sz="0" w:space="0" w:color="auto" w:frame="1"/>
        </w:rPr>
        <w:t>variable:</w:t>
      </w:r>
      <w:r>
        <w:rPr>
          <w:color w:val="404040"/>
          <w:sz w:val="23"/>
          <w:szCs w:val="23"/>
        </w:rPr>
        <w:t xml:space="preserve"> </w:t>
      </w:r>
      <w:r>
        <w:rPr>
          <w:rStyle w:val="HTMLCode"/>
          <w:rFonts w:eastAsiaTheme="majorEastAsia"/>
          <w:color w:val="CC3300"/>
          <w:bdr w:val="none" w:sz="0" w:space="0" w:color="auto" w:frame="1"/>
        </w:rPr>
        <w:t>'TOKEN'</w:t>
      </w:r>
      <w:r>
        <w:rPr>
          <w:rStyle w:val="HTMLCode"/>
          <w:rFonts w:eastAsiaTheme="majorEastAsia"/>
          <w:color w:val="555555"/>
          <w:bdr w:val="none" w:sz="0" w:space="0" w:color="auto" w:frame="1"/>
        </w:rPr>
        <w:t>)])</w:t>
      </w:r>
      <w:r>
        <w:rPr>
          <w:color w:val="404040"/>
          <w:sz w:val="23"/>
          <w:szCs w:val="23"/>
        </w:rPr>
        <w:t xml:space="preserve"> </w:t>
      </w:r>
    </w:p>
    <w:p w:rsidR="00861A1C" w:rsidRDefault="00861A1C" w:rsidP="00861A1C">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color w:val="404040"/>
          <w:sz w:val="23"/>
          <w:szCs w:val="23"/>
        </w:rPr>
        <w:t xml:space="preserve">    </w:t>
      </w:r>
      <w:proofErr w:type="spellStart"/>
      <w:r>
        <w:rPr>
          <w:rStyle w:val="HTMLCode"/>
          <w:rFonts w:eastAsiaTheme="majorEastAsia"/>
          <w:color w:val="000088"/>
          <w:bdr w:val="none" w:sz="0" w:space="0" w:color="auto" w:frame="1"/>
        </w:rPr>
        <w:t>sh</w:t>
      </w:r>
      <w:proofErr w:type="spellEnd"/>
      <w:r>
        <w:rPr>
          <w:color w:val="404040"/>
          <w:sz w:val="23"/>
          <w:szCs w:val="23"/>
        </w:rPr>
        <w:t xml:space="preserve"> </w:t>
      </w:r>
      <w:r>
        <w:rPr>
          <w:rStyle w:val="HTMLCode"/>
          <w:rFonts w:eastAsiaTheme="majorEastAsia"/>
          <w:color w:val="CC3300"/>
          <w:bdr w:val="none" w:sz="0" w:space="0" w:color="auto" w:frame="1"/>
        </w:rPr>
        <w:t>'''</w:t>
      </w:r>
    </w:p>
    <w:p w:rsidR="00861A1C" w:rsidRDefault="00861A1C" w:rsidP="00861A1C">
      <w:pPr>
        <w:pStyle w:val="HTMLPreformatted"/>
        <w:ind w:left="300"/>
        <w:textAlignment w:val="baseline"/>
        <w:rPr>
          <w:color w:val="404040"/>
          <w:sz w:val="23"/>
          <w:szCs w:val="23"/>
        </w:rPr>
      </w:pPr>
      <w:r>
        <w:rPr>
          <w:rStyle w:val="HTMLCode"/>
          <w:rFonts w:eastAsiaTheme="majorEastAsia"/>
          <w:color w:val="CC3300"/>
          <w:bdr w:val="none" w:sz="0" w:space="0" w:color="auto" w:frame="1"/>
        </w:rPr>
        <w:t xml:space="preserve">      set +x</w:t>
      </w:r>
    </w:p>
    <w:p w:rsidR="00861A1C" w:rsidRDefault="00861A1C" w:rsidP="00861A1C">
      <w:pPr>
        <w:pStyle w:val="HTMLPreformatted"/>
        <w:ind w:left="300"/>
        <w:textAlignment w:val="baseline"/>
        <w:rPr>
          <w:color w:val="404040"/>
          <w:sz w:val="23"/>
          <w:szCs w:val="23"/>
        </w:rPr>
      </w:pPr>
      <w:r>
        <w:rPr>
          <w:rStyle w:val="HTMLCode"/>
          <w:rFonts w:eastAsiaTheme="majorEastAsia"/>
          <w:color w:val="CC3300"/>
          <w:bdr w:val="none" w:sz="0" w:space="0" w:color="auto" w:frame="1"/>
        </w:rPr>
        <w:t xml:space="preserve">      curl -H "Token: $TOKEN" https://some.api/</w:t>
      </w:r>
    </w:p>
    <w:p w:rsidR="00861A1C" w:rsidRDefault="00861A1C" w:rsidP="00861A1C">
      <w:pPr>
        <w:pStyle w:val="HTMLPreformatted"/>
        <w:ind w:left="300"/>
        <w:textAlignment w:val="baseline"/>
        <w:rPr>
          <w:color w:val="404040"/>
          <w:sz w:val="23"/>
          <w:szCs w:val="23"/>
        </w:rPr>
      </w:pPr>
      <w:r>
        <w:rPr>
          <w:rStyle w:val="HTMLCode"/>
          <w:rFonts w:eastAsiaTheme="majorEastAsia"/>
          <w:color w:val="CC3300"/>
          <w:bdr w:val="none" w:sz="0" w:space="0" w:color="auto" w:frame="1"/>
        </w:rPr>
        <w:t xml:space="preserve">    '''</w:t>
      </w:r>
    </w:p>
    <w:p w:rsidR="00861A1C" w:rsidRDefault="00861A1C" w:rsidP="00861A1C">
      <w:pPr>
        <w:pStyle w:val="HTMLPreformatted"/>
        <w:ind w:left="300"/>
        <w:textAlignment w:val="baseline"/>
        <w:rPr>
          <w:color w:val="404040"/>
          <w:sz w:val="23"/>
          <w:szCs w:val="23"/>
        </w:rPr>
      </w:pPr>
      <w:r>
        <w:rPr>
          <w:color w:val="404040"/>
          <w:sz w:val="23"/>
          <w:szCs w:val="23"/>
        </w:rPr>
        <w:t xml:space="preserve">  </w:t>
      </w:r>
      <w:r>
        <w:rPr>
          <w:rStyle w:val="HTMLCode"/>
          <w:rFonts w:eastAsiaTheme="majorEastAsia"/>
          <w:color w:val="555555"/>
          <w:bdr w:val="none" w:sz="0" w:space="0" w:color="auto" w:frame="1"/>
        </w:rPr>
        <w:t>}</w:t>
      </w:r>
    </w:p>
    <w:p w:rsidR="00861A1C" w:rsidRDefault="00861A1C" w:rsidP="00861A1C">
      <w:pPr>
        <w:pStyle w:val="HTMLPreformatted"/>
        <w:ind w:left="300"/>
        <w:textAlignment w:val="baseline"/>
        <w:rPr>
          <w:color w:val="404040"/>
          <w:sz w:val="23"/>
          <w:szCs w:val="23"/>
        </w:rPr>
      </w:pPr>
      <w:r>
        <w:rPr>
          <w:rStyle w:val="HTMLCode"/>
          <w:rFonts w:eastAsiaTheme="majorEastAsia"/>
          <w:color w:val="555555"/>
          <w:bdr w:val="none" w:sz="0" w:space="0" w:color="auto" w:frame="1"/>
        </w:rPr>
        <w:t>}</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Pr="00861A1C" w:rsidRDefault="00861A1C" w:rsidP="00861A1C">
      <w:pPr>
        <w:shd w:val="clear" w:color="auto" w:fill="FFFFFF"/>
        <w:spacing w:before="100" w:beforeAutospacing="1" w:after="100" w:afterAutospacing="1" w:line="240" w:lineRule="auto"/>
        <w:textAlignment w:val="baseline"/>
        <w:rPr>
          <w:rFonts w:eastAsia="Times New Roman" w:cs="Times New Roman"/>
          <w:color w:val="333333"/>
          <w:sz w:val="24"/>
          <w:szCs w:val="24"/>
        </w:rPr>
      </w:pPr>
      <w:r w:rsidRPr="00861A1C">
        <w:rPr>
          <w:rFonts w:eastAsia="Times New Roman" w:cs="Times New Roman"/>
          <w:color w:val="333333"/>
          <w:sz w:val="24"/>
          <w:szCs w:val="24"/>
        </w:rPr>
        <w:t>A couple of points are worth mentioning about this:</w:t>
      </w:r>
    </w:p>
    <w:p w:rsidR="00861A1C" w:rsidRPr="00861A1C" w:rsidRDefault="00861A1C" w:rsidP="00861A1C">
      <w:pPr>
        <w:numPr>
          <w:ilvl w:val="0"/>
          <w:numId w:val="4"/>
        </w:numPr>
        <w:shd w:val="clear" w:color="auto" w:fill="FFFFFF"/>
        <w:spacing w:after="0" w:line="240" w:lineRule="auto"/>
        <w:textAlignment w:val="baseline"/>
        <w:rPr>
          <w:rFonts w:eastAsia="Times New Roman" w:cs="Times New Roman"/>
          <w:color w:val="333333"/>
          <w:sz w:val="24"/>
          <w:szCs w:val="24"/>
        </w:rPr>
      </w:pPr>
      <w:r w:rsidRPr="00861A1C">
        <w:rPr>
          <w:rFonts w:eastAsia="Times New Roman" w:cs="Times New Roman"/>
          <w:color w:val="333333"/>
          <w:sz w:val="24"/>
          <w:szCs w:val="24"/>
        </w:rPr>
        <w:t xml:space="preserve">The shell script uses the triple quotes to handle a multiline script inline. (You can discover more about </w:t>
      </w:r>
      <w:proofErr w:type="spellStart"/>
      <w:r w:rsidRPr="00861A1C">
        <w:rPr>
          <w:rFonts w:eastAsia="Times New Roman" w:cs="Times New Roman"/>
          <w:color w:val="333333"/>
          <w:sz w:val="24"/>
          <w:szCs w:val="24"/>
        </w:rPr>
        <w:t>usingthe</w:t>
      </w:r>
      <w:proofErr w:type="spellEnd"/>
      <w:r w:rsidRPr="00861A1C">
        <w:rPr>
          <w:rFonts w:eastAsia="Times New Roman" w:cs="Times New Roman"/>
          <w:color w:val="333333"/>
          <w:sz w:val="24"/>
          <w:szCs w:val="24"/>
        </w:rPr>
        <w:t> </w:t>
      </w:r>
      <w:proofErr w:type="spellStart"/>
      <w:r w:rsidRPr="00861A1C">
        <w:rPr>
          <w:rFonts w:eastAsia="Times New Roman" w:cs="Times New Roman"/>
          <w:i/>
          <w:iCs/>
          <w:color w:val="333333"/>
          <w:sz w:val="24"/>
          <w:szCs w:val="24"/>
          <w:bdr w:val="none" w:sz="0" w:space="0" w:color="auto" w:frame="1"/>
        </w:rPr>
        <w:t>sh</w:t>
      </w:r>
      <w:proofErr w:type="spellEnd"/>
      <w:r w:rsidRPr="00861A1C">
        <w:rPr>
          <w:rFonts w:eastAsia="Times New Roman" w:cs="Times New Roman"/>
          <w:color w:val="333333"/>
          <w:sz w:val="24"/>
          <w:szCs w:val="24"/>
        </w:rPr>
        <w:t> step in </w:t>
      </w:r>
      <w:hyperlink r:id="rId58" w:anchor="CH_Integration_with_the_OS" w:history="1">
        <w:r w:rsidRPr="00861A1C">
          <w:rPr>
            <w:rFonts w:eastAsia="Times New Roman" w:cs="Times New Roman"/>
            <w:color w:val="070707"/>
            <w:sz w:val="24"/>
            <w:szCs w:val="24"/>
            <w:u w:val="single"/>
            <w:bdr w:val="none" w:sz="0" w:space="0" w:color="auto" w:frame="1"/>
          </w:rPr>
          <w:t>Chapter 11</w:t>
        </w:r>
      </w:hyperlink>
      <w:r w:rsidRPr="00861A1C">
        <w:rPr>
          <w:rFonts w:eastAsia="Times New Roman" w:cs="Times New Roman"/>
          <w:color w:val="333333"/>
          <w:sz w:val="24"/>
          <w:szCs w:val="24"/>
        </w:rPr>
        <w:t>.)</w:t>
      </w:r>
    </w:p>
    <w:p w:rsidR="00861A1C" w:rsidRPr="00861A1C" w:rsidRDefault="00861A1C" w:rsidP="00861A1C">
      <w:pPr>
        <w:numPr>
          <w:ilvl w:val="0"/>
          <w:numId w:val="4"/>
        </w:numPr>
        <w:shd w:val="clear" w:color="auto" w:fill="FFFFFF"/>
        <w:spacing w:after="0" w:line="240" w:lineRule="auto"/>
        <w:textAlignment w:val="baseline"/>
        <w:rPr>
          <w:rFonts w:eastAsia="Times New Roman" w:cs="Times New Roman"/>
          <w:color w:val="333333"/>
          <w:sz w:val="24"/>
          <w:szCs w:val="24"/>
        </w:rPr>
      </w:pPr>
      <w:r w:rsidRPr="00861A1C">
        <w:rPr>
          <w:rFonts w:eastAsia="Times New Roman" w:cs="Times New Roman"/>
          <w:color w:val="333333"/>
          <w:sz w:val="24"/>
          <w:szCs w:val="24"/>
        </w:rPr>
        <w:t>The </w:t>
      </w:r>
      <w:r w:rsidRPr="00861A1C">
        <w:rPr>
          <w:rFonts w:eastAsia="Times New Roman" w:cs="Courier New"/>
          <w:color w:val="333333"/>
          <w:sz w:val="24"/>
          <w:szCs w:val="24"/>
          <w:bdr w:val="none" w:sz="0" w:space="0" w:color="auto" w:frame="1"/>
        </w:rPr>
        <w:t>set +x</w:t>
      </w:r>
      <w:r w:rsidRPr="00861A1C">
        <w:rPr>
          <w:rFonts w:eastAsia="Times New Roman" w:cs="Times New Roman"/>
          <w:color w:val="333333"/>
          <w:sz w:val="24"/>
          <w:szCs w:val="24"/>
        </w:rPr>
        <w:t> prevents echoing out the credential as the script executes.</w:t>
      </w:r>
    </w:p>
    <w:p w:rsidR="00861A1C" w:rsidRPr="00861A1C" w:rsidRDefault="00861A1C" w:rsidP="00861A1C">
      <w:pPr>
        <w:shd w:val="clear" w:color="auto" w:fill="FFFFFF"/>
        <w:spacing w:beforeAutospacing="1" w:after="0" w:afterAutospacing="1" w:line="240" w:lineRule="auto"/>
        <w:textAlignment w:val="baseline"/>
        <w:rPr>
          <w:rFonts w:eastAsia="Times New Roman" w:cs="Times New Roman"/>
          <w:color w:val="333333"/>
          <w:sz w:val="24"/>
          <w:szCs w:val="24"/>
        </w:rPr>
      </w:pPr>
      <w:r w:rsidRPr="00861A1C">
        <w:rPr>
          <w:rFonts w:eastAsia="Times New Roman" w:cs="Times New Roman"/>
          <w:color w:val="333333"/>
          <w:sz w:val="24"/>
          <w:szCs w:val="24"/>
        </w:rPr>
        <w:lastRenderedPageBreak/>
        <w:t>For other types of credentials, you can use the Snippet Generator for the </w:t>
      </w:r>
      <w:proofErr w:type="spellStart"/>
      <w:r w:rsidRPr="00861A1C">
        <w:rPr>
          <w:rFonts w:eastAsia="Times New Roman" w:cs="Courier New"/>
          <w:color w:val="333333"/>
          <w:sz w:val="24"/>
          <w:szCs w:val="24"/>
          <w:bdr w:val="none" w:sz="0" w:space="0" w:color="auto" w:frame="1"/>
        </w:rPr>
        <w:t>withCredentials</w:t>
      </w:r>
      <w:proofErr w:type="spellEnd"/>
      <w:r w:rsidRPr="00861A1C">
        <w:rPr>
          <w:rFonts w:eastAsia="Times New Roman" w:cs="Times New Roman"/>
          <w:color w:val="333333"/>
          <w:sz w:val="24"/>
          <w:szCs w:val="24"/>
        </w:rPr>
        <w:t xml:space="preserve"> step and fill in </w:t>
      </w:r>
      <w:proofErr w:type="spellStart"/>
      <w:r w:rsidRPr="00861A1C">
        <w:rPr>
          <w:rFonts w:eastAsia="Times New Roman" w:cs="Times New Roman"/>
          <w:color w:val="333333"/>
          <w:sz w:val="24"/>
          <w:szCs w:val="24"/>
        </w:rPr>
        <w:t>thedesired</w:t>
      </w:r>
      <w:proofErr w:type="spellEnd"/>
      <w:r w:rsidRPr="00861A1C">
        <w:rPr>
          <w:rFonts w:eastAsia="Times New Roman" w:cs="Times New Roman"/>
          <w:color w:val="333333"/>
          <w:sz w:val="24"/>
          <w:szCs w:val="24"/>
        </w:rPr>
        <w:t xml:space="preserve"> binding.</w:t>
      </w: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Default="00861A1C" w:rsidP="00861A1C">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Controlling Script Security</w:t>
      </w:r>
    </w:p>
    <w:p w:rsidR="00861A1C" w:rsidRDefault="00016803" w:rsidP="00861A1C">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016803">
        <w:rPr>
          <w:rFonts w:asciiTheme="minorHAnsi" w:hAnsiTheme="minorHAnsi"/>
          <w:b w:val="0"/>
          <w:color w:val="333333"/>
          <w:sz w:val="24"/>
          <w:szCs w:val="24"/>
          <w:shd w:val="clear" w:color="auto" w:fill="FFFFFF"/>
        </w:rPr>
        <w:t xml:space="preserve">The pipeline functionality introduces the ability to run any arbitrary script. With this increased flexibility </w:t>
      </w:r>
      <w:proofErr w:type="spellStart"/>
      <w:r w:rsidRPr="00016803">
        <w:rPr>
          <w:rFonts w:asciiTheme="minorHAnsi" w:hAnsiTheme="minorHAnsi"/>
          <w:b w:val="0"/>
          <w:color w:val="333333"/>
          <w:sz w:val="24"/>
          <w:szCs w:val="24"/>
          <w:shd w:val="clear" w:color="auto" w:fill="FFFFFF"/>
        </w:rPr>
        <w:t>toexecute</w:t>
      </w:r>
      <w:proofErr w:type="spellEnd"/>
      <w:r w:rsidRPr="00016803">
        <w:rPr>
          <w:rFonts w:asciiTheme="minorHAnsi" w:hAnsiTheme="minorHAnsi"/>
          <w:b w:val="0"/>
          <w:color w:val="333333"/>
          <w:sz w:val="24"/>
          <w:szCs w:val="24"/>
          <w:shd w:val="clear" w:color="auto" w:fill="FFFFFF"/>
        </w:rPr>
        <w:t xml:space="preserve"> commands and do processing comes an increased importance of being able to control script security. In Jenkins 2, this security is provided by the </w:t>
      </w:r>
      <w:hyperlink r:id="rId59" w:history="1">
        <w:r w:rsidRPr="00016803">
          <w:rPr>
            <w:rStyle w:val="Hyperlink"/>
            <w:rFonts w:asciiTheme="minorHAnsi" w:hAnsiTheme="minorHAnsi"/>
            <w:b w:val="0"/>
            <w:color w:val="070707"/>
            <w:sz w:val="24"/>
            <w:szCs w:val="24"/>
            <w:bdr w:val="none" w:sz="0" w:space="0" w:color="auto" w:frame="1"/>
            <w:shd w:val="clear" w:color="auto" w:fill="FFFFFF"/>
          </w:rPr>
          <w:t>Script Security plugin</w:t>
        </w:r>
      </w:hyperlink>
      <w:r w:rsidRPr="00016803">
        <w:rPr>
          <w:rFonts w:asciiTheme="minorHAnsi" w:hAnsiTheme="minorHAnsi"/>
          <w:b w:val="0"/>
          <w:color w:val="333333"/>
          <w:sz w:val="24"/>
          <w:szCs w:val="24"/>
          <w:shd w:val="clear" w:color="auto" w:fill="FFFFFF"/>
        </w:rPr>
        <w:t>.</w:t>
      </w:r>
    </w:p>
    <w:p w:rsidR="00016803" w:rsidRDefault="00186F46" w:rsidP="00861A1C">
      <w:pPr>
        <w:pStyle w:val="Heading1"/>
        <w:shd w:val="clear" w:color="auto" w:fill="FFFFFF"/>
        <w:spacing w:before="600" w:beforeAutospacing="0" w:after="120" w:afterAutospacing="0"/>
        <w:textAlignment w:val="baseline"/>
        <w:rPr>
          <w:rFonts w:asciiTheme="minorHAnsi" w:hAnsiTheme="minorHAnsi" w:cs="Arial"/>
          <w:b w:val="0"/>
          <w:color w:val="8E0012"/>
          <w:sz w:val="24"/>
          <w:szCs w:val="24"/>
        </w:rPr>
      </w:pPr>
      <w:r>
        <w:rPr>
          <w:noProof/>
        </w:rPr>
        <w:drawing>
          <wp:inline distT="0" distB="0" distL="0" distR="0" wp14:anchorId="7DCE71E9" wp14:editId="349B04EF">
            <wp:extent cx="5943600" cy="15487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48765"/>
                    </a:xfrm>
                    <a:prstGeom prst="rect">
                      <a:avLst/>
                    </a:prstGeom>
                  </pic:spPr>
                </pic:pic>
              </a:graphicData>
            </a:graphic>
          </wp:inline>
        </w:drawing>
      </w:r>
    </w:p>
    <w:p w:rsidR="00186F46" w:rsidRDefault="004612EF" w:rsidP="00861A1C">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4612EF">
        <w:rPr>
          <w:rFonts w:asciiTheme="minorHAnsi" w:hAnsiTheme="minorHAnsi"/>
          <w:b w:val="0"/>
          <w:color w:val="333333"/>
          <w:sz w:val="24"/>
          <w:szCs w:val="24"/>
          <w:shd w:val="clear" w:color="auto" w:fill="FFFFFF"/>
        </w:rPr>
        <w:t xml:space="preserve">By default, users with the Overall/Administer permission can write or run whatever scripts they want. This level of permissions is equivalent to admin permissions on the Jenkins instance, and so is not appropriate for all users. So, Jenkins 2 includes two mechanisms to help with script security: script approval and Groovy </w:t>
      </w:r>
      <w:proofErr w:type="spellStart"/>
      <w:r w:rsidRPr="004612EF">
        <w:rPr>
          <w:rFonts w:asciiTheme="minorHAnsi" w:hAnsiTheme="minorHAnsi"/>
          <w:b w:val="0"/>
          <w:color w:val="333333"/>
          <w:sz w:val="24"/>
          <w:szCs w:val="24"/>
          <w:shd w:val="clear" w:color="auto" w:fill="FFFFFF"/>
        </w:rPr>
        <w:t>sandboxing.</w:t>
      </w:r>
    </w:p>
    <w:p w:rsidR="00BD194E" w:rsidRDefault="00BD194E" w:rsidP="00BD194E">
      <w:pPr>
        <w:pStyle w:val="Heading1"/>
        <w:shd w:val="clear" w:color="auto" w:fill="FFFFFF"/>
        <w:jc w:val="center"/>
        <w:textAlignment w:val="baseline"/>
        <w:rPr>
          <w:caps/>
          <w:color w:val="737373"/>
          <w:spacing w:val="15"/>
          <w:sz w:val="31"/>
          <w:szCs w:val="31"/>
        </w:rPr>
      </w:pPr>
      <w:proofErr w:type="spellEnd"/>
      <w:r>
        <w:rPr>
          <w:caps/>
          <w:color w:val="737373"/>
          <w:spacing w:val="15"/>
          <w:sz w:val="31"/>
          <w:szCs w:val="31"/>
        </w:rPr>
        <w:t>DEPRECATED PERMISSIONS</w:t>
      </w:r>
    </w:p>
    <w:p w:rsidR="00675511" w:rsidRPr="00675511" w:rsidRDefault="00675511" w:rsidP="00675511">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675511">
        <w:rPr>
          <w:rFonts w:asciiTheme="minorHAnsi" w:hAnsiTheme="minorHAnsi"/>
          <w:b w:val="0"/>
          <w:color w:val="333333"/>
          <w:sz w:val="24"/>
          <w:szCs w:val="24"/>
          <w:shd w:val="clear" w:color="auto" w:fill="FFFFFF"/>
        </w:rPr>
        <w:t>In previous versions of the role-based access/matrix plugin, there were additional permissions that could be set:</w:t>
      </w:r>
    </w:p>
    <w:p w:rsidR="00675511" w:rsidRPr="00675511" w:rsidRDefault="00675511" w:rsidP="00675511">
      <w:pPr>
        <w:numPr>
          <w:ilvl w:val="0"/>
          <w:numId w:val="5"/>
        </w:numPr>
        <w:shd w:val="clear" w:color="auto" w:fill="FFFFFF"/>
        <w:spacing w:before="150" w:after="0" w:line="240" w:lineRule="auto"/>
        <w:textAlignment w:val="baseline"/>
        <w:rPr>
          <w:rFonts w:eastAsia="Times New Roman" w:cs="Times New Roman"/>
          <w:color w:val="333333"/>
          <w:sz w:val="24"/>
          <w:szCs w:val="28"/>
        </w:rPr>
      </w:pPr>
      <w:r w:rsidRPr="00675511">
        <w:rPr>
          <w:rFonts w:eastAsia="Times New Roman" w:cs="Times New Roman"/>
          <w:color w:val="333333"/>
          <w:sz w:val="24"/>
          <w:szCs w:val="28"/>
        </w:rPr>
        <w:t>Overall/Run Scripts</w:t>
      </w:r>
    </w:p>
    <w:p w:rsidR="00675511" w:rsidRPr="00675511" w:rsidRDefault="00675511" w:rsidP="00675511">
      <w:pPr>
        <w:numPr>
          <w:ilvl w:val="0"/>
          <w:numId w:val="5"/>
        </w:numPr>
        <w:shd w:val="clear" w:color="auto" w:fill="FFFFFF"/>
        <w:spacing w:before="150" w:after="0" w:line="240" w:lineRule="auto"/>
        <w:textAlignment w:val="baseline"/>
        <w:rPr>
          <w:rFonts w:eastAsia="Times New Roman" w:cs="Times New Roman"/>
          <w:color w:val="333333"/>
          <w:sz w:val="24"/>
          <w:szCs w:val="28"/>
        </w:rPr>
      </w:pPr>
      <w:r w:rsidRPr="00675511">
        <w:rPr>
          <w:rFonts w:eastAsia="Times New Roman" w:cs="Times New Roman"/>
          <w:color w:val="333333"/>
          <w:sz w:val="24"/>
          <w:szCs w:val="28"/>
        </w:rPr>
        <w:t>Overall/Upload Plugins</w:t>
      </w:r>
    </w:p>
    <w:p w:rsidR="00675511" w:rsidRPr="00675511" w:rsidRDefault="00675511" w:rsidP="00675511">
      <w:pPr>
        <w:numPr>
          <w:ilvl w:val="0"/>
          <w:numId w:val="5"/>
        </w:numPr>
        <w:shd w:val="clear" w:color="auto" w:fill="FFFFFF"/>
        <w:spacing w:before="150" w:after="0" w:line="240" w:lineRule="auto"/>
        <w:textAlignment w:val="baseline"/>
        <w:rPr>
          <w:rFonts w:eastAsia="Times New Roman" w:cs="Times New Roman"/>
          <w:color w:val="333333"/>
          <w:sz w:val="24"/>
          <w:szCs w:val="28"/>
        </w:rPr>
      </w:pPr>
      <w:r w:rsidRPr="00675511">
        <w:rPr>
          <w:rFonts w:eastAsia="Times New Roman" w:cs="Times New Roman"/>
          <w:color w:val="333333"/>
          <w:sz w:val="24"/>
          <w:szCs w:val="28"/>
        </w:rPr>
        <w:t>Overall/Configure Update Center</w:t>
      </w:r>
    </w:p>
    <w:p w:rsidR="00675511" w:rsidRPr="00675511" w:rsidRDefault="00675511" w:rsidP="00675511">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675511">
        <w:rPr>
          <w:rFonts w:asciiTheme="minorHAnsi" w:hAnsiTheme="minorHAnsi"/>
          <w:b w:val="0"/>
          <w:color w:val="333333"/>
          <w:sz w:val="24"/>
          <w:szCs w:val="24"/>
          <w:shd w:val="clear" w:color="auto" w:fill="FFFFFF"/>
        </w:rPr>
        <w:lastRenderedPageBreak/>
        <w:t xml:space="preserve">This was deemed a security risk because these permissions were as powerful in some cases as the Overall/Administer permissions, so now you need to have the Overall/Administer permission to automatically </w:t>
      </w:r>
      <w:proofErr w:type="gramStart"/>
      <w:r w:rsidRPr="00675511">
        <w:rPr>
          <w:rFonts w:asciiTheme="minorHAnsi" w:hAnsiTheme="minorHAnsi"/>
          <w:b w:val="0"/>
          <w:color w:val="333333"/>
          <w:sz w:val="24"/>
          <w:szCs w:val="24"/>
          <w:shd w:val="clear" w:color="auto" w:fill="FFFFFF"/>
        </w:rPr>
        <w:t>be able to</w:t>
      </w:r>
      <w:proofErr w:type="gramEnd"/>
      <w:r w:rsidRPr="00675511">
        <w:rPr>
          <w:rFonts w:asciiTheme="minorHAnsi" w:hAnsiTheme="minorHAnsi"/>
          <w:b w:val="0"/>
          <w:color w:val="333333"/>
          <w:sz w:val="24"/>
          <w:szCs w:val="24"/>
          <w:shd w:val="clear" w:color="auto" w:fill="FFFFFF"/>
        </w:rPr>
        <w:t xml:space="preserve"> run scripts without approval.</w:t>
      </w:r>
    </w:p>
    <w:p w:rsidR="00675511" w:rsidRDefault="00675511" w:rsidP="00675511">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675511">
        <w:rPr>
          <w:rFonts w:asciiTheme="minorHAnsi" w:hAnsiTheme="minorHAnsi"/>
          <w:b w:val="0"/>
          <w:color w:val="333333"/>
          <w:sz w:val="24"/>
          <w:szCs w:val="24"/>
          <w:shd w:val="clear" w:color="auto" w:fill="FFFFFF"/>
        </w:rPr>
        <w:t>If you do need to go back to the old insecure permissions for some reason, the</w:t>
      </w:r>
      <w:r>
        <w:rPr>
          <w:rFonts w:asciiTheme="minorHAnsi" w:hAnsiTheme="minorHAnsi"/>
          <w:b w:val="0"/>
          <w:color w:val="333333"/>
          <w:sz w:val="24"/>
          <w:szCs w:val="24"/>
          <w:shd w:val="clear" w:color="auto" w:fill="FFFFFF"/>
        </w:rPr>
        <w:t xml:space="preserve"> </w:t>
      </w:r>
      <w:proofErr w:type="gramStart"/>
      <w:r w:rsidRPr="00675511">
        <w:rPr>
          <w:rFonts w:asciiTheme="minorHAnsi" w:hAnsiTheme="minorHAnsi"/>
          <w:b w:val="0"/>
          <w:color w:val="333333"/>
          <w:sz w:val="24"/>
          <w:szCs w:val="24"/>
          <w:shd w:val="clear" w:color="auto" w:fill="FFFFFF"/>
        </w:rPr>
        <w:t>org.jenkinsci</w:t>
      </w:r>
      <w:proofErr w:type="gramEnd"/>
      <w:r w:rsidRPr="00675511">
        <w:rPr>
          <w:rFonts w:asciiTheme="minorHAnsi" w:hAnsiTheme="minorHAnsi"/>
          <w:b w:val="0"/>
          <w:color w:val="333333"/>
          <w:sz w:val="24"/>
          <w:szCs w:val="24"/>
          <w:shd w:val="clear" w:color="auto" w:fill="FFFFFF"/>
        </w:rPr>
        <w:t>.plugins.rolestrategy.permissions.DangerousPermissionHandlingMode.enableDangerousPermissions system property can be set to true.</w:t>
      </w:r>
    </w:p>
    <w:p w:rsidR="00A534A1" w:rsidRDefault="00A534A1" w:rsidP="00A534A1">
      <w:pPr>
        <w:pStyle w:val="Heading2"/>
        <w:shd w:val="clear" w:color="auto" w:fill="FFFFFF"/>
        <w:textAlignment w:val="baseline"/>
        <w:rPr>
          <w:rFonts w:ascii="Arial" w:hAnsi="Arial" w:cs="Arial"/>
          <w:color w:val="404040"/>
        </w:rPr>
      </w:pPr>
    </w:p>
    <w:p w:rsidR="00A534A1" w:rsidRDefault="00A534A1" w:rsidP="00800685">
      <w:pPr>
        <w:pStyle w:val="Heading2"/>
        <w:shd w:val="clear" w:color="auto" w:fill="FFFFFF"/>
        <w:textAlignment w:val="baseline"/>
        <w:rPr>
          <w:rFonts w:ascii="Arial" w:hAnsi="Arial" w:cs="Arial"/>
          <w:color w:val="404040"/>
        </w:rPr>
      </w:pPr>
      <w:r>
        <w:rPr>
          <w:rFonts w:ascii="Arial" w:hAnsi="Arial" w:cs="Arial"/>
          <w:color w:val="404040"/>
        </w:rPr>
        <w:t>Script Checking</w:t>
      </w:r>
    </w:p>
    <w:p w:rsidR="00BA5C0E" w:rsidRPr="00EA718E" w:rsidRDefault="00BA5C0E" w:rsidP="00BA5C0E">
      <w:pPr>
        <w:pStyle w:val="NormalWeb"/>
        <w:shd w:val="clear" w:color="auto" w:fill="FFFFFF"/>
        <w:textAlignment w:val="baseline"/>
        <w:rPr>
          <w:rFonts w:asciiTheme="minorHAnsi" w:hAnsiTheme="minorHAnsi"/>
          <w:color w:val="333333"/>
          <w:szCs w:val="28"/>
        </w:rPr>
      </w:pPr>
      <w:r w:rsidRPr="00EA718E">
        <w:rPr>
          <w:rFonts w:asciiTheme="minorHAnsi" w:hAnsiTheme="minorHAnsi"/>
          <w:color w:val="333333"/>
          <w:szCs w:val="28"/>
        </w:rPr>
        <w:t xml:space="preserve">When a Jenkins administrator creates a </w:t>
      </w:r>
      <w:proofErr w:type="gramStart"/>
      <w:r w:rsidRPr="00EA718E">
        <w:rPr>
          <w:rFonts w:asciiTheme="minorHAnsi" w:hAnsiTheme="minorHAnsi"/>
          <w:color w:val="333333"/>
          <w:szCs w:val="28"/>
        </w:rPr>
        <w:t>script</w:t>
      </w:r>
      <w:proofErr w:type="gramEnd"/>
      <w:r w:rsidRPr="00EA718E">
        <w:rPr>
          <w:rFonts w:asciiTheme="minorHAnsi" w:hAnsiTheme="minorHAnsi"/>
          <w:color w:val="333333"/>
          <w:szCs w:val="28"/>
        </w:rPr>
        <w:t xml:space="preserve"> or includes a script in a configuration and saves it, the script is</w:t>
      </w:r>
      <w:r w:rsidR="00EA718E" w:rsidRPr="00EA718E">
        <w:rPr>
          <w:rFonts w:asciiTheme="minorHAnsi" w:hAnsiTheme="minorHAnsi"/>
          <w:color w:val="333333"/>
          <w:szCs w:val="28"/>
        </w:rPr>
        <w:t xml:space="preserve"> </w:t>
      </w:r>
      <w:r w:rsidRPr="00EA718E">
        <w:rPr>
          <w:rFonts w:asciiTheme="minorHAnsi" w:hAnsiTheme="minorHAnsi"/>
          <w:color w:val="333333"/>
          <w:szCs w:val="28"/>
        </w:rPr>
        <w:t xml:space="preserve">automatically approved and added to an approved list. Those scripts in the approved list can be run by anyone. If a </w:t>
      </w:r>
      <w:proofErr w:type="spellStart"/>
      <w:proofErr w:type="gramStart"/>
      <w:r w:rsidRPr="00EA718E">
        <w:rPr>
          <w:rFonts w:asciiTheme="minorHAnsi" w:hAnsiTheme="minorHAnsi"/>
          <w:color w:val="333333"/>
          <w:szCs w:val="28"/>
        </w:rPr>
        <w:t>non</w:t>
      </w:r>
      <w:r w:rsidR="00EA718E" w:rsidRPr="00EA718E">
        <w:rPr>
          <w:rFonts w:asciiTheme="minorHAnsi" w:hAnsiTheme="minorHAnsi"/>
          <w:color w:val="333333"/>
          <w:szCs w:val="28"/>
        </w:rPr>
        <w:t xml:space="preserve"> </w:t>
      </w:r>
      <w:r w:rsidRPr="00EA718E">
        <w:rPr>
          <w:rFonts w:asciiTheme="minorHAnsi" w:hAnsiTheme="minorHAnsi"/>
          <w:color w:val="333333"/>
          <w:szCs w:val="28"/>
        </w:rPr>
        <w:t>administrator</w:t>
      </w:r>
      <w:proofErr w:type="spellEnd"/>
      <w:proofErr w:type="gramEnd"/>
      <w:r w:rsidRPr="00EA718E">
        <w:rPr>
          <w:rFonts w:asciiTheme="minorHAnsi" w:hAnsiTheme="minorHAnsi"/>
          <w:color w:val="333333"/>
          <w:szCs w:val="28"/>
        </w:rPr>
        <w:t xml:space="preserve"> tries to run a script and it is not one in the approved list, then it is prohibited from running until/unless approved by an administrator.</w:t>
      </w:r>
    </w:p>
    <w:p w:rsidR="00BA5C0E" w:rsidRPr="00EA718E" w:rsidRDefault="00BA5C0E" w:rsidP="00BA5C0E">
      <w:pPr>
        <w:pStyle w:val="NormalWeb"/>
        <w:shd w:val="clear" w:color="auto" w:fill="FFFFFF"/>
        <w:textAlignment w:val="baseline"/>
        <w:rPr>
          <w:rFonts w:asciiTheme="minorHAnsi" w:hAnsiTheme="minorHAnsi"/>
          <w:color w:val="333333"/>
          <w:szCs w:val="28"/>
        </w:rPr>
      </w:pPr>
      <w:r w:rsidRPr="00EA718E">
        <w:rPr>
          <w:rFonts w:asciiTheme="minorHAnsi" w:hAnsiTheme="minorHAnsi"/>
          <w:color w:val="333333"/>
          <w:szCs w:val="28"/>
        </w:rPr>
        <w:t xml:space="preserve">The reason for this is that, unlike filling in web forms, scripts can (attempt to) do any </w:t>
      </w:r>
      <w:proofErr w:type="spellStart"/>
      <w:r w:rsidRPr="00EA718E">
        <w:rPr>
          <w:rFonts w:asciiTheme="minorHAnsi" w:hAnsiTheme="minorHAnsi"/>
          <w:color w:val="333333"/>
          <w:szCs w:val="28"/>
        </w:rPr>
        <w:t>arbritrary</w:t>
      </w:r>
      <w:proofErr w:type="spellEnd"/>
      <w:r w:rsidRPr="00EA718E">
        <w:rPr>
          <w:rFonts w:asciiTheme="minorHAnsi" w:hAnsiTheme="minorHAnsi"/>
          <w:color w:val="333333"/>
          <w:szCs w:val="28"/>
        </w:rPr>
        <w:t xml:space="preserve"> operations, including referencing internal objects in Jenkins. This could be a security risk as well as a technical risk, depending on what the script is trying to do.</w:t>
      </w:r>
    </w:p>
    <w:p w:rsidR="00800685" w:rsidRDefault="00800685" w:rsidP="00800685"/>
    <w:p w:rsidR="00BA5C0E" w:rsidRPr="00EA718E" w:rsidRDefault="002D1907" w:rsidP="00800685">
      <w:pPr>
        <w:rPr>
          <w:color w:val="333333"/>
          <w:sz w:val="24"/>
          <w:szCs w:val="24"/>
          <w:shd w:val="clear" w:color="auto" w:fill="FFFFFF"/>
        </w:rPr>
      </w:pPr>
      <w:r w:rsidRPr="00EA718E">
        <w:rPr>
          <w:color w:val="333333"/>
          <w:sz w:val="24"/>
          <w:szCs w:val="24"/>
          <w:shd w:val="clear" w:color="auto" w:fill="FFFFFF"/>
        </w:rPr>
        <w:t>An example of a script that needs to be approved is shown in </w:t>
      </w:r>
      <w:hyperlink r:id="rId61" w:anchor="fig_scrip_not_4use" w:history="1">
        <w:r w:rsidRPr="00EA718E">
          <w:rPr>
            <w:rStyle w:val="Hyperlink"/>
            <w:color w:val="070707"/>
            <w:sz w:val="24"/>
            <w:szCs w:val="24"/>
            <w:bdr w:val="none" w:sz="0" w:space="0" w:color="auto" w:frame="1"/>
            <w:shd w:val="clear" w:color="auto" w:fill="FFFFFF"/>
          </w:rPr>
          <w:t>Figure 5-51</w:t>
        </w:r>
      </w:hyperlink>
      <w:r w:rsidRPr="00EA718E">
        <w:rPr>
          <w:color w:val="333333"/>
          <w:sz w:val="24"/>
          <w:szCs w:val="24"/>
          <w:shd w:val="clear" w:color="auto" w:fill="FFFFFF"/>
        </w:rPr>
        <w:t>. This one is flagged because it is trying to use the internal </w:t>
      </w:r>
      <w:proofErr w:type="spellStart"/>
      <w:r w:rsidRPr="00EA718E">
        <w:rPr>
          <w:rStyle w:val="HTMLCode"/>
          <w:rFonts w:asciiTheme="minorHAnsi" w:eastAsiaTheme="majorEastAsia" w:hAnsiTheme="minorHAnsi"/>
          <w:color w:val="333333"/>
          <w:sz w:val="24"/>
          <w:szCs w:val="24"/>
          <w:bdr w:val="none" w:sz="0" w:space="0" w:color="auto" w:frame="1"/>
          <w:shd w:val="clear" w:color="auto" w:fill="FFFFFF"/>
        </w:rPr>
        <w:t>rawBuild</w:t>
      </w:r>
      <w:proofErr w:type="spellEnd"/>
      <w:r w:rsidRPr="00EA718E">
        <w:rPr>
          <w:color w:val="333333"/>
          <w:sz w:val="24"/>
          <w:szCs w:val="24"/>
          <w:shd w:val="clear" w:color="auto" w:fill="FFFFFF"/>
        </w:rPr>
        <w:t> object to get information. The figure also shows the output from trying to run the script—note the error message.</w:t>
      </w:r>
    </w:p>
    <w:p w:rsidR="002D1907" w:rsidRDefault="002D1907" w:rsidP="00800685">
      <w:r>
        <w:rPr>
          <w:noProof/>
        </w:rPr>
        <w:lastRenderedPageBreak/>
        <w:drawing>
          <wp:inline distT="0" distB="0" distL="0" distR="0" wp14:anchorId="4DA3A794" wp14:editId="17975CBE">
            <wp:extent cx="59436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39440"/>
                    </a:xfrm>
                    <a:prstGeom prst="rect">
                      <a:avLst/>
                    </a:prstGeom>
                  </pic:spPr>
                </pic:pic>
              </a:graphicData>
            </a:graphic>
          </wp:inline>
        </w:drawing>
      </w:r>
    </w:p>
    <w:p w:rsidR="002D1907" w:rsidRDefault="002D1907" w:rsidP="00800685">
      <w:r>
        <w:rPr>
          <w:noProof/>
        </w:rPr>
        <w:drawing>
          <wp:inline distT="0" distB="0" distL="0" distR="0" wp14:anchorId="18F26A03" wp14:editId="23049D93">
            <wp:extent cx="5943600" cy="2613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13660"/>
                    </a:xfrm>
                    <a:prstGeom prst="rect">
                      <a:avLst/>
                    </a:prstGeom>
                  </pic:spPr>
                </pic:pic>
              </a:graphicData>
            </a:graphic>
          </wp:inline>
        </w:drawing>
      </w:r>
    </w:p>
    <w:p w:rsidR="00F340A1" w:rsidRDefault="00F340A1" w:rsidP="00F340A1">
      <w:pPr>
        <w:pStyle w:val="Heading2"/>
        <w:shd w:val="clear" w:color="auto" w:fill="FFFFFF"/>
        <w:textAlignment w:val="baseline"/>
        <w:rPr>
          <w:rFonts w:ascii="Arial" w:hAnsi="Arial" w:cs="Arial"/>
          <w:color w:val="404040"/>
        </w:rPr>
      </w:pPr>
      <w:r>
        <w:rPr>
          <w:rFonts w:ascii="Arial" w:hAnsi="Arial" w:cs="Arial"/>
          <w:color w:val="404040"/>
        </w:rPr>
        <w:t>Script Approval</w:t>
      </w:r>
    </w:p>
    <w:p w:rsidR="002D1907" w:rsidRDefault="002D1907" w:rsidP="00800685"/>
    <w:p w:rsidR="00F340A1" w:rsidRPr="00EA718E" w:rsidRDefault="00F340A1" w:rsidP="00800685">
      <w:pPr>
        <w:rPr>
          <w:color w:val="333333"/>
          <w:sz w:val="24"/>
          <w:szCs w:val="24"/>
          <w:shd w:val="clear" w:color="auto" w:fill="FFFFFF"/>
        </w:rPr>
      </w:pPr>
      <w:r w:rsidRPr="00EA718E">
        <w:rPr>
          <w:color w:val="333333"/>
          <w:sz w:val="24"/>
          <w:szCs w:val="24"/>
          <w:shd w:val="clear" w:color="auto" w:fill="FFFFFF"/>
        </w:rPr>
        <w:t xml:space="preserve">If a </w:t>
      </w:r>
      <w:proofErr w:type="spellStart"/>
      <w:r w:rsidRPr="00EA718E">
        <w:rPr>
          <w:color w:val="333333"/>
          <w:sz w:val="24"/>
          <w:szCs w:val="24"/>
          <w:shd w:val="clear" w:color="auto" w:fill="FFFFFF"/>
        </w:rPr>
        <w:t>nonadministrator</w:t>
      </w:r>
      <w:proofErr w:type="spellEnd"/>
      <w:r w:rsidRPr="00EA718E">
        <w:rPr>
          <w:color w:val="333333"/>
          <w:sz w:val="24"/>
          <w:szCs w:val="24"/>
          <w:shd w:val="clear" w:color="auto" w:fill="FFFFFF"/>
        </w:rPr>
        <w:t xml:space="preserve"> tries to run a script that needs approval, Jenkins will prohibit running it. It will also add a notice about the need for approval to a queue, for an administrator to review. An administrator can then log in to Jenkins and go to Manage Jenkins → “In-process Script Approval.” An alert of the form “1 scripts pending approval” will be waiting for the administrator (</w:t>
      </w:r>
      <w:hyperlink r:id="rId64" w:anchor="fig_scrip_pend_approv" w:history="1">
        <w:r w:rsidRPr="00EA718E">
          <w:rPr>
            <w:rStyle w:val="Hyperlink"/>
            <w:color w:val="070707"/>
            <w:sz w:val="24"/>
            <w:szCs w:val="24"/>
            <w:bdr w:val="none" w:sz="0" w:space="0" w:color="auto" w:frame="1"/>
            <w:shd w:val="clear" w:color="auto" w:fill="FFFFFF"/>
          </w:rPr>
          <w:t>Figure 5-52</w:t>
        </w:r>
      </w:hyperlink>
      <w:r w:rsidRPr="00EA718E">
        <w:rPr>
          <w:color w:val="333333"/>
          <w:sz w:val="24"/>
          <w:szCs w:val="24"/>
          <w:shd w:val="clear" w:color="auto" w:fill="FFFFFF"/>
        </w:rPr>
        <w:t>).</w:t>
      </w:r>
    </w:p>
    <w:p w:rsidR="00F340A1" w:rsidRDefault="00F340A1" w:rsidP="00800685">
      <w:r>
        <w:rPr>
          <w:noProof/>
        </w:rPr>
        <w:lastRenderedPageBreak/>
        <w:drawing>
          <wp:inline distT="0" distB="0" distL="0" distR="0" wp14:anchorId="4EE8A4AC" wp14:editId="1C4392F3">
            <wp:extent cx="5943600" cy="1471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71295"/>
                    </a:xfrm>
                    <a:prstGeom prst="rect">
                      <a:avLst/>
                    </a:prstGeom>
                  </pic:spPr>
                </pic:pic>
              </a:graphicData>
            </a:graphic>
          </wp:inline>
        </w:drawing>
      </w:r>
    </w:p>
    <w:p w:rsidR="00F340A1" w:rsidRPr="00EA718E" w:rsidRDefault="00F340A1" w:rsidP="00800685">
      <w:pPr>
        <w:rPr>
          <w:color w:val="333333"/>
          <w:sz w:val="24"/>
          <w:szCs w:val="24"/>
          <w:shd w:val="clear" w:color="auto" w:fill="FFFFFF"/>
        </w:rPr>
      </w:pPr>
      <w:r w:rsidRPr="00EA718E">
        <w:rPr>
          <w:color w:val="333333"/>
          <w:sz w:val="24"/>
          <w:szCs w:val="24"/>
          <w:shd w:val="clear" w:color="auto" w:fill="FFFFFF"/>
        </w:rPr>
        <w:t>Once the administrator goes to the script approval area, they will have an option to approve or deny executing the script. The upper part of </w:t>
      </w:r>
      <w:hyperlink r:id="rId66" w:anchor="fig_acrip_approv_interadmin" w:history="1">
        <w:r w:rsidRPr="00EA718E">
          <w:rPr>
            <w:rStyle w:val="Hyperlink"/>
            <w:color w:val="070707"/>
            <w:sz w:val="24"/>
            <w:szCs w:val="24"/>
            <w:bdr w:val="none" w:sz="0" w:space="0" w:color="auto" w:frame="1"/>
            <w:shd w:val="clear" w:color="auto" w:fill="FFFFFF"/>
          </w:rPr>
          <w:t>Figure 5-53</w:t>
        </w:r>
      </w:hyperlink>
      <w:r w:rsidRPr="00EA718E">
        <w:rPr>
          <w:color w:val="333333"/>
          <w:sz w:val="24"/>
          <w:szCs w:val="24"/>
          <w:shd w:val="clear" w:color="auto" w:fill="FFFFFF"/>
        </w:rPr>
        <w:t> shows this part of the form</w:t>
      </w:r>
    </w:p>
    <w:p w:rsidR="00F340A1" w:rsidRDefault="00F340A1" w:rsidP="00800685">
      <w:r>
        <w:rPr>
          <w:noProof/>
        </w:rPr>
        <w:drawing>
          <wp:inline distT="0" distB="0" distL="0" distR="0" wp14:anchorId="34A035BE" wp14:editId="2F7B5FEE">
            <wp:extent cx="5915025" cy="4533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15025" cy="4533900"/>
                    </a:xfrm>
                    <a:prstGeom prst="rect">
                      <a:avLst/>
                    </a:prstGeom>
                  </pic:spPr>
                </pic:pic>
              </a:graphicData>
            </a:graphic>
          </wp:inline>
        </w:drawing>
      </w:r>
    </w:p>
    <w:p w:rsidR="00B763AB" w:rsidRDefault="00B763AB" w:rsidP="00B763AB">
      <w:pPr>
        <w:pStyle w:val="Heading1"/>
        <w:shd w:val="clear" w:color="auto" w:fill="FFFFFF"/>
        <w:spacing w:before="600" w:beforeAutospacing="0" w:after="120" w:afterAutospacing="0"/>
        <w:textAlignment w:val="baseline"/>
        <w:rPr>
          <w:rFonts w:ascii="Arial" w:hAnsi="Arial" w:cs="Arial"/>
          <w:color w:val="8E0012"/>
          <w:sz w:val="31"/>
          <w:szCs w:val="31"/>
        </w:rPr>
      </w:pPr>
    </w:p>
    <w:p w:rsidR="00EA718E" w:rsidRDefault="00EA718E" w:rsidP="00B763AB">
      <w:pPr>
        <w:pStyle w:val="Heading1"/>
        <w:shd w:val="clear" w:color="auto" w:fill="FFFFFF"/>
        <w:spacing w:before="600" w:beforeAutospacing="0" w:after="120" w:afterAutospacing="0"/>
        <w:textAlignment w:val="baseline"/>
        <w:rPr>
          <w:rFonts w:ascii="Arial" w:hAnsi="Arial" w:cs="Arial"/>
          <w:color w:val="8E0012"/>
          <w:sz w:val="31"/>
          <w:szCs w:val="31"/>
        </w:rPr>
      </w:pPr>
    </w:p>
    <w:p w:rsidR="00B763AB" w:rsidRDefault="00B763AB" w:rsidP="00B763A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Groovy Sandboxing</w:t>
      </w:r>
    </w:p>
    <w:p w:rsidR="00B763AB" w:rsidRPr="00EA718E" w:rsidRDefault="00D441D2" w:rsidP="00B763AB">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EA718E">
        <w:rPr>
          <w:rFonts w:asciiTheme="minorHAnsi" w:hAnsiTheme="minorHAnsi"/>
          <w:b w:val="0"/>
          <w:color w:val="333333"/>
          <w:sz w:val="24"/>
          <w:szCs w:val="24"/>
          <w:shd w:val="clear" w:color="auto" w:fill="FFFFFF"/>
        </w:rPr>
        <w:t xml:space="preserve">While the script approval mechanism provides a good signoff mechanism to validate scripts, approving every new script from a </w:t>
      </w:r>
      <w:proofErr w:type="spellStart"/>
      <w:r w:rsidRPr="00EA718E">
        <w:rPr>
          <w:rFonts w:asciiTheme="minorHAnsi" w:hAnsiTheme="minorHAnsi"/>
          <w:b w:val="0"/>
          <w:color w:val="333333"/>
          <w:sz w:val="24"/>
          <w:szCs w:val="24"/>
          <w:shd w:val="clear" w:color="auto" w:fill="FFFFFF"/>
        </w:rPr>
        <w:t>nonadministrator</w:t>
      </w:r>
      <w:proofErr w:type="spellEnd"/>
      <w:r w:rsidRPr="00EA718E">
        <w:rPr>
          <w:rFonts w:asciiTheme="minorHAnsi" w:hAnsiTheme="minorHAnsi"/>
          <w:b w:val="0"/>
          <w:color w:val="333333"/>
          <w:sz w:val="24"/>
          <w:szCs w:val="24"/>
          <w:shd w:val="clear" w:color="auto" w:fill="FFFFFF"/>
        </w:rPr>
        <w:t xml:space="preserve"> can become laborious and unmanageable over time. To help with simplifying that burden, Jenkins 2 also supports the ability to run scripts in a Groovy Sandbox. This is enabled by checking the Use Groovy Sandbox option at the bottom of the pipeline script text window (</w:t>
      </w:r>
      <w:hyperlink r:id="rId68" w:anchor="fig_run_in_the_sand_man" w:history="1">
        <w:r w:rsidRPr="00EA718E">
          <w:rPr>
            <w:rStyle w:val="Hyperlink"/>
            <w:rFonts w:asciiTheme="minorHAnsi" w:hAnsiTheme="minorHAnsi"/>
            <w:b w:val="0"/>
            <w:color w:val="070707"/>
            <w:sz w:val="24"/>
            <w:szCs w:val="24"/>
            <w:bdr w:val="none" w:sz="0" w:space="0" w:color="auto" w:frame="1"/>
            <w:shd w:val="clear" w:color="auto" w:fill="FFFFFF"/>
          </w:rPr>
          <w:t>Figure 5-54</w:t>
        </w:r>
      </w:hyperlink>
      <w:r w:rsidRPr="00EA718E">
        <w:rPr>
          <w:rFonts w:asciiTheme="minorHAnsi" w:hAnsiTheme="minorHAnsi"/>
          <w:b w:val="0"/>
          <w:color w:val="333333"/>
          <w:sz w:val="24"/>
          <w:szCs w:val="24"/>
          <w:shd w:val="clear" w:color="auto" w:fill="FFFFFF"/>
        </w:rPr>
        <w:t>).</w:t>
      </w:r>
    </w:p>
    <w:p w:rsidR="00D441D2" w:rsidRDefault="00D441D2" w:rsidP="00B763AB">
      <w:pPr>
        <w:pStyle w:val="Heading1"/>
        <w:shd w:val="clear" w:color="auto" w:fill="FFFFFF"/>
        <w:spacing w:before="600" w:beforeAutospacing="0" w:after="120" w:afterAutospacing="0"/>
        <w:textAlignment w:val="baseline"/>
        <w:rPr>
          <w:rFonts w:ascii="Arial" w:hAnsi="Arial" w:cs="Arial"/>
          <w:color w:val="8E0012"/>
          <w:sz w:val="31"/>
          <w:szCs w:val="31"/>
        </w:rPr>
      </w:pPr>
      <w:r>
        <w:rPr>
          <w:noProof/>
        </w:rPr>
        <w:drawing>
          <wp:inline distT="0" distB="0" distL="0" distR="0" wp14:anchorId="3E4408D7" wp14:editId="3F041A9F">
            <wp:extent cx="4629150" cy="369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29150" cy="3695700"/>
                    </a:xfrm>
                    <a:prstGeom prst="rect">
                      <a:avLst/>
                    </a:prstGeom>
                  </pic:spPr>
                </pic:pic>
              </a:graphicData>
            </a:graphic>
          </wp:inline>
        </w:drawing>
      </w:r>
    </w:p>
    <w:p w:rsidR="00D441D2" w:rsidRPr="00EA718E" w:rsidRDefault="00D441D2" w:rsidP="00B763AB">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EA718E">
        <w:rPr>
          <w:rFonts w:asciiTheme="minorHAnsi" w:hAnsiTheme="minorHAnsi"/>
          <w:b w:val="0"/>
          <w:color w:val="333333"/>
          <w:sz w:val="24"/>
          <w:szCs w:val="24"/>
          <w:shd w:val="clear" w:color="auto" w:fill="FFFFFF"/>
        </w:rPr>
        <w:t xml:space="preserve">The basic idea here is that there are a set of “whitelisted” methods maintained by Jenkins. This means that these methods are deemed to be safe to use in any script. If the option to use the Groovy Sandbox is selected and the script only makes use of methods in the whitelist that are known as safe, the script </w:t>
      </w:r>
      <w:proofErr w:type="gramStart"/>
      <w:r w:rsidRPr="00EA718E">
        <w:rPr>
          <w:rFonts w:asciiTheme="minorHAnsi" w:hAnsiTheme="minorHAnsi"/>
          <w:b w:val="0"/>
          <w:color w:val="333333"/>
          <w:sz w:val="24"/>
          <w:szCs w:val="24"/>
          <w:shd w:val="clear" w:color="auto" w:fill="FFFFFF"/>
        </w:rPr>
        <w:t>is allowed to</w:t>
      </w:r>
      <w:proofErr w:type="gramEnd"/>
      <w:r w:rsidRPr="00EA718E">
        <w:rPr>
          <w:rFonts w:asciiTheme="minorHAnsi" w:hAnsiTheme="minorHAnsi"/>
          <w:b w:val="0"/>
          <w:color w:val="333333"/>
          <w:sz w:val="24"/>
          <w:szCs w:val="24"/>
          <w:shd w:val="clear" w:color="auto" w:fill="FFFFFF"/>
        </w:rPr>
        <w:t xml:space="preserve"> run without approval. This saves the extra overhead of requiring an administrator to approve it.</w:t>
      </w:r>
    </w:p>
    <w:p w:rsidR="00D441D2" w:rsidRDefault="00D441D2" w:rsidP="00B763AB">
      <w:pPr>
        <w:pStyle w:val="Heading1"/>
        <w:shd w:val="clear" w:color="auto" w:fill="FFFFFF"/>
        <w:spacing w:before="600" w:beforeAutospacing="0" w:after="120" w:afterAutospacing="0"/>
        <w:textAlignment w:val="baseline"/>
        <w:rPr>
          <w:color w:val="333333"/>
          <w:sz w:val="28"/>
          <w:szCs w:val="28"/>
          <w:shd w:val="clear" w:color="auto" w:fill="FFFFFF"/>
        </w:rPr>
      </w:pPr>
      <w:r w:rsidRPr="00EA718E">
        <w:rPr>
          <w:rFonts w:asciiTheme="minorHAnsi" w:hAnsiTheme="minorHAnsi"/>
          <w:b w:val="0"/>
          <w:color w:val="333333"/>
          <w:sz w:val="24"/>
          <w:szCs w:val="24"/>
          <w:shd w:val="clear" w:color="auto" w:fill="FFFFFF"/>
        </w:rPr>
        <w:t>However, if any of the methods in the script are not in the whitelist, then the script is not allowed to run and an error is flagged (</w:t>
      </w:r>
      <w:hyperlink r:id="rId70" w:anchor="fig_meth_flag_no_go_sandbox" w:history="1">
        <w:r w:rsidRPr="00EA718E">
          <w:rPr>
            <w:rStyle w:val="Hyperlink"/>
            <w:rFonts w:asciiTheme="minorHAnsi" w:hAnsiTheme="minorHAnsi"/>
            <w:b w:val="0"/>
            <w:color w:val="070707"/>
            <w:sz w:val="24"/>
            <w:szCs w:val="24"/>
            <w:bdr w:val="none" w:sz="0" w:space="0" w:color="auto" w:frame="1"/>
            <w:shd w:val="clear" w:color="auto" w:fill="FFFFFF"/>
          </w:rPr>
          <w:t>Figure 5-55</w:t>
        </w:r>
      </w:hyperlink>
      <w:r w:rsidRPr="00EA718E">
        <w:rPr>
          <w:rFonts w:asciiTheme="minorHAnsi" w:hAnsiTheme="minorHAnsi"/>
          <w:b w:val="0"/>
          <w:color w:val="333333"/>
          <w:sz w:val="24"/>
          <w:szCs w:val="24"/>
          <w:shd w:val="clear" w:color="auto" w:fill="FFFFFF"/>
        </w:rPr>
        <w:t>). In that case, the method is queued for approval by the administrator—just as the scripts are in the regular script approval process.</w:t>
      </w:r>
    </w:p>
    <w:p w:rsidR="00D441D2" w:rsidRDefault="00D441D2" w:rsidP="00B763AB">
      <w:pPr>
        <w:pStyle w:val="Heading1"/>
        <w:shd w:val="clear" w:color="auto" w:fill="FFFFFF"/>
        <w:spacing w:before="600" w:beforeAutospacing="0" w:after="120" w:afterAutospacing="0"/>
        <w:textAlignment w:val="baseline"/>
        <w:rPr>
          <w:rFonts w:ascii="Arial" w:hAnsi="Arial" w:cs="Arial"/>
          <w:color w:val="8E0012"/>
          <w:sz w:val="31"/>
          <w:szCs w:val="31"/>
        </w:rPr>
      </w:pPr>
      <w:r>
        <w:rPr>
          <w:noProof/>
        </w:rPr>
        <w:lastRenderedPageBreak/>
        <w:drawing>
          <wp:inline distT="0" distB="0" distL="0" distR="0" wp14:anchorId="5BFBC88F" wp14:editId="1E924DFA">
            <wp:extent cx="5943600" cy="2975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975610"/>
                    </a:xfrm>
                    <a:prstGeom prst="rect">
                      <a:avLst/>
                    </a:prstGeom>
                  </pic:spPr>
                </pic:pic>
              </a:graphicData>
            </a:graphic>
          </wp:inline>
        </w:drawing>
      </w:r>
    </w:p>
    <w:p w:rsidR="00D441D2" w:rsidRPr="00EA718E" w:rsidRDefault="00D441D2" w:rsidP="00B763AB">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EA718E">
        <w:rPr>
          <w:rFonts w:asciiTheme="minorHAnsi" w:hAnsiTheme="minorHAnsi"/>
          <w:b w:val="0"/>
          <w:color w:val="333333"/>
          <w:sz w:val="24"/>
          <w:szCs w:val="24"/>
          <w:shd w:val="clear" w:color="auto" w:fill="FFFFFF"/>
        </w:rPr>
        <w:t>Here again, when the administrator logs in and goes to Manage Jenkins, they will see the alert that there is a method signature waiting for their approval</w:t>
      </w:r>
    </w:p>
    <w:p w:rsidR="00D441D2" w:rsidRDefault="00D441D2" w:rsidP="00B763AB">
      <w:pPr>
        <w:pStyle w:val="Heading1"/>
        <w:shd w:val="clear" w:color="auto" w:fill="FFFFFF"/>
        <w:spacing w:before="600" w:beforeAutospacing="0" w:after="120" w:afterAutospacing="0"/>
        <w:textAlignment w:val="baseline"/>
        <w:rPr>
          <w:rFonts w:ascii="Arial" w:hAnsi="Arial" w:cs="Arial"/>
          <w:color w:val="8E0012"/>
          <w:sz w:val="31"/>
          <w:szCs w:val="31"/>
        </w:rPr>
      </w:pPr>
      <w:r>
        <w:rPr>
          <w:noProof/>
        </w:rPr>
        <w:drawing>
          <wp:inline distT="0" distB="0" distL="0" distR="0" wp14:anchorId="1B90CE2D" wp14:editId="76EB4D5F">
            <wp:extent cx="5943600" cy="10255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25525"/>
                    </a:xfrm>
                    <a:prstGeom prst="rect">
                      <a:avLst/>
                    </a:prstGeom>
                  </pic:spPr>
                </pic:pic>
              </a:graphicData>
            </a:graphic>
          </wp:inline>
        </w:drawing>
      </w:r>
    </w:p>
    <w:p w:rsidR="00D441D2" w:rsidRPr="00EA718E" w:rsidRDefault="00225E50" w:rsidP="00B763AB">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r w:rsidRPr="00EA718E">
        <w:rPr>
          <w:rFonts w:asciiTheme="minorHAnsi" w:hAnsiTheme="minorHAnsi"/>
          <w:b w:val="0"/>
          <w:color w:val="333333"/>
          <w:sz w:val="24"/>
          <w:szCs w:val="24"/>
          <w:shd w:val="clear" w:color="auto" w:fill="FFFFFF"/>
        </w:rPr>
        <w:t>On the “In-process Script Approval” page, the administrator will be presented with a choice to Approve, Approve assuming permission check, or Deny the method (</w:t>
      </w:r>
      <w:hyperlink r:id="rId73" w:anchor="fig_admn_opp_approvusemethod" w:history="1">
        <w:r w:rsidRPr="00EA718E">
          <w:rPr>
            <w:rStyle w:val="Hyperlink"/>
            <w:rFonts w:asciiTheme="minorHAnsi" w:hAnsiTheme="minorHAnsi"/>
            <w:b w:val="0"/>
            <w:color w:val="070707"/>
            <w:sz w:val="24"/>
            <w:szCs w:val="24"/>
            <w:bdr w:val="none" w:sz="0" w:space="0" w:color="auto" w:frame="1"/>
            <w:shd w:val="clear" w:color="auto" w:fill="FFFFFF"/>
          </w:rPr>
          <w:t>Figure 5-57</w:t>
        </w:r>
      </w:hyperlink>
      <w:r w:rsidRPr="00EA718E">
        <w:rPr>
          <w:rFonts w:asciiTheme="minorHAnsi" w:hAnsiTheme="minorHAnsi"/>
          <w:b w:val="0"/>
          <w:color w:val="333333"/>
          <w:sz w:val="24"/>
          <w:szCs w:val="24"/>
          <w:shd w:val="clear" w:color="auto" w:fill="FFFFFF"/>
        </w:rPr>
        <w:t>). The Approve and Deny options are self-explanatory. The “Approve assuming permission check” option permits running this method if an actual user is doing it (not a system call) and assuming the user has appropriate Jenkins permissions to allow doing the operation. If approved, the method will be added to the internal whitelist.</w:t>
      </w:r>
    </w:p>
    <w:p w:rsidR="00225E50" w:rsidRDefault="00225E50" w:rsidP="00B763AB">
      <w:pPr>
        <w:pStyle w:val="Heading1"/>
        <w:shd w:val="clear" w:color="auto" w:fill="FFFFFF"/>
        <w:spacing w:before="600" w:beforeAutospacing="0" w:after="120" w:afterAutospacing="0"/>
        <w:textAlignment w:val="baseline"/>
        <w:rPr>
          <w:rFonts w:ascii="Arial" w:hAnsi="Arial" w:cs="Arial"/>
          <w:color w:val="8E0012"/>
          <w:sz w:val="31"/>
          <w:szCs w:val="31"/>
        </w:rPr>
      </w:pPr>
      <w:r>
        <w:rPr>
          <w:noProof/>
        </w:rPr>
        <w:lastRenderedPageBreak/>
        <w:drawing>
          <wp:inline distT="0" distB="0" distL="0" distR="0" wp14:anchorId="76427322" wp14:editId="68662D74">
            <wp:extent cx="5943600" cy="3435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35985"/>
                    </a:xfrm>
                    <a:prstGeom prst="rect">
                      <a:avLst/>
                    </a:prstGeom>
                  </pic:spPr>
                </pic:pic>
              </a:graphicData>
            </a:graphic>
          </wp:inline>
        </w:drawing>
      </w:r>
    </w:p>
    <w:p w:rsidR="00225E50" w:rsidRDefault="00225E50" w:rsidP="00B763AB">
      <w:pPr>
        <w:pStyle w:val="Heading1"/>
        <w:shd w:val="clear" w:color="auto" w:fill="FFFFFF"/>
        <w:spacing w:before="600" w:beforeAutospacing="0" w:after="120" w:afterAutospacing="0"/>
        <w:textAlignment w:val="baseline"/>
        <w:rPr>
          <w:rFonts w:ascii="Arial" w:hAnsi="Arial" w:cs="Arial"/>
          <w:color w:val="8E0012"/>
          <w:sz w:val="31"/>
          <w:szCs w:val="31"/>
        </w:rPr>
      </w:pPr>
    </w:p>
    <w:p w:rsidR="00F340A1" w:rsidRDefault="00F340A1" w:rsidP="00800685">
      <w:bookmarkStart w:id="0" w:name="_GoBack"/>
      <w:bookmarkEnd w:id="0"/>
    </w:p>
    <w:p w:rsidR="00B763AB" w:rsidRPr="00800685" w:rsidRDefault="00B763AB" w:rsidP="00800685"/>
    <w:p w:rsidR="00675511" w:rsidRDefault="00675511" w:rsidP="00675511">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p>
    <w:p w:rsidR="00A534A1" w:rsidRPr="00675511" w:rsidRDefault="00A534A1" w:rsidP="00675511">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p>
    <w:p w:rsidR="00BD194E" w:rsidRPr="00BD194E" w:rsidRDefault="00BD194E" w:rsidP="00BD194E">
      <w:pPr>
        <w:pStyle w:val="Heading1"/>
        <w:shd w:val="clear" w:color="auto" w:fill="FFFFFF"/>
        <w:textAlignment w:val="baseline"/>
        <w:rPr>
          <w:caps/>
          <w:color w:val="737373"/>
          <w:spacing w:val="15"/>
          <w:sz w:val="31"/>
          <w:szCs w:val="31"/>
        </w:rPr>
      </w:pPr>
    </w:p>
    <w:p w:rsidR="004612EF" w:rsidRPr="004612EF" w:rsidRDefault="004612EF" w:rsidP="00861A1C">
      <w:pPr>
        <w:pStyle w:val="Heading1"/>
        <w:shd w:val="clear" w:color="auto" w:fill="FFFFFF"/>
        <w:spacing w:before="600" w:beforeAutospacing="0" w:after="120" w:afterAutospacing="0"/>
        <w:textAlignment w:val="baseline"/>
        <w:rPr>
          <w:rFonts w:asciiTheme="minorHAnsi" w:hAnsiTheme="minorHAnsi"/>
          <w:b w:val="0"/>
          <w:color w:val="333333"/>
          <w:sz w:val="24"/>
          <w:szCs w:val="24"/>
          <w:shd w:val="clear" w:color="auto" w:fill="FFFFFF"/>
        </w:rPr>
      </w:pPr>
    </w:p>
    <w:p w:rsidR="004612EF" w:rsidRPr="00016803" w:rsidRDefault="004612EF" w:rsidP="00861A1C">
      <w:pPr>
        <w:pStyle w:val="Heading1"/>
        <w:shd w:val="clear" w:color="auto" w:fill="FFFFFF"/>
        <w:spacing w:before="600" w:beforeAutospacing="0" w:after="120" w:afterAutospacing="0"/>
        <w:textAlignment w:val="baseline"/>
        <w:rPr>
          <w:rFonts w:asciiTheme="minorHAnsi" w:hAnsiTheme="minorHAnsi" w:cs="Arial"/>
          <w:b w:val="0"/>
          <w:color w:val="8E0012"/>
          <w:sz w:val="24"/>
          <w:szCs w:val="24"/>
        </w:rPr>
      </w:pP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861A1C" w:rsidRDefault="00861A1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21357C" w:rsidRDefault="0021357C"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194771" w:rsidRDefault="00194771" w:rsidP="00853476">
      <w:pPr>
        <w:shd w:val="clear" w:color="auto" w:fill="FFFFFF"/>
        <w:spacing w:before="100" w:beforeAutospacing="1" w:after="100" w:afterAutospacing="1" w:line="240" w:lineRule="auto"/>
        <w:textAlignment w:val="baseline"/>
        <w:rPr>
          <w:color w:val="333333"/>
          <w:sz w:val="28"/>
          <w:szCs w:val="28"/>
          <w:shd w:val="clear" w:color="auto" w:fill="FFFFFF"/>
        </w:rPr>
      </w:pPr>
    </w:p>
    <w:p w:rsidR="00665DDA" w:rsidRPr="00853476" w:rsidRDefault="00665DDA" w:rsidP="00853476">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853476" w:rsidRDefault="00853476"/>
    <w:sectPr w:rsidR="00853476">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9BA" w:rsidRDefault="00B039BA" w:rsidP="00313C1F">
      <w:pPr>
        <w:spacing w:after="0" w:line="240" w:lineRule="auto"/>
      </w:pPr>
      <w:r>
        <w:separator/>
      </w:r>
    </w:p>
  </w:endnote>
  <w:endnote w:type="continuationSeparator" w:id="0">
    <w:p w:rsidR="00B039BA" w:rsidRDefault="00B039BA" w:rsidP="00313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64D" w:rsidRDefault="006106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C1F" w:rsidRDefault="00313C1F" w:rsidP="0061064D">
    <w:pPr>
      <w:pStyle w:val="Footer"/>
      <w:jc w:val="center"/>
      <w:rPr>
        <w:rFonts w:ascii="Candara" w:hAnsi="Candara"/>
        <w:b/>
      </w:rPr>
    </w:pPr>
  </w:p>
  <w:p w:rsidR="00313C1F" w:rsidRPr="00313C1F" w:rsidRDefault="00313C1F" w:rsidP="0061064D">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64D" w:rsidRDefault="00610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9BA" w:rsidRDefault="00B039BA" w:rsidP="00313C1F">
      <w:pPr>
        <w:spacing w:after="0" w:line="240" w:lineRule="auto"/>
      </w:pPr>
      <w:r>
        <w:separator/>
      </w:r>
    </w:p>
  </w:footnote>
  <w:footnote w:type="continuationSeparator" w:id="0">
    <w:p w:rsidR="00B039BA" w:rsidRDefault="00B039BA" w:rsidP="00313C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64D" w:rsidRDefault="006106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64D" w:rsidRDefault="006106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64D" w:rsidRDefault="006106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E455D"/>
    <w:multiLevelType w:val="multilevel"/>
    <w:tmpl w:val="680A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8F4E85"/>
    <w:multiLevelType w:val="multilevel"/>
    <w:tmpl w:val="39F6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F3080E"/>
    <w:multiLevelType w:val="multilevel"/>
    <w:tmpl w:val="7B0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D71C04"/>
    <w:multiLevelType w:val="multilevel"/>
    <w:tmpl w:val="F950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D0072B"/>
    <w:multiLevelType w:val="multilevel"/>
    <w:tmpl w:val="4162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5D"/>
    <w:rsid w:val="0000490D"/>
    <w:rsid w:val="00004A9A"/>
    <w:rsid w:val="00011849"/>
    <w:rsid w:val="00016803"/>
    <w:rsid w:val="00021CB9"/>
    <w:rsid w:val="0002211A"/>
    <w:rsid w:val="00027DDC"/>
    <w:rsid w:val="00050594"/>
    <w:rsid w:val="0008157C"/>
    <w:rsid w:val="000A6B17"/>
    <w:rsid w:val="000B5FCD"/>
    <w:rsid w:val="000D0834"/>
    <w:rsid w:val="000D3EFF"/>
    <w:rsid w:val="001013E4"/>
    <w:rsid w:val="001043DB"/>
    <w:rsid w:val="001101EA"/>
    <w:rsid w:val="00126DD3"/>
    <w:rsid w:val="00127B1A"/>
    <w:rsid w:val="0013042C"/>
    <w:rsid w:val="001339CF"/>
    <w:rsid w:val="00136302"/>
    <w:rsid w:val="001404F1"/>
    <w:rsid w:val="001627A3"/>
    <w:rsid w:val="001842D0"/>
    <w:rsid w:val="00186F46"/>
    <w:rsid w:val="00194771"/>
    <w:rsid w:val="00195E67"/>
    <w:rsid w:val="001B1F72"/>
    <w:rsid w:val="001B585D"/>
    <w:rsid w:val="001B7ACA"/>
    <w:rsid w:val="001C056C"/>
    <w:rsid w:val="001C0940"/>
    <w:rsid w:val="001D0725"/>
    <w:rsid w:val="001D5F95"/>
    <w:rsid w:val="001D6FBA"/>
    <w:rsid w:val="001E098C"/>
    <w:rsid w:val="001E716F"/>
    <w:rsid w:val="001F19DB"/>
    <w:rsid w:val="0020547A"/>
    <w:rsid w:val="0021357C"/>
    <w:rsid w:val="00216C89"/>
    <w:rsid w:val="00225E50"/>
    <w:rsid w:val="00226A96"/>
    <w:rsid w:val="00242CEB"/>
    <w:rsid w:val="002525E1"/>
    <w:rsid w:val="00261559"/>
    <w:rsid w:val="00261FFD"/>
    <w:rsid w:val="00266BA5"/>
    <w:rsid w:val="00267D97"/>
    <w:rsid w:val="002768D9"/>
    <w:rsid w:val="00283BA5"/>
    <w:rsid w:val="00286B4F"/>
    <w:rsid w:val="00292F06"/>
    <w:rsid w:val="002A16CE"/>
    <w:rsid w:val="002A3D2C"/>
    <w:rsid w:val="002D01CE"/>
    <w:rsid w:val="002D1907"/>
    <w:rsid w:val="002E21F9"/>
    <w:rsid w:val="002E7D2B"/>
    <w:rsid w:val="0030170A"/>
    <w:rsid w:val="00305C44"/>
    <w:rsid w:val="003110E0"/>
    <w:rsid w:val="00313C1F"/>
    <w:rsid w:val="00315B3D"/>
    <w:rsid w:val="003161A9"/>
    <w:rsid w:val="00350396"/>
    <w:rsid w:val="00350568"/>
    <w:rsid w:val="00372C72"/>
    <w:rsid w:val="003777B5"/>
    <w:rsid w:val="00383C06"/>
    <w:rsid w:val="003A078C"/>
    <w:rsid w:val="003A2247"/>
    <w:rsid w:val="003B6EAA"/>
    <w:rsid w:val="003C1875"/>
    <w:rsid w:val="003E3F6F"/>
    <w:rsid w:val="00406DAC"/>
    <w:rsid w:val="00410116"/>
    <w:rsid w:val="00413AA1"/>
    <w:rsid w:val="00427835"/>
    <w:rsid w:val="00430B45"/>
    <w:rsid w:val="004406EB"/>
    <w:rsid w:val="00441D08"/>
    <w:rsid w:val="00445F78"/>
    <w:rsid w:val="004612EF"/>
    <w:rsid w:val="00470563"/>
    <w:rsid w:val="00472D8D"/>
    <w:rsid w:val="004A3B44"/>
    <w:rsid w:val="004B6DB5"/>
    <w:rsid w:val="004D05B4"/>
    <w:rsid w:val="004D0798"/>
    <w:rsid w:val="004D07BD"/>
    <w:rsid w:val="004D26D1"/>
    <w:rsid w:val="004E4E2A"/>
    <w:rsid w:val="004F511D"/>
    <w:rsid w:val="00503312"/>
    <w:rsid w:val="005039F2"/>
    <w:rsid w:val="00511D2B"/>
    <w:rsid w:val="00520997"/>
    <w:rsid w:val="00560C82"/>
    <w:rsid w:val="00570DB3"/>
    <w:rsid w:val="00593D47"/>
    <w:rsid w:val="005D163E"/>
    <w:rsid w:val="005D2626"/>
    <w:rsid w:val="005D6660"/>
    <w:rsid w:val="005E15BD"/>
    <w:rsid w:val="0060180F"/>
    <w:rsid w:val="006025F3"/>
    <w:rsid w:val="0061064D"/>
    <w:rsid w:val="00615494"/>
    <w:rsid w:val="006222EC"/>
    <w:rsid w:val="00626A32"/>
    <w:rsid w:val="006329E4"/>
    <w:rsid w:val="00665DDA"/>
    <w:rsid w:val="00675511"/>
    <w:rsid w:val="0068397E"/>
    <w:rsid w:val="006900D7"/>
    <w:rsid w:val="006A2070"/>
    <w:rsid w:val="006B28DF"/>
    <w:rsid w:val="006B3E27"/>
    <w:rsid w:val="006B5C40"/>
    <w:rsid w:val="006D5C01"/>
    <w:rsid w:val="006F39C0"/>
    <w:rsid w:val="006F7C83"/>
    <w:rsid w:val="00703618"/>
    <w:rsid w:val="007072B8"/>
    <w:rsid w:val="007154C6"/>
    <w:rsid w:val="00715F40"/>
    <w:rsid w:val="00725C9B"/>
    <w:rsid w:val="007347F6"/>
    <w:rsid w:val="00742BC6"/>
    <w:rsid w:val="007644AD"/>
    <w:rsid w:val="00765699"/>
    <w:rsid w:val="00766567"/>
    <w:rsid w:val="0078024F"/>
    <w:rsid w:val="00791CA0"/>
    <w:rsid w:val="007970EF"/>
    <w:rsid w:val="007A408A"/>
    <w:rsid w:val="007A64C4"/>
    <w:rsid w:val="007B42F2"/>
    <w:rsid w:val="007B5696"/>
    <w:rsid w:val="007D600B"/>
    <w:rsid w:val="007D705D"/>
    <w:rsid w:val="007E4259"/>
    <w:rsid w:val="007F16A3"/>
    <w:rsid w:val="007F4986"/>
    <w:rsid w:val="00800685"/>
    <w:rsid w:val="00803ACC"/>
    <w:rsid w:val="008228A4"/>
    <w:rsid w:val="00847069"/>
    <w:rsid w:val="00850D22"/>
    <w:rsid w:val="00853476"/>
    <w:rsid w:val="0085588E"/>
    <w:rsid w:val="00861A1C"/>
    <w:rsid w:val="008652F2"/>
    <w:rsid w:val="00871619"/>
    <w:rsid w:val="008724E5"/>
    <w:rsid w:val="00875297"/>
    <w:rsid w:val="0088535E"/>
    <w:rsid w:val="008A351C"/>
    <w:rsid w:val="008A3D29"/>
    <w:rsid w:val="008A671F"/>
    <w:rsid w:val="008A6A8C"/>
    <w:rsid w:val="008B21F0"/>
    <w:rsid w:val="008C0339"/>
    <w:rsid w:val="008D094F"/>
    <w:rsid w:val="008E0F59"/>
    <w:rsid w:val="008F3491"/>
    <w:rsid w:val="0090014C"/>
    <w:rsid w:val="009047D7"/>
    <w:rsid w:val="00905E0D"/>
    <w:rsid w:val="009111ED"/>
    <w:rsid w:val="009148B0"/>
    <w:rsid w:val="00920D09"/>
    <w:rsid w:val="00921DC1"/>
    <w:rsid w:val="009242BC"/>
    <w:rsid w:val="009617A3"/>
    <w:rsid w:val="00961C2C"/>
    <w:rsid w:val="0096200E"/>
    <w:rsid w:val="00971BF9"/>
    <w:rsid w:val="00977EF2"/>
    <w:rsid w:val="0098245B"/>
    <w:rsid w:val="00993EA8"/>
    <w:rsid w:val="00994849"/>
    <w:rsid w:val="009A2972"/>
    <w:rsid w:val="009A5971"/>
    <w:rsid w:val="009B0EB5"/>
    <w:rsid w:val="009B6862"/>
    <w:rsid w:val="009B7884"/>
    <w:rsid w:val="009C4F08"/>
    <w:rsid w:val="009C6914"/>
    <w:rsid w:val="009D474A"/>
    <w:rsid w:val="009E67BF"/>
    <w:rsid w:val="00A01FFE"/>
    <w:rsid w:val="00A05746"/>
    <w:rsid w:val="00A170E5"/>
    <w:rsid w:val="00A22009"/>
    <w:rsid w:val="00A258E7"/>
    <w:rsid w:val="00A43240"/>
    <w:rsid w:val="00A45DA0"/>
    <w:rsid w:val="00A47CAF"/>
    <w:rsid w:val="00A51E60"/>
    <w:rsid w:val="00A534A1"/>
    <w:rsid w:val="00A56494"/>
    <w:rsid w:val="00A62ACC"/>
    <w:rsid w:val="00A667CD"/>
    <w:rsid w:val="00A85EF1"/>
    <w:rsid w:val="00A9090F"/>
    <w:rsid w:val="00A932D8"/>
    <w:rsid w:val="00A94B8B"/>
    <w:rsid w:val="00A96737"/>
    <w:rsid w:val="00AA5A36"/>
    <w:rsid w:val="00AA73F6"/>
    <w:rsid w:val="00AB684E"/>
    <w:rsid w:val="00AC602D"/>
    <w:rsid w:val="00AD78A8"/>
    <w:rsid w:val="00B039BA"/>
    <w:rsid w:val="00B37D52"/>
    <w:rsid w:val="00B426B4"/>
    <w:rsid w:val="00B52B05"/>
    <w:rsid w:val="00B551DE"/>
    <w:rsid w:val="00B72866"/>
    <w:rsid w:val="00B763AB"/>
    <w:rsid w:val="00B868BE"/>
    <w:rsid w:val="00B915D8"/>
    <w:rsid w:val="00BA2781"/>
    <w:rsid w:val="00BA30C5"/>
    <w:rsid w:val="00BA5C0E"/>
    <w:rsid w:val="00BC676C"/>
    <w:rsid w:val="00BC7BDE"/>
    <w:rsid w:val="00BD194E"/>
    <w:rsid w:val="00BE35CC"/>
    <w:rsid w:val="00BF15EC"/>
    <w:rsid w:val="00BF785C"/>
    <w:rsid w:val="00C022BE"/>
    <w:rsid w:val="00C0766A"/>
    <w:rsid w:val="00C150C7"/>
    <w:rsid w:val="00C27B66"/>
    <w:rsid w:val="00C3534C"/>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33B4"/>
    <w:rsid w:val="00CD3B28"/>
    <w:rsid w:val="00CE490A"/>
    <w:rsid w:val="00D019F8"/>
    <w:rsid w:val="00D0240C"/>
    <w:rsid w:val="00D07148"/>
    <w:rsid w:val="00D239DD"/>
    <w:rsid w:val="00D441D2"/>
    <w:rsid w:val="00D464EF"/>
    <w:rsid w:val="00D46930"/>
    <w:rsid w:val="00D56576"/>
    <w:rsid w:val="00D7023C"/>
    <w:rsid w:val="00D707F8"/>
    <w:rsid w:val="00D8728A"/>
    <w:rsid w:val="00D90252"/>
    <w:rsid w:val="00D91B86"/>
    <w:rsid w:val="00D96D0D"/>
    <w:rsid w:val="00DA02A4"/>
    <w:rsid w:val="00DA566C"/>
    <w:rsid w:val="00DA60A0"/>
    <w:rsid w:val="00DB6789"/>
    <w:rsid w:val="00DD366F"/>
    <w:rsid w:val="00DE6546"/>
    <w:rsid w:val="00DF27F6"/>
    <w:rsid w:val="00DF6BEE"/>
    <w:rsid w:val="00E04460"/>
    <w:rsid w:val="00E1739B"/>
    <w:rsid w:val="00E6264A"/>
    <w:rsid w:val="00E64EA0"/>
    <w:rsid w:val="00E80ACC"/>
    <w:rsid w:val="00E80E34"/>
    <w:rsid w:val="00E87518"/>
    <w:rsid w:val="00E966AC"/>
    <w:rsid w:val="00E96DBC"/>
    <w:rsid w:val="00EA0C0E"/>
    <w:rsid w:val="00EA1ABE"/>
    <w:rsid w:val="00EA718E"/>
    <w:rsid w:val="00EC6261"/>
    <w:rsid w:val="00ED2F00"/>
    <w:rsid w:val="00ED389A"/>
    <w:rsid w:val="00EE2AFD"/>
    <w:rsid w:val="00F13135"/>
    <w:rsid w:val="00F207E0"/>
    <w:rsid w:val="00F340A1"/>
    <w:rsid w:val="00F42CEC"/>
    <w:rsid w:val="00F55550"/>
    <w:rsid w:val="00F60B4E"/>
    <w:rsid w:val="00F63D27"/>
    <w:rsid w:val="00F661DA"/>
    <w:rsid w:val="00F67839"/>
    <w:rsid w:val="00F746CB"/>
    <w:rsid w:val="00F852A2"/>
    <w:rsid w:val="00F96EF6"/>
    <w:rsid w:val="00FA1473"/>
    <w:rsid w:val="00FA4F27"/>
    <w:rsid w:val="00FC6543"/>
    <w:rsid w:val="00FD07F8"/>
    <w:rsid w:val="00FE0267"/>
    <w:rsid w:val="00FF4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83596"/>
  <w15:chartTrackingRefBased/>
  <w15:docId w15:val="{BADE8483-EB94-4179-8603-360A771C6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B58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C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70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85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B585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B585D"/>
    <w:rPr>
      <w:i/>
      <w:iCs/>
    </w:rPr>
  </w:style>
  <w:style w:type="character" w:customStyle="1" w:styleId="Heading2Char">
    <w:name w:val="Heading 2 Char"/>
    <w:basedOn w:val="DefaultParagraphFont"/>
    <w:link w:val="Heading2"/>
    <w:uiPriority w:val="9"/>
    <w:rsid w:val="00F42CEC"/>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1E716F"/>
    <w:rPr>
      <w:color w:val="0000FF"/>
      <w:u w:val="single"/>
    </w:rPr>
  </w:style>
  <w:style w:type="character" w:customStyle="1" w:styleId="keep-together">
    <w:name w:val="keep-together"/>
    <w:basedOn w:val="DefaultParagraphFont"/>
    <w:rsid w:val="001E716F"/>
  </w:style>
  <w:style w:type="character" w:customStyle="1" w:styleId="Heading3Char">
    <w:name w:val="Heading 3 Char"/>
    <w:basedOn w:val="DefaultParagraphFont"/>
    <w:link w:val="Heading3"/>
    <w:uiPriority w:val="9"/>
    <w:semiHidden/>
    <w:rsid w:val="00A170E5"/>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861A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61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1A1C"/>
    <w:rPr>
      <w:rFonts w:ascii="Courier New" w:eastAsia="Times New Roman" w:hAnsi="Courier New" w:cs="Courier New"/>
      <w:sz w:val="20"/>
      <w:szCs w:val="20"/>
    </w:rPr>
  </w:style>
  <w:style w:type="paragraph" w:styleId="Header">
    <w:name w:val="header"/>
    <w:basedOn w:val="Normal"/>
    <w:link w:val="HeaderChar"/>
    <w:uiPriority w:val="99"/>
    <w:unhideWhenUsed/>
    <w:rsid w:val="00313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C1F"/>
  </w:style>
  <w:style w:type="paragraph" w:styleId="Footer">
    <w:name w:val="footer"/>
    <w:basedOn w:val="Normal"/>
    <w:link w:val="FooterChar"/>
    <w:uiPriority w:val="99"/>
    <w:unhideWhenUsed/>
    <w:rsid w:val="00313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2714">
      <w:bodyDiv w:val="1"/>
      <w:marLeft w:val="0"/>
      <w:marRight w:val="0"/>
      <w:marTop w:val="0"/>
      <w:marBottom w:val="0"/>
      <w:divBdr>
        <w:top w:val="none" w:sz="0" w:space="0" w:color="auto"/>
        <w:left w:val="none" w:sz="0" w:space="0" w:color="auto"/>
        <w:bottom w:val="none" w:sz="0" w:space="0" w:color="auto"/>
        <w:right w:val="none" w:sz="0" w:space="0" w:color="auto"/>
      </w:divBdr>
    </w:div>
    <w:div w:id="42221268">
      <w:bodyDiv w:val="1"/>
      <w:marLeft w:val="0"/>
      <w:marRight w:val="0"/>
      <w:marTop w:val="0"/>
      <w:marBottom w:val="0"/>
      <w:divBdr>
        <w:top w:val="none" w:sz="0" w:space="0" w:color="auto"/>
        <w:left w:val="none" w:sz="0" w:space="0" w:color="auto"/>
        <w:bottom w:val="none" w:sz="0" w:space="0" w:color="auto"/>
        <w:right w:val="none" w:sz="0" w:space="0" w:color="auto"/>
      </w:divBdr>
    </w:div>
    <w:div w:id="67583352">
      <w:bodyDiv w:val="1"/>
      <w:marLeft w:val="0"/>
      <w:marRight w:val="0"/>
      <w:marTop w:val="0"/>
      <w:marBottom w:val="0"/>
      <w:divBdr>
        <w:top w:val="none" w:sz="0" w:space="0" w:color="auto"/>
        <w:left w:val="none" w:sz="0" w:space="0" w:color="auto"/>
        <w:bottom w:val="none" w:sz="0" w:space="0" w:color="auto"/>
        <w:right w:val="none" w:sz="0" w:space="0" w:color="auto"/>
      </w:divBdr>
    </w:div>
    <w:div w:id="102725084">
      <w:bodyDiv w:val="1"/>
      <w:marLeft w:val="0"/>
      <w:marRight w:val="0"/>
      <w:marTop w:val="0"/>
      <w:marBottom w:val="0"/>
      <w:divBdr>
        <w:top w:val="none" w:sz="0" w:space="0" w:color="auto"/>
        <w:left w:val="none" w:sz="0" w:space="0" w:color="auto"/>
        <w:bottom w:val="none" w:sz="0" w:space="0" w:color="auto"/>
        <w:right w:val="none" w:sz="0" w:space="0" w:color="auto"/>
      </w:divBdr>
    </w:div>
    <w:div w:id="124861027">
      <w:bodyDiv w:val="1"/>
      <w:marLeft w:val="0"/>
      <w:marRight w:val="0"/>
      <w:marTop w:val="0"/>
      <w:marBottom w:val="0"/>
      <w:divBdr>
        <w:top w:val="none" w:sz="0" w:space="0" w:color="auto"/>
        <w:left w:val="none" w:sz="0" w:space="0" w:color="auto"/>
        <w:bottom w:val="none" w:sz="0" w:space="0" w:color="auto"/>
        <w:right w:val="none" w:sz="0" w:space="0" w:color="auto"/>
      </w:divBdr>
    </w:div>
    <w:div w:id="219824276">
      <w:bodyDiv w:val="1"/>
      <w:marLeft w:val="0"/>
      <w:marRight w:val="0"/>
      <w:marTop w:val="0"/>
      <w:marBottom w:val="0"/>
      <w:divBdr>
        <w:top w:val="none" w:sz="0" w:space="0" w:color="auto"/>
        <w:left w:val="none" w:sz="0" w:space="0" w:color="auto"/>
        <w:bottom w:val="none" w:sz="0" w:space="0" w:color="auto"/>
        <w:right w:val="none" w:sz="0" w:space="0" w:color="auto"/>
      </w:divBdr>
    </w:div>
    <w:div w:id="224029594">
      <w:bodyDiv w:val="1"/>
      <w:marLeft w:val="0"/>
      <w:marRight w:val="0"/>
      <w:marTop w:val="0"/>
      <w:marBottom w:val="0"/>
      <w:divBdr>
        <w:top w:val="none" w:sz="0" w:space="0" w:color="auto"/>
        <w:left w:val="none" w:sz="0" w:space="0" w:color="auto"/>
        <w:bottom w:val="none" w:sz="0" w:space="0" w:color="auto"/>
        <w:right w:val="none" w:sz="0" w:space="0" w:color="auto"/>
      </w:divBdr>
    </w:div>
    <w:div w:id="229509462">
      <w:bodyDiv w:val="1"/>
      <w:marLeft w:val="0"/>
      <w:marRight w:val="0"/>
      <w:marTop w:val="0"/>
      <w:marBottom w:val="0"/>
      <w:divBdr>
        <w:top w:val="none" w:sz="0" w:space="0" w:color="auto"/>
        <w:left w:val="none" w:sz="0" w:space="0" w:color="auto"/>
        <w:bottom w:val="none" w:sz="0" w:space="0" w:color="auto"/>
        <w:right w:val="none" w:sz="0" w:space="0" w:color="auto"/>
      </w:divBdr>
    </w:div>
    <w:div w:id="268902530">
      <w:bodyDiv w:val="1"/>
      <w:marLeft w:val="0"/>
      <w:marRight w:val="0"/>
      <w:marTop w:val="0"/>
      <w:marBottom w:val="0"/>
      <w:divBdr>
        <w:top w:val="none" w:sz="0" w:space="0" w:color="auto"/>
        <w:left w:val="none" w:sz="0" w:space="0" w:color="auto"/>
        <w:bottom w:val="none" w:sz="0" w:space="0" w:color="auto"/>
        <w:right w:val="none" w:sz="0" w:space="0" w:color="auto"/>
      </w:divBdr>
    </w:div>
    <w:div w:id="309018727">
      <w:bodyDiv w:val="1"/>
      <w:marLeft w:val="0"/>
      <w:marRight w:val="0"/>
      <w:marTop w:val="0"/>
      <w:marBottom w:val="0"/>
      <w:divBdr>
        <w:top w:val="none" w:sz="0" w:space="0" w:color="auto"/>
        <w:left w:val="none" w:sz="0" w:space="0" w:color="auto"/>
        <w:bottom w:val="none" w:sz="0" w:space="0" w:color="auto"/>
        <w:right w:val="none" w:sz="0" w:space="0" w:color="auto"/>
      </w:divBdr>
    </w:div>
    <w:div w:id="332879877">
      <w:bodyDiv w:val="1"/>
      <w:marLeft w:val="0"/>
      <w:marRight w:val="0"/>
      <w:marTop w:val="0"/>
      <w:marBottom w:val="0"/>
      <w:divBdr>
        <w:top w:val="none" w:sz="0" w:space="0" w:color="auto"/>
        <w:left w:val="none" w:sz="0" w:space="0" w:color="auto"/>
        <w:bottom w:val="none" w:sz="0" w:space="0" w:color="auto"/>
        <w:right w:val="none" w:sz="0" w:space="0" w:color="auto"/>
      </w:divBdr>
    </w:div>
    <w:div w:id="419838771">
      <w:bodyDiv w:val="1"/>
      <w:marLeft w:val="0"/>
      <w:marRight w:val="0"/>
      <w:marTop w:val="0"/>
      <w:marBottom w:val="0"/>
      <w:divBdr>
        <w:top w:val="none" w:sz="0" w:space="0" w:color="auto"/>
        <w:left w:val="none" w:sz="0" w:space="0" w:color="auto"/>
        <w:bottom w:val="none" w:sz="0" w:space="0" w:color="auto"/>
        <w:right w:val="none" w:sz="0" w:space="0" w:color="auto"/>
      </w:divBdr>
    </w:div>
    <w:div w:id="441609644">
      <w:bodyDiv w:val="1"/>
      <w:marLeft w:val="0"/>
      <w:marRight w:val="0"/>
      <w:marTop w:val="0"/>
      <w:marBottom w:val="0"/>
      <w:divBdr>
        <w:top w:val="none" w:sz="0" w:space="0" w:color="auto"/>
        <w:left w:val="none" w:sz="0" w:space="0" w:color="auto"/>
        <w:bottom w:val="none" w:sz="0" w:space="0" w:color="auto"/>
        <w:right w:val="none" w:sz="0" w:space="0" w:color="auto"/>
      </w:divBdr>
    </w:div>
    <w:div w:id="446897766">
      <w:bodyDiv w:val="1"/>
      <w:marLeft w:val="0"/>
      <w:marRight w:val="0"/>
      <w:marTop w:val="0"/>
      <w:marBottom w:val="0"/>
      <w:divBdr>
        <w:top w:val="none" w:sz="0" w:space="0" w:color="auto"/>
        <w:left w:val="none" w:sz="0" w:space="0" w:color="auto"/>
        <w:bottom w:val="none" w:sz="0" w:space="0" w:color="auto"/>
        <w:right w:val="none" w:sz="0" w:space="0" w:color="auto"/>
      </w:divBdr>
    </w:div>
    <w:div w:id="474028912">
      <w:bodyDiv w:val="1"/>
      <w:marLeft w:val="0"/>
      <w:marRight w:val="0"/>
      <w:marTop w:val="0"/>
      <w:marBottom w:val="0"/>
      <w:divBdr>
        <w:top w:val="none" w:sz="0" w:space="0" w:color="auto"/>
        <w:left w:val="none" w:sz="0" w:space="0" w:color="auto"/>
        <w:bottom w:val="none" w:sz="0" w:space="0" w:color="auto"/>
        <w:right w:val="none" w:sz="0" w:space="0" w:color="auto"/>
      </w:divBdr>
    </w:div>
    <w:div w:id="522523347">
      <w:bodyDiv w:val="1"/>
      <w:marLeft w:val="0"/>
      <w:marRight w:val="0"/>
      <w:marTop w:val="0"/>
      <w:marBottom w:val="0"/>
      <w:divBdr>
        <w:top w:val="none" w:sz="0" w:space="0" w:color="auto"/>
        <w:left w:val="none" w:sz="0" w:space="0" w:color="auto"/>
        <w:bottom w:val="none" w:sz="0" w:space="0" w:color="auto"/>
        <w:right w:val="none" w:sz="0" w:space="0" w:color="auto"/>
      </w:divBdr>
    </w:div>
    <w:div w:id="537427081">
      <w:bodyDiv w:val="1"/>
      <w:marLeft w:val="0"/>
      <w:marRight w:val="0"/>
      <w:marTop w:val="0"/>
      <w:marBottom w:val="0"/>
      <w:divBdr>
        <w:top w:val="none" w:sz="0" w:space="0" w:color="auto"/>
        <w:left w:val="none" w:sz="0" w:space="0" w:color="auto"/>
        <w:bottom w:val="none" w:sz="0" w:space="0" w:color="auto"/>
        <w:right w:val="none" w:sz="0" w:space="0" w:color="auto"/>
      </w:divBdr>
    </w:div>
    <w:div w:id="547686340">
      <w:bodyDiv w:val="1"/>
      <w:marLeft w:val="0"/>
      <w:marRight w:val="0"/>
      <w:marTop w:val="0"/>
      <w:marBottom w:val="0"/>
      <w:divBdr>
        <w:top w:val="none" w:sz="0" w:space="0" w:color="auto"/>
        <w:left w:val="none" w:sz="0" w:space="0" w:color="auto"/>
        <w:bottom w:val="none" w:sz="0" w:space="0" w:color="auto"/>
        <w:right w:val="none" w:sz="0" w:space="0" w:color="auto"/>
      </w:divBdr>
    </w:div>
    <w:div w:id="576280475">
      <w:bodyDiv w:val="1"/>
      <w:marLeft w:val="0"/>
      <w:marRight w:val="0"/>
      <w:marTop w:val="0"/>
      <w:marBottom w:val="0"/>
      <w:divBdr>
        <w:top w:val="none" w:sz="0" w:space="0" w:color="auto"/>
        <w:left w:val="none" w:sz="0" w:space="0" w:color="auto"/>
        <w:bottom w:val="none" w:sz="0" w:space="0" w:color="auto"/>
        <w:right w:val="none" w:sz="0" w:space="0" w:color="auto"/>
      </w:divBdr>
    </w:div>
    <w:div w:id="621115077">
      <w:bodyDiv w:val="1"/>
      <w:marLeft w:val="0"/>
      <w:marRight w:val="0"/>
      <w:marTop w:val="0"/>
      <w:marBottom w:val="0"/>
      <w:divBdr>
        <w:top w:val="none" w:sz="0" w:space="0" w:color="auto"/>
        <w:left w:val="none" w:sz="0" w:space="0" w:color="auto"/>
        <w:bottom w:val="none" w:sz="0" w:space="0" w:color="auto"/>
        <w:right w:val="none" w:sz="0" w:space="0" w:color="auto"/>
      </w:divBdr>
    </w:div>
    <w:div w:id="635527590">
      <w:bodyDiv w:val="1"/>
      <w:marLeft w:val="0"/>
      <w:marRight w:val="0"/>
      <w:marTop w:val="0"/>
      <w:marBottom w:val="0"/>
      <w:divBdr>
        <w:top w:val="none" w:sz="0" w:space="0" w:color="auto"/>
        <w:left w:val="none" w:sz="0" w:space="0" w:color="auto"/>
        <w:bottom w:val="none" w:sz="0" w:space="0" w:color="auto"/>
        <w:right w:val="none" w:sz="0" w:space="0" w:color="auto"/>
      </w:divBdr>
    </w:div>
    <w:div w:id="690374741">
      <w:bodyDiv w:val="1"/>
      <w:marLeft w:val="0"/>
      <w:marRight w:val="0"/>
      <w:marTop w:val="0"/>
      <w:marBottom w:val="0"/>
      <w:divBdr>
        <w:top w:val="none" w:sz="0" w:space="0" w:color="auto"/>
        <w:left w:val="none" w:sz="0" w:space="0" w:color="auto"/>
        <w:bottom w:val="none" w:sz="0" w:space="0" w:color="auto"/>
        <w:right w:val="none" w:sz="0" w:space="0" w:color="auto"/>
      </w:divBdr>
    </w:div>
    <w:div w:id="697703826">
      <w:bodyDiv w:val="1"/>
      <w:marLeft w:val="0"/>
      <w:marRight w:val="0"/>
      <w:marTop w:val="0"/>
      <w:marBottom w:val="0"/>
      <w:divBdr>
        <w:top w:val="none" w:sz="0" w:space="0" w:color="auto"/>
        <w:left w:val="none" w:sz="0" w:space="0" w:color="auto"/>
        <w:bottom w:val="none" w:sz="0" w:space="0" w:color="auto"/>
        <w:right w:val="none" w:sz="0" w:space="0" w:color="auto"/>
      </w:divBdr>
    </w:div>
    <w:div w:id="789277926">
      <w:bodyDiv w:val="1"/>
      <w:marLeft w:val="0"/>
      <w:marRight w:val="0"/>
      <w:marTop w:val="0"/>
      <w:marBottom w:val="0"/>
      <w:divBdr>
        <w:top w:val="none" w:sz="0" w:space="0" w:color="auto"/>
        <w:left w:val="none" w:sz="0" w:space="0" w:color="auto"/>
        <w:bottom w:val="none" w:sz="0" w:space="0" w:color="auto"/>
        <w:right w:val="none" w:sz="0" w:space="0" w:color="auto"/>
      </w:divBdr>
    </w:div>
    <w:div w:id="790706829">
      <w:bodyDiv w:val="1"/>
      <w:marLeft w:val="0"/>
      <w:marRight w:val="0"/>
      <w:marTop w:val="0"/>
      <w:marBottom w:val="0"/>
      <w:divBdr>
        <w:top w:val="none" w:sz="0" w:space="0" w:color="auto"/>
        <w:left w:val="none" w:sz="0" w:space="0" w:color="auto"/>
        <w:bottom w:val="none" w:sz="0" w:space="0" w:color="auto"/>
        <w:right w:val="none" w:sz="0" w:space="0" w:color="auto"/>
      </w:divBdr>
    </w:div>
    <w:div w:id="831143353">
      <w:bodyDiv w:val="1"/>
      <w:marLeft w:val="0"/>
      <w:marRight w:val="0"/>
      <w:marTop w:val="0"/>
      <w:marBottom w:val="0"/>
      <w:divBdr>
        <w:top w:val="none" w:sz="0" w:space="0" w:color="auto"/>
        <w:left w:val="none" w:sz="0" w:space="0" w:color="auto"/>
        <w:bottom w:val="none" w:sz="0" w:space="0" w:color="auto"/>
        <w:right w:val="none" w:sz="0" w:space="0" w:color="auto"/>
      </w:divBdr>
    </w:div>
    <w:div w:id="836533508">
      <w:bodyDiv w:val="1"/>
      <w:marLeft w:val="0"/>
      <w:marRight w:val="0"/>
      <w:marTop w:val="0"/>
      <w:marBottom w:val="0"/>
      <w:divBdr>
        <w:top w:val="none" w:sz="0" w:space="0" w:color="auto"/>
        <w:left w:val="none" w:sz="0" w:space="0" w:color="auto"/>
        <w:bottom w:val="none" w:sz="0" w:space="0" w:color="auto"/>
        <w:right w:val="none" w:sz="0" w:space="0" w:color="auto"/>
      </w:divBdr>
    </w:div>
    <w:div w:id="871846205">
      <w:bodyDiv w:val="1"/>
      <w:marLeft w:val="0"/>
      <w:marRight w:val="0"/>
      <w:marTop w:val="0"/>
      <w:marBottom w:val="0"/>
      <w:divBdr>
        <w:top w:val="none" w:sz="0" w:space="0" w:color="auto"/>
        <w:left w:val="none" w:sz="0" w:space="0" w:color="auto"/>
        <w:bottom w:val="none" w:sz="0" w:space="0" w:color="auto"/>
        <w:right w:val="none" w:sz="0" w:space="0" w:color="auto"/>
      </w:divBdr>
    </w:div>
    <w:div w:id="910844028">
      <w:bodyDiv w:val="1"/>
      <w:marLeft w:val="0"/>
      <w:marRight w:val="0"/>
      <w:marTop w:val="0"/>
      <w:marBottom w:val="0"/>
      <w:divBdr>
        <w:top w:val="none" w:sz="0" w:space="0" w:color="auto"/>
        <w:left w:val="none" w:sz="0" w:space="0" w:color="auto"/>
        <w:bottom w:val="none" w:sz="0" w:space="0" w:color="auto"/>
        <w:right w:val="none" w:sz="0" w:space="0" w:color="auto"/>
      </w:divBdr>
    </w:div>
    <w:div w:id="1003437974">
      <w:bodyDiv w:val="1"/>
      <w:marLeft w:val="0"/>
      <w:marRight w:val="0"/>
      <w:marTop w:val="0"/>
      <w:marBottom w:val="0"/>
      <w:divBdr>
        <w:top w:val="none" w:sz="0" w:space="0" w:color="auto"/>
        <w:left w:val="none" w:sz="0" w:space="0" w:color="auto"/>
        <w:bottom w:val="none" w:sz="0" w:space="0" w:color="auto"/>
        <w:right w:val="none" w:sz="0" w:space="0" w:color="auto"/>
      </w:divBdr>
    </w:div>
    <w:div w:id="1018240115">
      <w:bodyDiv w:val="1"/>
      <w:marLeft w:val="0"/>
      <w:marRight w:val="0"/>
      <w:marTop w:val="0"/>
      <w:marBottom w:val="0"/>
      <w:divBdr>
        <w:top w:val="none" w:sz="0" w:space="0" w:color="auto"/>
        <w:left w:val="none" w:sz="0" w:space="0" w:color="auto"/>
        <w:bottom w:val="none" w:sz="0" w:space="0" w:color="auto"/>
        <w:right w:val="none" w:sz="0" w:space="0" w:color="auto"/>
      </w:divBdr>
    </w:div>
    <w:div w:id="1076636097">
      <w:bodyDiv w:val="1"/>
      <w:marLeft w:val="0"/>
      <w:marRight w:val="0"/>
      <w:marTop w:val="0"/>
      <w:marBottom w:val="0"/>
      <w:divBdr>
        <w:top w:val="none" w:sz="0" w:space="0" w:color="auto"/>
        <w:left w:val="none" w:sz="0" w:space="0" w:color="auto"/>
        <w:bottom w:val="none" w:sz="0" w:space="0" w:color="auto"/>
        <w:right w:val="none" w:sz="0" w:space="0" w:color="auto"/>
      </w:divBdr>
    </w:div>
    <w:div w:id="1181552191">
      <w:bodyDiv w:val="1"/>
      <w:marLeft w:val="0"/>
      <w:marRight w:val="0"/>
      <w:marTop w:val="0"/>
      <w:marBottom w:val="0"/>
      <w:divBdr>
        <w:top w:val="none" w:sz="0" w:space="0" w:color="auto"/>
        <w:left w:val="none" w:sz="0" w:space="0" w:color="auto"/>
        <w:bottom w:val="none" w:sz="0" w:space="0" w:color="auto"/>
        <w:right w:val="none" w:sz="0" w:space="0" w:color="auto"/>
      </w:divBdr>
    </w:div>
    <w:div w:id="1236815898">
      <w:bodyDiv w:val="1"/>
      <w:marLeft w:val="0"/>
      <w:marRight w:val="0"/>
      <w:marTop w:val="0"/>
      <w:marBottom w:val="0"/>
      <w:divBdr>
        <w:top w:val="none" w:sz="0" w:space="0" w:color="auto"/>
        <w:left w:val="none" w:sz="0" w:space="0" w:color="auto"/>
        <w:bottom w:val="none" w:sz="0" w:space="0" w:color="auto"/>
        <w:right w:val="none" w:sz="0" w:space="0" w:color="auto"/>
      </w:divBdr>
    </w:div>
    <w:div w:id="1240365137">
      <w:bodyDiv w:val="1"/>
      <w:marLeft w:val="0"/>
      <w:marRight w:val="0"/>
      <w:marTop w:val="0"/>
      <w:marBottom w:val="0"/>
      <w:divBdr>
        <w:top w:val="none" w:sz="0" w:space="0" w:color="auto"/>
        <w:left w:val="none" w:sz="0" w:space="0" w:color="auto"/>
        <w:bottom w:val="none" w:sz="0" w:space="0" w:color="auto"/>
        <w:right w:val="none" w:sz="0" w:space="0" w:color="auto"/>
      </w:divBdr>
    </w:div>
    <w:div w:id="1264343667">
      <w:bodyDiv w:val="1"/>
      <w:marLeft w:val="0"/>
      <w:marRight w:val="0"/>
      <w:marTop w:val="0"/>
      <w:marBottom w:val="0"/>
      <w:divBdr>
        <w:top w:val="none" w:sz="0" w:space="0" w:color="auto"/>
        <w:left w:val="none" w:sz="0" w:space="0" w:color="auto"/>
        <w:bottom w:val="none" w:sz="0" w:space="0" w:color="auto"/>
        <w:right w:val="none" w:sz="0" w:space="0" w:color="auto"/>
      </w:divBdr>
    </w:div>
    <w:div w:id="1315374878">
      <w:bodyDiv w:val="1"/>
      <w:marLeft w:val="0"/>
      <w:marRight w:val="0"/>
      <w:marTop w:val="0"/>
      <w:marBottom w:val="0"/>
      <w:divBdr>
        <w:top w:val="none" w:sz="0" w:space="0" w:color="auto"/>
        <w:left w:val="none" w:sz="0" w:space="0" w:color="auto"/>
        <w:bottom w:val="none" w:sz="0" w:space="0" w:color="auto"/>
        <w:right w:val="none" w:sz="0" w:space="0" w:color="auto"/>
      </w:divBdr>
    </w:div>
    <w:div w:id="1315452832">
      <w:bodyDiv w:val="1"/>
      <w:marLeft w:val="0"/>
      <w:marRight w:val="0"/>
      <w:marTop w:val="0"/>
      <w:marBottom w:val="0"/>
      <w:divBdr>
        <w:top w:val="none" w:sz="0" w:space="0" w:color="auto"/>
        <w:left w:val="none" w:sz="0" w:space="0" w:color="auto"/>
        <w:bottom w:val="none" w:sz="0" w:space="0" w:color="auto"/>
        <w:right w:val="none" w:sz="0" w:space="0" w:color="auto"/>
      </w:divBdr>
    </w:div>
    <w:div w:id="1373916812">
      <w:bodyDiv w:val="1"/>
      <w:marLeft w:val="0"/>
      <w:marRight w:val="0"/>
      <w:marTop w:val="0"/>
      <w:marBottom w:val="0"/>
      <w:divBdr>
        <w:top w:val="none" w:sz="0" w:space="0" w:color="auto"/>
        <w:left w:val="none" w:sz="0" w:space="0" w:color="auto"/>
        <w:bottom w:val="none" w:sz="0" w:space="0" w:color="auto"/>
        <w:right w:val="none" w:sz="0" w:space="0" w:color="auto"/>
      </w:divBdr>
    </w:div>
    <w:div w:id="1381517608">
      <w:bodyDiv w:val="1"/>
      <w:marLeft w:val="0"/>
      <w:marRight w:val="0"/>
      <w:marTop w:val="0"/>
      <w:marBottom w:val="0"/>
      <w:divBdr>
        <w:top w:val="none" w:sz="0" w:space="0" w:color="auto"/>
        <w:left w:val="none" w:sz="0" w:space="0" w:color="auto"/>
        <w:bottom w:val="none" w:sz="0" w:space="0" w:color="auto"/>
        <w:right w:val="none" w:sz="0" w:space="0" w:color="auto"/>
      </w:divBdr>
    </w:div>
    <w:div w:id="1477142981">
      <w:bodyDiv w:val="1"/>
      <w:marLeft w:val="0"/>
      <w:marRight w:val="0"/>
      <w:marTop w:val="0"/>
      <w:marBottom w:val="0"/>
      <w:divBdr>
        <w:top w:val="none" w:sz="0" w:space="0" w:color="auto"/>
        <w:left w:val="none" w:sz="0" w:space="0" w:color="auto"/>
        <w:bottom w:val="none" w:sz="0" w:space="0" w:color="auto"/>
        <w:right w:val="none" w:sz="0" w:space="0" w:color="auto"/>
      </w:divBdr>
    </w:div>
    <w:div w:id="1562133305">
      <w:bodyDiv w:val="1"/>
      <w:marLeft w:val="0"/>
      <w:marRight w:val="0"/>
      <w:marTop w:val="0"/>
      <w:marBottom w:val="0"/>
      <w:divBdr>
        <w:top w:val="none" w:sz="0" w:space="0" w:color="auto"/>
        <w:left w:val="none" w:sz="0" w:space="0" w:color="auto"/>
        <w:bottom w:val="none" w:sz="0" w:space="0" w:color="auto"/>
        <w:right w:val="none" w:sz="0" w:space="0" w:color="auto"/>
      </w:divBdr>
    </w:div>
    <w:div w:id="1604530091">
      <w:bodyDiv w:val="1"/>
      <w:marLeft w:val="0"/>
      <w:marRight w:val="0"/>
      <w:marTop w:val="0"/>
      <w:marBottom w:val="0"/>
      <w:divBdr>
        <w:top w:val="none" w:sz="0" w:space="0" w:color="auto"/>
        <w:left w:val="none" w:sz="0" w:space="0" w:color="auto"/>
        <w:bottom w:val="none" w:sz="0" w:space="0" w:color="auto"/>
        <w:right w:val="none" w:sz="0" w:space="0" w:color="auto"/>
      </w:divBdr>
    </w:div>
    <w:div w:id="1725593525">
      <w:bodyDiv w:val="1"/>
      <w:marLeft w:val="0"/>
      <w:marRight w:val="0"/>
      <w:marTop w:val="0"/>
      <w:marBottom w:val="0"/>
      <w:divBdr>
        <w:top w:val="none" w:sz="0" w:space="0" w:color="auto"/>
        <w:left w:val="none" w:sz="0" w:space="0" w:color="auto"/>
        <w:bottom w:val="none" w:sz="0" w:space="0" w:color="auto"/>
        <w:right w:val="none" w:sz="0" w:space="0" w:color="auto"/>
      </w:divBdr>
    </w:div>
    <w:div w:id="1762212342">
      <w:bodyDiv w:val="1"/>
      <w:marLeft w:val="0"/>
      <w:marRight w:val="0"/>
      <w:marTop w:val="0"/>
      <w:marBottom w:val="0"/>
      <w:divBdr>
        <w:top w:val="none" w:sz="0" w:space="0" w:color="auto"/>
        <w:left w:val="none" w:sz="0" w:space="0" w:color="auto"/>
        <w:bottom w:val="none" w:sz="0" w:space="0" w:color="auto"/>
        <w:right w:val="none" w:sz="0" w:space="0" w:color="auto"/>
      </w:divBdr>
    </w:div>
    <w:div w:id="1844784575">
      <w:bodyDiv w:val="1"/>
      <w:marLeft w:val="0"/>
      <w:marRight w:val="0"/>
      <w:marTop w:val="0"/>
      <w:marBottom w:val="0"/>
      <w:divBdr>
        <w:top w:val="none" w:sz="0" w:space="0" w:color="auto"/>
        <w:left w:val="none" w:sz="0" w:space="0" w:color="auto"/>
        <w:bottom w:val="none" w:sz="0" w:space="0" w:color="auto"/>
        <w:right w:val="none" w:sz="0" w:space="0" w:color="auto"/>
      </w:divBdr>
    </w:div>
    <w:div w:id="1876848037">
      <w:bodyDiv w:val="1"/>
      <w:marLeft w:val="0"/>
      <w:marRight w:val="0"/>
      <w:marTop w:val="0"/>
      <w:marBottom w:val="0"/>
      <w:divBdr>
        <w:top w:val="none" w:sz="0" w:space="0" w:color="auto"/>
        <w:left w:val="none" w:sz="0" w:space="0" w:color="auto"/>
        <w:bottom w:val="none" w:sz="0" w:space="0" w:color="auto"/>
        <w:right w:val="none" w:sz="0" w:space="0" w:color="auto"/>
      </w:divBdr>
    </w:div>
    <w:div w:id="1919249807">
      <w:bodyDiv w:val="1"/>
      <w:marLeft w:val="0"/>
      <w:marRight w:val="0"/>
      <w:marTop w:val="0"/>
      <w:marBottom w:val="0"/>
      <w:divBdr>
        <w:top w:val="none" w:sz="0" w:space="0" w:color="auto"/>
        <w:left w:val="none" w:sz="0" w:space="0" w:color="auto"/>
        <w:bottom w:val="none" w:sz="0" w:space="0" w:color="auto"/>
        <w:right w:val="none" w:sz="0" w:space="0" w:color="auto"/>
      </w:divBdr>
    </w:div>
    <w:div w:id="2026247904">
      <w:bodyDiv w:val="1"/>
      <w:marLeft w:val="0"/>
      <w:marRight w:val="0"/>
      <w:marTop w:val="0"/>
      <w:marBottom w:val="0"/>
      <w:divBdr>
        <w:top w:val="none" w:sz="0" w:space="0" w:color="auto"/>
        <w:left w:val="none" w:sz="0" w:space="0" w:color="auto"/>
        <w:bottom w:val="none" w:sz="0" w:space="0" w:color="auto"/>
        <w:right w:val="none" w:sz="0" w:space="0" w:color="auto"/>
      </w:divBdr>
    </w:div>
    <w:div w:id="2064986804">
      <w:bodyDiv w:val="1"/>
      <w:marLeft w:val="0"/>
      <w:marRight w:val="0"/>
      <w:marTop w:val="0"/>
      <w:marBottom w:val="0"/>
      <w:divBdr>
        <w:top w:val="none" w:sz="0" w:space="0" w:color="auto"/>
        <w:left w:val="none" w:sz="0" w:space="0" w:color="auto"/>
        <w:bottom w:val="none" w:sz="0" w:space="0" w:color="auto"/>
        <w:right w:val="none" w:sz="0" w:space="0" w:color="auto"/>
      </w:divBdr>
    </w:div>
    <w:div w:id="214488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afaribooksonline.com/library/view/jenkins-2-up/9781491979587/ch05.html" TargetMode="External"/><Relationship Id="rId26" Type="http://schemas.openxmlformats.org/officeDocument/2006/relationships/image" Target="media/image17.png"/><Relationship Id="rId39" Type="http://schemas.openxmlformats.org/officeDocument/2006/relationships/hyperlink" Target="https://www.safaribooksonline.com/library/view/jenkins-2-up/9781491979587/ch05.html"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www.safaribooksonline.com/library/view/jenkins-2-up/9781491979587/ch05.html"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0.png"/><Relationship Id="rId68" Type="http://schemas.openxmlformats.org/officeDocument/2006/relationships/hyperlink" Target="https://www.safaribooksonline.com/library/view/jenkins-2-up/9781491979587/ch05.html" TargetMode="External"/><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hyperlink" Target="https://www.safaribooksonline.com/library/view/jenkins-2-up/9781491979587/ch05.html" TargetMode="External"/><Relationship Id="rId29" Type="http://schemas.openxmlformats.org/officeDocument/2006/relationships/hyperlink" Target="https://www.safaribooksonline.com/library/view/jenkins-2-up/9781491979587/ch05.html"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www.safaribooksonline.com/library/view/jenkins-2-up/9781491979587/ch05.html"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s://www.safaribooksonline.com/library/view/jenkins-2-up/9781491979587/ch11.html" TargetMode="External"/><Relationship Id="rId66" Type="http://schemas.openxmlformats.org/officeDocument/2006/relationships/hyperlink" Target="https://www.safaribooksonline.com/library/view/jenkins-2-up/9781491979587/ch05.html" TargetMode="External"/><Relationship Id="rId74" Type="http://schemas.openxmlformats.org/officeDocument/2006/relationships/image" Target="media/image46.png"/><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www.safaribooksonline.com/library/view/jenkins-2-up/9781491979587/ch05.html" TargetMode="External"/><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www.safaribooksonline.com/library/view/jenkins-2-up/9781491979587/ch05.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yperlink" Target="https://www.safaribooksonline.com/library/view/jenkins-2-up/9781491979587/ch05.html"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lugins.jenkins.io/role-strategy" TargetMode="External"/><Relationship Id="rId27" Type="http://schemas.openxmlformats.org/officeDocument/2006/relationships/hyperlink" Target="https://www.safaribooksonline.com/library/view/jenkins-2-up/9781491979587/ch05.html" TargetMode="External"/><Relationship Id="rId30" Type="http://schemas.openxmlformats.org/officeDocument/2006/relationships/image" Target="media/image19.png"/><Relationship Id="rId35" Type="http://schemas.openxmlformats.org/officeDocument/2006/relationships/hyperlink" Target="https://www.safaribooksonline.com/library/view/jenkins-2-up/9781491979587/ch05.html"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plugins.jenkins.io/ssh-agent" TargetMode="External"/><Relationship Id="rId64" Type="http://schemas.openxmlformats.org/officeDocument/2006/relationships/hyperlink" Target="https://www.safaribooksonline.com/library/view/jenkins-2-up/9781491979587/ch05.html" TargetMode="External"/><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5.pn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www.safaribooksonline.com/library/view/jenkins-2-up/9781491979587/ch05.html" TargetMode="External"/><Relationship Id="rId59" Type="http://schemas.openxmlformats.org/officeDocument/2006/relationships/hyperlink" Target="https://plugins.jenkins.io/script-security"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plugins.jenkins.io/credentials-binding" TargetMode="External"/><Relationship Id="rId62" Type="http://schemas.openxmlformats.org/officeDocument/2006/relationships/image" Target="media/image39.png"/><Relationship Id="rId70" Type="http://schemas.openxmlformats.org/officeDocument/2006/relationships/hyperlink" Target="https://www.safaribooksonline.com/library/view/jenkins-2-up/9781491979587/ch05.html"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safaribooksonline.com/library/view/jenkins-2-up/9781491979587/ch05.html" TargetMode="External"/><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3758</Words>
  <Characters>21426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5</cp:revision>
  <dcterms:created xsi:type="dcterms:W3CDTF">2018-10-12T12:51:00Z</dcterms:created>
  <dcterms:modified xsi:type="dcterms:W3CDTF">2018-10-12T12:51:00Z</dcterms:modified>
</cp:coreProperties>
</file>