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0715" w14:textId="77777777" w:rsidR="00B317A5" w:rsidRDefault="00B317A5" w:rsidP="00B317A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317A5">
        <w:rPr>
          <w:rFonts w:asciiTheme="majorHAnsi" w:hAnsiTheme="majorHAnsi" w:cstheme="majorHAnsi"/>
          <w:b/>
          <w:bCs/>
          <w:sz w:val="36"/>
          <w:szCs w:val="36"/>
        </w:rPr>
        <w:drawing>
          <wp:inline distT="0" distB="0" distL="0" distR="0" wp14:anchorId="53BAFF32" wp14:editId="47DD1048">
            <wp:extent cx="3538847" cy="940331"/>
            <wp:effectExtent l="0" t="0" r="0" b="0"/>
            <wp:docPr id="3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49C89B64-6C9F-77E2-EE75-7F2DC91F1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>
                      <a:extLst>
                        <a:ext uri="{FF2B5EF4-FFF2-40B4-BE49-F238E27FC236}">
                          <a16:creationId xmlns:a16="http://schemas.microsoft.com/office/drawing/2014/main" id="{49C89B64-6C9F-77E2-EE75-7F2DC91F19DC}"/>
                        </a:ext>
                      </a:extLst>
                    </pic:cNvPr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847" cy="940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4B95B" w14:textId="76F7E113" w:rsidR="00A7607E" w:rsidRPr="00A7607E" w:rsidRDefault="002D4F4C" w:rsidP="002D4F4C">
      <w:pPr>
        <w:tabs>
          <w:tab w:val="center" w:pos="4680"/>
        </w:tabs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hyperlink r:id="rId6" w:history="1">
        <w:r w:rsidR="00A7607E" w:rsidRPr="00A7607E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Introduction to DEVOPS (Merged - CSIZG514/SEZG514)</w:t>
        </w:r>
        <w:r w:rsidR="00A7607E" w:rsidRPr="002D4F4C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 xml:space="preserve"> </w:t>
        </w:r>
        <w:r w:rsidR="00A7607E" w:rsidRPr="00A7607E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(S1-25)</w:t>
        </w:r>
      </w:hyperlink>
    </w:p>
    <w:p w14:paraId="6BBF02DF" w14:textId="63C45779" w:rsidR="00A7607E" w:rsidRPr="002D4F4C" w:rsidRDefault="00371415" w:rsidP="00A7607E">
      <w:pPr>
        <w:jc w:val="center"/>
        <w:rPr>
          <w:rFonts w:asciiTheme="majorHAnsi" w:hAnsiTheme="majorHAnsi" w:cstheme="majorHAnsi"/>
          <w:sz w:val="28"/>
          <w:szCs w:val="28"/>
        </w:rPr>
      </w:pPr>
      <w:r w:rsidRPr="002D4F4C">
        <w:rPr>
          <w:rFonts w:asciiTheme="majorHAnsi" w:hAnsiTheme="majorHAnsi" w:cstheme="majorHAnsi"/>
          <w:sz w:val="28"/>
          <w:szCs w:val="28"/>
        </w:rPr>
        <w:t>Assignment -</w:t>
      </w:r>
      <w:r w:rsidR="00A7607E" w:rsidRPr="002D4F4C">
        <w:rPr>
          <w:rFonts w:asciiTheme="majorHAnsi" w:hAnsiTheme="majorHAnsi" w:cstheme="majorHAnsi"/>
          <w:sz w:val="28"/>
          <w:szCs w:val="28"/>
        </w:rPr>
        <w:t xml:space="preserve"> 1</w:t>
      </w:r>
    </w:p>
    <w:p w14:paraId="5836E6A5" w14:textId="29E5B0DE" w:rsidR="00A7607E" w:rsidRPr="00A7607E" w:rsidRDefault="00A7607E" w:rsidP="00A760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Objective</w:t>
      </w:r>
    </w:p>
    <w:p w14:paraId="4D3B3B8E" w14:textId="175D1D8B" w:rsidR="00A7607E" w:rsidRPr="00A7607E" w:rsidRDefault="00A7607E" w:rsidP="00A7607E">
      <w:p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 xml:space="preserve">This assignment aims to provide students with hands-on experience in fundamental DevOps practices. By completing this </w:t>
      </w:r>
      <w:r w:rsidR="00B317A5" w:rsidRPr="002D4F4C">
        <w:rPr>
          <w:rFonts w:asciiTheme="majorHAnsi" w:hAnsiTheme="majorHAnsi" w:cstheme="majorHAnsi"/>
          <w:sz w:val="20"/>
          <w:szCs w:val="20"/>
        </w:rPr>
        <w:t>assignment</w:t>
      </w:r>
      <w:r w:rsidRPr="00A7607E">
        <w:rPr>
          <w:rFonts w:asciiTheme="majorHAnsi" w:hAnsiTheme="majorHAnsi" w:cstheme="majorHAnsi"/>
          <w:sz w:val="20"/>
          <w:szCs w:val="20"/>
        </w:rPr>
        <w:t xml:space="preserve">, students will gain proficiency in version control with Git and GitHub, containerization using Docker, and implementing continuous integration and continuous delivery (CI/CD) pipelines with GitHub Actions. </w:t>
      </w:r>
    </w:p>
    <w:p w14:paraId="74689AD6" w14:textId="77777777" w:rsidR="00A7607E" w:rsidRPr="00A7607E" w:rsidRDefault="00A7607E" w:rsidP="00A760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Problem Statement</w:t>
      </w:r>
    </w:p>
    <w:p w14:paraId="6C09054A" w14:textId="77777777" w:rsidR="00A7607E" w:rsidRPr="00A7607E" w:rsidRDefault="00A7607E" w:rsidP="00A7607E">
      <w:p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 xml:space="preserve">You are tasked with developing a robust and automated application for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ACEest_Fitness and Gym</w:t>
      </w:r>
      <w:r w:rsidRPr="00A7607E">
        <w:rPr>
          <w:rFonts w:asciiTheme="majorHAnsi" w:hAnsiTheme="majorHAnsi" w:cstheme="majorHAnsi"/>
          <w:sz w:val="20"/>
          <w:szCs w:val="20"/>
        </w:rPr>
        <w:t>, a burgeoning startup. As a Junior DevOps Engineer, your primary responsibility is to establish a streamlined development and deployment workflow that ensures code quality, consistency, and efficient delivery. Your solution should encompass the following key phases:</w:t>
      </w:r>
    </w:p>
    <w:p w14:paraId="311CEA56" w14:textId="77777777" w:rsidR="00A7607E" w:rsidRPr="00A7607E" w:rsidRDefault="00A7607E" w:rsidP="00A7607E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Application Development:</w:t>
      </w:r>
      <w:r w:rsidRPr="00A7607E">
        <w:rPr>
          <w:rFonts w:asciiTheme="majorHAnsi" w:hAnsiTheme="majorHAnsi" w:cstheme="majorHAnsi"/>
          <w:sz w:val="20"/>
          <w:szCs w:val="20"/>
        </w:rPr>
        <w:t xml:space="preserve"> Create a foundational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Flask web application</w:t>
      </w:r>
      <w:r w:rsidRPr="00A7607E">
        <w:rPr>
          <w:rFonts w:asciiTheme="majorHAnsi" w:hAnsiTheme="majorHAnsi" w:cstheme="majorHAnsi"/>
          <w:sz w:val="20"/>
          <w:szCs w:val="20"/>
        </w:rPr>
        <w:t xml:space="preserve"> that demonstrates core functionalities pertinent to a fitness and gym management system. A basic Python Flask file will be provided to initiate this development phase.</w:t>
      </w:r>
    </w:p>
    <w:p w14:paraId="3D56A1DC" w14:textId="77777777" w:rsidR="00A7607E" w:rsidRPr="00A7607E" w:rsidRDefault="00A7607E" w:rsidP="00A7607E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Version Control System (VCS) Implementation:</w:t>
      </w:r>
      <w:r w:rsidRPr="00A7607E">
        <w:rPr>
          <w:rFonts w:asciiTheme="majorHAnsi" w:hAnsiTheme="majorHAnsi" w:cstheme="majorHAnsi"/>
          <w:sz w:val="20"/>
          <w:szCs w:val="20"/>
        </w:rPr>
        <w:t xml:space="preserve"> Initialize a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Git repository</w:t>
      </w:r>
      <w:r w:rsidRPr="00A7607E">
        <w:rPr>
          <w:rFonts w:asciiTheme="majorHAnsi" w:hAnsiTheme="majorHAnsi" w:cstheme="majorHAnsi"/>
          <w:sz w:val="20"/>
          <w:szCs w:val="20"/>
        </w:rPr>
        <w:t xml:space="preserve"> for the project and establish its remote counterpart on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GitHub</w:t>
      </w:r>
      <w:r w:rsidRPr="00A7607E">
        <w:rPr>
          <w:rFonts w:asciiTheme="majorHAnsi" w:hAnsiTheme="majorHAnsi" w:cstheme="majorHAnsi"/>
          <w:sz w:val="20"/>
          <w:szCs w:val="20"/>
        </w:rPr>
        <w:t>. All development iterations, including new features, bug fixes, and infrastructure changes, must be meticulously tracked and managed using Git.</w:t>
      </w:r>
    </w:p>
    <w:p w14:paraId="3F8C4CBD" w14:textId="77777777" w:rsidR="00A7607E" w:rsidRPr="00A7607E" w:rsidRDefault="00A7607E" w:rsidP="00A7607E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Unit Testing Framework Integration:</w:t>
      </w:r>
      <w:r w:rsidRPr="00A7607E">
        <w:rPr>
          <w:rFonts w:asciiTheme="majorHAnsi" w:hAnsiTheme="majorHAnsi" w:cstheme="majorHAnsi"/>
          <w:sz w:val="20"/>
          <w:szCs w:val="20"/>
        </w:rPr>
        <w:t xml:space="preserve"> Develop comprehensive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unit test cases</w:t>
      </w:r>
      <w:r w:rsidRPr="00A7607E">
        <w:rPr>
          <w:rFonts w:asciiTheme="majorHAnsi" w:hAnsiTheme="majorHAnsi" w:cstheme="majorHAnsi"/>
          <w:sz w:val="20"/>
          <w:szCs w:val="20"/>
        </w:rPr>
        <w:t xml:space="preserve"> using the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Pytest framework</w:t>
      </w:r>
      <w:r w:rsidRPr="00A7607E">
        <w:rPr>
          <w:rFonts w:asciiTheme="majorHAnsi" w:hAnsiTheme="majorHAnsi" w:cstheme="majorHAnsi"/>
          <w:sz w:val="20"/>
          <w:szCs w:val="20"/>
        </w:rPr>
        <w:t xml:space="preserve"> to validate the integrity and expected behavior of the Flask application's core functionalities. These tests are crucial for ensuring the reliability of the application's components.</w:t>
      </w:r>
    </w:p>
    <w:p w14:paraId="0468C402" w14:textId="77777777" w:rsidR="00A7607E" w:rsidRPr="00A7607E" w:rsidRDefault="00A7607E" w:rsidP="00A7607E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Automated Testing Configuration:</w:t>
      </w:r>
      <w:r w:rsidRPr="00A7607E">
        <w:rPr>
          <w:rFonts w:asciiTheme="majorHAnsi" w:hAnsiTheme="majorHAnsi" w:cstheme="majorHAnsi"/>
          <w:sz w:val="20"/>
          <w:szCs w:val="20"/>
        </w:rPr>
        <w:t xml:space="preserve"> Configure the project to automatically execute all developed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Pytest unit tests</w:t>
      </w:r>
      <w:r w:rsidRPr="00A7607E">
        <w:rPr>
          <w:rFonts w:asciiTheme="majorHAnsi" w:hAnsiTheme="majorHAnsi" w:cstheme="majorHAnsi"/>
          <w:sz w:val="20"/>
          <w:szCs w:val="20"/>
        </w:rPr>
        <w:t>. This automation ensures that code changes are thoroughly validated before proceeding to subsequent stages of the pipeline.</w:t>
      </w:r>
    </w:p>
    <w:p w14:paraId="42342FEE" w14:textId="77777777" w:rsidR="00A7607E" w:rsidRPr="00A7607E" w:rsidRDefault="00A7607E" w:rsidP="00A7607E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Containerization with Docker:</w:t>
      </w:r>
      <w:r w:rsidRPr="00A7607E">
        <w:rPr>
          <w:rFonts w:asciiTheme="majorHAnsi" w:hAnsiTheme="majorHAnsi" w:cstheme="majorHAnsi"/>
          <w:sz w:val="20"/>
          <w:szCs w:val="20"/>
        </w:rPr>
        <w:t xml:space="preserve"> Package the Flask web application and all its dependencies into a lightweight and portable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Docker container image</w:t>
      </w:r>
      <w:r w:rsidRPr="00A7607E">
        <w:rPr>
          <w:rFonts w:asciiTheme="majorHAnsi" w:hAnsiTheme="majorHAnsi" w:cstheme="majorHAnsi"/>
          <w:sz w:val="20"/>
          <w:szCs w:val="20"/>
        </w:rPr>
        <w:t>. This step ensures environmental consistency across development, testing, and deployment environments.</w:t>
      </w:r>
    </w:p>
    <w:p w14:paraId="671FA7EF" w14:textId="77777777" w:rsidR="00A7607E" w:rsidRPr="00A7607E" w:rsidRDefault="00A7607E" w:rsidP="00A7607E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CI/CD Pipeline with GitHub Actions:</w:t>
      </w:r>
      <w:r w:rsidRPr="00A7607E">
        <w:rPr>
          <w:rFonts w:asciiTheme="majorHAnsi" w:hAnsiTheme="majorHAnsi" w:cstheme="majorHAnsi"/>
          <w:sz w:val="20"/>
          <w:szCs w:val="20"/>
        </w:rPr>
        <w:t xml:space="preserve"> Design and implement a fully automated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Continuous Integration/Continuous Delivery (CI/CD) pipeline</w:t>
      </w:r>
      <w:r w:rsidRPr="00A7607E">
        <w:rPr>
          <w:rFonts w:asciiTheme="majorHAnsi" w:hAnsiTheme="majorHAnsi" w:cstheme="majorHAnsi"/>
          <w:sz w:val="20"/>
          <w:szCs w:val="20"/>
        </w:rPr>
        <w:t xml:space="preserve"> using </w:t>
      </w:r>
      <w:r w:rsidRPr="00A7607E">
        <w:rPr>
          <w:rFonts w:asciiTheme="majorHAnsi" w:hAnsiTheme="majorHAnsi" w:cstheme="majorHAnsi"/>
          <w:b/>
          <w:bCs/>
          <w:sz w:val="20"/>
          <w:szCs w:val="20"/>
        </w:rPr>
        <w:t>GitHub Actions</w:t>
      </w:r>
      <w:r w:rsidRPr="00A7607E">
        <w:rPr>
          <w:rFonts w:asciiTheme="majorHAnsi" w:hAnsiTheme="majorHAnsi" w:cstheme="majorHAnsi"/>
          <w:sz w:val="20"/>
          <w:szCs w:val="20"/>
        </w:rPr>
        <w:t>. This pipeline must trigger automatically upon every code push to the GitHub repository, performing the following critical operations:</w:t>
      </w:r>
    </w:p>
    <w:p w14:paraId="447A59EF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Automated Build:</w:t>
      </w:r>
      <w:r w:rsidRPr="00A7607E">
        <w:rPr>
          <w:rFonts w:asciiTheme="majorHAnsi" w:hAnsiTheme="majorHAnsi" w:cstheme="majorHAnsi"/>
          <w:sz w:val="20"/>
          <w:szCs w:val="20"/>
        </w:rPr>
        <w:t xml:space="preserve"> Successfully build the Docker image for the application.</w:t>
      </w:r>
    </w:p>
    <w:p w14:paraId="24D9050F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lastRenderedPageBreak/>
        <w:t>Automated Testing:</w:t>
      </w:r>
      <w:r w:rsidRPr="00A7607E">
        <w:rPr>
          <w:rFonts w:asciiTheme="majorHAnsi" w:hAnsiTheme="majorHAnsi" w:cstheme="majorHAnsi"/>
          <w:sz w:val="20"/>
          <w:szCs w:val="20"/>
        </w:rPr>
        <w:t xml:space="preserve"> Execute the Pytest unit tests within the built Docker image to confirm application functionality and stability.</w:t>
      </w:r>
    </w:p>
    <w:p w14:paraId="0E99937B" w14:textId="77777777" w:rsidR="00A7607E" w:rsidRPr="00A7607E" w:rsidRDefault="00A7607E" w:rsidP="00A760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Deliverables</w:t>
      </w:r>
    </w:p>
    <w:p w14:paraId="34BB9885" w14:textId="77777777" w:rsidR="00A7607E" w:rsidRPr="00A7607E" w:rsidRDefault="00A7607E" w:rsidP="00A7607E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A publicly accessible GitHub repository containing:</w:t>
      </w:r>
    </w:p>
    <w:p w14:paraId="1BD7010F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The Flask web application files (.py, requirements.txt, etc.).</w:t>
      </w:r>
    </w:p>
    <w:p w14:paraId="22504EA7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Pytest unit test files.</w:t>
      </w:r>
    </w:p>
    <w:p w14:paraId="7DE62AF7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Dockerfile for containerization.</w:t>
      </w:r>
    </w:p>
    <w:p w14:paraId="020B3ED2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GitHub Actions workflow file (.github/workflows/main.yml or similar).</w:t>
      </w:r>
    </w:p>
    <w:p w14:paraId="04759FC9" w14:textId="77777777" w:rsidR="00A7607E" w:rsidRPr="00A7607E" w:rsidRDefault="00A7607E" w:rsidP="00A7607E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A clear README.md file in the GitHub repository explaining:</w:t>
      </w:r>
    </w:p>
    <w:p w14:paraId="2F7F9CEB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How to set up and run the application locally (if applicable).</w:t>
      </w:r>
    </w:p>
    <w:p w14:paraId="4DB3A500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How to execute the tests locally.</w:t>
      </w:r>
    </w:p>
    <w:p w14:paraId="7FCDC015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A brief overview of the GitHub Actions pipeline.</w:t>
      </w:r>
    </w:p>
    <w:p w14:paraId="5618BF70" w14:textId="77777777" w:rsidR="00A7607E" w:rsidRPr="00A7607E" w:rsidRDefault="00A7607E" w:rsidP="00A760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Submission Guidelines</w:t>
      </w:r>
    </w:p>
    <w:p w14:paraId="0E74FFC3" w14:textId="77777777" w:rsidR="00A7607E" w:rsidRPr="00A7607E" w:rsidRDefault="00A7607E" w:rsidP="00A7607E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Ensure your GitHub repository is public and accessible for review.</w:t>
      </w:r>
    </w:p>
    <w:p w14:paraId="398487AC" w14:textId="77777777" w:rsidR="00A7607E" w:rsidRPr="00A7607E" w:rsidRDefault="00A7607E" w:rsidP="00A7607E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Submit the URL of your GitHub repository by the specified deadline.</w:t>
      </w:r>
    </w:p>
    <w:p w14:paraId="2C55B54A" w14:textId="77777777" w:rsidR="00A7607E" w:rsidRPr="00A7607E" w:rsidRDefault="00A7607E" w:rsidP="00A7607E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The GitHub Actions workflow should demonstrate successful runs for recent commits.</w:t>
      </w:r>
    </w:p>
    <w:p w14:paraId="21165B81" w14:textId="77777777" w:rsidR="00A7607E" w:rsidRPr="00A7607E" w:rsidRDefault="00A7607E" w:rsidP="00A760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Evaluation Criteria</w:t>
      </w:r>
    </w:p>
    <w:p w14:paraId="71C11756" w14:textId="77777777" w:rsidR="00A7607E" w:rsidRPr="00A7607E" w:rsidRDefault="00A7607E" w:rsidP="00A7607E">
      <w:p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Your assignment will be evaluated based on the following:</w:t>
      </w:r>
    </w:p>
    <w:p w14:paraId="17A93648" w14:textId="77777777" w:rsidR="00A7607E" w:rsidRPr="00A7607E" w:rsidRDefault="00A7607E" w:rsidP="00A7607E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Completeness of Application:</w:t>
      </w:r>
      <w:r w:rsidRPr="00A7607E">
        <w:rPr>
          <w:rFonts w:asciiTheme="majorHAnsi" w:hAnsiTheme="majorHAnsi" w:cstheme="majorHAnsi"/>
          <w:sz w:val="20"/>
          <w:szCs w:val="20"/>
        </w:rPr>
        <w:t xml:space="preserve"> Functionality of the Flask application as per the problem statement.</w:t>
      </w:r>
    </w:p>
    <w:p w14:paraId="51941B55" w14:textId="77777777" w:rsidR="00A7607E" w:rsidRPr="00A7607E" w:rsidRDefault="00A7607E" w:rsidP="00A7607E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Git &amp; GitHub Usage:</w:t>
      </w:r>
      <w:r w:rsidRPr="00A7607E">
        <w:rPr>
          <w:rFonts w:asciiTheme="majorHAnsi" w:hAnsiTheme="majorHAnsi" w:cstheme="majorHAnsi"/>
          <w:sz w:val="20"/>
          <w:szCs w:val="20"/>
        </w:rPr>
        <w:t xml:space="preserve"> Proper use of Git for version control (meaningful commits, branch management if applicable).</w:t>
      </w:r>
    </w:p>
    <w:p w14:paraId="39E9680B" w14:textId="77777777" w:rsidR="00A7607E" w:rsidRPr="00A7607E" w:rsidRDefault="00A7607E" w:rsidP="00A7607E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Test Case Quality:</w:t>
      </w:r>
      <w:r w:rsidRPr="00A7607E">
        <w:rPr>
          <w:rFonts w:asciiTheme="majorHAnsi" w:hAnsiTheme="majorHAnsi" w:cstheme="majorHAnsi"/>
          <w:sz w:val="20"/>
          <w:szCs w:val="20"/>
        </w:rPr>
        <w:t xml:space="preserve"> Coverage and effectiveness of Pytest unit tests.</w:t>
      </w:r>
    </w:p>
    <w:p w14:paraId="4A493182" w14:textId="77777777" w:rsidR="00A7607E" w:rsidRPr="00A7607E" w:rsidRDefault="00A7607E" w:rsidP="00A7607E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Docker Containerization:</w:t>
      </w:r>
      <w:r w:rsidRPr="00A7607E">
        <w:rPr>
          <w:rFonts w:asciiTheme="majorHAnsi" w:hAnsiTheme="majorHAnsi" w:cstheme="majorHAnsi"/>
          <w:sz w:val="20"/>
          <w:szCs w:val="20"/>
        </w:rPr>
        <w:t xml:space="preserve"> Correctness and efficiency of the Dockerfile.</w:t>
      </w:r>
    </w:p>
    <w:p w14:paraId="74FD14F3" w14:textId="77777777" w:rsidR="00A7607E" w:rsidRPr="00A7607E" w:rsidRDefault="00A7607E" w:rsidP="00A7607E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GitHub Actions CI/CD Pipeline:</w:t>
      </w:r>
    </w:p>
    <w:p w14:paraId="2C19AE7B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Successful execution of automated build and test stages on push.</w:t>
      </w:r>
    </w:p>
    <w:p w14:paraId="7047766E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Correct configuration of the workflow.</w:t>
      </w:r>
    </w:p>
    <w:p w14:paraId="00973A53" w14:textId="77777777" w:rsidR="00A7607E" w:rsidRPr="00A7607E" w:rsidRDefault="00A7607E" w:rsidP="0021197B">
      <w:pPr>
        <w:ind w:left="1080"/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sz w:val="20"/>
          <w:szCs w:val="20"/>
        </w:rPr>
        <w:t>Reliability and robustness of the pipeline.</w:t>
      </w:r>
    </w:p>
    <w:p w14:paraId="44A5260B" w14:textId="77777777" w:rsidR="00A7607E" w:rsidRPr="00A7607E" w:rsidRDefault="00A7607E" w:rsidP="00A7607E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7607E">
        <w:rPr>
          <w:rFonts w:asciiTheme="majorHAnsi" w:hAnsiTheme="majorHAnsi" w:cstheme="majorHAnsi"/>
          <w:b/>
          <w:bCs/>
          <w:sz w:val="20"/>
          <w:szCs w:val="20"/>
        </w:rPr>
        <w:t>Documentation:</w:t>
      </w:r>
      <w:r w:rsidRPr="00A7607E">
        <w:rPr>
          <w:rFonts w:asciiTheme="majorHAnsi" w:hAnsiTheme="majorHAnsi" w:cstheme="majorHAnsi"/>
          <w:sz w:val="20"/>
          <w:szCs w:val="20"/>
        </w:rPr>
        <w:t xml:space="preserve"> Clarity and thoroughness of the README.md file.</w:t>
      </w:r>
    </w:p>
    <w:p w14:paraId="106F8EBC" w14:textId="77777777" w:rsidR="00FD1CE1" w:rsidRPr="002D4F4C" w:rsidRDefault="00FD1CE1">
      <w:pPr>
        <w:rPr>
          <w:rFonts w:asciiTheme="majorHAnsi" w:hAnsiTheme="majorHAnsi" w:cstheme="majorHAnsi"/>
          <w:sz w:val="20"/>
          <w:szCs w:val="20"/>
        </w:rPr>
      </w:pPr>
    </w:p>
    <w:sectPr w:rsidR="00FD1CE1" w:rsidRPr="002D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E7D"/>
    <w:multiLevelType w:val="multilevel"/>
    <w:tmpl w:val="EFB6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A3217"/>
    <w:multiLevelType w:val="multilevel"/>
    <w:tmpl w:val="9FF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27888"/>
    <w:multiLevelType w:val="multilevel"/>
    <w:tmpl w:val="87A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60B69"/>
    <w:multiLevelType w:val="multilevel"/>
    <w:tmpl w:val="DA6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410623">
    <w:abstractNumId w:val="0"/>
  </w:num>
  <w:num w:numId="2" w16cid:durableId="1600286448">
    <w:abstractNumId w:val="3"/>
  </w:num>
  <w:num w:numId="3" w16cid:durableId="931165123">
    <w:abstractNumId w:val="1"/>
  </w:num>
  <w:num w:numId="4" w16cid:durableId="952060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7E"/>
    <w:rsid w:val="000338D9"/>
    <w:rsid w:val="001A5CFC"/>
    <w:rsid w:val="0021197B"/>
    <w:rsid w:val="002D4F4C"/>
    <w:rsid w:val="00371415"/>
    <w:rsid w:val="00553396"/>
    <w:rsid w:val="00826013"/>
    <w:rsid w:val="00A26B69"/>
    <w:rsid w:val="00A7607E"/>
    <w:rsid w:val="00B317A5"/>
    <w:rsid w:val="00C562A6"/>
    <w:rsid w:val="00D71757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0720"/>
  <w15:chartTrackingRefBased/>
  <w15:docId w15:val="{576C6ADF-21FD-4DB7-9583-7F621AB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xila-aws.bits-pilani.ac.in/course/view.php?id=1501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 . R . Rahman</dc:creator>
  <cp:keywords/>
  <dc:description/>
  <cp:lastModifiedBy>A . R . Rahman</cp:lastModifiedBy>
  <cp:revision>7</cp:revision>
  <dcterms:created xsi:type="dcterms:W3CDTF">2025-08-20T07:55:00Z</dcterms:created>
  <dcterms:modified xsi:type="dcterms:W3CDTF">2025-08-20T08:50:00Z</dcterms:modified>
</cp:coreProperties>
</file>