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029A5" w14:textId="77777777" w:rsidR="003B4A72" w:rsidRDefault="006A1468">
      <w:pPr>
        <w:spacing w:after="0" w:line="259" w:lineRule="auto"/>
        <w:ind w:left="59"/>
        <w:jc w:val="center"/>
      </w:pPr>
      <w:r>
        <w:rPr>
          <w:b/>
          <w:sz w:val="24"/>
        </w:rPr>
        <w:t>Project Design Phase</w:t>
      </w:r>
    </w:p>
    <w:p w14:paraId="29FA7EC7" w14:textId="77777777" w:rsidR="003B4A72" w:rsidRDefault="006A1468">
      <w:pPr>
        <w:spacing w:after="0" w:line="259" w:lineRule="auto"/>
        <w:ind w:left="59" w:right="1"/>
        <w:jc w:val="center"/>
      </w:pPr>
      <w:r>
        <w:rPr>
          <w:b/>
          <w:sz w:val="24"/>
        </w:rPr>
        <w:t>Problem – Solution Fit Template</w:t>
      </w:r>
    </w:p>
    <w:tbl>
      <w:tblPr>
        <w:tblStyle w:val="TableGrid"/>
        <w:tblW w:w="9016" w:type="dxa"/>
        <w:tblInd w:w="0" w:type="dxa"/>
        <w:tblCellMar>
          <w:top w:w="59" w:type="dxa"/>
          <w:left w:w="108" w:type="dxa"/>
          <w:bottom w:w="0" w:type="dxa"/>
          <w:right w:w="115" w:type="dxa"/>
        </w:tblCellMar>
        <w:tblLook w:val="04A0" w:firstRow="1" w:lastRow="0" w:firstColumn="1" w:lastColumn="0" w:noHBand="0" w:noVBand="1"/>
      </w:tblPr>
      <w:tblGrid>
        <w:gridCol w:w="4508"/>
        <w:gridCol w:w="4508"/>
      </w:tblGrid>
      <w:tr w:rsidR="003B4A72" w14:paraId="4B1EE7BA" w14:textId="77777777">
        <w:trPr>
          <w:trHeight w:val="279"/>
        </w:trPr>
        <w:tc>
          <w:tcPr>
            <w:tcW w:w="4508" w:type="dxa"/>
            <w:tcBorders>
              <w:top w:val="single" w:sz="4" w:space="0" w:color="000000"/>
              <w:left w:val="single" w:sz="4" w:space="0" w:color="000000"/>
              <w:bottom w:val="single" w:sz="4" w:space="0" w:color="000000"/>
              <w:right w:val="single" w:sz="4" w:space="0" w:color="000000"/>
            </w:tcBorders>
          </w:tcPr>
          <w:p w14:paraId="09DE57FC" w14:textId="77777777" w:rsidR="003B4A72" w:rsidRDefault="006A1468">
            <w:pPr>
              <w:spacing w:after="0" w:line="259" w:lineRule="auto"/>
              <w:ind w:left="0" w:firstLine="0"/>
            </w:pPr>
            <w:r>
              <w:t>Date</w:t>
            </w:r>
          </w:p>
        </w:tc>
        <w:tc>
          <w:tcPr>
            <w:tcW w:w="4508" w:type="dxa"/>
            <w:tcBorders>
              <w:top w:val="single" w:sz="4" w:space="0" w:color="000000"/>
              <w:left w:val="single" w:sz="4" w:space="0" w:color="000000"/>
              <w:bottom w:val="single" w:sz="4" w:space="0" w:color="000000"/>
              <w:right w:val="single" w:sz="4" w:space="0" w:color="000000"/>
            </w:tcBorders>
          </w:tcPr>
          <w:p w14:paraId="31E22129" w14:textId="2EC147B8" w:rsidR="003B4A72" w:rsidRDefault="006A1468">
            <w:pPr>
              <w:spacing w:after="0" w:line="259" w:lineRule="auto"/>
              <w:ind w:left="0" w:firstLine="0"/>
            </w:pPr>
            <w:r>
              <w:t>30</w:t>
            </w:r>
            <w:r>
              <w:t xml:space="preserve"> June 2025</w:t>
            </w:r>
          </w:p>
        </w:tc>
      </w:tr>
      <w:tr w:rsidR="003B4A72" w14:paraId="5DCF6048" w14:textId="77777777">
        <w:trPr>
          <w:trHeight w:val="279"/>
        </w:trPr>
        <w:tc>
          <w:tcPr>
            <w:tcW w:w="4508" w:type="dxa"/>
            <w:tcBorders>
              <w:top w:val="single" w:sz="4" w:space="0" w:color="000000"/>
              <w:left w:val="single" w:sz="4" w:space="0" w:color="000000"/>
              <w:bottom w:val="single" w:sz="4" w:space="0" w:color="000000"/>
              <w:right w:val="single" w:sz="4" w:space="0" w:color="000000"/>
            </w:tcBorders>
          </w:tcPr>
          <w:p w14:paraId="7BACAF7F" w14:textId="77777777" w:rsidR="003B4A72" w:rsidRDefault="006A1468">
            <w:pPr>
              <w:spacing w:after="0" w:line="259" w:lineRule="auto"/>
              <w:ind w:left="0" w:firstLine="0"/>
            </w:pPr>
            <w:r>
              <w:t>Team ID</w:t>
            </w:r>
          </w:p>
        </w:tc>
        <w:tc>
          <w:tcPr>
            <w:tcW w:w="4508" w:type="dxa"/>
            <w:tcBorders>
              <w:top w:val="single" w:sz="4" w:space="0" w:color="000000"/>
              <w:left w:val="single" w:sz="4" w:space="0" w:color="000000"/>
              <w:bottom w:val="single" w:sz="4" w:space="0" w:color="000000"/>
              <w:right w:val="single" w:sz="4" w:space="0" w:color="000000"/>
            </w:tcBorders>
          </w:tcPr>
          <w:p w14:paraId="2AD58EAE" w14:textId="27345828" w:rsidR="003B4A72" w:rsidRDefault="006A1468">
            <w:pPr>
              <w:spacing w:after="0" w:line="259" w:lineRule="auto"/>
              <w:ind w:left="0" w:firstLine="0"/>
            </w:pPr>
            <w:r>
              <w:t>LTVIP2025TMID37158</w:t>
            </w:r>
          </w:p>
        </w:tc>
      </w:tr>
      <w:tr w:rsidR="003B4A72" w14:paraId="2F78F958" w14:textId="77777777">
        <w:trPr>
          <w:trHeight w:val="816"/>
        </w:trPr>
        <w:tc>
          <w:tcPr>
            <w:tcW w:w="4508" w:type="dxa"/>
            <w:tcBorders>
              <w:top w:val="single" w:sz="4" w:space="0" w:color="000000"/>
              <w:left w:val="single" w:sz="4" w:space="0" w:color="000000"/>
              <w:bottom w:val="single" w:sz="4" w:space="0" w:color="000000"/>
              <w:right w:val="single" w:sz="4" w:space="0" w:color="000000"/>
            </w:tcBorders>
          </w:tcPr>
          <w:p w14:paraId="77AD9766" w14:textId="77777777" w:rsidR="003B4A72" w:rsidRDefault="006A1468">
            <w:pPr>
              <w:spacing w:after="0" w:line="259" w:lineRule="auto"/>
              <w:ind w:left="0" w:firstLine="0"/>
            </w:pPr>
            <w:r>
              <w:t>Project Name</w:t>
            </w:r>
          </w:p>
        </w:tc>
        <w:tc>
          <w:tcPr>
            <w:tcW w:w="4508" w:type="dxa"/>
            <w:tcBorders>
              <w:top w:val="single" w:sz="4" w:space="0" w:color="000000"/>
              <w:left w:val="single" w:sz="4" w:space="0" w:color="000000"/>
              <w:bottom w:val="single" w:sz="4" w:space="0" w:color="000000"/>
              <w:right w:val="single" w:sz="4" w:space="0" w:color="000000"/>
            </w:tcBorders>
          </w:tcPr>
          <w:p w14:paraId="59961DD0" w14:textId="77777777" w:rsidR="003B4A72" w:rsidRDefault="006A1468">
            <w:pPr>
              <w:spacing w:after="0" w:line="259" w:lineRule="auto"/>
              <w:ind w:left="0" w:firstLine="0"/>
            </w:pPr>
            <w:r>
              <w:t>Transfer Learning-Based Classification of</w:t>
            </w:r>
          </w:p>
          <w:p w14:paraId="6F0294D8" w14:textId="77777777" w:rsidR="003B4A72" w:rsidRDefault="006A1468">
            <w:pPr>
              <w:spacing w:after="0" w:line="259" w:lineRule="auto"/>
              <w:ind w:left="0" w:firstLine="0"/>
            </w:pPr>
            <w:r>
              <w:t>Poultry Diseases for Enhanced Health</w:t>
            </w:r>
          </w:p>
          <w:p w14:paraId="51150BF8" w14:textId="77777777" w:rsidR="003B4A72" w:rsidRDefault="006A1468">
            <w:pPr>
              <w:spacing w:after="0" w:line="259" w:lineRule="auto"/>
              <w:ind w:left="0" w:firstLine="0"/>
            </w:pPr>
            <w:r>
              <w:t>Management</w:t>
            </w:r>
          </w:p>
        </w:tc>
      </w:tr>
      <w:tr w:rsidR="003B4A72" w14:paraId="46A9E850" w14:textId="77777777">
        <w:trPr>
          <w:trHeight w:val="279"/>
        </w:trPr>
        <w:tc>
          <w:tcPr>
            <w:tcW w:w="4508" w:type="dxa"/>
            <w:tcBorders>
              <w:top w:val="single" w:sz="4" w:space="0" w:color="000000"/>
              <w:left w:val="single" w:sz="4" w:space="0" w:color="000000"/>
              <w:bottom w:val="single" w:sz="4" w:space="0" w:color="000000"/>
              <w:right w:val="single" w:sz="4" w:space="0" w:color="000000"/>
            </w:tcBorders>
          </w:tcPr>
          <w:p w14:paraId="4F026D0D" w14:textId="77777777" w:rsidR="003B4A72" w:rsidRDefault="006A1468">
            <w:pPr>
              <w:spacing w:after="0" w:line="259" w:lineRule="auto"/>
              <w:ind w:left="0" w:firstLine="0"/>
            </w:pPr>
            <w:r>
              <w:t>Maximum Marks</w:t>
            </w:r>
          </w:p>
        </w:tc>
        <w:tc>
          <w:tcPr>
            <w:tcW w:w="4508" w:type="dxa"/>
            <w:tcBorders>
              <w:top w:val="single" w:sz="4" w:space="0" w:color="000000"/>
              <w:left w:val="single" w:sz="4" w:space="0" w:color="000000"/>
              <w:bottom w:val="single" w:sz="4" w:space="0" w:color="000000"/>
              <w:right w:val="single" w:sz="4" w:space="0" w:color="000000"/>
            </w:tcBorders>
          </w:tcPr>
          <w:p w14:paraId="2B1E5B86" w14:textId="77777777" w:rsidR="003B4A72" w:rsidRDefault="006A1468">
            <w:pPr>
              <w:spacing w:after="0" w:line="259" w:lineRule="auto"/>
              <w:ind w:left="0" w:firstLine="0"/>
            </w:pPr>
            <w:r>
              <w:t>2 Marks</w:t>
            </w:r>
          </w:p>
        </w:tc>
      </w:tr>
    </w:tbl>
    <w:p w14:paraId="7F422D95" w14:textId="77777777" w:rsidR="003B4A72" w:rsidRDefault="006A1468">
      <w:pPr>
        <w:spacing w:after="168"/>
        <w:ind w:left="-5" w:right="3273"/>
      </w:pPr>
      <w:r>
        <w:rPr>
          <w:b/>
        </w:rPr>
        <w:t>Problem</w:t>
      </w:r>
    </w:p>
    <w:p w14:paraId="28DBBC3E" w14:textId="77777777" w:rsidR="003B4A72" w:rsidRDefault="006A1468">
      <w:r>
        <w:t>Poultry farmers often struggle to diagnose bird diseases like Salmonella, Coccidiosis, or Newcastle Disease early. This leads to high mortality, economic loss, and delayed treatment—especially in rural areas with limited vet access.</w:t>
      </w:r>
    </w:p>
    <w:p w14:paraId="10D16DF8" w14:textId="77777777" w:rsidR="003B4A72" w:rsidRDefault="006A1468">
      <w:pPr>
        <w:numPr>
          <w:ilvl w:val="0"/>
          <w:numId w:val="1"/>
        </w:numPr>
        <w:spacing w:after="168"/>
        <w:ind w:right="3273" w:hanging="220"/>
      </w:pPr>
      <w:r>
        <w:rPr>
          <w:b/>
        </w:rPr>
        <w:t>Target Group / Customers:</w:t>
      </w:r>
    </w:p>
    <w:p w14:paraId="4D747598" w14:textId="77777777" w:rsidR="003B4A72" w:rsidRDefault="006A1468">
      <w:pPr>
        <w:tabs>
          <w:tab w:val="center" w:pos="401"/>
          <w:tab w:val="center" w:pos="1675"/>
        </w:tabs>
        <w:ind w:left="0" w:firstLine="0"/>
      </w:pPr>
      <w:r>
        <w:tab/>
      </w:r>
      <w:r>
        <w:rPr>
          <w:sz w:val="20"/>
        </w:rPr>
        <w:t></w:t>
      </w:r>
      <w:r>
        <w:rPr>
          <w:sz w:val="20"/>
        </w:rPr>
        <w:tab/>
      </w:r>
      <w:r>
        <w:t>Rural poultry farmers</w:t>
      </w:r>
    </w:p>
    <w:p w14:paraId="07D03265" w14:textId="77777777" w:rsidR="003B4A72" w:rsidRDefault="006A1468">
      <w:pPr>
        <w:spacing w:after="0" w:line="407" w:lineRule="auto"/>
        <w:ind w:left="355" w:right="5008"/>
      </w:pPr>
      <w:r>
        <w:rPr>
          <w:sz w:val="20"/>
        </w:rPr>
        <w:t></w:t>
      </w:r>
      <w:r>
        <w:rPr>
          <w:sz w:val="20"/>
        </w:rPr>
        <w:tab/>
      </w:r>
      <w:r>
        <w:t xml:space="preserve">Commercial poultry farm operators </w:t>
      </w:r>
      <w:r>
        <w:rPr>
          <w:sz w:val="20"/>
        </w:rPr>
        <w:t></w:t>
      </w:r>
      <w:r>
        <w:rPr>
          <w:sz w:val="20"/>
        </w:rPr>
        <w:tab/>
      </w:r>
      <w:r>
        <w:t>Veterinary students and institutions</w:t>
      </w:r>
    </w:p>
    <w:p w14:paraId="592A0EED" w14:textId="77777777" w:rsidR="003B4A72" w:rsidRDefault="006A1468">
      <w:pPr>
        <w:numPr>
          <w:ilvl w:val="0"/>
          <w:numId w:val="1"/>
        </w:numPr>
        <w:spacing w:after="168"/>
        <w:ind w:right="3273" w:hanging="220"/>
      </w:pPr>
      <w:r>
        <w:rPr>
          <w:b/>
        </w:rPr>
        <w:t>Existing Alternatives:</w:t>
      </w:r>
    </w:p>
    <w:p w14:paraId="3D8B89D1" w14:textId="77777777" w:rsidR="003B4A72" w:rsidRDefault="006A1468">
      <w:pPr>
        <w:tabs>
          <w:tab w:val="center" w:pos="401"/>
          <w:tab w:val="center" w:pos="2649"/>
        </w:tabs>
        <w:ind w:left="0" w:firstLine="0"/>
      </w:pPr>
      <w:r>
        <w:tab/>
      </w:r>
      <w:r>
        <w:rPr>
          <w:sz w:val="20"/>
        </w:rPr>
        <w:t></w:t>
      </w:r>
      <w:r>
        <w:rPr>
          <w:sz w:val="20"/>
        </w:rPr>
        <w:tab/>
      </w:r>
      <w:r>
        <w:t>Manual inspection by local vet (if available)</w:t>
      </w:r>
    </w:p>
    <w:p w14:paraId="2D32EA19" w14:textId="77777777" w:rsidR="003B4A72" w:rsidRDefault="006A1468">
      <w:pPr>
        <w:tabs>
          <w:tab w:val="center" w:pos="401"/>
          <w:tab w:val="center" w:pos="2392"/>
        </w:tabs>
        <w:ind w:left="0" w:firstLine="0"/>
      </w:pPr>
      <w:r>
        <w:tab/>
      </w:r>
      <w:r>
        <w:rPr>
          <w:sz w:val="20"/>
        </w:rPr>
        <w:t></w:t>
      </w:r>
      <w:r>
        <w:rPr>
          <w:sz w:val="20"/>
        </w:rPr>
        <w:tab/>
      </w:r>
      <w:r>
        <w:t>Self-diagnosis using books or internet</w:t>
      </w:r>
    </w:p>
    <w:p w14:paraId="154B8C63" w14:textId="77777777" w:rsidR="003B4A72" w:rsidRDefault="006A1468">
      <w:pPr>
        <w:tabs>
          <w:tab w:val="center" w:pos="401"/>
          <w:tab w:val="center" w:pos="2306"/>
        </w:tabs>
        <w:ind w:left="0" w:firstLine="0"/>
      </w:pPr>
      <w:r>
        <w:tab/>
      </w:r>
      <w:r>
        <w:rPr>
          <w:sz w:val="20"/>
        </w:rPr>
        <w:t></w:t>
      </w:r>
      <w:r>
        <w:rPr>
          <w:sz w:val="20"/>
        </w:rPr>
        <w:tab/>
      </w:r>
      <w:r>
        <w:t>Government animal health workers</w:t>
      </w:r>
    </w:p>
    <w:p w14:paraId="0E557A80" w14:textId="77777777" w:rsidR="003B4A72" w:rsidRDefault="006A1468">
      <w:pPr>
        <w:numPr>
          <w:ilvl w:val="0"/>
          <w:numId w:val="1"/>
        </w:numPr>
        <w:spacing w:after="168"/>
        <w:ind w:right="3273" w:hanging="220"/>
      </w:pPr>
      <w:r>
        <w:rPr>
          <w:b/>
        </w:rPr>
        <w:t>Problems With Existing Alternatives:</w:t>
      </w:r>
    </w:p>
    <w:p w14:paraId="00492D63" w14:textId="77777777" w:rsidR="003B4A72" w:rsidRDefault="006A1468">
      <w:pPr>
        <w:tabs>
          <w:tab w:val="center" w:pos="401"/>
          <w:tab w:val="center" w:pos="1905"/>
        </w:tabs>
        <w:ind w:left="0" w:firstLine="0"/>
      </w:pPr>
      <w:r>
        <w:tab/>
      </w:r>
      <w:r>
        <w:rPr>
          <w:sz w:val="20"/>
        </w:rPr>
        <w:t></w:t>
      </w:r>
      <w:r>
        <w:rPr>
          <w:sz w:val="20"/>
        </w:rPr>
        <w:tab/>
      </w:r>
      <w:r>
        <w:t>Lack of real-time diagnosis</w:t>
      </w:r>
    </w:p>
    <w:p w14:paraId="125EDAE0" w14:textId="77777777" w:rsidR="003B4A72" w:rsidRDefault="006A1468">
      <w:pPr>
        <w:tabs>
          <w:tab w:val="center" w:pos="401"/>
          <w:tab w:val="center" w:pos="1912"/>
        </w:tabs>
        <w:ind w:left="0" w:firstLine="0"/>
      </w:pPr>
      <w:r>
        <w:tab/>
      </w:r>
      <w:r>
        <w:rPr>
          <w:sz w:val="20"/>
        </w:rPr>
        <w:t></w:t>
      </w:r>
      <w:r>
        <w:rPr>
          <w:sz w:val="20"/>
        </w:rPr>
        <w:tab/>
      </w:r>
      <w:r>
        <w:t>Inaccuracy or misdiagnosis</w:t>
      </w:r>
    </w:p>
    <w:p w14:paraId="5BFF87C9" w14:textId="77777777" w:rsidR="003B4A72" w:rsidRDefault="006A1468">
      <w:pPr>
        <w:tabs>
          <w:tab w:val="center" w:pos="401"/>
          <w:tab w:val="center" w:pos="1610"/>
        </w:tabs>
        <w:ind w:left="0" w:firstLine="0"/>
      </w:pPr>
      <w:r>
        <w:tab/>
      </w:r>
      <w:r>
        <w:rPr>
          <w:sz w:val="20"/>
        </w:rPr>
        <w:t></w:t>
      </w:r>
      <w:r>
        <w:rPr>
          <w:sz w:val="20"/>
        </w:rPr>
        <w:tab/>
      </w:r>
      <w:r>
        <w:t>Limited accessibility</w:t>
      </w:r>
    </w:p>
    <w:p w14:paraId="75090C01" w14:textId="77777777" w:rsidR="003B4A72" w:rsidRDefault="006A1468">
      <w:pPr>
        <w:tabs>
          <w:tab w:val="center" w:pos="401"/>
          <w:tab w:val="center" w:pos="2232"/>
        </w:tabs>
        <w:spacing w:after="288"/>
        <w:ind w:left="0" w:firstLine="0"/>
      </w:pPr>
      <w:r>
        <w:tab/>
      </w:r>
      <w:r>
        <w:rPr>
          <w:sz w:val="20"/>
        </w:rPr>
        <w:t></w:t>
      </w:r>
      <w:r>
        <w:rPr>
          <w:sz w:val="20"/>
        </w:rPr>
        <w:tab/>
      </w:r>
      <w:r>
        <w:t>Delay in action → disease spreads</w:t>
      </w:r>
    </w:p>
    <w:p w14:paraId="771E7A8C" w14:textId="77777777" w:rsidR="003B4A72" w:rsidRDefault="006A1468">
      <w:pPr>
        <w:numPr>
          <w:ilvl w:val="0"/>
          <w:numId w:val="1"/>
        </w:numPr>
        <w:spacing w:after="305"/>
        <w:ind w:right="3273" w:hanging="220"/>
      </w:pPr>
      <w:r>
        <w:rPr>
          <w:b/>
        </w:rPr>
        <w:t>Solution:</w:t>
      </w:r>
    </w:p>
    <w:p w14:paraId="6750342F" w14:textId="77777777" w:rsidR="003B4A72" w:rsidRDefault="006A1468">
      <w:pPr>
        <w:spacing w:after="7"/>
      </w:pPr>
      <w:r>
        <w:t xml:space="preserve">A mobile app powered by a </w:t>
      </w:r>
      <w:r>
        <w:rPr>
          <w:b/>
        </w:rPr>
        <w:t xml:space="preserve">transfer learning-based model </w:t>
      </w:r>
      <w:r>
        <w:t>to classify diseases from symptoms/environment data into:</w:t>
      </w:r>
    </w:p>
    <w:p w14:paraId="0AEEDB80" w14:textId="77777777" w:rsidR="003B4A72" w:rsidRDefault="006A1468">
      <w:pPr>
        <w:spacing w:after="267"/>
        <w:ind w:left="-5" w:right="3273"/>
      </w:pPr>
      <w:r>
        <w:t xml:space="preserve">→ </w:t>
      </w:r>
      <w:r>
        <w:rPr>
          <w:b/>
        </w:rPr>
        <w:t xml:space="preserve">Salmonella, Newcastle Disease, Coccidiosis, or Healthy </w:t>
      </w:r>
      <w:r>
        <w:t>Gives diagnosis + treatment suggestions instantly.</w:t>
      </w:r>
    </w:p>
    <w:p w14:paraId="08676A9C" w14:textId="77777777" w:rsidR="003B4A72" w:rsidRDefault="006A1468">
      <w:pPr>
        <w:spacing w:after="168"/>
        <w:ind w:left="-5" w:right="3273"/>
      </w:pPr>
      <w:r>
        <w:rPr>
          <w:b/>
        </w:rPr>
        <w:t>Purpose:</w:t>
      </w:r>
    </w:p>
    <w:p w14:paraId="0271A37D" w14:textId="77777777" w:rsidR="003B4A72" w:rsidRDefault="006A1468">
      <w:pPr>
        <w:numPr>
          <w:ilvl w:val="0"/>
          <w:numId w:val="2"/>
        </w:numPr>
        <w:spacing w:after="192"/>
        <w:ind w:hanging="360"/>
      </w:pPr>
      <w:r>
        <w:t>Early Detection: Prevent disease outbreaks and reduce bird mortality</w:t>
      </w:r>
    </w:p>
    <w:p w14:paraId="5C99AA75" w14:textId="77777777" w:rsidR="003B4A72" w:rsidRDefault="006A1468">
      <w:pPr>
        <w:numPr>
          <w:ilvl w:val="0"/>
          <w:numId w:val="2"/>
        </w:numPr>
        <w:spacing w:after="192"/>
        <w:ind w:hanging="360"/>
      </w:pPr>
      <w:r>
        <w:t>Empower Farmers: Provide self-help diagnosis tool</w:t>
      </w:r>
    </w:p>
    <w:p w14:paraId="0E2D1F41" w14:textId="77777777" w:rsidR="003B4A72" w:rsidRDefault="006A1468">
      <w:pPr>
        <w:numPr>
          <w:ilvl w:val="0"/>
          <w:numId w:val="2"/>
        </w:numPr>
        <w:spacing w:after="192"/>
        <w:ind w:hanging="360"/>
      </w:pPr>
      <w:r>
        <w:t>Quick Action: Enable immediate treatment without waiting for a vet</w:t>
      </w:r>
    </w:p>
    <w:p w14:paraId="7414B56F" w14:textId="77777777" w:rsidR="003B4A72" w:rsidRDefault="006A1468">
      <w:pPr>
        <w:numPr>
          <w:ilvl w:val="0"/>
          <w:numId w:val="2"/>
        </w:numPr>
        <w:ind w:hanging="360"/>
      </w:pPr>
      <w:r>
        <w:t>Educational Tool: Train students in AI-based diagnosis</w:t>
      </w:r>
    </w:p>
    <w:p w14:paraId="598165B3" w14:textId="77777777" w:rsidR="003B4A72" w:rsidRDefault="006A1468">
      <w:pPr>
        <w:spacing w:after="6"/>
        <w:ind w:left="-5" w:right="3273"/>
      </w:pPr>
      <w:r>
        <w:rPr>
          <w:b/>
        </w:rPr>
        <w:lastRenderedPageBreak/>
        <w:t>Problem and Solutions:</w:t>
      </w:r>
    </w:p>
    <w:p w14:paraId="54275FF7" w14:textId="77777777" w:rsidR="003B4A72" w:rsidRDefault="006A1468">
      <w:pPr>
        <w:spacing w:after="0" w:line="259" w:lineRule="auto"/>
        <w:ind w:left="0" w:right="-50" w:firstLine="0"/>
      </w:pPr>
      <w:r>
        <w:rPr>
          <w:noProof/>
        </w:rPr>
        <mc:AlternateContent>
          <mc:Choice Requires="wpg">
            <w:drawing>
              <wp:inline distT="0" distB="0" distL="0" distR="0" wp14:anchorId="05995BB4" wp14:editId="675FBB1D">
                <wp:extent cx="5731510" cy="3989071"/>
                <wp:effectExtent l="0" t="0" r="0" b="0"/>
                <wp:docPr id="1014" name="Group 1014"/>
                <wp:cNvGraphicFramePr/>
                <a:graphic xmlns:a="http://schemas.openxmlformats.org/drawingml/2006/main">
                  <a:graphicData uri="http://schemas.microsoft.com/office/word/2010/wordprocessingGroup">
                    <wpg:wgp>
                      <wpg:cNvGrpSpPr/>
                      <wpg:grpSpPr>
                        <a:xfrm>
                          <a:off x="0" y="0"/>
                          <a:ext cx="5731510" cy="3989071"/>
                          <a:chOff x="0" y="0"/>
                          <a:chExt cx="5731510" cy="3989071"/>
                        </a:xfrm>
                      </wpg:grpSpPr>
                      <pic:pic xmlns:pic="http://schemas.openxmlformats.org/drawingml/2006/picture">
                        <pic:nvPicPr>
                          <pic:cNvPr id="1398" name="Picture 1398"/>
                          <pic:cNvPicPr/>
                        </pic:nvPicPr>
                        <pic:blipFill>
                          <a:blip r:embed="rId5"/>
                          <a:stretch>
                            <a:fillRect/>
                          </a:stretch>
                        </pic:blipFill>
                        <pic:spPr>
                          <a:xfrm>
                            <a:off x="-4063" y="-4209"/>
                            <a:ext cx="5736336" cy="3992880"/>
                          </a:xfrm>
                          <a:prstGeom prst="rect">
                            <a:avLst/>
                          </a:prstGeom>
                        </pic:spPr>
                      </pic:pic>
                    </wpg:wgp>
                  </a:graphicData>
                </a:graphic>
              </wp:inline>
            </w:drawing>
          </mc:Choice>
          <mc:Fallback xmlns:a="http://schemas.openxmlformats.org/drawingml/2006/main">
            <w:pict>
              <v:group id="Group 1014" style="width:451.3pt;height:314.1pt;mso-position-horizontal-relative:char;mso-position-vertical-relative:line" coordsize="57315,39890">
                <v:shape id="Picture 1398" style="position:absolute;width:57363;height:39928;left:-40;top:-42;" filled="f">
                  <v:imagedata r:id="rId6"/>
                </v:shape>
              </v:group>
            </w:pict>
          </mc:Fallback>
        </mc:AlternateContent>
      </w:r>
    </w:p>
    <w:sectPr w:rsidR="003B4A72">
      <w:pgSz w:w="11906" w:h="16838"/>
      <w:pgMar w:top="905" w:right="1490" w:bottom="15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283CAD"/>
    <w:multiLevelType w:val="hybridMultilevel"/>
    <w:tmpl w:val="D196FA62"/>
    <w:lvl w:ilvl="0" w:tplc="2EBA0832">
      <w:start w:val="2"/>
      <w:numFmt w:val="decimal"/>
      <w:lvlText w:val="%1."/>
      <w:lvlJc w:val="left"/>
      <w:pPr>
        <w:ind w:left="2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C9246B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4A814B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69A7D3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99CB53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EA0A72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4288B2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A4D4D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6220A3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EE43A4E"/>
    <w:multiLevelType w:val="hybridMultilevel"/>
    <w:tmpl w:val="0E0E7570"/>
    <w:lvl w:ilvl="0" w:tplc="CD6EB4D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AEF0A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F6044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00574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562CD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90490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92735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9A5B6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2E39F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89277706">
    <w:abstractNumId w:val="0"/>
  </w:num>
  <w:num w:numId="2" w16cid:durableId="796987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A72"/>
    <w:rsid w:val="003B4A72"/>
    <w:rsid w:val="005D553E"/>
    <w:rsid w:val="006A1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9741"/>
  <w15:docId w15:val="{78D9A174-3401-4B27-B370-7A3571C5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53"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0.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210</Words>
  <Characters>1201</Characters>
  <Application>Microsoft Office Word</Application>
  <DocSecurity>0</DocSecurity>
  <Lines>10</Lines>
  <Paragraphs>2</Paragraphs>
  <ScaleCrop>false</ScaleCrop>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Vamsikrishna Reddy</dc:creator>
  <cp:keywords/>
  <cp:lastModifiedBy>R Vamsikrishna Reddy</cp:lastModifiedBy>
  <cp:revision>2</cp:revision>
  <dcterms:created xsi:type="dcterms:W3CDTF">2025-07-01T07:21:00Z</dcterms:created>
  <dcterms:modified xsi:type="dcterms:W3CDTF">2025-07-01T07:21:00Z</dcterms:modified>
</cp:coreProperties>
</file>