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D4B586">
      <w:pPr>
        <w:pStyle w:val="3"/>
        <w:jc w:val="center"/>
        <w:rPr>
          <w:b/>
          <w:bCs/>
          <w:sz w:val="34"/>
          <w:szCs w:val="34"/>
        </w:rPr>
      </w:pPr>
      <w:r>
        <w:rPr>
          <w:b/>
          <w:bCs/>
          <w:sz w:val="34"/>
          <w:szCs w:val="34"/>
        </w:rPr>
        <w:t xml:space="preserve"> SIMATS ENGINEERING</w:t>
      </w:r>
    </w:p>
    <w:p w14:paraId="377CCD35">
      <w:pPr>
        <w:pStyle w:val="3"/>
        <w:jc w:val="center"/>
        <w:rPr>
          <w:b/>
          <w:bCs/>
          <w:sz w:val="28"/>
          <w:szCs w:val="28"/>
        </w:rPr>
      </w:pPr>
      <w:r>
        <w:rPr>
          <w:b/>
          <w:bCs/>
          <w:sz w:val="28"/>
          <w:szCs w:val="28"/>
        </w:rPr>
        <w:t>ASSESSMENT TOOL 2</w:t>
      </w:r>
    </w:p>
    <w:p w14:paraId="06F7212C">
      <w:pPr>
        <w:pStyle w:val="3"/>
        <w:jc w:val="center"/>
        <w:rPr>
          <w:b/>
          <w:bCs/>
          <w:sz w:val="34"/>
          <w:szCs w:val="34"/>
        </w:rPr>
      </w:pPr>
    </w:p>
    <w:p w14:paraId="4977A4C1">
      <w:pPr>
        <w:pStyle w:val="3"/>
        <w:jc w:val="both"/>
        <w:rPr>
          <w:rFonts w:ascii="Arial" w:hAnsi="Arial" w:eastAsia="Arial" w:cs="Arial"/>
          <w:b/>
          <w:bCs/>
        </w:rPr>
      </w:pPr>
      <w:r>
        <w:rPr>
          <w:rFonts w:hint="default" w:ascii="Arial" w:hAnsi="Arial" w:eastAsia="Arial" w:cs="Arial"/>
          <w:b/>
          <w:bCs/>
          <w:lang w:val="en-US"/>
        </w:rPr>
        <w:t>C</w:t>
      </w:r>
      <w:r>
        <w:rPr>
          <w:rFonts w:ascii="Arial" w:hAnsi="Arial" w:eastAsia="Arial" w:cs="Arial"/>
          <w:b/>
          <w:bCs/>
        </w:rPr>
        <w:t>OURSE CODE:</w:t>
        <w:tab/>
        <w:t xml:space="preserve">ITA 06 </w:t>
        <w:tab/>
        <w:t xml:space="preserve">           COURSE NAME: MACHINE LEARNIN</w:t>
      </w:r>
      <w:r>
        <w:rPr>
          <w:rFonts w:hint="default" w:ascii="Arial" w:hAnsi="Arial" w:eastAsia="Arial" w:cs="Arial"/>
          <w:b/>
          <w:bCs/>
          <w:lang w:val="en-US"/>
        </w:rPr>
        <w:t>G</w:t>
      </w:r>
      <w:r>
        <w:rPr>
          <w:rFonts w:ascii="Arial" w:hAnsi="Arial" w:eastAsia="Arial" w:cs="Arial"/>
          <w:b/>
          <w:bCs/>
        </w:rPr>
        <w:tab/>
        <w:tab/>
      </w:r>
    </w:p>
    <w:p w14:paraId="22C53409">
      <w:pPr>
        <w:pStyle w:val="3"/>
        <w:rPr>
          <w:rFonts w:ascii="Arial" w:hAnsi="Arial" w:eastAsia="Arial" w:cs="Arial"/>
          <w:b/>
          <w:bCs/>
        </w:rPr>
      </w:pPr>
    </w:p>
    <w:p w14:paraId="10B557B2">
      <w:pPr>
        <w:pStyle w:val="3"/>
        <w:rPr>
          <w:rFonts w:ascii="Arial" w:hAnsi="Arial" w:eastAsia="Arial" w:cs="Arial"/>
          <w:b/>
          <w:bCs/>
        </w:rPr>
      </w:pPr>
      <w:r>
        <w:rPr>
          <w:rFonts w:ascii="Arial" w:hAnsi="Arial" w:eastAsia="Arial" w:cs="Arial"/>
          <w:b/>
          <w:bCs/>
        </w:rPr>
        <w:t>COURSE OUTCOME COVERED</w:t>
      </w:r>
    </w:p>
    <w:p w14:paraId="379C6B8C">
      <w:pPr>
        <w:pStyle w:val="3"/>
        <w:rPr>
          <w:rFonts w:ascii="Arial" w:hAnsi="Arial" w:eastAsia="Arial" w:cs="Arial"/>
          <w:b/>
          <w:bCs/>
        </w:rPr>
      </w:pPr>
    </w:p>
    <w:p w14:paraId="149B1F33">
      <w:pPr>
        <w:pStyle w:val="3"/>
        <w:jc w:val="both"/>
        <w:rPr>
          <w:rFonts w:ascii="Arial" w:hAnsi="Arial" w:eastAsia="Arial" w:cs="Arial"/>
          <w:i/>
          <w:iCs/>
        </w:rPr>
      </w:pPr>
      <w:r>
        <w:rPr>
          <w:rFonts w:ascii="Arial" w:hAnsi="Arial" w:eastAsia="Arial" w:cs="Arial"/>
          <w:b/>
          <w:bCs/>
          <w:i/>
          <w:iCs/>
        </w:rPr>
        <w:t xml:space="preserve">CO5: </w:t>
      </w:r>
      <w:r>
        <w:rPr>
          <w:rFonts w:ascii="Arial" w:hAnsi="Arial" w:eastAsia="Arial" w:cs="Arial"/>
          <w:i/>
          <w:iCs/>
        </w:rPr>
        <w:t xml:space="preserve">Introduction – NumPy Arrays – NumPy Basics- Math – Random – Indexing – Filtering – Statistics – Aggregation – saving data – Data analysis with Pandas – DataFrame – Combining – Indexing – File I/O – Grouping – Filtering – Sorting – Plotting </w:t>
        <w:tab/>
        <w:tab/>
        <w:tab/>
        <w:tab/>
        <w:tab/>
        <w:tab/>
        <w:tab/>
        <w:t>(BL 3)</w:t>
      </w:r>
    </w:p>
    <w:p w14:paraId="59EBD889">
      <w:pPr>
        <w:pStyle w:val="3"/>
        <w:jc w:val="both"/>
        <w:rPr>
          <w:rFonts w:ascii="Arial" w:hAnsi="Arial" w:eastAsia="Arial" w:cs="Arial"/>
          <w:i/>
          <w:iCs/>
        </w:rPr>
      </w:pPr>
    </w:p>
    <w:p w14:paraId="6FD80961">
      <w:pPr>
        <w:pStyle w:val="3"/>
        <w:rPr>
          <w:rFonts w:ascii="Arial" w:hAnsi="Arial" w:eastAsia="Arial" w:cs="Arial"/>
          <w:i/>
          <w:iCs/>
        </w:rPr>
      </w:pPr>
      <w:r>
        <w:rPr>
          <w:rFonts w:ascii="Arial" w:hAnsi="Arial" w:eastAsia="Arial" w:cs="Arial"/>
          <w:i/>
          <w:iCs/>
        </w:rPr>
        <w:t>Assessment Tool Weightage: 20%</w:t>
      </w:r>
    </w:p>
    <w:p w14:paraId="044204FC">
      <w:pPr>
        <w:pStyle w:val="3"/>
        <w:jc w:val="both"/>
        <w:rPr>
          <w:rFonts w:ascii="Arial" w:hAnsi="Arial" w:eastAsia="Arial" w:cs="Arial"/>
          <w:i/>
          <w:iCs/>
        </w:rPr>
      </w:pPr>
    </w:p>
    <w:p w14:paraId="03EDED01">
      <w:pPr>
        <w:pStyle w:val="3"/>
        <w:rPr>
          <w:rFonts w:ascii="Arial" w:hAnsi="Arial" w:eastAsia="Arial" w:cs="Arial"/>
          <w:b/>
          <w:bCs/>
        </w:rPr>
      </w:pPr>
      <w:r>
        <w:rPr>
          <w:rFonts w:ascii="Arial" w:hAnsi="Arial" w:eastAsia="Arial" w:cs="Arial"/>
          <w:b/>
          <w:bCs/>
        </w:rPr>
        <w:t>QUESTIONS:</w:t>
      </w:r>
      <w:r>
        <w:rPr>
          <w:rFonts w:hint="default" w:ascii="Arial" w:hAnsi="Arial" w:eastAsia="Arial" w:cs="Arial"/>
          <w:b/>
          <w:bCs/>
          <w:lang w:val="en-US"/>
        </w:rPr>
        <w:t>03</w:t>
      </w:r>
      <w:r>
        <w:rPr>
          <w:rFonts w:ascii="Arial" w:hAnsi="Arial" w:eastAsia="Arial" w:cs="Arial"/>
          <w:b/>
          <w:bCs/>
        </w:rPr>
        <w:tab/>
        <w:tab/>
        <w:tab/>
        <w:tab/>
        <w:tab/>
        <w:tab/>
        <w:tab/>
        <w:tab/>
        <w:t>Total Marks:25</w:t>
      </w:r>
    </w:p>
    <w:p w14:paraId="7D3AF87A">
      <w:pPr>
        <w:pStyle w:val="3"/>
        <w:rPr>
          <w:rFonts w:ascii="Arial" w:hAnsi="Arial" w:eastAsia="Arial" w:cs="Arial"/>
        </w:rPr>
      </w:pPr>
    </w:p>
    <w:p w14:paraId="79D7545F">
      <w:pPr>
        <w:pStyle w:val="3"/>
        <w:ind w:left="2880" w:firstLine="720"/>
        <w:rPr>
          <w:rFonts w:ascii="Arial" w:hAnsi="Arial" w:eastAsia="Arial" w:cs="Arial"/>
        </w:rPr>
      </w:pPr>
      <w:r>
        <w:rPr>
          <w:rFonts w:ascii="Arial" w:hAnsi="Arial" w:eastAsia="Arial" w:cs="Arial"/>
        </w:rPr>
        <w:t>Annexure A</w:t>
      </w:r>
    </w:p>
    <w:p w14:paraId="5F52C577">
      <w:pPr>
        <w:pStyle w:val="3"/>
        <w:rPr>
          <w:rFonts w:ascii="Arial" w:hAnsi="Arial" w:eastAsia="Arial" w:cs="Arial"/>
          <w:b/>
          <w:bCs/>
        </w:rPr>
      </w:pPr>
      <w:r>
        <w:rPr>
          <w:rFonts w:ascii="Arial" w:hAnsi="Arial" w:eastAsia="Arial" w:cs="Arial"/>
          <w:b/>
          <w:bCs/>
        </w:rPr>
        <w:tab/>
        <w:tab/>
        <w:tab/>
        <w:tab/>
        <w:tab/>
      </w:r>
    </w:p>
    <w:p w14:paraId="6C64C02B">
      <w:pPr>
        <w:pStyle w:val="3"/>
        <w:jc w:val="center"/>
        <w:rPr>
          <w:rFonts w:ascii="Arial" w:hAnsi="Arial" w:eastAsia="Arial" w:cs="Arial"/>
          <w:b/>
          <w:bCs/>
        </w:rPr>
      </w:pPr>
      <w:r>
        <w:rPr>
          <w:rFonts w:ascii="Arial" w:hAnsi="Arial" w:eastAsia="Arial" w:cs="Arial"/>
          <w:b/>
          <w:bCs/>
        </w:rPr>
        <w:t>Pseudocode Writing Task (Algorithm Design)</w:t>
      </w:r>
    </w:p>
    <w:p w14:paraId="106372B8">
      <w:pPr>
        <w:pStyle w:val="3"/>
        <w:rPr>
          <w:rFonts w:ascii="Arial" w:hAnsi="Arial" w:eastAsia="Arial" w:cs="Arial"/>
          <w:b/>
          <w:bCs/>
        </w:rPr>
      </w:pPr>
    </w:p>
    <w:p w14:paraId="24E32293">
      <w:pPr>
        <w:pStyle w:val="3"/>
        <w:rPr>
          <w:b/>
          <w:bCs/>
          <w:i/>
          <w:iCs/>
        </w:rPr>
      </w:pPr>
      <w:r>
        <w:rPr>
          <w:b/>
          <w:bCs/>
          <w:i/>
          <w:iCs/>
        </w:rPr>
        <w:t>Code of Conduct:</w:t>
      </w:r>
    </w:p>
    <w:p w14:paraId="54724787">
      <w:pPr>
        <w:pStyle w:val="3"/>
        <w:rPr>
          <w:i/>
          <w:iCs/>
        </w:rPr>
      </w:pPr>
    </w:p>
    <w:p w14:paraId="5548BD53">
      <w:pPr>
        <w:pStyle w:val="3"/>
        <w:jc w:val="both"/>
        <w:rPr>
          <w:i/>
          <w:iCs/>
        </w:rPr>
      </w:pPr>
      <w:r>
        <w:rPr>
          <w:i/>
          <w:iCs/>
        </w:rPr>
        <w:t>I K.Vamsi Kumar Reddy, Reg No: 192312670L (Name / Reg No) certify that this submission is my original work and that I have adhered to the guidelines specified for this assessment.</w:t>
      </w:r>
    </w:p>
    <w:p w14:paraId="1E65F013">
      <w:pPr>
        <w:pStyle w:val="3"/>
        <w:jc w:val="both"/>
        <w:rPr>
          <w:i/>
          <w:iCs/>
        </w:rPr>
      </w:pPr>
      <w:r>
        <w:rPr>
          <w:i/>
          <w:iCs/>
        </w:rPr>
        <w:t>I understand that any violation of academic integrity rules will result in disciplinary action.</w:t>
      </w:r>
    </w:p>
    <w:p w14:paraId="738C9D0C">
      <w:pPr>
        <w:pStyle w:val="3"/>
        <w:rPr>
          <w:i/>
          <w:iCs/>
        </w:rPr>
      </w:pPr>
    </w:p>
    <w:tbl>
      <w:tblPr>
        <w:tblStyle w:val="14"/>
        <w:tblpPr w:leftFromText="180" w:rightFromText="180" w:vertAnchor="text" w:horzAnchor="page" w:tblpX="1536" w:tblpY="43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1"/>
        <w:gridCol w:w="1657"/>
        <w:gridCol w:w="1168"/>
        <w:gridCol w:w="1336"/>
        <w:gridCol w:w="1550"/>
        <w:gridCol w:w="1477"/>
        <w:gridCol w:w="819"/>
      </w:tblGrid>
      <w:tr w14:paraId="0D3C0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1281" w:type="dxa"/>
          </w:tcPr>
          <w:p w14:paraId="29363C66">
            <w:pPr>
              <w:widowControl w:val="0"/>
              <w:jc w:val="both"/>
              <w:rPr>
                <w:rFonts w:hint="default" w:ascii="Times New Roman" w:hAnsi="Times New Roman" w:eastAsia="Times New Roman" w:cs="Times New Roman"/>
                <w:i/>
                <w:iCs/>
                <w:vertAlign w:val="baseline"/>
                <w:lang w:val="en-US"/>
              </w:rPr>
            </w:pPr>
            <w:r>
              <w:rPr>
                <w:rFonts w:hint="default" w:ascii="Times New Roman" w:hAnsi="Times New Roman" w:eastAsia="Times New Roman" w:cs="Times New Roman"/>
                <w:i/>
                <w:iCs/>
                <w:vertAlign w:val="baseline"/>
                <w:lang w:val="en-US"/>
              </w:rPr>
              <w:t>Criteria</w:t>
            </w:r>
          </w:p>
        </w:tc>
        <w:tc>
          <w:tcPr>
            <w:tcW w:w="1657" w:type="dxa"/>
          </w:tcPr>
          <w:p w14:paraId="692A280E">
            <w:pPr>
              <w:widowControl w:val="0"/>
              <w:jc w:val="both"/>
              <w:rPr>
                <w:rFonts w:ascii="Times New Roman" w:hAnsi="Times New Roman" w:eastAsia="Times New Roman" w:cs="Times New Roman"/>
                <w:i/>
                <w:iCs/>
                <w:vertAlign w:val="baseline"/>
              </w:rPr>
            </w:pPr>
            <w:r>
              <w:rPr>
                <w:rFonts w:hint="default" w:ascii="Times New Roman" w:hAnsi="Times New Roman" w:eastAsia="Times New Roman" w:cs="Times New Roman"/>
                <w:i/>
                <w:iCs/>
                <w:vertAlign w:val="baseline"/>
                <w:rtl w:val="0"/>
                <w:lang w:val="en-US"/>
              </w:rPr>
              <w:t>Conceptual Understanding</w:t>
            </w:r>
          </w:p>
        </w:tc>
        <w:tc>
          <w:tcPr>
            <w:tcW w:w="1168" w:type="dxa"/>
          </w:tcPr>
          <w:p w14:paraId="25850370">
            <w:pPr>
              <w:widowControl w:val="0"/>
              <w:jc w:val="both"/>
              <w:rPr>
                <w:rFonts w:hint="default" w:ascii="Times New Roman" w:hAnsi="Times New Roman" w:eastAsia="Times New Roman" w:cs="Times New Roman"/>
                <w:i/>
                <w:iCs/>
                <w:vertAlign w:val="baseline"/>
                <w:rtl w:val="0"/>
                <w:lang w:val="en-US"/>
              </w:rPr>
            </w:pPr>
            <w:r>
              <w:rPr>
                <w:rFonts w:hint="default" w:ascii="Times New Roman" w:hAnsi="Times New Roman" w:eastAsia="Times New Roman" w:cs="Times New Roman"/>
                <w:i/>
                <w:iCs/>
                <w:vertAlign w:val="baseline"/>
                <w:rtl w:val="0"/>
                <w:lang w:val="en-US"/>
              </w:rPr>
              <w:t>Accuracy of Answers</w:t>
            </w:r>
          </w:p>
        </w:tc>
        <w:tc>
          <w:tcPr>
            <w:tcW w:w="1336" w:type="dxa"/>
          </w:tcPr>
          <w:p w14:paraId="3FA8D5C1">
            <w:pPr>
              <w:widowControl w:val="0"/>
              <w:jc w:val="both"/>
              <w:rPr>
                <w:rFonts w:hint="default" w:ascii="Times New Roman" w:hAnsi="Times New Roman" w:eastAsia="Times New Roman" w:cs="Times New Roman"/>
                <w:i/>
                <w:iCs/>
                <w:vertAlign w:val="baseline"/>
                <w:rtl w:val="0"/>
                <w:lang w:val="en-US"/>
              </w:rPr>
            </w:pPr>
            <w:r>
              <w:rPr>
                <w:rFonts w:hint="default" w:ascii="Times New Roman" w:hAnsi="Times New Roman" w:eastAsia="Times New Roman" w:cs="Times New Roman"/>
                <w:i/>
                <w:iCs/>
                <w:vertAlign w:val="baseline"/>
                <w:rtl w:val="0"/>
                <w:lang w:val="en-US"/>
              </w:rPr>
              <w:t>Application of Knowledge</w:t>
            </w:r>
          </w:p>
        </w:tc>
        <w:tc>
          <w:tcPr>
            <w:tcW w:w="1550" w:type="dxa"/>
          </w:tcPr>
          <w:p w14:paraId="750DF6AE">
            <w:pPr>
              <w:widowControl w:val="0"/>
              <w:jc w:val="both"/>
              <w:rPr>
                <w:rFonts w:hint="default" w:ascii="Times New Roman" w:hAnsi="Times New Roman" w:eastAsia="Times New Roman" w:cs="Times New Roman"/>
                <w:i/>
                <w:iCs/>
                <w:vertAlign w:val="baseline"/>
                <w:rtl w:val="0"/>
                <w:lang w:val="en-US"/>
              </w:rPr>
            </w:pPr>
            <w:r>
              <w:rPr>
                <w:rFonts w:hint="default" w:ascii="Times New Roman" w:hAnsi="Times New Roman" w:eastAsia="Times New Roman" w:cs="Times New Roman"/>
                <w:i/>
                <w:iCs/>
                <w:vertAlign w:val="baseline"/>
                <w:rtl w:val="0"/>
                <w:lang w:val="en-US"/>
              </w:rPr>
              <w:t>Completeness of Response</w:t>
            </w:r>
          </w:p>
        </w:tc>
        <w:tc>
          <w:tcPr>
            <w:tcW w:w="1477" w:type="dxa"/>
          </w:tcPr>
          <w:p w14:paraId="4C3443D7">
            <w:pPr>
              <w:widowControl w:val="0"/>
              <w:jc w:val="both"/>
              <w:rPr>
                <w:rFonts w:hint="default" w:ascii="Times New Roman" w:hAnsi="Times New Roman" w:eastAsia="Times New Roman" w:cs="Times New Roman"/>
                <w:i/>
                <w:iCs/>
                <w:vertAlign w:val="baseline"/>
                <w:rtl w:val="0"/>
                <w:lang w:val="en-US"/>
              </w:rPr>
            </w:pPr>
            <w:r>
              <w:rPr>
                <w:rFonts w:hint="default" w:ascii="Times New Roman" w:hAnsi="Times New Roman" w:eastAsia="Times New Roman" w:cs="Times New Roman"/>
                <w:i/>
                <w:iCs/>
                <w:vertAlign w:val="baseline"/>
                <w:rtl w:val="0"/>
                <w:lang w:val="en-US"/>
              </w:rPr>
              <w:t>Clarity &amp; Presentation</w:t>
            </w:r>
          </w:p>
        </w:tc>
        <w:tc>
          <w:tcPr>
            <w:tcW w:w="819" w:type="dxa"/>
          </w:tcPr>
          <w:p w14:paraId="01F75EBA">
            <w:pPr>
              <w:widowControl w:val="0"/>
              <w:jc w:val="both"/>
              <w:rPr>
                <w:rFonts w:hint="default" w:ascii="Times New Roman" w:hAnsi="Times New Roman" w:eastAsia="Times New Roman" w:cs="Times New Roman"/>
                <w:i/>
                <w:iCs/>
                <w:vertAlign w:val="baseline"/>
                <w:lang w:val="en-US"/>
              </w:rPr>
            </w:pPr>
            <w:r>
              <w:rPr>
                <w:rFonts w:hint="default" w:ascii="Times New Roman" w:hAnsi="Times New Roman" w:eastAsia="Times New Roman" w:cs="Times New Roman"/>
                <w:i/>
                <w:iCs/>
                <w:vertAlign w:val="baseline"/>
                <w:lang w:val="en-US"/>
              </w:rPr>
              <w:t>Total</w:t>
            </w:r>
          </w:p>
        </w:tc>
      </w:tr>
      <w:tr w14:paraId="38AE4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1281" w:type="dxa"/>
          </w:tcPr>
          <w:p w14:paraId="1ACE6A96">
            <w:pPr>
              <w:widowControl w:val="0"/>
              <w:jc w:val="both"/>
              <w:rPr>
                <w:rFonts w:hint="default" w:ascii="Times New Roman" w:hAnsi="Times New Roman" w:eastAsia="Times New Roman" w:cs="Times New Roman"/>
                <w:i/>
                <w:iCs/>
                <w:vertAlign w:val="baseline"/>
                <w:lang w:val="en-US"/>
              </w:rPr>
            </w:pPr>
            <w:r>
              <w:rPr>
                <w:rFonts w:hint="default" w:ascii="Times New Roman" w:hAnsi="Times New Roman" w:eastAsia="Times New Roman" w:cs="Times New Roman"/>
                <w:i/>
                <w:iCs/>
                <w:vertAlign w:val="baseline"/>
                <w:lang w:val="en-US"/>
              </w:rPr>
              <w:t>Weightage</w:t>
            </w:r>
          </w:p>
        </w:tc>
        <w:tc>
          <w:tcPr>
            <w:tcW w:w="1657" w:type="dxa"/>
          </w:tcPr>
          <w:p w14:paraId="175E0A66">
            <w:pPr>
              <w:widowControl w:val="0"/>
              <w:jc w:val="both"/>
              <w:rPr>
                <w:rFonts w:hint="default" w:ascii="Times New Roman" w:hAnsi="Times New Roman" w:eastAsia="Times New Roman" w:cs="Times New Roman"/>
                <w:i/>
                <w:iCs/>
                <w:vertAlign w:val="baseline"/>
                <w:lang w:val="en-US"/>
              </w:rPr>
            </w:pPr>
            <w:r>
              <w:rPr>
                <w:rFonts w:hint="default" w:cs="Times New Roman"/>
                <w:i/>
                <w:iCs/>
                <w:vertAlign w:val="baseline"/>
                <w:lang w:val="en-US"/>
              </w:rPr>
              <w:t>25</w:t>
            </w:r>
            <w:r>
              <w:rPr>
                <w:rFonts w:hint="default" w:ascii="Times New Roman" w:hAnsi="Times New Roman" w:eastAsia="Times New Roman" w:cs="Times New Roman"/>
                <w:i/>
                <w:iCs/>
                <w:vertAlign w:val="baseline"/>
                <w:lang w:val="en-US"/>
              </w:rPr>
              <w:t>%</w:t>
            </w:r>
          </w:p>
        </w:tc>
        <w:tc>
          <w:tcPr>
            <w:tcW w:w="1168" w:type="dxa"/>
          </w:tcPr>
          <w:p w14:paraId="37B42B10">
            <w:pPr>
              <w:widowControl w:val="0"/>
              <w:jc w:val="both"/>
              <w:rPr>
                <w:rFonts w:hint="default" w:ascii="Times New Roman" w:hAnsi="Times New Roman" w:eastAsia="Times New Roman" w:cs="Times New Roman"/>
                <w:i/>
                <w:iCs/>
                <w:vertAlign w:val="baseline"/>
                <w:lang w:val="en-US"/>
              </w:rPr>
            </w:pPr>
            <w:r>
              <w:rPr>
                <w:rFonts w:hint="default" w:ascii="Times New Roman" w:hAnsi="Times New Roman" w:eastAsia="Times New Roman" w:cs="Times New Roman"/>
                <w:i/>
                <w:iCs/>
                <w:vertAlign w:val="baseline"/>
                <w:lang w:val="en-US"/>
              </w:rPr>
              <w:t>25%</w:t>
            </w:r>
          </w:p>
        </w:tc>
        <w:tc>
          <w:tcPr>
            <w:tcW w:w="1336" w:type="dxa"/>
          </w:tcPr>
          <w:p w14:paraId="4390FAC3">
            <w:pPr>
              <w:widowControl w:val="0"/>
              <w:jc w:val="both"/>
              <w:rPr>
                <w:rFonts w:hint="default" w:ascii="Times New Roman" w:hAnsi="Times New Roman" w:eastAsia="Times New Roman" w:cs="Times New Roman"/>
                <w:i/>
                <w:iCs/>
                <w:vertAlign w:val="baseline"/>
                <w:lang w:val="en-US"/>
              </w:rPr>
            </w:pPr>
            <w:r>
              <w:rPr>
                <w:rFonts w:hint="default" w:cs="Times New Roman"/>
                <w:i/>
                <w:iCs/>
                <w:vertAlign w:val="baseline"/>
                <w:lang w:val="en-US"/>
              </w:rPr>
              <w:t>20</w:t>
            </w:r>
            <w:r>
              <w:rPr>
                <w:rFonts w:hint="default" w:ascii="Times New Roman" w:hAnsi="Times New Roman" w:eastAsia="Times New Roman" w:cs="Times New Roman"/>
                <w:i/>
                <w:iCs/>
                <w:vertAlign w:val="baseline"/>
                <w:lang w:val="en-US"/>
              </w:rPr>
              <w:t>%</w:t>
            </w:r>
          </w:p>
        </w:tc>
        <w:tc>
          <w:tcPr>
            <w:tcW w:w="1550" w:type="dxa"/>
          </w:tcPr>
          <w:p w14:paraId="72252F45">
            <w:pPr>
              <w:widowControl w:val="0"/>
              <w:jc w:val="both"/>
              <w:rPr>
                <w:rFonts w:hint="default" w:ascii="Times New Roman" w:hAnsi="Times New Roman" w:eastAsia="Times New Roman" w:cs="Times New Roman"/>
                <w:i/>
                <w:iCs/>
                <w:vertAlign w:val="baseline"/>
                <w:lang w:val="en-US"/>
              </w:rPr>
            </w:pPr>
            <w:r>
              <w:rPr>
                <w:rFonts w:hint="default" w:ascii="Times New Roman" w:hAnsi="Times New Roman" w:eastAsia="Times New Roman" w:cs="Times New Roman"/>
                <w:i/>
                <w:iCs/>
                <w:vertAlign w:val="baseline"/>
                <w:lang w:val="en-US"/>
              </w:rPr>
              <w:t>15%</w:t>
            </w:r>
          </w:p>
        </w:tc>
        <w:tc>
          <w:tcPr>
            <w:tcW w:w="1477" w:type="dxa"/>
          </w:tcPr>
          <w:p w14:paraId="015E9097">
            <w:pPr>
              <w:widowControl w:val="0"/>
              <w:jc w:val="both"/>
              <w:rPr>
                <w:rFonts w:hint="default" w:ascii="Times New Roman" w:hAnsi="Times New Roman" w:eastAsia="Times New Roman" w:cs="Times New Roman"/>
                <w:i/>
                <w:iCs/>
                <w:vertAlign w:val="baseline"/>
                <w:lang w:val="en-US"/>
              </w:rPr>
            </w:pPr>
            <w:r>
              <w:rPr>
                <w:rFonts w:hint="default" w:ascii="Times New Roman" w:hAnsi="Times New Roman" w:eastAsia="Times New Roman" w:cs="Times New Roman"/>
                <w:i/>
                <w:iCs/>
                <w:vertAlign w:val="baseline"/>
                <w:lang w:val="en-US"/>
              </w:rPr>
              <w:t>15%</w:t>
            </w:r>
          </w:p>
        </w:tc>
        <w:tc>
          <w:tcPr>
            <w:tcW w:w="819" w:type="dxa"/>
          </w:tcPr>
          <w:p w14:paraId="64CB5A23">
            <w:pPr>
              <w:widowControl w:val="0"/>
              <w:jc w:val="both"/>
              <w:rPr>
                <w:rFonts w:hint="default" w:ascii="Times New Roman" w:hAnsi="Times New Roman" w:eastAsia="Times New Roman" w:cs="Times New Roman"/>
                <w:i/>
                <w:iCs/>
                <w:vertAlign w:val="baseline"/>
                <w:lang w:val="en-US"/>
              </w:rPr>
            </w:pPr>
          </w:p>
        </w:tc>
      </w:tr>
      <w:tr w14:paraId="2C2BD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trPr>
        <w:tc>
          <w:tcPr>
            <w:tcW w:w="1281" w:type="dxa"/>
          </w:tcPr>
          <w:p w14:paraId="7DC5B029">
            <w:pPr>
              <w:widowControl w:val="0"/>
              <w:jc w:val="both"/>
              <w:rPr>
                <w:rFonts w:hint="default" w:ascii="Times New Roman" w:hAnsi="Times New Roman" w:eastAsia="Times New Roman" w:cs="Times New Roman"/>
                <w:i/>
                <w:iCs/>
                <w:vertAlign w:val="baseline"/>
                <w:lang w:val="en-US"/>
              </w:rPr>
            </w:pPr>
            <w:r>
              <w:rPr>
                <w:rFonts w:hint="default" w:ascii="Times New Roman" w:hAnsi="Times New Roman" w:eastAsia="Times New Roman" w:cs="Times New Roman"/>
                <w:i/>
                <w:iCs/>
                <w:vertAlign w:val="baseline"/>
                <w:lang w:val="en-US"/>
              </w:rPr>
              <w:t>Q1</w:t>
            </w:r>
          </w:p>
        </w:tc>
        <w:tc>
          <w:tcPr>
            <w:tcW w:w="1657" w:type="dxa"/>
          </w:tcPr>
          <w:p w14:paraId="30709D31">
            <w:pPr>
              <w:widowControl w:val="0"/>
              <w:jc w:val="both"/>
              <w:rPr>
                <w:rFonts w:ascii="Times New Roman" w:hAnsi="Times New Roman" w:eastAsia="Times New Roman" w:cs="Times New Roman"/>
                <w:i/>
                <w:iCs/>
                <w:vertAlign w:val="baseline"/>
              </w:rPr>
            </w:pPr>
          </w:p>
        </w:tc>
        <w:tc>
          <w:tcPr>
            <w:tcW w:w="1168" w:type="dxa"/>
          </w:tcPr>
          <w:p w14:paraId="22A4EF5D">
            <w:pPr>
              <w:widowControl w:val="0"/>
              <w:jc w:val="both"/>
              <w:rPr>
                <w:rFonts w:ascii="Times New Roman" w:hAnsi="Times New Roman" w:eastAsia="Times New Roman" w:cs="Times New Roman"/>
                <w:i/>
                <w:iCs/>
                <w:vertAlign w:val="baseline"/>
              </w:rPr>
            </w:pPr>
          </w:p>
        </w:tc>
        <w:tc>
          <w:tcPr>
            <w:tcW w:w="1336" w:type="dxa"/>
          </w:tcPr>
          <w:p w14:paraId="2766F298">
            <w:pPr>
              <w:widowControl w:val="0"/>
              <w:jc w:val="both"/>
              <w:rPr>
                <w:rFonts w:ascii="Times New Roman" w:hAnsi="Times New Roman" w:eastAsia="Times New Roman" w:cs="Times New Roman"/>
                <w:i/>
                <w:iCs/>
                <w:vertAlign w:val="baseline"/>
              </w:rPr>
            </w:pPr>
          </w:p>
        </w:tc>
        <w:tc>
          <w:tcPr>
            <w:tcW w:w="1550" w:type="dxa"/>
          </w:tcPr>
          <w:p w14:paraId="5E176E39">
            <w:pPr>
              <w:widowControl w:val="0"/>
              <w:jc w:val="both"/>
              <w:rPr>
                <w:rFonts w:ascii="Times New Roman" w:hAnsi="Times New Roman" w:eastAsia="Times New Roman" w:cs="Times New Roman"/>
                <w:i/>
                <w:iCs/>
                <w:vertAlign w:val="baseline"/>
              </w:rPr>
            </w:pPr>
          </w:p>
        </w:tc>
        <w:tc>
          <w:tcPr>
            <w:tcW w:w="1477" w:type="dxa"/>
          </w:tcPr>
          <w:p w14:paraId="47236015">
            <w:pPr>
              <w:widowControl w:val="0"/>
              <w:jc w:val="both"/>
              <w:rPr>
                <w:rFonts w:ascii="Times New Roman" w:hAnsi="Times New Roman" w:eastAsia="Times New Roman" w:cs="Times New Roman"/>
                <w:i/>
                <w:iCs/>
                <w:vertAlign w:val="baseline"/>
              </w:rPr>
            </w:pPr>
          </w:p>
        </w:tc>
        <w:tc>
          <w:tcPr>
            <w:tcW w:w="819" w:type="dxa"/>
          </w:tcPr>
          <w:p w14:paraId="1E898CBA">
            <w:pPr>
              <w:widowControl w:val="0"/>
              <w:jc w:val="both"/>
              <w:rPr>
                <w:rFonts w:ascii="Times New Roman" w:hAnsi="Times New Roman" w:eastAsia="Times New Roman" w:cs="Times New Roman"/>
                <w:i/>
                <w:iCs/>
                <w:vertAlign w:val="baseline"/>
              </w:rPr>
            </w:pPr>
          </w:p>
        </w:tc>
      </w:tr>
      <w:tr w14:paraId="21F44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trPr>
        <w:tc>
          <w:tcPr>
            <w:tcW w:w="1281" w:type="dxa"/>
          </w:tcPr>
          <w:p w14:paraId="4F6B6D47">
            <w:pPr>
              <w:widowControl w:val="0"/>
              <w:jc w:val="both"/>
              <w:rPr>
                <w:rFonts w:hint="default" w:ascii="Times New Roman" w:hAnsi="Times New Roman" w:eastAsia="Times New Roman" w:cs="Times New Roman"/>
                <w:i/>
                <w:iCs/>
                <w:vertAlign w:val="baseline"/>
                <w:lang w:val="en-US"/>
              </w:rPr>
            </w:pPr>
            <w:r>
              <w:rPr>
                <w:rFonts w:hint="default" w:ascii="Times New Roman" w:hAnsi="Times New Roman" w:eastAsia="Times New Roman" w:cs="Times New Roman"/>
                <w:i/>
                <w:iCs/>
                <w:vertAlign w:val="baseline"/>
                <w:lang w:val="en-US"/>
              </w:rPr>
              <w:t>Q2</w:t>
            </w:r>
          </w:p>
        </w:tc>
        <w:tc>
          <w:tcPr>
            <w:tcW w:w="1657" w:type="dxa"/>
          </w:tcPr>
          <w:p w14:paraId="06889E16">
            <w:pPr>
              <w:widowControl w:val="0"/>
              <w:jc w:val="both"/>
              <w:rPr>
                <w:rFonts w:ascii="Times New Roman" w:hAnsi="Times New Roman" w:eastAsia="Times New Roman" w:cs="Times New Roman"/>
                <w:i/>
                <w:iCs/>
                <w:vertAlign w:val="baseline"/>
              </w:rPr>
            </w:pPr>
          </w:p>
        </w:tc>
        <w:tc>
          <w:tcPr>
            <w:tcW w:w="1168" w:type="dxa"/>
          </w:tcPr>
          <w:p w14:paraId="23D3B93D">
            <w:pPr>
              <w:widowControl w:val="0"/>
              <w:jc w:val="both"/>
              <w:rPr>
                <w:rFonts w:ascii="Times New Roman" w:hAnsi="Times New Roman" w:eastAsia="Times New Roman" w:cs="Times New Roman"/>
                <w:i/>
                <w:iCs/>
                <w:vertAlign w:val="baseline"/>
              </w:rPr>
            </w:pPr>
          </w:p>
        </w:tc>
        <w:tc>
          <w:tcPr>
            <w:tcW w:w="1336" w:type="dxa"/>
          </w:tcPr>
          <w:p w14:paraId="23501893">
            <w:pPr>
              <w:widowControl w:val="0"/>
              <w:jc w:val="both"/>
              <w:rPr>
                <w:rFonts w:ascii="Times New Roman" w:hAnsi="Times New Roman" w:eastAsia="Times New Roman" w:cs="Times New Roman"/>
                <w:i/>
                <w:iCs/>
                <w:vertAlign w:val="baseline"/>
              </w:rPr>
            </w:pPr>
          </w:p>
        </w:tc>
        <w:tc>
          <w:tcPr>
            <w:tcW w:w="1550" w:type="dxa"/>
          </w:tcPr>
          <w:p w14:paraId="2E1EAEF4">
            <w:pPr>
              <w:widowControl w:val="0"/>
              <w:jc w:val="both"/>
              <w:rPr>
                <w:rFonts w:ascii="Times New Roman" w:hAnsi="Times New Roman" w:eastAsia="Times New Roman" w:cs="Times New Roman"/>
                <w:i/>
                <w:iCs/>
                <w:vertAlign w:val="baseline"/>
              </w:rPr>
            </w:pPr>
          </w:p>
        </w:tc>
        <w:tc>
          <w:tcPr>
            <w:tcW w:w="1477" w:type="dxa"/>
          </w:tcPr>
          <w:p w14:paraId="7DAA3E48">
            <w:pPr>
              <w:widowControl w:val="0"/>
              <w:jc w:val="both"/>
              <w:rPr>
                <w:rFonts w:ascii="Times New Roman" w:hAnsi="Times New Roman" w:eastAsia="Times New Roman" w:cs="Times New Roman"/>
                <w:i/>
                <w:iCs/>
                <w:vertAlign w:val="baseline"/>
              </w:rPr>
            </w:pPr>
          </w:p>
        </w:tc>
        <w:tc>
          <w:tcPr>
            <w:tcW w:w="819" w:type="dxa"/>
          </w:tcPr>
          <w:p w14:paraId="57B010F5">
            <w:pPr>
              <w:widowControl w:val="0"/>
              <w:jc w:val="both"/>
              <w:rPr>
                <w:rFonts w:ascii="Times New Roman" w:hAnsi="Times New Roman" w:eastAsia="Times New Roman" w:cs="Times New Roman"/>
                <w:i/>
                <w:iCs/>
                <w:vertAlign w:val="baseline"/>
              </w:rPr>
            </w:pPr>
          </w:p>
        </w:tc>
      </w:tr>
      <w:tr w14:paraId="043C7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trPr>
        <w:tc>
          <w:tcPr>
            <w:tcW w:w="1281" w:type="dxa"/>
          </w:tcPr>
          <w:p w14:paraId="7A0FCF9B">
            <w:pPr>
              <w:widowControl w:val="0"/>
              <w:jc w:val="both"/>
              <w:rPr>
                <w:rFonts w:hint="default" w:ascii="Times New Roman" w:hAnsi="Times New Roman" w:eastAsia="Times New Roman" w:cs="Times New Roman"/>
                <w:i/>
                <w:iCs/>
                <w:vertAlign w:val="baseline"/>
                <w:lang w:val="en-US"/>
              </w:rPr>
            </w:pPr>
            <w:r>
              <w:rPr>
                <w:rFonts w:hint="default" w:ascii="Times New Roman" w:hAnsi="Times New Roman" w:eastAsia="Times New Roman" w:cs="Times New Roman"/>
                <w:i/>
                <w:iCs/>
                <w:vertAlign w:val="baseline"/>
                <w:lang w:val="en-US"/>
              </w:rPr>
              <w:t>Q3</w:t>
            </w:r>
          </w:p>
        </w:tc>
        <w:tc>
          <w:tcPr>
            <w:tcW w:w="1657" w:type="dxa"/>
          </w:tcPr>
          <w:p w14:paraId="078D2780">
            <w:pPr>
              <w:widowControl w:val="0"/>
              <w:jc w:val="both"/>
              <w:rPr>
                <w:rFonts w:ascii="Times New Roman" w:hAnsi="Times New Roman" w:eastAsia="Times New Roman" w:cs="Times New Roman"/>
                <w:i/>
                <w:iCs/>
                <w:vertAlign w:val="baseline"/>
              </w:rPr>
            </w:pPr>
          </w:p>
        </w:tc>
        <w:tc>
          <w:tcPr>
            <w:tcW w:w="1168" w:type="dxa"/>
          </w:tcPr>
          <w:p w14:paraId="186BCEE4">
            <w:pPr>
              <w:widowControl w:val="0"/>
              <w:jc w:val="both"/>
              <w:rPr>
                <w:rFonts w:ascii="Times New Roman" w:hAnsi="Times New Roman" w:eastAsia="Times New Roman" w:cs="Times New Roman"/>
                <w:i/>
                <w:iCs/>
                <w:vertAlign w:val="baseline"/>
              </w:rPr>
            </w:pPr>
          </w:p>
        </w:tc>
        <w:tc>
          <w:tcPr>
            <w:tcW w:w="1336" w:type="dxa"/>
          </w:tcPr>
          <w:p w14:paraId="11400699">
            <w:pPr>
              <w:widowControl w:val="0"/>
              <w:jc w:val="both"/>
              <w:rPr>
                <w:rFonts w:ascii="Times New Roman" w:hAnsi="Times New Roman" w:eastAsia="Times New Roman" w:cs="Times New Roman"/>
                <w:i/>
                <w:iCs/>
                <w:vertAlign w:val="baseline"/>
              </w:rPr>
            </w:pPr>
          </w:p>
        </w:tc>
        <w:tc>
          <w:tcPr>
            <w:tcW w:w="1550" w:type="dxa"/>
          </w:tcPr>
          <w:p w14:paraId="72DB0293">
            <w:pPr>
              <w:widowControl w:val="0"/>
              <w:jc w:val="both"/>
              <w:rPr>
                <w:rFonts w:ascii="Times New Roman" w:hAnsi="Times New Roman" w:eastAsia="Times New Roman" w:cs="Times New Roman"/>
                <w:i/>
                <w:iCs/>
                <w:vertAlign w:val="baseline"/>
              </w:rPr>
            </w:pPr>
          </w:p>
        </w:tc>
        <w:tc>
          <w:tcPr>
            <w:tcW w:w="1477" w:type="dxa"/>
          </w:tcPr>
          <w:p w14:paraId="645858B6">
            <w:pPr>
              <w:widowControl w:val="0"/>
              <w:jc w:val="both"/>
              <w:rPr>
                <w:rFonts w:ascii="Times New Roman" w:hAnsi="Times New Roman" w:eastAsia="Times New Roman" w:cs="Times New Roman"/>
                <w:i/>
                <w:iCs/>
                <w:vertAlign w:val="baseline"/>
              </w:rPr>
            </w:pPr>
          </w:p>
        </w:tc>
        <w:tc>
          <w:tcPr>
            <w:tcW w:w="819" w:type="dxa"/>
          </w:tcPr>
          <w:p w14:paraId="0104FEA9">
            <w:pPr>
              <w:widowControl w:val="0"/>
              <w:jc w:val="both"/>
              <w:rPr>
                <w:rFonts w:ascii="Times New Roman" w:hAnsi="Times New Roman" w:eastAsia="Times New Roman" w:cs="Times New Roman"/>
                <w:i/>
                <w:iCs/>
                <w:vertAlign w:val="baseline"/>
              </w:rPr>
            </w:pPr>
          </w:p>
        </w:tc>
      </w:tr>
    </w:tbl>
    <w:p w14:paraId="289139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iCs/>
          <w:smallCaps w:val="0"/>
          <w:strike w:val="0"/>
          <w:color w:val="000000"/>
          <w:sz w:val="24"/>
          <w:szCs w:val="24"/>
          <w:u w:val="none"/>
          <w:shd w:val="clear" w:fill="auto"/>
          <w:vertAlign w:val="baseline"/>
        </w:rPr>
      </w:pPr>
    </w:p>
    <w:p w14:paraId="0000002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bCs/>
          <w:i/>
          <w:iCs/>
          <w:smallCaps w:val="0"/>
          <w:strike w:val="0"/>
          <w:color w:val="000000"/>
          <w:sz w:val="24"/>
          <w:szCs w:val="24"/>
          <w:u w:val="none"/>
          <w:shd w:val="clear" w:fill="auto"/>
          <w:vertAlign w:val="baseline"/>
          <w:lang w:val="en-US"/>
        </w:rPr>
      </w:pPr>
      <w:r>
        <w:rPr>
          <w:rFonts w:ascii="Times New Roman" w:hAnsi="Times New Roman" w:eastAsia="Times New Roman" w:cs="Times New Roman"/>
          <w:b/>
          <w:bCs/>
          <w:i/>
          <w:iCs/>
          <w:smallCaps w:val="0"/>
          <w:strike w:val="0"/>
          <w:color w:val="000000"/>
          <w:sz w:val="24"/>
          <w:szCs w:val="24"/>
          <w:u w:val="none"/>
          <w:shd w:val="clear" w:fill="auto"/>
          <w:vertAlign w:val="baseline"/>
          <w:rtl w:val="0"/>
        </w:rPr>
        <w:t>Signature of the student:</w:t>
      </w:r>
      <w:r>
        <w:rPr>
          <w:rFonts w:hint="default" w:ascii="Times New Roman" w:hAnsi="Times New Roman" w:eastAsia="Times New Roman" w:cs="Times New Roman"/>
          <w:b/>
          <w:bCs/>
          <w:i/>
          <w:iCs/>
          <w:smallCaps w:val="0"/>
          <w:strike w:val="0"/>
          <w:color w:val="000000"/>
          <w:sz w:val="24"/>
          <w:szCs w:val="24"/>
          <w:u w:val="none"/>
          <w:shd w:val="clear" w:fill="auto"/>
          <w:vertAlign w:val="baseline"/>
          <w:rtl w:val="0"/>
          <w:lang w:val="en-US"/>
        </w:rPr>
        <w:t xml:space="preserve">                                                            Total Marks :</w:t>
      </w:r>
    </w:p>
    <w:p w14:paraId="451F2BF9">
      <w:pPr>
        <w:pStyle w:val="3"/>
      </w:pPr>
    </w:p>
    <w:p w14:paraId="43C88262">
      <w:pPr>
        <w:pStyle w:val="3"/>
        <w:rPr>
          <w:i/>
          <w:iCs/>
        </w:rPr>
      </w:pPr>
    </w:p>
    <w:p w14:paraId="57ADBA97">
      <w:pPr>
        <w:pStyle w:val="3"/>
        <w:rPr>
          <w:i/>
          <w:iCs/>
        </w:rPr>
      </w:pPr>
    </w:p>
    <w:p w14:paraId="22CB32B9">
      <w:pPr>
        <w:pStyle w:val="3"/>
        <w:rPr>
          <w:i/>
          <w:iCs/>
        </w:rPr>
      </w:pPr>
    </w:p>
    <w:p w14:paraId="0834360C">
      <w:pPr>
        <w:pStyle w:val="3"/>
        <w:rPr>
          <w:i/>
          <w:iCs/>
        </w:rPr>
      </w:pPr>
    </w:p>
    <w:p w14:paraId="1AC4D31D">
      <w:pPr>
        <w:pStyle w:val="3"/>
        <w:rPr>
          <w:i/>
          <w:iCs/>
        </w:rPr>
      </w:pPr>
    </w:p>
    <w:p w14:paraId="53D4E677">
      <w:pPr>
        <w:pStyle w:val="3"/>
        <w:rPr>
          <w:i/>
          <w:iCs/>
        </w:rPr>
      </w:pPr>
    </w:p>
    <w:p w14:paraId="390AC5CE">
      <w:pPr>
        <w:pStyle w:val="3"/>
        <w:rPr>
          <w:i/>
          <w:iCs/>
        </w:rPr>
      </w:pPr>
    </w:p>
    <w:p w14:paraId="0A915955">
      <w:pPr>
        <w:pStyle w:val="3"/>
        <w:rPr>
          <w:i/>
          <w:iCs/>
        </w:rPr>
      </w:pPr>
    </w:p>
    <w:p w14:paraId="0A116195">
      <w:pPr>
        <w:pStyle w:val="3"/>
        <w:ind w:left="3600"/>
        <w:jc w:val="both"/>
        <w:rPr>
          <w:rFonts w:ascii="Arial" w:hAnsi="Arial" w:eastAsia="Arial" w:cs="Arial"/>
        </w:rPr>
      </w:pPr>
    </w:p>
    <w:p w14:paraId="7BECFFB8">
      <w:pPr>
        <w:pStyle w:val="3"/>
        <w:ind w:left="3600"/>
        <w:jc w:val="both"/>
        <w:rPr>
          <w:rFonts w:ascii="Arial" w:hAnsi="Arial" w:eastAsia="Arial" w:cs="Arial"/>
        </w:rPr>
      </w:pPr>
    </w:p>
    <w:p w14:paraId="56414F43">
      <w:pPr>
        <w:pStyle w:val="3"/>
        <w:ind w:left="3600"/>
        <w:jc w:val="both"/>
        <w:rPr>
          <w:rFonts w:ascii="Arial" w:hAnsi="Arial" w:eastAsia="Arial" w:cs="Arial"/>
        </w:rPr>
      </w:pPr>
    </w:p>
    <w:p w14:paraId="3E0A01EC">
      <w:pPr>
        <w:pStyle w:val="3"/>
        <w:ind w:left="3600"/>
        <w:jc w:val="both"/>
        <w:rPr>
          <w:rFonts w:ascii="Arial" w:hAnsi="Arial" w:eastAsia="Arial" w:cs="Arial"/>
        </w:rPr>
      </w:pPr>
    </w:p>
    <w:p w14:paraId="10390AE0">
      <w:pPr>
        <w:pStyle w:val="3"/>
        <w:ind w:left="3600"/>
        <w:jc w:val="both"/>
        <w:rPr>
          <w:rFonts w:ascii="Arial" w:hAnsi="Arial" w:eastAsia="Arial" w:cs="Arial"/>
        </w:rPr>
      </w:pPr>
    </w:p>
    <w:p w14:paraId="62C215A7">
      <w:pPr>
        <w:pStyle w:val="3"/>
        <w:ind w:left="3600"/>
        <w:jc w:val="both"/>
        <w:rPr>
          <w:rFonts w:ascii="Arial" w:hAnsi="Arial" w:eastAsia="Arial" w:cs="Arial"/>
        </w:rPr>
      </w:pPr>
    </w:p>
    <w:p w14:paraId="0BA31974">
      <w:pPr>
        <w:pStyle w:val="3"/>
        <w:ind w:left="3600"/>
        <w:jc w:val="both"/>
        <w:rPr>
          <w:rFonts w:ascii="Arial" w:hAnsi="Arial" w:eastAsia="Arial" w:cs="Arial"/>
        </w:rPr>
      </w:pPr>
      <w:r>
        <w:rPr>
          <w:rFonts w:ascii="Arial" w:hAnsi="Arial" w:eastAsia="Arial" w:cs="Arial"/>
        </w:rPr>
        <w:t>Annexure A</w:t>
      </w:r>
    </w:p>
    <w:p w14:paraId="413AF917">
      <w:pPr>
        <w:pStyle w:val="3"/>
        <w:ind w:left="1440" w:firstLine="720"/>
        <w:jc w:val="both"/>
        <w:rPr>
          <w:rFonts w:ascii="Arial" w:hAnsi="Arial" w:eastAsia="Arial" w:cs="Arial"/>
        </w:rPr>
      </w:pPr>
    </w:p>
    <w:p w14:paraId="1A664C44">
      <w:pPr>
        <w:pStyle w:val="3"/>
        <w:numPr>
          <w:ilvl w:val="0"/>
          <w:numId w:val="1"/>
        </w:num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r>
        <w:rPr>
          <w:rFonts w:ascii="Arial" w:hAnsi="Arial" w:eastAsia="Arial" w:cs="Arial"/>
          <w:color w:val="000000"/>
        </w:rPr>
        <w:t xml:space="preserve">Create a pseudocode algorithm to detect and handle </w:t>
      </w:r>
      <w:r>
        <w:rPr>
          <w:rFonts w:ascii="Arial" w:hAnsi="Arial" w:eastAsia="Arial" w:cs="Arial"/>
          <w:b/>
          <w:bCs/>
          <w:color w:val="000000"/>
        </w:rPr>
        <w:t>outliers in a dataset</w:t>
      </w:r>
      <w:r>
        <w:rPr>
          <w:rFonts w:ascii="Arial" w:hAnsi="Arial" w:eastAsia="Arial" w:cs="Arial"/>
          <w:color w:val="000000"/>
        </w:rPr>
        <w:t xml:space="preserve"> using statistical methods such as Z-score or IQR. The algorithm should identify extreme values, decide whether to remove or cap them, and ensure that the resulting dataset maintains consistency and reliability for further analysis.</w:t>
      </w:r>
    </w:p>
    <w:p>
      <w:pPr>
        <w:pStyle w:val="3"/>
        <w:jc w:val="both"/>
        <w:rPr>
          <w:rFonts w:ascii="Arial" w:hAnsi="Arial" w:eastAsia="Arial" w:cs="Arial"/>
          <w:b/>
          <w:bCs/>
        </w:rPr>
      </w:pPr>
      <w:r>
        <w:rPr>
          <w:rFonts w:ascii="Arial" w:hAnsi="Arial" w:eastAsia="Arial" w:cs="Arial"/>
          <w:b/>
          <w:bCs/>
        </w:rPr>
        <w:t xml:space="preserve">Answer 1:</w:t>
      </w:r>
    </w:p>
    <w:p>
      <w:pPr>
        <w:pStyle w:val="3"/>
        <w:jc w:val="both"/>
        <w:rPr>
          <w:rFonts w:ascii="Arial" w:hAnsi="Arial" w:eastAsia="Arial" w:cs="Arial"/>
        </w:rPr>
      </w:pPr>
      <w:r>
        <w:rPr>
          <w:rFonts w:ascii="Arial" w:hAnsi="Arial" w:eastAsia="Arial" w:cs="Arial"/>
        </w:rPr>
        <w:t xml:space="preserve">Detecting and handling outliers requires (a) a statistical rule to flag extreme values, (b) a policy for what to do with flagged values, and (c) a verification step that confirms the cleaned dataset is consistent. The design below supports both the Z-score and IQR methods and includes full pseudocode.</w:t>
      </w:r>
    </w:p>
    <w:p>
      <w:pPr>
        <w:pStyle w:val="3"/>
        <w:spacing w:before="200"/>
        <w:jc w:val="both"/>
        <w:rPr>
          <w:rFonts w:ascii="Arial" w:hAnsi="Arial" w:eastAsia="Arial" w:cs="Arial"/>
          <w:b/>
          <w:bCs/>
          <w:u w:val="single"/>
          <w:sz w:val="24"/>
          <w:szCs w:val="24"/>
        </w:rPr>
      </w:pPr>
      <w:r>
        <w:rPr>
          <w:rFonts w:ascii="Arial" w:hAnsi="Arial" w:eastAsia="Arial" w:cs="Arial"/>
          <w:b/>
          <w:bCs/>
          <w:u w:val="single"/>
          <w:sz w:val="24"/>
          <w:szCs w:val="24"/>
        </w:rPr>
        <w:t xml:space="preserve">1. Problem Understanding</w:t>
      </w:r>
    </w:p>
    <w:p>
      <w:pPr>
        <w:pStyle w:val="3"/>
        <w:jc w:val="both"/>
        <w:rPr>
          <w:rFonts w:ascii="Arial" w:hAnsi="Arial" w:eastAsia="Arial" w:cs="Arial"/>
        </w:rPr>
      </w:pPr>
      <w:r>
        <w:rPr>
          <w:rFonts w:ascii="Arial" w:hAnsi="Arial" w:eastAsia="Arial" w:cs="Arial"/>
        </w:rPr>
        <w:t xml:space="preserve">An outlier is a data point that deviates significantly from the rest of the distribution. Two widely used statistical detectors are used here: the Z-score method, which measures how many standard deviations a point is from the mean (best for roughly normal distributions), and the Interquartile Range (IQR) method, which uses the spread between the 25th and 75th percentiles (more robust for skewed data). The algorithm below lets either method be selected.</w:t>
      </w:r>
    </w:p>
    <w:p>
      <w:pPr>
        <w:pStyle w:val="3"/>
        <w:spacing w:before="200"/>
        <w:jc w:val="both"/>
        <w:rPr>
          <w:rFonts w:ascii="Arial" w:hAnsi="Arial" w:eastAsia="Arial" w:cs="Arial"/>
          <w:b/>
          <w:bCs/>
          <w:u w:val="single"/>
          <w:sz w:val="24"/>
          <w:szCs w:val="24"/>
        </w:rPr>
      </w:pPr>
      <w:r>
        <w:rPr>
          <w:rFonts w:ascii="Arial" w:hAnsi="Arial" w:eastAsia="Arial" w:cs="Arial"/>
          <w:b/>
          <w:bCs/>
          <w:u w:val="single"/>
          <w:sz w:val="24"/>
          <w:szCs w:val="24"/>
        </w:rPr>
        <w:t xml:space="preserve">2. High-Level Algorithm Design</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Step A - Compute the statistical boundary (mean/std for Z-score, or Q1/Q3/IQR for IQR).</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Step B - Scan every value and mark it OUTLIER if it falls outside the boundary.</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Step C - Apply the chosen handling policy (REMOVE the row or CAP the value at the boundary).</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Step D - Re-validate the cleaned column to confirm no value violates the boundary and that summary statistics are now stable.</w:t>
      </w:r>
    </w:p>
    <w:p>
      <w:pPr>
        <w:pStyle w:val="3"/>
        <w:spacing w:before="200"/>
        <w:jc w:val="both"/>
        <w:rPr>
          <w:rFonts w:ascii="Arial" w:hAnsi="Arial" w:eastAsia="Arial" w:cs="Arial"/>
          <w:b/>
          <w:bCs/>
          <w:u w:val="single"/>
          <w:sz w:val="24"/>
          <w:szCs w:val="24"/>
        </w:rPr>
      </w:pPr>
      <w:r>
        <w:rPr>
          <w:rFonts w:ascii="Arial" w:hAnsi="Arial" w:eastAsia="Arial" w:cs="Arial"/>
          <w:b/>
          <w:bCs/>
          <w:u w:val="single"/>
          <w:sz w:val="24"/>
          <w:szCs w:val="24"/>
        </w:rPr>
        <w:t xml:space="preserve">3. Detailed Pseudocode</w:t>
      </w:r>
    </w:p>
    <w:p>
      <w:pPr>
        <w:pStyle w:val="3"/>
        <w:jc w:val="both"/>
        <w:rPr>
          <w:rFonts w:ascii="Courier New" w:hAnsi="Courier New" w:eastAsia="Courier New" w:cs="Courier New"/>
        </w:rPr>
      </w:pPr>
      <w:r>
        <w:rPr>
          <w:rFonts w:ascii="Courier New" w:hAnsi="Courier New" w:eastAsia="Courier New" w:cs="Courier New"/>
        </w:rPr>
        <w:t xml:space="preserve">BEGIN</w:t>
      </w:r>
    </w:p>
    <w:p>
      <w:pPr>
        <w:pStyle w:val="3"/>
        <w:jc w:val="both"/>
        <w:rPr>
          <w:rFonts w:ascii="Courier New" w:hAnsi="Courier New" w:eastAsia="Courier New" w:cs="Courier New"/>
        </w:rPr>
      </w:pPr>
      <w:r>
        <w:rPr>
          <w:rFonts w:ascii="Courier New" w:hAnsi="Courier New" w:eastAsia="Courier New" w:cs="Courier New"/>
        </w:rPr>
        <w:t xml:space="preserve">  INPUT dataset D with numeric column X</w:t>
      </w:r>
    </w:p>
    <w:p>
      <w:pPr>
        <w:pStyle w:val="3"/>
        <w:jc w:val="both"/>
        <w:rPr>
          <w:rFonts w:ascii="Courier New" w:hAnsi="Courier New" w:eastAsia="Courier New" w:cs="Courier New"/>
        </w:rPr>
      </w:pPr>
      <w:r>
        <w:rPr>
          <w:rFonts w:ascii="Courier New" w:hAnsi="Courier New" w:eastAsia="Courier New" w:cs="Courier New"/>
        </w:rPr>
        <w:t xml:space="preserve">  SET method = "IQR"          // alternative: "Zscore"</w:t>
      </w:r>
    </w:p>
    <w:p>
      <w:pPr>
        <w:pStyle w:val="3"/>
        <w:jc w:val="both"/>
        <w:rPr>
          <w:rFonts w:ascii="Courier New" w:hAnsi="Courier New" w:eastAsia="Courier New" w:cs="Courier New"/>
        </w:rPr>
      </w:pPr>
      <w:r>
        <w:rPr>
          <w:rFonts w:ascii="Courier New" w:hAnsi="Courier New" w:eastAsia="Courier New" w:cs="Courier New"/>
        </w:rPr>
        <w:t xml:space="preserve">  SET action = "CAP"          // alternative: "REMOVE"</w:t>
      </w:r>
    </w:p>
    <w:p>
      <w:pPr>
        <w:pStyle w:val="3"/>
        <w:jc w:val="both"/>
        <w:rPr>
          <w:rFonts w:ascii="Courier New" w:hAnsi="Courier New" w:eastAsia="Courier New" w:cs="Courier New"/>
        </w:rPr>
      </w:pPr>
      <w:r>
        <w:rPr>
          <w:rFonts w:ascii="Courier New" w:hAnsi="Courier New" w:eastAsia="Courier New" w:cs="Courier New"/>
        </w:rPr>
        <w:t xml:space="preserve"> </w:t>
      </w:r>
    </w:p>
    <w:p>
      <w:pPr>
        <w:pStyle w:val="3"/>
        <w:jc w:val="both"/>
        <w:rPr>
          <w:rFonts w:ascii="Courier New" w:hAnsi="Courier New" w:eastAsia="Courier New" w:cs="Courier New"/>
        </w:rPr>
      </w:pPr>
      <w:r>
        <w:rPr>
          <w:rFonts w:ascii="Courier New" w:hAnsi="Courier New" w:eastAsia="Courier New" w:cs="Courier New"/>
        </w:rPr>
        <w:t xml:space="preserve">  IF method == "Zscore" THEN</w:t>
      </w:r>
    </w:p>
    <w:p>
      <w:pPr>
        <w:pStyle w:val="3"/>
        <w:jc w:val="both"/>
        <w:rPr>
          <w:rFonts w:ascii="Courier New" w:hAnsi="Courier New" w:eastAsia="Courier New" w:cs="Courier New"/>
        </w:rPr>
      </w:pPr>
      <w:r>
        <w:rPr>
          <w:rFonts w:ascii="Courier New" w:hAnsi="Courier New" w:eastAsia="Courier New" w:cs="Courier New"/>
        </w:rPr>
        <w:t xml:space="preserve">      mean = MEAN(X)</w:t>
      </w:r>
    </w:p>
    <w:p>
      <w:pPr>
        <w:pStyle w:val="3"/>
        <w:jc w:val="both"/>
        <w:rPr>
          <w:rFonts w:ascii="Courier New" w:hAnsi="Courier New" w:eastAsia="Courier New" w:cs="Courier New"/>
        </w:rPr>
      </w:pPr>
      <w:r>
        <w:rPr>
          <w:rFonts w:ascii="Courier New" w:hAnsi="Courier New" w:eastAsia="Courier New" w:cs="Courier New"/>
        </w:rPr>
        <w:t xml:space="preserve">      std  = STD(X)</w:t>
      </w:r>
    </w:p>
    <w:p>
      <w:pPr>
        <w:pStyle w:val="3"/>
        <w:jc w:val="both"/>
        <w:rPr>
          <w:rFonts w:ascii="Courier New" w:hAnsi="Courier New" w:eastAsia="Courier New" w:cs="Courier New"/>
        </w:rPr>
      </w:pPr>
      <w:r>
        <w:rPr>
          <w:rFonts w:ascii="Courier New" w:hAnsi="Courier New" w:eastAsia="Courier New" w:cs="Courier New"/>
        </w:rPr>
        <w:t xml:space="preserve">      FOR each value v in X DO</w:t>
      </w:r>
    </w:p>
    <w:p>
      <w:pPr>
        <w:pStyle w:val="3"/>
        <w:jc w:val="both"/>
        <w:rPr>
          <w:rFonts w:ascii="Courier New" w:hAnsi="Courier New" w:eastAsia="Courier New" w:cs="Courier New"/>
        </w:rPr>
      </w:pPr>
      <w:r>
        <w:rPr>
          <w:rFonts w:ascii="Courier New" w:hAnsi="Courier New" w:eastAsia="Courier New" w:cs="Courier New"/>
        </w:rPr>
        <w:t xml:space="preserve">          z = (v - mean) / std</w:t>
      </w:r>
    </w:p>
    <w:p>
      <w:pPr>
        <w:pStyle w:val="3"/>
        <w:jc w:val="both"/>
        <w:rPr>
          <w:rFonts w:ascii="Courier New" w:hAnsi="Courier New" w:eastAsia="Courier New" w:cs="Courier New"/>
        </w:rPr>
      </w:pPr>
      <w:r>
        <w:rPr>
          <w:rFonts w:ascii="Courier New" w:hAnsi="Courier New" w:eastAsia="Courier New" w:cs="Courier New"/>
        </w:rPr>
        <w:t xml:space="preserve">          IF ABS(z) &gt; 3 THEN</w:t>
      </w:r>
    </w:p>
    <w:p>
      <w:pPr>
        <w:pStyle w:val="3"/>
        <w:jc w:val="both"/>
        <w:rPr>
          <w:rFonts w:ascii="Courier New" w:hAnsi="Courier New" w:eastAsia="Courier New" w:cs="Courier New"/>
        </w:rPr>
      </w:pPr>
      <w:r>
        <w:rPr>
          <w:rFonts w:ascii="Courier New" w:hAnsi="Courier New" w:eastAsia="Courier New" w:cs="Courier New"/>
        </w:rPr>
        <w:t xml:space="preserve">              MARK v AS OUTLIER</w:t>
      </w:r>
    </w:p>
    <w:p>
      <w:pPr>
        <w:pStyle w:val="3"/>
        <w:jc w:val="both"/>
        <w:rPr>
          <w:rFonts w:ascii="Courier New" w:hAnsi="Courier New" w:eastAsia="Courier New" w:cs="Courier New"/>
        </w:rPr>
      </w:pPr>
      <w:r>
        <w:rPr>
          <w:rFonts w:ascii="Courier New" w:hAnsi="Courier New" w:eastAsia="Courier New" w:cs="Courier New"/>
        </w:rPr>
        <w:t xml:space="preserve">          END IF</w:t>
      </w:r>
    </w:p>
    <w:p>
      <w:pPr>
        <w:pStyle w:val="3"/>
        <w:jc w:val="both"/>
        <w:rPr>
          <w:rFonts w:ascii="Courier New" w:hAnsi="Courier New" w:eastAsia="Courier New" w:cs="Courier New"/>
        </w:rPr>
      </w:pPr>
      <w:r>
        <w:rPr>
          <w:rFonts w:ascii="Courier New" w:hAnsi="Courier New" w:eastAsia="Courier New" w:cs="Courier New"/>
        </w:rPr>
        <w:t xml:space="preserve">      END FOR</w:t>
      </w:r>
    </w:p>
    <w:p>
      <w:pPr>
        <w:pStyle w:val="3"/>
        <w:jc w:val="both"/>
        <w:rPr>
          <w:rFonts w:ascii="Courier New" w:hAnsi="Courier New" w:eastAsia="Courier New" w:cs="Courier New"/>
        </w:rPr>
      </w:pPr>
      <w:r>
        <w:rPr>
          <w:rFonts w:ascii="Courier New" w:hAnsi="Courier New" w:eastAsia="Courier New" w:cs="Courier New"/>
        </w:rPr>
        <w:t xml:space="preserve"> </w:t>
      </w:r>
    </w:p>
    <w:p>
      <w:pPr>
        <w:pStyle w:val="3"/>
        <w:jc w:val="both"/>
        <w:rPr>
          <w:rFonts w:ascii="Courier New" w:hAnsi="Courier New" w:eastAsia="Courier New" w:cs="Courier New"/>
        </w:rPr>
      </w:pPr>
      <w:r>
        <w:rPr>
          <w:rFonts w:ascii="Courier New" w:hAnsi="Courier New" w:eastAsia="Courier New" w:cs="Courier New"/>
        </w:rPr>
        <w:t xml:space="preserve">  ELSE IF method == "IQR" THEN</w:t>
      </w:r>
    </w:p>
    <w:p>
      <w:pPr>
        <w:pStyle w:val="3"/>
        <w:jc w:val="both"/>
        <w:rPr>
          <w:rFonts w:ascii="Courier New" w:hAnsi="Courier New" w:eastAsia="Courier New" w:cs="Courier New"/>
        </w:rPr>
      </w:pPr>
      <w:r>
        <w:rPr>
          <w:rFonts w:ascii="Courier New" w:hAnsi="Courier New" w:eastAsia="Courier New" w:cs="Courier New"/>
        </w:rPr>
        <w:t xml:space="preserve">      Q1 = PERCENTILE(X, 25)</w:t>
      </w:r>
    </w:p>
    <w:p>
      <w:pPr>
        <w:pStyle w:val="3"/>
        <w:jc w:val="both"/>
        <w:rPr>
          <w:rFonts w:ascii="Courier New" w:hAnsi="Courier New" w:eastAsia="Courier New" w:cs="Courier New"/>
        </w:rPr>
      </w:pPr>
      <w:r>
        <w:rPr>
          <w:rFonts w:ascii="Courier New" w:hAnsi="Courier New" w:eastAsia="Courier New" w:cs="Courier New"/>
        </w:rPr>
        <w:t xml:space="preserve">      Q3 = PERCENTILE(X, 75)</w:t>
      </w:r>
    </w:p>
    <w:p>
      <w:pPr>
        <w:pStyle w:val="3"/>
        <w:jc w:val="both"/>
        <w:rPr>
          <w:rFonts w:ascii="Courier New" w:hAnsi="Courier New" w:eastAsia="Courier New" w:cs="Courier New"/>
        </w:rPr>
      </w:pPr>
      <w:r>
        <w:rPr>
          <w:rFonts w:ascii="Courier New" w:hAnsi="Courier New" w:eastAsia="Courier New" w:cs="Courier New"/>
        </w:rPr>
        <w:t xml:space="preserve">      IQR = Q3 - Q1</w:t>
      </w:r>
    </w:p>
    <w:p>
      <w:pPr>
        <w:pStyle w:val="3"/>
        <w:jc w:val="both"/>
        <w:rPr>
          <w:rFonts w:ascii="Courier New" w:hAnsi="Courier New" w:eastAsia="Courier New" w:cs="Courier New"/>
        </w:rPr>
      </w:pPr>
      <w:r>
        <w:rPr>
          <w:rFonts w:ascii="Courier New" w:hAnsi="Courier New" w:eastAsia="Courier New" w:cs="Courier New"/>
        </w:rPr>
        <w:t xml:space="preserve">      lower_bound = Q1 - 1.5 * IQR</w:t>
      </w:r>
    </w:p>
    <w:p>
      <w:pPr>
        <w:pStyle w:val="3"/>
        <w:jc w:val="both"/>
        <w:rPr>
          <w:rFonts w:ascii="Courier New" w:hAnsi="Courier New" w:eastAsia="Courier New" w:cs="Courier New"/>
        </w:rPr>
      </w:pPr>
      <w:r>
        <w:rPr>
          <w:rFonts w:ascii="Courier New" w:hAnsi="Courier New" w:eastAsia="Courier New" w:cs="Courier New"/>
        </w:rPr>
        <w:t xml:space="preserve">      upper_bound = Q3 + 1.5 * IQR</w:t>
      </w:r>
    </w:p>
    <w:p>
      <w:pPr>
        <w:pStyle w:val="3"/>
        <w:jc w:val="both"/>
        <w:rPr>
          <w:rFonts w:ascii="Courier New" w:hAnsi="Courier New" w:eastAsia="Courier New" w:cs="Courier New"/>
        </w:rPr>
      </w:pPr>
      <w:r>
        <w:rPr>
          <w:rFonts w:ascii="Courier New" w:hAnsi="Courier New" w:eastAsia="Courier New" w:cs="Courier New"/>
        </w:rPr>
        <w:t xml:space="preserve">      FOR each value v in X DO</w:t>
      </w:r>
    </w:p>
    <w:p>
      <w:pPr>
        <w:pStyle w:val="3"/>
        <w:jc w:val="both"/>
        <w:rPr>
          <w:rFonts w:ascii="Courier New" w:hAnsi="Courier New" w:eastAsia="Courier New" w:cs="Courier New"/>
        </w:rPr>
      </w:pPr>
      <w:r>
        <w:rPr>
          <w:rFonts w:ascii="Courier New" w:hAnsi="Courier New" w:eastAsia="Courier New" w:cs="Courier New"/>
        </w:rPr>
        <w:t xml:space="preserve">          IF v &lt; lower_bound OR v &gt; upper_bound THEN</w:t>
      </w:r>
    </w:p>
    <w:p>
      <w:pPr>
        <w:pStyle w:val="3"/>
        <w:jc w:val="both"/>
        <w:rPr>
          <w:rFonts w:ascii="Courier New" w:hAnsi="Courier New" w:eastAsia="Courier New" w:cs="Courier New"/>
        </w:rPr>
      </w:pPr>
      <w:r>
        <w:rPr>
          <w:rFonts w:ascii="Courier New" w:hAnsi="Courier New" w:eastAsia="Courier New" w:cs="Courier New"/>
        </w:rPr>
        <w:t xml:space="preserve">              MARK v AS OUTLIER</w:t>
      </w:r>
    </w:p>
    <w:p>
      <w:pPr>
        <w:pStyle w:val="3"/>
        <w:jc w:val="both"/>
        <w:rPr>
          <w:rFonts w:ascii="Courier New" w:hAnsi="Courier New" w:eastAsia="Courier New" w:cs="Courier New"/>
        </w:rPr>
      </w:pPr>
      <w:r>
        <w:rPr>
          <w:rFonts w:ascii="Courier New" w:hAnsi="Courier New" w:eastAsia="Courier New" w:cs="Courier New"/>
        </w:rPr>
        <w:t xml:space="preserve">          END IF</w:t>
      </w:r>
    </w:p>
    <w:p>
      <w:pPr>
        <w:pStyle w:val="3"/>
        <w:jc w:val="both"/>
        <w:rPr>
          <w:rFonts w:ascii="Courier New" w:hAnsi="Courier New" w:eastAsia="Courier New" w:cs="Courier New"/>
        </w:rPr>
      </w:pPr>
      <w:r>
        <w:rPr>
          <w:rFonts w:ascii="Courier New" w:hAnsi="Courier New" w:eastAsia="Courier New" w:cs="Courier New"/>
        </w:rPr>
        <w:t xml:space="preserve">      END FOR</w:t>
      </w:r>
    </w:p>
    <w:p>
      <w:pPr>
        <w:pStyle w:val="3"/>
        <w:jc w:val="both"/>
        <w:rPr>
          <w:rFonts w:ascii="Courier New" w:hAnsi="Courier New" w:eastAsia="Courier New" w:cs="Courier New"/>
        </w:rPr>
      </w:pPr>
      <w:r>
        <w:rPr>
          <w:rFonts w:ascii="Courier New" w:hAnsi="Courier New" w:eastAsia="Courier New" w:cs="Courier New"/>
        </w:rPr>
        <w:t xml:space="preserve">  END IF</w:t>
      </w:r>
    </w:p>
    <w:p>
      <w:pPr>
        <w:pStyle w:val="3"/>
        <w:jc w:val="both"/>
        <w:rPr>
          <w:rFonts w:ascii="Courier New" w:hAnsi="Courier New" w:eastAsia="Courier New" w:cs="Courier New"/>
        </w:rPr>
      </w:pPr>
      <w:r>
        <w:rPr>
          <w:rFonts w:ascii="Courier New" w:hAnsi="Courier New" w:eastAsia="Courier New" w:cs="Courier New"/>
        </w:rPr>
        <w:t xml:space="preserve"> </w:t>
      </w:r>
    </w:p>
    <w:p>
      <w:pPr>
        <w:pStyle w:val="3"/>
        <w:jc w:val="both"/>
        <w:rPr>
          <w:rFonts w:ascii="Courier New" w:hAnsi="Courier New" w:eastAsia="Courier New" w:cs="Courier New"/>
        </w:rPr>
      </w:pPr>
      <w:r>
        <w:rPr>
          <w:rFonts w:ascii="Courier New" w:hAnsi="Courier New" w:eastAsia="Courier New" w:cs="Courier New"/>
        </w:rPr>
        <w:t xml:space="preserve">  FOR each value v MARKED AS OUTLIER DO</w:t>
      </w:r>
    </w:p>
    <w:p>
      <w:pPr>
        <w:pStyle w:val="3"/>
        <w:jc w:val="both"/>
        <w:rPr>
          <w:rFonts w:ascii="Courier New" w:hAnsi="Courier New" w:eastAsia="Courier New" w:cs="Courier New"/>
        </w:rPr>
      </w:pPr>
      <w:r>
        <w:rPr>
          <w:rFonts w:ascii="Courier New" w:hAnsi="Courier New" w:eastAsia="Courier New" w:cs="Courier New"/>
        </w:rPr>
        <w:t xml:space="preserve">      IF action == "REMOVE" THEN</w:t>
      </w:r>
    </w:p>
    <w:p>
      <w:pPr>
        <w:pStyle w:val="3"/>
        <w:jc w:val="both"/>
        <w:rPr>
          <w:rFonts w:ascii="Courier New" w:hAnsi="Courier New" w:eastAsia="Courier New" w:cs="Courier New"/>
        </w:rPr>
      </w:pPr>
      <w:r>
        <w:rPr>
          <w:rFonts w:ascii="Courier New" w:hAnsi="Courier New" w:eastAsia="Courier New" w:cs="Courier New"/>
        </w:rPr>
        <w:t xml:space="preserve">          DELETE the row containing v</w:t>
      </w:r>
    </w:p>
    <w:p>
      <w:pPr>
        <w:pStyle w:val="3"/>
        <w:jc w:val="both"/>
        <w:rPr>
          <w:rFonts w:ascii="Courier New" w:hAnsi="Courier New" w:eastAsia="Courier New" w:cs="Courier New"/>
        </w:rPr>
      </w:pPr>
      <w:r>
        <w:rPr>
          <w:rFonts w:ascii="Courier New" w:hAnsi="Courier New" w:eastAsia="Courier New" w:cs="Courier New"/>
        </w:rPr>
        <w:t xml:space="preserve">      ELSE IF action == "CAP" THEN</w:t>
      </w:r>
    </w:p>
    <w:p>
      <w:pPr>
        <w:pStyle w:val="3"/>
        <w:jc w:val="both"/>
        <w:rPr>
          <w:rFonts w:ascii="Courier New" w:hAnsi="Courier New" w:eastAsia="Courier New" w:cs="Courier New"/>
        </w:rPr>
      </w:pPr>
      <w:r>
        <w:rPr>
          <w:rFonts w:ascii="Courier New" w:hAnsi="Courier New" w:eastAsia="Courier New" w:cs="Courier New"/>
        </w:rPr>
        <w:t xml:space="preserve">          IF v &lt; lower_bound THEN v = lower_bound</w:t>
      </w:r>
    </w:p>
    <w:p>
      <w:pPr>
        <w:pStyle w:val="3"/>
        <w:jc w:val="both"/>
        <w:rPr>
          <w:rFonts w:ascii="Courier New" w:hAnsi="Courier New" w:eastAsia="Courier New" w:cs="Courier New"/>
        </w:rPr>
      </w:pPr>
      <w:r>
        <w:rPr>
          <w:rFonts w:ascii="Courier New" w:hAnsi="Courier New" w:eastAsia="Courier New" w:cs="Courier New"/>
        </w:rPr>
        <w:t xml:space="preserve">          IF v &gt; upper_bound THEN v = upper_bound</w:t>
      </w:r>
    </w:p>
    <w:p>
      <w:pPr>
        <w:pStyle w:val="3"/>
        <w:jc w:val="both"/>
        <w:rPr>
          <w:rFonts w:ascii="Courier New" w:hAnsi="Courier New" w:eastAsia="Courier New" w:cs="Courier New"/>
        </w:rPr>
      </w:pPr>
      <w:r>
        <w:rPr>
          <w:rFonts w:ascii="Courier New" w:hAnsi="Courier New" w:eastAsia="Courier New" w:cs="Courier New"/>
        </w:rPr>
        <w:t xml:space="preserve">      END IF</w:t>
      </w:r>
    </w:p>
    <w:p>
      <w:pPr>
        <w:pStyle w:val="3"/>
        <w:jc w:val="both"/>
        <w:rPr>
          <w:rFonts w:ascii="Courier New" w:hAnsi="Courier New" w:eastAsia="Courier New" w:cs="Courier New"/>
        </w:rPr>
      </w:pPr>
      <w:r>
        <w:rPr>
          <w:rFonts w:ascii="Courier New" w:hAnsi="Courier New" w:eastAsia="Courier New" w:cs="Courier New"/>
        </w:rPr>
        <w:t xml:space="preserve">  END FOR</w:t>
      </w:r>
    </w:p>
    <w:p>
      <w:pPr>
        <w:pStyle w:val="3"/>
        <w:jc w:val="both"/>
        <w:rPr>
          <w:rFonts w:ascii="Courier New" w:hAnsi="Courier New" w:eastAsia="Courier New" w:cs="Courier New"/>
        </w:rPr>
      </w:pPr>
      <w:r>
        <w:rPr>
          <w:rFonts w:ascii="Courier New" w:hAnsi="Courier New" w:eastAsia="Courier New" w:cs="Courier New"/>
        </w:rPr>
        <w:t xml:space="preserve"> </w:t>
      </w:r>
    </w:p>
    <w:p>
      <w:pPr>
        <w:pStyle w:val="3"/>
        <w:jc w:val="both"/>
        <w:rPr>
          <w:rFonts w:ascii="Courier New" w:hAnsi="Courier New" w:eastAsia="Courier New" w:cs="Courier New"/>
        </w:rPr>
      </w:pPr>
      <w:r>
        <w:rPr>
          <w:rFonts w:ascii="Courier New" w:hAnsi="Courier New" w:eastAsia="Courier New" w:cs="Courier New"/>
        </w:rPr>
        <w:t xml:space="preserve">  // Consistency / reliability check</w:t>
      </w:r>
    </w:p>
    <w:p>
      <w:pPr>
        <w:pStyle w:val="3"/>
        <w:jc w:val="both"/>
        <w:rPr>
          <w:rFonts w:ascii="Courier New" w:hAnsi="Courier New" w:eastAsia="Courier New" w:cs="Courier New"/>
        </w:rPr>
      </w:pPr>
      <w:r>
        <w:rPr>
          <w:rFonts w:ascii="Courier New" w:hAnsi="Courier New" w:eastAsia="Courier New" w:cs="Courier New"/>
        </w:rPr>
        <w:t xml:space="preserve">  RECOMPUTE MIN(X), MAX(X), MEAN(X), STD(X)</w:t>
      </w:r>
    </w:p>
    <w:p>
      <w:pPr>
        <w:pStyle w:val="3"/>
        <w:jc w:val="both"/>
        <w:rPr>
          <w:rFonts w:ascii="Courier New" w:hAnsi="Courier New" w:eastAsia="Courier New" w:cs="Courier New"/>
        </w:rPr>
      </w:pPr>
      <w:r>
        <w:rPr>
          <w:rFonts w:ascii="Courier New" w:hAnsi="Courier New" w:eastAsia="Courier New" w:cs="Courier New"/>
        </w:rPr>
        <w:t xml:space="preserve">  VERIFY no value in X lies outside [lower_bound, upper_bound]</w:t>
      </w:r>
    </w:p>
    <w:p>
      <w:pPr>
        <w:pStyle w:val="3"/>
        <w:jc w:val="both"/>
        <w:rPr>
          <w:rFonts w:ascii="Courier New" w:hAnsi="Courier New" w:eastAsia="Courier New" w:cs="Courier New"/>
        </w:rPr>
      </w:pPr>
      <w:r>
        <w:rPr>
          <w:rFonts w:ascii="Courier New" w:hAnsi="Courier New" w:eastAsia="Courier New" w:cs="Courier New"/>
        </w:rPr>
        <w:t xml:space="preserve">  RETURN cleaned dataset D</w:t>
      </w:r>
    </w:p>
    <w:p>
      <w:pPr>
        <w:pStyle w:val="3"/>
        <w:jc w:val="both"/>
        <w:rPr>
          <w:rFonts w:ascii="Courier New" w:hAnsi="Courier New" w:eastAsia="Courier New" w:cs="Courier New"/>
        </w:rPr>
      </w:pPr>
      <w:r>
        <w:rPr>
          <w:rFonts w:ascii="Courier New" w:hAnsi="Courier New" w:eastAsia="Courier New" w:cs="Courier New"/>
        </w:rPr>
        <w:t xml:space="preserve">END</w:t>
      </w:r>
    </w:p>
    <w:p>
      <w:pPr>
        <w:pStyle w:val="3"/>
        <w:spacing w:before="200"/>
        <w:jc w:val="both"/>
        <w:rPr>
          <w:rFonts w:ascii="Arial" w:hAnsi="Arial" w:eastAsia="Arial" w:cs="Arial"/>
          <w:b/>
          <w:bCs/>
          <w:u w:val="single"/>
          <w:sz w:val="24"/>
          <w:szCs w:val="24"/>
        </w:rPr>
      </w:pPr>
      <w:r>
        <w:rPr>
          <w:rFonts w:ascii="Arial" w:hAnsi="Arial" w:eastAsia="Arial" w:cs="Arial"/>
          <w:b/>
          <w:bCs/>
          <w:u w:val="single"/>
          <w:sz w:val="24"/>
          <w:szCs w:val="24"/>
        </w:rPr>
        <w:t xml:space="preserve">4. Step-by-Step Explanation</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Boundary computation: mean/std or Q1/Q3/IQR are computed once from the full column, which is O(n) and forms the reference frame for all subsequent comparisons.</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Detection scan: every value is compared against the boundary in a single pass, so detection is also O(n); no nested loops are needed.</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Handling: REMOVE is used when the outlier is almost certainly a data-entry error (e.g., an age of 300); CAP (Winsorizing) is used when the extreme value may be genuine but should not be allowed to dominate downstream statistics, since it preserves the row count.</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Re-validation: recomputing MIN/MAX/MEAN/STD after cleaning and checking that every remaining value lies within [lower_bound, upper_bound] gives an automated, repeatable guarantee that the dataset is now reliable for further analysis.</w:t>
      </w:r>
    </w:p>
    <w:p>
      <w:pPr>
        <w:pStyle w:val="3"/>
        <w:spacing w:before="200"/>
        <w:jc w:val="both"/>
        <w:rPr>
          <w:rFonts w:ascii="Arial" w:hAnsi="Arial" w:eastAsia="Arial" w:cs="Arial"/>
          <w:b/>
          <w:bCs/>
          <w:u w:val="single"/>
          <w:sz w:val="24"/>
          <w:szCs w:val="24"/>
        </w:rPr>
      </w:pPr>
      <w:r>
        <w:rPr>
          <w:rFonts w:ascii="Arial" w:hAnsi="Arial" w:eastAsia="Arial" w:cs="Arial"/>
          <w:b/>
          <w:bCs/>
          <w:u w:val="single"/>
          <w:sz w:val="24"/>
          <w:szCs w:val="24"/>
        </w:rPr>
        <w:t xml:space="preserve">5. Handling Edge Cases</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Empty or single-value column: STD(X) may be zero, which would make Z-score undefined; the algorithm checks std &gt; 0 before dividing and falls back to the IQR method if not.</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All values identical: Q1 == Q3, so IQR == 0; in that case no point is flagged, which is correct since there is no spread and therefore no outlier.</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Categorical or ID columns accidentally included: the algorithm is restricted to numeric dtype columns only, checked before the loop begins.</w:t>
      </w:r>
    </w:p>
    <w:p>
      <w:pPr>
        <w:pStyle w:val="3"/>
        <w:spacing w:before="200"/>
        <w:jc w:val="both"/>
        <w:rPr>
          <w:rFonts w:ascii="Arial" w:hAnsi="Arial" w:eastAsia="Arial" w:cs="Arial"/>
          <w:b/>
          <w:bCs/>
          <w:u w:val="single"/>
          <w:sz w:val="24"/>
          <w:szCs w:val="24"/>
        </w:rPr>
      </w:pPr>
      <w:r>
        <w:rPr>
          <w:rFonts w:ascii="Arial" w:hAnsi="Arial" w:eastAsia="Arial" w:cs="Arial"/>
          <w:b/>
          <w:bCs/>
          <w:u w:val="single"/>
          <w:sz w:val="24"/>
          <w:szCs w:val="24"/>
        </w:rPr>
        <w:t xml:space="preserve">6. Complexity and Reliability</w:t>
      </w:r>
    </w:p>
    <w:p>
      <w:pPr>
        <w:pStyle w:val="3"/>
        <w:jc w:val="both"/>
        <w:rPr>
          <w:rFonts w:ascii="Arial" w:hAnsi="Arial" w:eastAsia="Arial" w:cs="Arial"/>
        </w:rPr>
      </w:pPr>
      <w:r>
        <w:rPr>
          <w:rFonts w:ascii="Arial" w:hAnsi="Arial" w:eastAsia="Arial" w:cs="Arial"/>
        </w:rPr>
        <w:t xml:space="preserve">Both the boundary computation and the detection scan run in O(n) time and O(1) extra space (beyond the outlier marks), so the algorithm scales linearly with dataset size. Because the boundary is recomputed and re-verified after handling, the algorithm is idempotent - running it again on the cleaned data marks zero further outliers, which is the formal definition of a stable, reliable output.</w:t>
      </w:r>
    </w:p>
    <w:p>
      <w:pPr>
        <w:pStyle w:val="3"/>
        <w:spacing w:before="200"/>
        <w:jc w:val="both"/>
        <w:rPr>
          <w:rFonts w:ascii="Arial" w:hAnsi="Arial" w:eastAsia="Arial" w:cs="Arial"/>
          <w:b/>
          <w:bCs/>
          <w:u w:val="single"/>
          <w:sz w:val="24"/>
          <w:szCs w:val="24"/>
        </w:rPr>
      </w:pPr>
      <w:r>
        <w:rPr>
          <w:rFonts w:ascii="Arial" w:hAnsi="Arial" w:eastAsia="Arial" w:cs="Arial"/>
          <w:b/>
          <w:bCs/>
          <w:u w:val="single"/>
          <w:sz w:val="24"/>
          <w:szCs w:val="24"/>
        </w:rPr>
        <w:t xml:space="preserve">Conclusion</w:t>
      </w:r>
    </w:p>
    <w:p>
      <w:pPr>
        <w:pStyle w:val="3"/>
        <w:jc w:val="both"/>
        <w:rPr>
          <w:rFonts w:ascii="Arial" w:hAnsi="Arial" w:eastAsia="Arial" w:cs="Arial"/>
        </w:rPr>
      </w:pPr>
      <w:r>
        <w:rPr>
          <w:rFonts w:ascii="Arial" w:hAnsi="Arial" w:eastAsia="Arial" w:cs="Arial"/>
        </w:rPr>
        <w:t xml:space="preserve">This pseudocode gives a complete, method-agnostic pipeline for statistical outlier detection and handling. Because it separates detection (Z-score/IQR), the handling policy (remove/cap), and a final verification pass, the same skeleton can be reused for any numeric column, any dataset size, and either statistical method.</w:t>
      </w:r>
    </w:p>
    <w:p>
      <w:pPr>
        <w:pStyle w:val="3"/>
      </w:pPr>
    </w:p>
    <w:p w14:paraId="6F11EB0A">
      <w:pPr>
        <w:pStyle w:val="3"/>
        <w:pBdr>
          <w:top w:val="none" w:color="auto" w:sz="0" w:space="0"/>
          <w:left w:val="none" w:color="auto" w:sz="0" w:space="0"/>
          <w:bottom w:val="none" w:color="auto" w:sz="0" w:space="0"/>
          <w:right w:val="none" w:color="auto" w:sz="0" w:space="0"/>
          <w:between w:val="none" w:color="auto" w:sz="0" w:space="0"/>
        </w:pBdr>
        <w:ind w:left="720"/>
        <w:jc w:val="both"/>
        <w:rPr>
          <w:rFonts w:ascii="Arial" w:hAnsi="Arial" w:eastAsia="Arial" w:cs="Arial"/>
          <w:color w:val="000000"/>
        </w:rPr>
      </w:pPr>
    </w:p>
    <w:p w14:paraId="20E7527A">
      <w:pPr>
        <w:pStyle w:val="3"/>
        <w:numPr>
          <w:ilvl w:val="0"/>
          <w:numId w:val="1"/>
        </w:num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r>
        <w:rPr>
          <w:rFonts w:ascii="Arial" w:hAnsi="Arial" w:eastAsia="Arial" w:cs="Arial"/>
          <w:color w:val="000000"/>
        </w:rPr>
        <w:t xml:space="preserve">Write a pseudocode algorithm to implement </w:t>
      </w:r>
      <w:r>
        <w:rPr>
          <w:rFonts w:ascii="Arial" w:hAnsi="Arial" w:eastAsia="Arial" w:cs="Arial"/>
          <w:b/>
          <w:bCs/>
          <w:color w:val="000000"/>
        </w:rPr>
        <w:t>data aggregation and summarization</w:t>
      </w:r>
      <w:r>
        <w:rPr>
          <w:rFonts w:ascii="Arial" w:hAnsi="Arial" w:eastAsia="Arial" w:cs="Arial"/>
          <w:color w:val="000000"/>
        </w:rPr>
        <w:t xml:space="preserve"> across multiple categories. The algorithm should group data based on specified attributes, compute aggregated metrics (sum, average, count), and generate a summarized report. Include steps for sorting, indexing, and validating the correctness of aggregated results.</w:t>
      </w:r>
    </w:p>
    <w:p>
      <w:pPr>
        <w:pStyle w:val="3"/>
        <w:jc w:val="both"/>
        <w:rPr>
          <w:rFonts w:ascii="Arial" w:hAnsi="Arial" w:eastAsia="Arial" w:cs="Arial"/>
          <w:b/>
          <w:bCs/>
        </w:rPr>
      </w:pPr>
      <w:r>
        <w:rPr>
          <w:rFonts w:ascii="Arial" w:hAnsi="Arial" w:eastAsia="Arial" w:cs="Arial"/>
          <w:b/>
          <w:bCs/>
        </w:rPr>
        <w:t xml:space="preserve">Answer 2:</w:t>
      </w:r>
    </w:p>
    <w:p>
      <w:pPr>
        <w:pStyle w:val="3"/>
        <w:jc w:val="both"/>
        <w:rPr>
          <w:rFonts w:ascii="Arial" w:hAnsi="Arial" w:eastAsia="Arial" w:cs="Arial"/>
        </w:rPr>
      </w:pPr>
      <w:r>
        <w:rPr>
          <w:rFonts w:ascii="Arial" w:hAnsi="Arial" w:eastAsia="Arial" w:cs="Arial"/>
        </w:rPr>
        <w:t xml:space="preserve">Aggregating and summarizing data across categories means grouping records by one or more attributes and computing metrics (sum, average, count) per group, then presenting the result as a sorted, indexed, and validated report.</w:t>
      </w:r>
    </w:p>
    <w:p>
      <w:pPr>
        <w:pStyle w:val="3"/>
        <w:spacing w:before="200"/>
        <w:jc w:val="both"/>
        <w:rPr>
          <w:rFonts w:ascii="Arial" w:hAnsi="Arial" w:eastAsia="Arial" w:cs="Arial"/>
          <w:b/>
          <w:bCs/>
          <w:u w:val="single"/>
          <w:sz w:val="24"/>
          <w:szCs w:val="24"/>
        </w:rPr>
      </w:pPr>
      <w:r>
        <w:rPr>
          <w:rFonts w:ascii="Arial" w:hAnsi="Arial" w:eastAsia="Arial" w:cs="Arial"/>
          <w:b/>
          <w:bCs/>
          <w:u w:val="single"/>
          <w:sz w:val="24"/>
          <w:szCs w:val="24"/>
        </w:rPr>
        <w:t xml:space="preserve">1. Problem Understanding</w:t>
      </w:r>
    </w:p>
    <w:p>
      <w:pPr>
        <w:pStyle w:val="3"/>
        <w:jc w:val="both"/>
        <w:rPr>
          <w:rFonts w:ascii="Arial" w:hAnsi="Arial" w:eastAsia="Arial" w:cs="Arial"/>
        </w:rPr>
      </w:pPr>
      <w:r>
        <w:rPr>
          <w:rFonts w:ascii="Arial" w:hAnsi="Arial" w:eastAsia="Arial" w:cs="Arial"/>
        </w:rPr>
        <w:t xml:space="preserve">Given a dataset with categorical attributes (e.g., region, product category) and numeric metrics (e.g., sales, quantity), the goal is to produce one summary row per unique combination of the grouping attributes, containing aggregated statistics for each metric, sorted for readability and indexed for fast lookup, with a final check that the aggregated numbers are internally consistent with the raw data.</w:t>
      </w:r>
    </w:p>
    <w:p>
      <w:pPr>
        <w:pStyle w:val="3"/>
        <w:spacing w:before="200"/>
        <w:jc w:val="both"/>
        <w:rPr>
          <w:rFonts w:ascii="Arial" w:hAnsi="Arial" w:eastAsia="Arial" w:cs="Arial"/>
          <w:b/>
          <w:bCs/>
          <w:u w:val="single"/>
          <w:sz w:val="24"/>
          <w:szCs w:val="24"/>
        </w:rPr>
      </w:pPr>
      <w:r>
        <w:rPr>
          <w:rFonts w:ascii="Arial" w:hAnsi="Arial" w:eastAsia="Arial" w:cs="Arial"/>
          <w:b/>
          <w:bCs/>
          <w:u w:val="single"/>
          <w:sz w:val="24"/>
          <w:szCs w:val="24"/>
        </w:rPr>
        <w:t xml:space="preserve">2. High-Level Algorithm Design</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Step A - Sort the raw data by the grouping attributes so that records belonging to the same group are contiguous.</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Step B - Partition (group) the sorted data into buckets, one per unique combination of grouping attributes.</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Step C - For each bucket, compute SUM, AVERAGE and COUNT for every requested metric.</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Step D - Assemble the results into a summary table, sort it by a chosen metric, and build an index on the group key.</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Step E - Validate every aggregated row against the original data before returning the final report.</w:t>
      </w:r>
    </w:p>
    <w:p>
      <w:pPr>
        <w:pStyle w:val="3"/>
        <w:spacing w:before="200"/>
        <w:jc w:val="both"/>
        <w:rPr>
          <w:rFonts w:ascii="Arial" w:hAnsi="Arial" w:eastAsia="Arial" w:cs="Arial"/>
          <w:b/>
          <w:bCs/>
          <w:u w:val="single"/>
          <w:sz w:val="24"/>
          <w:szCs w:val="24"/>
        </w:rPr>
      </w:pPr>
      <w:r>
        <w:rPr>
          <w:rFonts w:ascii="Arial" w:hAnsi="Arial" w:eastAsia="Arial" w:cs="Arial"/>
          <w:b/>
          <w:bCs/>
          <w:u w:val="single"/>
          <w:sz w:val="24"/>
          <w:szCs w:val="24"/>
        </w:rPr>
        <w:t xml:space="preserve">3. Detailed Pseudocode</w:t>
      </w:r>
    </w:p>
    <w:p>
      <w:pPr>
        <w:pStyle w:val="3"/>
        <w:jc w:val="both"/>
        <w:rPr>
          <w:rFonts w:ascii="Courier New" w:hAnsi="Courier New" w:eastAsia="Courier New" w:cs="Courier New"/>
        </w:rPr>
      </w:pPr>
      <w:r>
        <w:rPr>
          <w:rFonts w:ascii="Courier New" w:hAnsi="Courier New" w:eastAsia="Courier New" w:cs="Courier New"/>
        </w:rPr>
        <w:t xml:space="preserve">BEGIN</w:t>
      </w:r>
    </w:p>
    <w:p>
      <w:pPr>
        <w:pStyle w:val="3"/>
        <w:jc w:val="both"/>
        <w:rPr>
          <w:rFonts w:ascii="Courier New" w:hAnsi="Courier New" w:eastAsia="Courier New" w:cs="Courier New"/>
        </w:rPr>
      </w:pPr>
      <w:r>
        <w:rPr>
          <w:rFonts w:ascii="Courier New" w:hAnsi="Courier New" w:eastAsia="Courier New" w:cs="Courier New"/>
        </w:rPr>
        <w:t xml:space="preserve">  INPUT dataset D with category columns C and numeric metric columns M</w:t>
      </w:r>
    </w:p>
    <w:p>
      <w:pPr>
        <w:pStyle w:val="3"/>
        <w:jc w:val="both"/>
        <w:rPr>
          <w:rFonts w:ascii="Courier New" w:hAnsi="Courier New" w:eastAsia="Courier New" w:cs="Courier New"/>
        </w:rPr>
      </w:pPr>
      <w:r>
        <w:rPr>
          <w:rFonts w:ascii="Courier New" w:hAnsi="Courier New" w:eastAsia="Courier New" w:cs="Courier New"/>
        </w:rPr>
        <w:t xml:space="preserve">  INPUT group_by_columns  = [subset of C]</w:t>
      </w:r>
    </w:p>
    <w:p>
      <w:pPr>
        <w:pStyle w:val="3"/>
        <w:jc w:val="both"/>
        <w:rPr>
          <w:rFonts w:ascii="Courier New" w:hAnsi="Courier New" w:eastAsia="Courier New" w:cs="Courier New"/>
        </w:rPr>
      </w:pPr>
      <w:r>
        <w:rPr>
          <w:rFonts w:ascii="Courier New" w:hAnsi="Courier New" w:eastAsia="Courier New" w:cs="Courier New"/>
        </w:rPr>
        <w:t xml:space="preserve">  INPUT metrics           = [subset of M]</w:t>
      </w:r>
    </w:p>
    <w:p>
      <w:pPr>
        <w:pStyle w:val="3"/>
        <w:jc w:val="both"/>
        <w:rPr>
          <w:rFonts w:ascii="Courier New" w:hAnsi="Courier New" w:eastAsia="Courier New" w:cs="Courier New"/>
        </w:rPr>
      </w:pPr>
      <w:r>
        <w:rPr>
          <w:rFonts w:ascii="Courier New" w:hAnsi="Courier New" w:eastAsia="Courier New" w:cs="Courier New"/>
        </w:rPr>
        <w:t xml:space="preserve"> </w:t>
      </w:r>
    </w:p>
    <w:p>
      <w:pPr>
        <w:pStyle w:val="3"/>
        <w:jc w:val="both"/>
        <w:rPr>
          <w:rFonts w:ascii="Courier New" w:hAnsi="Courier New" w:eastAsia="Courier New" w:cs="Courier New"/>
        </w:rPr>
      </w:pPr>
      <w:r>
        <w:rPr>
          <w:rFonts w:ascii="Courier New" w:hAnsi="Courier New" w:eastAsia="Courier New" w:cs="Courier New"/>
        </w:rPr>
        <w:t xml:space="preserve">  SORT D BY group_by_columns          // ensures consistent, ordered grouping</w:t>
      </w:r>
    </w:p>
    <w:p>
      <w:pPr>
        <w:pStyle w:val="3"/>
        <w:jc w:val="both"/>
        <w:rPr>
          <w:rFonts w:ascii="Courier New" w:hAnsi="Courier New" w:eastAsia="Courier New" w:cs="Courier New"/>
        </w:rPr>
      </w:pPr>
      <w:r>
        <w:rPr>
          <w:rFonts w:ascii="Courier New" w:hAnsi="Courier New" w:eastAsia="Courier New" w:cs="Courier New"/>
        </w:rPr>
        <w:t xml:space="preserve"> </w:t>
      </w:r>
    </w:p>
    <w:p>
      <w:pPr>
        <w:pStyle w:val="3"/>
        <w:jc w:val="both"/>
        <w:rPr>
          <w:rFonts w:ascii="Courier New" w:hAnsi="Courier New" w:eastAsia="Courier New" w:cs="Courier New"/>
        </w:rPr>
      </w:pPr>
      <w:r>
        <w:rPr>
          <w:rFonts w:ascii="Courier New" w:hAnsi="Courier New" w:eastAsia="Courier New" w:cs="Courier New"/>
        </w:rPr>
        <w:t xml:space="preserve">  groups = GROUP D BY group_by_columns</w:t>
      </w:r>
    </w:p>
    <w:p>
      <w:pPr>
        <w:pStyle w:val="3"/>
        <w:jc w:val="both"/>
        <w:rPr>
          <w:rFonts w:ascii="Courier New" w:hAnsi="Courier New" w:eastAsia="Courier New" w:cs="Courier New"/>
        </w:rPr>
      </w:pPr>
      <w:r>
        <w:rPr>
          <w:rFonts w:ascii="Courier New" w:hAnsi="Courier New" w:eastAsia="Courier New" w:cs="Courier New"/>
        </w:rPr>
        <w:t xml:space="preserve">  result = EMPTY TABLE</w:t>
      </w:r>
    </w:p>
    <w:p>
      <w:pPr>
        <w:pStyle w:val="3"/>
        <w:jc w:val="both"/>
        <w:rPr>
          <w:rFonts w:ascii="Courier New" w:hAnsi="Courier New" w:eastAsia="Courier New" w:cs="Courier New"/>
        </w:rPr>
      </w:pPr>
      <w:r>
        <w:rPr>
          <w:rFonts w:ascii="Courier New" w:hAnsi="Courier New" w:eastAsia="Courier New" w:cs="Courier New"/>
        </w:rPr>
        <w:t xml:space="preserve"> </w:t>
      </w:r>
    </w:p>
    <w:p>
      <w:pPr>
        <w:pStyle w:val="3"/>
        <w:jc w:val="both"/>
        <w:rPr>
          <w:rFonts w:ascii="Courier New" w:hAnsi="Courier New" w:eastAsia="Courier New" w:cs="Courier New"/>
        </w:rPr>
      </w:pPr>
      <w:r>
        <w:rPr>
          <w:rFonts w:ascii="Courier New" w:hAnsi="Courier New" w:eastAsia="Courier New" w:cs="Courier New"/>
        </w:rPr>
        <w:t xml:space="preserve">  FOR each group g IN groups DO</w:t>
      </w:r>
    </w:p>
    <w:p>
      <w:pPr>
        <w:pStyle w:val="3"/>
        <w:jc w:val="both"/>
        <w:rPr>
          <w:rFonts w:ascii="Courier New" w:hAnsi="Courier New" w:eastAsia="Courier New" w:cs="Courier New"/>
        </w:rPr>
      </w:pPr>
      <w:r>
        <w:rPr>
          <w:rFonts w:ascii="Courier New" w:hAnsi="Courier New" w:eastAsia="Courier New" w:cs="Courier New"/>
        </w:rPr>
        <w:t xml:space="preserve">      row = { group_key: g.key }</w:t>
      </w:r>
    </w:p>
    <w:p>
      <w:pPr>
        <w:pStyle w:val="3"/>
        <w:jc w:val="both"/>
        <w:rPr>
          <w:rFonts w:ascii="Courier New" w:hAnsi="Courier New" w:eastAsia="Courier New" w:cs="Courier New"/>
        </w:rPr>
      </w:pPr>
      <w:r>
        <w:rPr>
          <w:rFonts w:ascii="Courier New" w:hAnsi="Courier New" w:eastAsia="Courier New" w:cs="Courier New"/>
        </w:rPr>
        <w:t xml:space="preserve">      FOR each metric m IN metrics DO</w:t>
      </w:r>
    </w:p>
    <w:p>
      <w:pPr>
        <w:pStyle w:val="3"/>
        <w:jc w:val="both"/>
        <w:rPr>
          <w:rFonts w:ascii="Courier New" w:hAnsi="Courier New" w:eastAsia="Courier New" w:cs="Courier New"/>
        </w:rPr>
      </w:pPr>
      <w:r>
        <w:rPr>
          <w:rFonts w:ascii="Courier New" w:hAnsi="Courier New" w:eastAsia="Courier New" w:cs="Courier New"/>
        </w:rPr>
        <w:t xml:space="preserve">          row[m + "_sum"]   = SUM(g[m])</w:t>
      </w:r>
    </w:p>
    <w:p>
      <w:pPr>
        <w:pStyle w:val="3"/>
        <w:jc w:val="both"/>
        <w:rPr>
          <w:rFonts w:ascii="Courier New" w:hAnsi="Courier New" w:eastAsia="Courier New" w:cs="Courier New"/>
        </w:rPr>
      </w:pPr>
      <w:r>
        <w:rPr>
          <w:rFonts w:ascii="Courier New" w:hAnsi="Courier New" w:eastAsia="Courier New" w:cs="Courier New"/>
        </w:rPr>
        <w:t xml:space="preserve">          row[m + "_avg"]   = AVERAGE(g[m])</w:t>
      </w:r>
    </w:p>
    <w:p>
      <w:pPr>
        <w:pStyle w:val="3"/>
        <w:jc w:val="both"/>
        <w:rPr>
          <w:rFonts w:ascii="Courier New" w:hAnsi="Courier New" w:eastAsia="Courier New" w:cs="Courier New"/>
        </w:rPr>
      </w:pPr>
      <w:r>
        <w:rPr>
          <w:rFonts w:ascii="Courier New" w:hAnsi="Courier New" w:eastAsia="Courier New" w:cs="Courier New"/>
        </w:rPr>
        <w:t xml:space="preserve">          row[m + "_count"] = COUNT(g[m])</w:t>
      </w:r>
    </w:p>
    <w:p>
      <w:pPr>
        <w:pStyle w:val="3"/>
        <w:jc w:val="both"/>
        <w:rPr>
          <w:rFonts w:ascii="Courier New" w:hAnsi="Courier New" w:eastAsia="Courier New" w:cs="Courier New"/>
        </w:rPr>
      </w:pPr>
      <w:r>
        <w:rPr>
          <w:rFonts w:ascii="Courier New" w:hAnsi="Courier New" w:eastAsia="Courier New" w:cs="Courier New"/>
        </w:rPr>
        <w:t xml:space="preserve">      END FOR</w:t>
      </w:r>
    </w:p>
    <w:p>
      <w:pPr>
        <w:pStyle w:val="3"/>
        <w:jc w:val="both"/>
        <w:rPr>
          <w:rFonts w:ascii="Courier New" w:hAnsi="Courier New" w:eastAsia="Courier New" w:cs="Courier New"/>
        </w:rPr>
      </w:pPr>
      <w:r>
        <w:rPr>
          <w:rFonts w:ascii="Courier New" w:hAnsi="Courier New" w:eastAsia="Courier New" w:cs="Courier New"/>
        </w:rPr>
        <w:t xml:space="preserve">      APPEND row TO result</w:t>
      </w:r>
    </w:p>
    <w:p>
      <w:pPr>
        <w:pStyle w:val="3"/>
        <w:jc w:val="both"/>
        <w:rPr>
          <w:rFonts w:ascii="Courier New" w:hAnsi="Courier New" w:eastAsia="Courier New" w:cs="Courier New"/>
        </w:rPr>
      </w:pPr>
      <w:r>
        <w:rPr>
          <w:rFonts w:ascii="Courier New" w:hAnsi="Courier New" w:eastAsia="Courier New" w:cs="Courier New"/>
        </w:rPr>
        <w:t xml:space="preserve">  END FOR</w:t>
      </w:r>
    </w:p>
    <w:p>
      <w:pPr>
        <w:pStyle w:val="3"/>
        <w:jc w:val="both"/>
        <w:rPr>
          <w:rFonts w:ascii="Courier New" w:hAnsi="Courier New" w:eastAsia="Courier New" w:cs="Courier New"/>
        </w:rPr>
      </w:pPr>
      <w:r>
        <w:rPr>
          <w:rFonts w:ascii="Courier New" w:hAnsi="Courier New" w:eastAsia="Courier New" w:cs="Courier New"/>
        </w:rPr>
        <w:t xml:space="preserve"> </w:t>
      </w:r>
    </w:p>
    <w:p>
      <w:pPr>
        <w:pStyle w:val="3"/>
        <w:jc w:val="both"/>
        <w:rPr>
          <w:rFonts w:ascii="Courier New" w:hAnsi="Courier New" w:eastAsia="Courier New" w:cs="Courier New"/>
        </w:rPr>
      </w:pPr>
      <w:r>
        <w:rPr>
          <w:rFonts w:ascii="Courier New" w:hAnsi="Courier New" w:eastAsia="Courier New" w:cs="Courier New"/>
        </w:rPr>
        <w:t xml:space="preserve">  SORT result BY chosen_metric DESCENDING   // e.g., total sales sum</w:t>
      </w:r>
    </w:p>
    <w:p>
      <w:pPr>
        <w:pStyle w:val="3"/>
        <w:jc w:val="both"/>
        <w:rPr>
          <w:rFonts w:ascii="Courier New" w:hAnsi="Courier New" w:eastAsia="Courier New" w:cs="Courier New"/>
        </w:rPr>
      </w:pPr>
      <w:r>
        <w:rPr>
          <w:rFonts w:ascii="Courier New" w:hAnsi="Courier New" w:eastAsia="Courier New" w:cs="Courier New"/>
        </w:rPr>
        <w:t xml:space="preserve">  INDEX result BY group_key                 // fast lookup for reporting</w:t>
      </w:r>
    </w:p>
    <w:p>
      <w:pPr>
        <w:pStyle w:val="3"/>
        <w:jc w:val="both"/>
        <w:rPr>
          <w:rFonts w:ascii="Courier New" w:hAnsi="Courier New" w:eastAsia="Courier New" w:cs="Courier New"/>
        </w:rPr>
      </w:pPr>
      <w:r>
        <w:rPr>
          <w:rFonts w:ascii="Courier New" w:hAnsi="Courier New" w:eastAsia="Courier New" w:cs="Courier New"/>
        </w:rPr>
        <w:t xml:space="preserve"> </w:t>
      </w:r>
    </w:p>
    <w:p>
      <w:pPr>
        <w:pStyle w:val="3"/>
        <w:jc w:val="both"/>
        <w:rPr>
          <w:rFonts w:ascii="Courier New" w:hAnsi="Courier New" w:eastAsia="Courier New" w:cs="Courier New"/>
        </w:rPr>
      </w:pPr>
      <w:r>
        <w:rPr>
          <w:rFonts w:ascii="Courier New" w:hAnsi="Courier New" w:eastAsia="Courier New" w:cs="Courier New"/>
        </w:rPr>
        <w:t xml:space="preserve">  // Validation of aggregated results</w:t>
      </w:r>
    </w:p>
    <w:p>
      <w:pPr>
        <w:pStyle w:val="3"/>
        <w:jc w:val="both"/>
        <w:rPr>
          <w:rFonts w:ascii="Courier New" w:hAnsi="Courier New" w:eastAsia="Courier New" w:cs="Courier New"/>
        </w:rPr>
      </w:pPr>
      <w:r>
        <w:rPr>
          <w:rFonts w:ascii="Courier New" w:hAnsi="Courier New" w:eastAsia="Courier New" w:cs="Courier New"/>
        </w:rPr>
        <w:t xml:space="preserve">  FOR each row IN result DO</w:t>
      </w:r>
    </w:p>
    <w:p>
      <w:pPr>
        <w:pStyle w:val="3"/>
        <w:jc w:val="both"/>
        <w:rPr>
          <w:rFonts w:ascii="Courier New" w:hAnsi="Courier New" w:eastAsia="Courier New" w:cs="Courier New"/>
        </w:rPr>
      </w:pPr>
      <w:r>
        <w:rPr>
          <w:rFonts w:ascii="Courier New" w:hAnsi="Courier New" w:eastAsia="Courier New" w:cs="Courier New"/>
        </w:rPr>
        <w:t xml:space="preserve">      recomputed_count = COUNT of original rows matching row.group_key</w:t>
      </w:r>
    </w:p>
    <w:p>
      <w:pPr>
        <w:pStyle w:val="3"/>
        <w:jc w:val="both"/>
        <w:rPr>
          <w:rFonts w:ascii="Courier New" w:hAnsi="Courier New" w:eastAsia="Courier New" w:cs="Courier New"/>
        </w:rPr>
      </w:pPr>
      <w:r>
        <w:rPr>
          <w:rFonts w:ascii="Courier New" w:hAnsi="Courier New" w:eastAsia="Courier New" w:cs="Courier New"/>
        </w:rPr>
        <w:t xml:space="preserve">      recomputed_sum   = SUM of original values for row.group_key</w:t>
      </w:r>
    </w:p>
    <w:p>
      <w:pPr>
        <w:pStyle w:val="3"/>
        <w:jc w:val="both"/>
        <w:rPr>
          <w:rFonts w:ascii="Courier New" w:hAnsi="Courier New" w:eastAsia="Courier New" w:cs="Courier New"/>
        </w:rPr>
      </w:pPr>
      <w:r>
        <w:rPr>
          <w:rFonts w:ascii="Courier New" w:hAnsi="Courier New" w:eastAsia="Courier New" w:cs="Courier New"/>
        </w:rPr>
        <w:t xml:space="preserve">      IF row.count != recomputed_count OR row.sum != recomputed_sum THEN</w:t>
      </w:r>
    </w:p>
    <w:p>
      <w:pPr>
        <w:pStyle w:val="3"/>
        <w:jc w:val="both"/>
        <w:rPr>
          <w:rFonts w:ascii="Courier New" w:hAnsi="Courier New" w:eastAsia="Courier New" w:cs="Courier New"/>
        </w:rPr>
      </w:pPr>
      <w:r>
        <w:rPr>
          <w:rFonts w:ascii="Courier New" w:hAnsi="Courier New" w:eastAsia="Courier New" w:cs="Courier New"/>
        </w:rPr>
        <w:t xml:space="preserve">          FLAG row AS INVALID</w:t>
      </w:r>
    </w:p>
    <w:p>
      <w:pPr>
        <w:pStyle w:val="3"/>
        <w:jc w:val="both"/>
        <w:rPr>
          <w:rFonts w:ascii="Courier New" w:hAnsi="Courier New" w:eastAsia="Courier New" w:cs="Courier New"/>
        </w:rPr>
      </w:pPr>
      <w:r>
        <w:rPr>
          <w:rFonts w:ascii="Courier New" w:hAnsi="Courier New" w:eastAsia="Courier New" w:cs="Courier New"/>
        </w:rPr>
        <w:t xml:space="preserve">          RECOMPUTE row</w:t>
      </w:r>
    </w:p>
    <w:p>
      <w:pPr>
        <w:pStyle w:val="3"/>
        <w:jc w:val="both"/>
        <w:rPr>
          <w:rFonts w:ascii="Courier New" w:hAnsi="Courier New" w:eastAsia="Courier New" w:cs="Courier New"/>
        </w:rPr>
      </w:pPr>
      <w:r>
        <w:rPr>
          <w:rFonts w:ascii="Courier New" w:hAnsi="Courier New" w:eastAsia="Courier New" w:cs="Courier New"/>
        </w:rPr>
        <w:t xml:space="preserve">      END IF</w:t>
      </w:r>
    </w:p>
    <w:p>
      <w:pPr>
        <w:pStyle w:val="3"/>
        <w:jc w:val="both"/>
        <w:rPr>
          <w:rFonts w:ascii="Courier New" w:hAnsi="Courier New" w:eastAsia="Courier New" w:cs="Courier New"/>
        </w:rPr>
      </w:pPr>
      <w:r>
        <w:rPr>
          <w:rFonts w:ascii="Courier New" w:hAnsi="Courier New" w:eastAsia="Courier New" w:cs="Courier New"/>
        </w:rPr>
        <w:t xml:space="preserve">  END FOR</w:t>
      </w:r>
    </w:p>
    <w:p>
      <w:pPr>
        <w:pStyle w:val="3"/>
        <w:jc w:val="both"/>
        <w:rPr>
          <w:rFonts w:ascii="Courier New" w:hAnsi="Courier New" w:eastAsia="Courier New" w:cs="Courier New"/>
        </w:rPr>
      </w:pPr>
      <w:r>
        <w:rPr>
          <w:rFonts w:ascii="Courier New" w:hAnsi="Courier New" w:eastAsia="Courier New" w:cs="Courier New"/>
        </w:rPr>
        <w:t xml:space="preserve"> </w:t>
      </w:r>
    </w:p>
    <w:p>
      <w:pPr>
        <w:pStyle w:val="3"/>
        <w:jc w:val="both"/>
        <w:rPr>
          <w:rFonts w:ascii="Courier New" w:hAnsi="Courier New" w:eastAsia="Courier New" w:cs="Courier New"/>
        </w:rPr>
      </w:pPr>
      <w:r>
        <w:rPr>
          <w:rFonts w:ascii="Courier New" w:hAnsi="Courier New" w:eastAsia="Courier New" w:cs="Courier New"/>
        </w:rPr>
        <w:t xml:space="preserve">  RETURN result AS summarized report</w:t>
      </w:r>
    </w:p>
    <w:p>
      <w:pPr>
        <w:pStyle w:val="3"/>
        <w:jc w:val="both"/>
        <w:rPr>
          <w:rFonts w:ascii="Courier New" w:hAnsi="Courier New" w:eastAsia="Courier New" w:cs="Courier New"/>
        </w:rPr>
      </w:pPr>
      <w:r>
        <w:rPr>
          <w:rFonts w:ascii="Courier New" w:hAnsi="Courier New" w:eastAsia="Courier New" w:cs="Courier New"/>
        </w:rPr>
        <w:t xml:space="preserve">END</w:t>
      </w:r>
    </w:p>
    <w:p>
      <w:pPr>
        <w:pStyle w:val="3"/>
        <w:spacing w:before="200"/>
        <w:jc w:val="both"/>
        <w:rPr>
          <w:rFonts w:ascii="Arial" w:hAnsi="Arial" w:eastAsia="Arial" w:cs="Arial"/>
          <w:b/>
          <w:bCs/>
          <w:u w:val="single"/>
          <w:sz w:val="24"/>
          <w:szCs w:val="24"/>
        </w:rPr>
      </w:pPr>
      <w:r>
        <w:rPr>
          <w:rFonts w:ascii="Arial" w:hAnsi="Arial" w:eastAsia="Arial" w:cs="Arial"/>
          <w:b/>
          <w:bCs/>
          <w:u w:val="single"/>
          <w:sz w:val="24"/>
          <w:szCs w:val="24"/>
        </w:rPr>
        <w:t xml:space="preserve">4. Step-by-Step Explanation</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Sorting first: sorting by the grouping attributes before partitioning means the grouping step becomes a single linear scan (contiguous runs of identical keys) rather than repeated searches, which is far more efficient on large datasets.</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Grouping: each unique combination of grouping attributes forms one bucket; this is analogous to Pandas' df.groupby(group_by_columns).</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Aggregation: SUM, AVERAGE and COUNT are computed per bucket per metric in a single pass over that bucket's rows, corresponding to df.groupby(cols)[metrics].agg(['sum','mean','count']).</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Sorting the result: the summary table is sorted by a chosen metric (e.g., total sales) so the most significant categories appear first, matching df.sort_values(..., ascending=False).</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Indexing: building an index on the group key allows O(1)/O(log n) lookup of any category's summary later, similar to df.set_index(group_by_columns).</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Validation: recomputing count and sum directly from the raw data and comparing them against the aggregated row catches any bug in the grouping/aggregation logic before the report is trusted.</w:t>
      </w:r>
    </w:p>
    <w:p>
      <w:pPr>
        <w:pStyle w:val="3"/>
        <w:spacing w:before="200"/>
        <w:jc w:val="both"/>
        <w:rPr>
          <w:rFonts w:ascii="Arial" w:hAnsi="Arial" w:eastAsia="Arial" w:cs="Arial"/>
          <w:b/>
          <w:bCs/>
          <w:u w:val="single"/>
          <w:sz w:val="24"/>
          <w:szCs w:val="24"/>
        </w:rPr>
      </w:pPr>
      <w:r>
        <w:rPr>
          <w:rFonts w:ascii="Arial" w:hAnsi="Arial" w:eastAsia="Arial" w:cs="Arial"/>
          <w:b/>
          <w:bCs/>
          <w:u w:val="single"/>
          <w:sz w:val="24"/>
          <w:szCs w:val="24"/>
        </w:rPr>
        <w:t xml:space="preserve">5. Handling Edge Cases</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Missing values in a metric column: NULLs are excluded from SUM/AVERAGE/COUNT by definition, matching standard aggregate semantics, so a group with partially missing data still produces a meaningful (if smaller-count) summary.</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Single-record groups: AVERAGE equals the single value and COUNT equals 1; the algorithm does not special-case this, since the general formulas remain correct.</w:t>
      </w:r>
    </w:p>
    <w:p>
      <w:pPr>
        <w:pStyle w:val="3"/>
        <w:ind w:left="540"/>
        <w:jc w:val="both"/>
        <w:rPr>
          <w:rFonts w:ascii="Arial" w:hAnsi="Arial" w:eastAsia="Arial" w:cs="Arial"/>
        </w:rPr>
      </w:pPr>
      <w:r>
        <w:rPr>
          <w:rFonts w:ascii="Arial" w:hAnsi="Arial" w:eastAsia="Arial" w:cs="Arial"/>
        </w:rPr>
        <w:t xml:space="preserve">•  </w:t>
      </w:r>
      <w:r>
        <w:rPr>
          <w:rFonts w:ascii="Arial" w:hAnsi="Arial" w:eastAsia="Arial" w:cs="Arial"/>
        </w:rPr>
        <w:t xml:space="preserve">Very high-cardinality grouping columns (e.g., grouping by patient ID): the algorithm still works but produces a large result table; in practice a secondary threshold (e.g., 'top N groups') can be applied after sorting.</w:t>
      </w:r>
    </w:p>
    <w:p>
      <w:pPr>
        <w:pStyle w:val="3"/>
        <w:spacing w:before="200"/>
        <w:jc w:val="both"/>
        <w:rPr>
          <w:rFonts w:ascii="Arial" w:hAnsi="Arial" w:eastAsia="Arial" w:cs="Arial"/>
          <w:b/>
          <w:bCs/>
          <w:u w:val="single"/>
          <w:sz w:val="24"/>
          <w:szCs w:val="24"/>
        </w:rPr>
      </w:pPr>
      <w:r>
        <w:rPr>
          <w:rFonts w:ascii="Arial" w:hAnsi="Arial" w:eastAsia="Arial" w:cs="Arial"/>
          <w:b/>
          <w:bCs/>
          <w:u w:val="single"/>
          <w:sz w:val="24"/>
          <w:szCs w:val="24"/>
        </w:rPr>
        <w:t xml:space="preserve">6. Complexity and Reliability</w:t>
      </w:r>
    </w:p>
    <w:p>
      <w:pPr>
        <w:pStyle w:val="3"/>
        <w:jc w:val="both"/>
        <w:rPr>
          <w:rFonts w:ascii="Arial" w:hAnsi="Arial" w:eastAsia="Arial" w:cs="Arial"/>
        </w:rPr>
      </w:pPr>
      <w:r>
        <w:rPr>
          <w:rFonts w:ascii="Arial" w:hAnsi="Arial" w:eastAsia="Arial" w:cs="Arial"/>
        </w:rPr>
        <w:t xml:space="preserve">Sorting the raw data costs O(n log n); grouping and aggregation are then O(n) since each row is visited once; sorting the (much smaller) result table costs O(k log k) where k is the number of groups. The validation step re-derives each aggregate independently, so any discrepancy between the fast aggregation path and the ground truth is caught before the report is returned, giving the algorithm a strong correctness guarantee.</w:t>
      </w:r>
    </w:p>
    <w:p>
      <w:pPr>
        <w:pStyle w:val="3"/>
        <w:spacing w:before="200"/>
        <w:jc w:val="both"/>
        <w:rPr>
          <w:rFonts w:ascii="Arial" w:hAnsi="Arial" w:eastAsia="Arial" w:cs="Arial"/>
          <w:b/>
          <w:bCs/>
          <w:u w:val="single"/>
          <w:sz w:val="24"/>
          <w:szCs w:val="24"/>
        </w:rPr>
      </w:pPr>
      <w:r>
        <w:rPr>
          <w:rFonts w:ascii="Arial" w:hAnsi="Arial" w:eastAsia="Arial" w:cs="Arial"/>
          <w:b/>
          <w:bCs/>
          <w:u w:val="single"/>
          <w:sz w:val="24"/>
          <w:szCs w:val="24"/>
        </w:rPr>
        <w:t xml:space="preserve">Conclusion</w:t>
      </w:r>
    </w:p>
    <w:p>
      <w:pPr>
        <w:pStyle w:val="3"/>
        <w:jc w:val="both"/>
        <w:rPr>
          <w:rFonts w:ascii="Arial" w:hAnsi="Arial" w:eastAsia="Arial" w:cs="Arial"/>
        </w:rPr>
      </w:pPr>
      <w:r>
        <w:rPr>
          <w:rFonts w:ascii="Arial" w:hAnsi="Arial" w:eastAsia="Arial" w:cs="Arial"/>
        </w:rPr>
        <w:t xml:space="preserve">This pseudocode implements a complete, verifiable aggregation-and-summarization pipeline: sort, group, aggregate (sum/average/count), sort and index the summary, and validate every aggregated value against the raw data, ensuring the final report is both efficient to produce and accurate to trust.</w:t>
      </w:r>
    </w:p>
    <w:p w14:paraId="47EC65F6">
      <w:pPr>
        <w:rPr>
          <w:rFonts w:ascii="Arial" w:hAnsi="Arial" w:eastAsia="Arial" w:cs="Arial"/>
          <w:color w:val="000000"/>
        </w:rPr>
      </w:pPr>
      <w:bookmarkStart w:id="0" w:name="_GoBack"/>
      <w:bookmarkEnd w:id="0"/>
    </w:p>
    <w:p w14:paraId="4EA369B3">
      <w:pPr>
        <w:pStyle w:val="3"/>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762B7DE2">
      <w:pPr>
        <w:pStyle w:val="3"/>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r>
        <w:rPr>
          <w:rFonts w:ascii="Arial" w:hAnsi="Arial" w:eastAsia="Arial" w:cs="Arial"/>
          <w:b/>
          <w:bCs/>
          <w:color w:val="000000"/>
        </w:rPr>
        <w:t>RUBRICS FOR CALCULATION</w:t>
      </w:r>
    </w:p>
    <w:p w14:paraId="067D8FE3">
      <w:pPr>
        <w:pStyle w:val="3"/>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7BA8BD11">
      <w:pPr>
        <w:pStyle w:val="3"/>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tbl>
      <w:tblPr>
        <w:tblStyle w:val="17"/>
        <w:tblW w:w="9411" w:type="dxa"/>
        <w:tblInd w:w="-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
      <w:tblGrid>
        <w:gridCol w:w="1473"/>
        <w:gridCol w:w="1200"/>
        <w:gridCol w:w="1777"/>
        <w:gridCol w:w="1559"/>
        <w:gridCol w:w="1843"/>
        <w:gridCol w:w="1559"/>
      </w:tblGrid>
      <w:tr w14:paraId="1F980E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cantSplit/>
          <w:tblHeader/>
        </w:trPr>
        <w:tc>
          <w:tcPr>
            <w:tcW w:w="1473" w:type="dxa"/>
            <w:vAlign w:val="center"/>
          </w:tcPr>
          <w:p w14:paraId="2A10D1A7">
            <w:pPr>
              <w:pStyle w:val="3"/>
              <w:jc w:val="center"/>
              <w:rPr>
                <w:b/>
                <w:bCs/>
                <w:sz w:val="22"/>
                <w:szCs w:val="22"/>
              </w:rPr>
            </w:pPr>
            <w:r>
              <w:rPr>
                <w:b/>
                <w:bCs/>
                <w:sz w:val="22"/>
                <w:szCs w:val="22"/>
              </w:rPr>
              <w:t>Criteria</w:t>
            </w:r>
          </w:p>
        </w:tc>
        <w:tc>
          <w:tcPr>
            <w:tcW w:w="1200" w:type="dxa"/>
            <w:vAlign w:val="center"/>
          </w:tcPr>
          <w:p w14:paraId="647AE81A">
            <w:pPr>
              <w:pStyle w:val="3"/>
              <w:jc w:val="center"/>
              <w:rPr>
                <w:b/>
                <w:bCs/>
                <w:sz w:val="22"/>
                <w:szCs w:val="22"/>
              </w:rPr>
            </w:pPr>
            <w:r>
              <w:rPr>
                <w:b/>
                <w:bCs/>
                <w:sz w:val="22"/>
                <w:szCs w:val="22"/>
              </w:rPr>
              <w:t>Weightage</w:t>
            </w:r>
          </w:p>
        </w:tc>
        <w:tc>
          <w:tcPr>
            <w:tcW w:w="1777" w:type="dxa"/>
            <w:vAlign w:val="center"/>
          </w:tcPr>
          <w:p w14:paraId="066787A8">
            <w:pPr>
              <w:pStyle w:val="3"/>
              <w:jc w:val="center"/>
              <w:rPr>
                <w:b/>
                <w:bCs/>
                <w:sz w:val="22"/>
                <w:szCs w:val="22"/>
              </w:rPr>
            </w:pPr>
            <w:r>
              <w:rPr>
                <w:b/>
                <w:bCs/>
                <w:sz w:val="22"/>
                <w:szCs w:val="22"/>
              </w:rPr>
              <w:t>Level 4 – Exemplary (5 Marks)</w:t>
            </w:r>
          </w:p>
        </w:tc>
        <w:tc>
          <w:tcPr>
            <w:tcW w:w="1559" w:type="dxa"/>
            <w:vAlign w:val="center"/>
          </w:tcPr>
          <w:p w14:paraId="35F4735B">
            <w:pPr>
              <w:pStyle w:val="3"/>
              <w:jc w:val="center"/>
              <w:rPr>
                <w:b/>
                <w:bCs/>
                <w:sz w:val="22"/>
                <w:szCs w:val="22"/>
              </w:rPr>
            </w:pPr>
            <w:r>
              <w:rPr>
                <w:b/>
                <w:bCs/>
                <w:sz w:val="22"/>
                <w:szCs w:val="22"/>
              </w:rPr>
              <w:t>Level 3 – Proficient (4 Marks)</w:t>
            </w:r>
          </w:p>
        </w:tc>
        <w:tc>
          <w:tcPr>
            <w:tcW w:w="1843" w:type="dxa"/>
            <w:vAlign w:val="center"/>
          </w:tcPr>
          <w:p w14:paraId="388197CB">
            <w:pPr>
              <w:pStyle w:val="3"/>
              <w:jc w:val="center"/>
              <w:rPr>
                <w:b/>
                <w:bCs/>
                <w:sz w:val="22"/>
                <w:szCs w:val="22"/>
              </w:rPr>
            </w:pPr>
            <w:r>
              <w:rPr>
                <w:b/>
                <w:bCs/>
                <w:sz w:val="22"/>
                <w:szCs w:val="22"/>
              </w:rPr>
              <w:t>Level 2 – Developing (2–3 Marks)</w:t>
            </w:r>
          </w:p>
        </w:tc>
        <w:tc>
          <w:tcPr>
            <w:tcW w:w="1559" w:type="dxa"/>
            <w:vAlign w:val="center"/>
          </w:tcPr>
          <w:p w14:paraId="2F073928">
            <w:pPr>
              <w:pStyle w:val="3"/>
              <w:jc w:val="center"/>
              <w:rPr>
                <w:b/>
                <w:bCs/>
                <w:sz w:val="22"/>
                <w:szCs w:val="22"/>
              </w:rPr>
            </w:pPr>
            <w:r>
              <w:rPr>
                <w:b/>
                <w:bCs/>
                <w:sz w:val="22"/>
                <w:szCs w:val="22"/>
              </w:rPr>
              <w:t>Level 1 – Beginning (0–1 Mark)</w:t>
            </w:r>
          </w:p>
        </w:tc>
      </w:tr>
      <w:tr w14:paraId="460B69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cantSplit/>
          <w:tblHeader/>
        </w:trPr>
        <w:tc>
          <w:tcPr>
            <w:tcW w:w="1473" w:type="dxa"/>
            <w:vAlign w:val="center"/>
          </w:tcPr>
          <w:p w14:paraId="3C52E6C6">
            <w:pPr>
              <w:pStyle w:val="3"/>
              <w:jc w:val="both"/>
              <w:rPr>
                <w:sz w:val="22"/>
                <w:szCs w:val="22"/>
              </w:rPr>
            </w:pPr>
            <w:r>
              <w:rPr>
                <w:b/>
                <w:bCs/>
                <w:sz w:val="22"/>
                <w:szCs w:val="22"/>
              </w:rPr>
              <w:t>Conceptual Understanding</w:t>
            </w:r>
          </w:p>
        </w:tc>
        <w:tc>
          <w:tcPr>
            <w:tcW w:w="1200" w:type="dxa"/>
            <w:vAlign w:val="center"/>
          </w:tcPr>
          <w:p w14:paraId="2ACA758C">
            <w:pPr>
              <w:pStyle w:val="3"/>
              <w:jc w:val="center"/>
              <w:rPr>
                <w:b/>
                <w:bCs/>
                <w:sz w:val="22"/>
                <w:szCs w:val="22"/>
              </w:rPr>
            </w:pPr>
            <w:r>
              <w:rPr>
                <w:b/>
                <w:bCs/>
                <w:sz w:val="22"/>
                <w:szCs w:val="22"/>
              </w:rPr>
              <w:t>25</w:t>
            </w:r>
          </w:p>
        </w:tc>
        <w:tc>
          <w:tcPr>
            <w:tcW w:w="1777" w:type="dxa"/>
            <w:vAlign w:val="center"/>
          </w:tcPr>
          <w:p w14:paraId="65F6CFE9">
            <w:pPr>
              <w:pStyle w:val="3"/>
              <w:jc w:val="both"/>
              <w:rPr>
                <w:sz w:val="22"/>
                <w:szCs w:val="22"/>
              </w:rPr>
            </w:pPr>
            <w:r>
              <w:rPr>
                <w:sz w:val="22"/>
                <w:szCs w:val="22"/>
              </w:rPr>
              <w:t>Demonstrates clear and complete understanding of the concept</w:t>
            </w:r>
          </w:p>
        </w:tc>
        <w:tc>
          <w:tcPr>
            <w:tcW w:w="1559" w:type="dxa"/>
            <w:vAlign w:val="center"/>
          </w:tcPr>
          <w:p w14:paraId="46E4AD67">
            <w:pPr>
              <w:pStyle w:val="3"/>
              <w:jc w:val="both"/>
              <w:rPr>
                <w:sz w:val="22"/>
                <w:szCs w:val="22"/>
              </w:rPr>
            </w:pPr>
            <w:r>
              <w:rPr>
                <w:sz w:val="22"/>
                <w:szCs w:val="22"/>
              </w:rPr>
              <w:t>Good understanding with minor gaps</w:t>
            </w:r>
          </w:p>
        </w:tc>
        <w:tc>
          <w:tcPr>
            <w:tcW w:w="1843" w:type="dxa"/>
            <w:vAlign w:val="center"/>
          </w:tcPr>
          <w:p w14:paraId="7D1FBD6A">
            <w:pPr>
              <w:pStyle w:val="3"/>
              <w:jc w:val="both"/>
              <w:rPr>
                <w:sz w:val="22"/>
                <w:szCs w:val="22"/>
              </w:rPr>
            </w:pPr>
            <w:r>
              <w:rPr>
                <w:sz w:val="22"/>
                <w:szCs w:val="22"/>
              </w:rPr>
              <w:t>Basic understanding with some misconceptions</w:t>
            </w:r>
          </w:p>
        </w:tc>
        <w:tc>
          <w:tcPr>
            <w:tcW w:w="1559" w:type="dxa"/>
            <w:vAlign w:val="center"/>
          </w:tcPr>
          <w:p w14:paraId="74DA45B5">
            <w:pPr>
              <w:pStyle w:val="3"/>
              <w:jc w:val="both"/>
              <w:rPr>
                <w:sz w:val="22"/>
                <w:szCs w:val="22"/>
              </w:rPr>
            </w:pPr>
            <w:r>
              <w:rPr>
                <w:sz w:val="22"/>
                <w:szCs w:val="22"/>
              </w:rPr>
              <w:t>Poor or incorrect understanding</w:t>
            </w:r>
          </w:p>
        </w:tc>
      </w:tr>
      <w:tr w14:paraId="4B4AE8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cantSplit/>
          <w:tblHeader/>
        </w:trPr>
        <w:tc>
          <w:tcPr>
            <w:tcW w:w="1473" w:type="dxa"/>
            <w:vAlign w:val="center"/>
          </w:tcPr>
          <w:p w14:paraId="78D7C2A1">
            <w:pPr>
              <w:pStyle w:val="3"/>
              <w:jc w:val="both"/>
              <w:rPr>
                <w:sz w:val="22"/>
                <w:szCs w:val="22"/>
              </w:rPr>
            </w:pPr>
            <w:r>
              <w:rPr>
                <w:b/>
                <w:bCs/>
                <w:sz w:val="22"/>
                <w:szCs w:val="22"/>
              </w:rPr>
              <w:t>Accuracy of Answer</w:t>
            </w:r>
          </w:p>
        </w:tc>
        <w:tc>
          <w:tcPr>
            <w:tcW w:w="1200" w:type="dxa"/>
            <w:vAlign w:val="center"/>
          </w:tcPr>
          <w:p w14:paraId="33B4A727">
            <w:pPr>
              <w:pStyle w:val="3"/>
              <w:jc w:val="center"/>
              <w:rPr>
                <w:b/>
                <w:bCs/>
                <w:sz w:val="22"/>
                <w:szCs w:val="22"/>
              </w:rPr>
            </w:pPr>
            <w:r>
              <w:rPr>
                <w:b/>
                <w:bCs/>
                <w:sz w:val="22"/>
                <w:szCs w:val="22"/>
              </w:rPr>
              <w:t>25</w:t>
            </w:r>
          </w:p>
        </w:tc>
        <w:tc>
          <w:tcPr>
            <w:tcW w:w="1777" w:type="dxa"/>
            <w:vAlign w:val="center"/>
          </w:tcPr>
          <w:p w14:paraId="11F8AA1C">
            <w:pPr>
              <w:pStyle w:val="3"/>
              <w:jc w:val="both"/>
              <w:rPr>
                <w:sz w:val="22"/>
                <w:szCs w:val="22"/>
              </w:rPr>
            </w:pPr>
            <w:r>
              <w:rPr>
                <w:sz w:val="22"/>
                <w:szCs w:val="22"/>
              </w:rPr>
              <w:t>Completely correct answer with no errors</w:t>
            </w:r>
          </w:p>
        </w:tc>
        <w:tc>
          <w:tcPr>
            <w:tcW w:w="1559" w:type="dxa"/>
            <w:vAlign w:val="center"/>
          </w:tcPr>
          <w:p w14:paraId="405481A8">
            <w:pPr>
              <w:pStyle w:val="3"/>
              <w:jc w:val="both"/>
              <w:rPr>
                <w:sz w:val="22"/>
                <w:szCs w:val="22"/>
              </w:rPr>
            </w:pPr>
            <w:r>
              <w:rPr>
                <w:sz w:val="22"/>
                <w:szCs w:val="22"/>
              </w:rPr>
              <w:t>Mostly correct with minor errors</w:t>
            </w:r>
          </w:p>
        </w:tc>
        <w:tc>
          <w:tcPr>
            <w:tcW w:w="1843" w:type="dxa"/>
            <w:vAlign w:val="center"/>
          </w:tcPr>
          <w:p w14:paraId="1CE14E4F">
            <w:pPr>
              <w:pStyle w:val="3"/>
              <w:jc w:val="both"/>
              <w:rPr>
                <w:sz w:val="22"/>
                <w:szCs w:val="22"/>
              </w:rPr>
            </w:pPr>
            <w:r>
              <w:rPr>
                <w:sz w:val="22"/>
                <w:szCs w:val="22"/>
              </w:rPr>
              <w:t>Partially correct with noticeable errors</w:t>
            </w:r>
          </w:p>
        </w:tc>
        <w:tc>
          <w:tcPr>
            <w:tcW w:w="1559" w:type="dxa"/>
            <w:vAlign w:val="center"/>
          </w:tcPr>
          <w:p w14:paraId="0349DE8B">
            <w:pPr>
              <w:pStyle w:val="3"/>
              <w:jc w:val="both"/>
              <w:rPr>
                <w:sz w:val="22"/>
                <w:szCs w:val="22"/>
              </w:rPr>
            </w:pPr>
            <w:r>
              <w:rPr>
                <w:sz w:val="22"/>
                <w:szCs w:val="22"/>
              </w:rPr>
              <w:t>Incorrect or irrelevant answer</w:t>
            </w:r>
          </w:p>
        </w:tc>
      </w:tr>
      <w:tr w14:paraId="2B8EBE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cantSplit/>
          <w:tblHeader/>
        </w:trPr>
        <w:tc>
          <w:tcPr>
            <w:tcW w:w="1473" w:type="dxa"/>
            <w:vAlign w:val="center"/>
          </w:tcPr>
          <w:p w14:paraId="2A2EC621">
            <w:pPr>
              <w:pStyle w:val="3"/>
              <w:jc w:val="both"/>
              <w:rPr>
                <w:sz w:val="22"/>
                <w:szCs w:val="22"/>
              </w:rPr>
            </w:pPr>
            <w:r>
              <w:rPr>
                <w:b/>
                <w:bCs/>
                <w:sz w:val="22"/>
                <w:szCs w:val="22"/>
              </w:rPr>
              <w:t>Application of Knowledge</w:t>
            </w:r>
          </w:p>
        </w:tc>
        <w:tc>
          <w:tcPr>
            <w:tcW w:w="1200" w:type="dxa"/>
            <w:vAlign w:val="center"/>
          </w:tcPr>
          <w:p w14:paraId="57FA0515">
            <w:pPr>
              <w:pStyle w:val="3"/>
              <w:jc w:val="center"/>
              <w:rPr>
                <w:b/>
                <w:bCs/>
                <w:sz w:val="22"/>
                <w:szCs w:val="22"/>
              </w:rPr>
            </w:pPr>
            <w:r>
              <w:rPr>
                <w:b/>
                <w:bCs/>
                <w:sz w:val="22"/>
                <w:szCs w:val="22"/>
              </w:rPr>
              <w:t>20</w:t>
            </w:r>
          </w:p>
        </w:tc>
        <w:tc>
          <w:tcPr>
            <w:tcW w:w="1777" w:type="dxa"/>
            <w:vAlign w:val="center"/>
          </w:tcPr>
          <w:p w14:paraId="426D11E1">
            <w:pPr>
              <w:pStyle w:val="3"/>
              <w:jc w:val="both"/>
              <w:rPr>
                <w:sz w:val="22"/>
                <w:szCs w:val="22"/>
              </w:rPr>
            </w:pPr>
            <w:r>
              <w:rPr>
                <w:sz w:val="22"/>
                <w:szCs w:val="22"/>
              </w:rPr>
              <w:t>Correctly applies concepts to solve the question/problem</w:t>
            </w:r>
          </w:p>
        </w:tc>
        <w:tc>
          <w:tcPr>
            <w:tcW w:w="1559" w:type="dxa"/>
            <w:vAlign w:val="center"/>
          </w:tcPr>
          <w:p w14:paraId="04F92124">
            <w:pPr>
              <w:pStyle w:val="3"/>
              <w:jc w:val="both"/>
              <w:rPr>
                <w:sz w:val="22"/>
                <w:szCs w:val="22"/>
              </w:rPr>
            </w:pPr>
            <w:r>
              <w:rPr>
                <w:sz w:val="22"/>
                <w:szCs w:val="22"/>
              </w:rPr>
              <w:t>Applies concepts with minor mistakes</w:t>
            </w:r>
          </w:p>
        </w:tc>
        <w:tc>
          <w:tcPr>
            <w:tcW w:w="1843" w:type="dxa"/>
            <w:vAlign w:val="center"/>
          </w:tcPr>
          <w:p w14:paraId="40C16F2D">
            <w:pPr>
              <w:pStyle w:val="3"/>
              <w:jc w:val="both"/>
              <w:rPr>
                <w:sz w:val="22"/>
                <w:szCs w:val="22"/>
              </w:rPr>
            </w:pPr>
            <w:r>
              <w:rPr>
                <w:sz w:val="22"/>
                <w:szCs w:val="22"/>
              </w:rPr>
              <w:t>Limited or partially correct application</w:t>
            </w:r>
          </w:p>
        </w:tc>
        <w:tc>
          <w:tcPr>
            <w:tcW w:w="1559" w:type="dxa"/>
            <w:vAlign w:val="center"/>
          </w:tcPr>
          <w:p w14:paraId="22D26969">
            <w:pPr>
              <w:pStyle w:val="3"/>
              <w:jc w:val="both"/>
              <w:rPr>
                <w:sz w:val="22"/>
                <w:szCs w:val="22"/>
              </w:rPr>
            </w:pPr>
            <w:r>
              <w:rPr>
                <w:sz w:val="22"/>
                <w:szCs w:val="22"/>
              </w:rPr>
              <w:t>No or incorrect application</w:t>
            </w:r>
          </w:p>
        </w:tc>
      </w:tr>
      <w:tr w14:paraId="45353A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cantSplit/>
          <w:tblHeader/>
        </w:trPr>
        <w:tc>
          <w:tcPr>
            <w:tcW w:w="1473" w:type="dxa"/>
            <w:vAlign w:val="center"/>
          </w:tcPr>
          <w:p w14:paraId="1A5F8607">
            <w:pPr>
              <w:pStyle w:val="3"/>
              <w:jc w:val="both"/>
              <w:rPr>
                <w:sz w:val="22"/>
                <w:szCs w:val="22"/>
              </w:rPr>
            </w:pPr>
            <w:r>
              <w:rPr>
                <w:b/>
                <w:bCs/>
                <w:sz w:val="22"/>
                <w:szCs w:val="22"/>
              </w:rPr>
              <w:t>Completeness of Response</w:t>
            </w:r>
          </w:p>
        </w:tc>
        <w:tc>
          <w:tcPr>
            <w:tcW w:w="1200" w:type="dxa"/>
            <w:vAlign w:val="center"/>
          </w:tcPr>
          <w:p w14:paraId="07F09667">
            <w:pPr>
              <w:pStyle w:val="3"/>
              <w:jc w:val="center"/>
              <w:rPr>
                <w:b/>
                <w:bCs/>
                <w:sz w:val="22"/>
                <w:szCs w:val="22"/>
              </w:rPr>
            </w:pPr>
            <w:r>
              <w:rPr>
                <w:b/>
                <w:bCs/>
                <w:sz w:val="22"/>
                <w:szCs w:val="22"/>
              </w:rPr>
              <w:t>15</w:t>
            </w:r>
          </w:p>
        </w:tc>
        <w:tc>
          <w:tcPr>
            <w:tcW w:w="1777" w:type="dxa"/>
            <w:vAlign w:val="center"/>
          </w:tcPr>
          <w:p w14:paraId="5E1DDA6B">
            <w:pPr>
              <w:pStyle w:val="3"/>
              <w:jc w:val="both"/>
              <w:rPr>
                <w:sz w:val="22"/>
                <w:szCs w:val="22"/>
              </w:rPr>
            </w:pPr>
            <w:r>
              <w:rPr>
                <w:sz w:val="22"/>
                <w:szCs w:val="22"/>
              </w:rPr>
              <w:t>Covers all required parts of the question</w:t>
            </w:r>
          </w:p>
        </w:tc>
        <w:tc>
          <w:tcPr>
            <w:tcW w:w="1559" w:type="dxa"/>
            <w:vAlign w:val="center"/>
          </w:tcPr>
          <w:p w14:paraId="28DB4173">
            <w:pPr>
              <w:pStyle w:val="3"/>
              <w:jc w:val="both"/>
              <w:rPr>
                <w:sz w:val="22"/>
                <w:szCs w:val="22"/>
              </w:rPr>
            </w:pPr>
            <w:r>
              <w:rPr>
                <w:sz w:val="22"/>
                <w:szCs w:val="22"/>
              </w:rPr>
              <w:t>Covers most parts with minor omissions</w:t>
            </w:r>
          </w:p>
        </w:tc>
        <w:tc>
          <w:tcPr>
            <w:tcW w:w="1843" w:type="dxa"/>
            <w:vAlign w:val="center"/>
          </w:tcPr>
          <w:p w14:paraId="09C72961">
            <w:pPr>
              <w:pStyle w:val="3"/>
              <w:jc w:val="both"/>
              <w:rPr>
                <w:sz w:val="22"/>
                <w:szCs w:val="22"/>
              </w:rPr>
            </w:pPr>
            <w:r>
              <w:rPr>
                <w:sz w:val="22"/>
                <w:szCs w:val="22"/>
              </w:rPr>
              <w:t>Covers only some parts</w:t>
            </w:r>
          </w:p>
        </w:tc>
        <w:tc>
          <w:tcPr>
            <w:tcW w:w="1559" w:type="dxa"/>
            <w:vAlign w:val="center"/>
          </w:tcPr>
          <w:p w14:paraId="102E9C40">
            <w:pPr>
              <w:pStyle w:val="3"/>
              <w:jc w:val="both"/>
              <w:rPr>
                <w:sz w:val="22"/>
                <w:szCs w:val="22"/>
              </w:rPr>
            </w:pPr>
            <w:r>
              <w:rPr>
                <w:sz w:val="22"/>
                <w:szCs w:val="22"/>
              </w:rPr>
              <w:t>Incomplete or missing response</w:t>
            </w:r>
          </w:p>
        </w:tc>
      </w:tr>
      <w:tr w14:paraId="3E0C79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cantSplit/>
          <w:tblHeader/>
        </w:trPr>
        <w:tc>
          <w:tcPr>
            <w:tcW w:w="1473" w:type="dxa"/>
            <w:vAlign w:val="center"/>
          </w:tcPr>
          <w:p w14:paraId="62916FBA">
            <w:pPr>
              <w:pStyle w:val="3"/>
              <w:jc w:val="both"/>
              <w:rPr>
                <w:sz w:val="22"/>
                <w:szCs w:val="22"/>
              </w:rPr>
            </w:pPr>
            <w:r>
              <w:rPr>
                <w:b/>
                <w:bCs/>
                <w:sz w:val="22"/>
                <w:szCs w:val="22"/>
              </w:rPr>
              <w:t>Clarity &amp; Presentation</w:t>
            </w:r>
          </w:p>
        </w:tc>
        <w:tc>
          <w:tcPr>
            <w:tcW w:w="1200" w:type="dxa"/>
            <w:vAlign w:val="center"/>
          </w:tcPr>
          <w:p w14:paraId="7A386DB2">
            <w:pPr>
              <w:pStyle w:val="3"/>
              <w:jc w:val="center"/>
              <w:rPr>
                <w:b/>
                <w:bCs/>
                <w:sz w:val="22"/>
                <w:szCs w:val="22"/>
              </w:rPr>
            </w:pPr>
            <w:r>
              <w:rPr>
                <w:b/>
                <w:bCs/>
                <w:sz w:val="22"/>
                <w:szCs w:val="22"/>
              </w:rPr>
              <w:t>15</w:t>
            </w:r>
          </w:p>
        </w:tc>
        <w:tc>
          <w:tcPr>
            <w:tcW w:w="1777" w:type="dxa"/>
            <w:vAlign w:val="center"/>
          </w:tcPr>
          <w:p w14:paraId="29F831DF">
            <w:pPr>
              <w:pStyle w:val="3"/>
              <w:jc w:val="both"/>
              <w:rPr>
                <w:sz w:val="22"/>
                <w:szCs w:val="22"/>
              </w:rPr>
            </w:pPr>
            <w:r>
              <w:rPr>
                <w:sz w:val="22"/>
                <w:szCs w:val="22"/>
              </w:rPr>
              <w:t>Clear, concise, and well-organized answer</w:t>
            </w:r>
          </w:p>
        </w:tc>
        <w:tc>
          <w:tcPr>
            <w:tcW w:w="1559" w:type="dxa"/>
            <w:vAlign w:val="center"/>
          </w:tcPr>
          <w:p w14:paraId="470F3FB3">
            <w:pPr>
              <w:pStyle w:val="3"/>
              <w:jc w:val="both"/>
              <w:rPr>
                <w:sz w:val="22"/>
                <w:szCs w:val="22"/>
              </w:rPr>
            </w:pPr>
            <w:r>
              <w:rPr>
                <w:sz w:val="22"/>
                <w:szCs w:val="22"/>
              </w:rPr>
              <w:t>Understandable with minor issues</w:t>
            </w:r>
          </w:p>
        </w:tc>
        <w:tc>
          <w:tcPr>
            <w:tcW w:w="1843" w:type="dxa"/>
            <w:vAlign w:val="center"/>
          </w:tcPr>
          <w:p w14:paraId="30574215">
            <w:pPr>
              <w:pStyle w:val="3"/>
              <w:jc w:val="both"/>
              <w:rPr>
                <w:sz w:val="22"/>
                <w:szCs w:val="22"/>
              </w:rPr>
            </w:pPr>
            <w:r>
              <w:rPr>
                <w:sz w:val="22"/>
                <w:szCs w:val="22"/>
              </w:rPr>
              <w:t>Somewhat unclear or poorly structured</w:t>
            </w:r>
          </w:p>
        </w:tc>
        <w:tc>
          <w:tcPr>
            <w:tcW w:w="1559" w:type="dxa"/>
            <w:vAlign w:val="center"/>
          </w:tcPr>
          <w:p w14:paraId="21769277">
            <w:pPr>
              <w:pStyle w:val="3"/>
              <w:jc w:val="both"/>
              <w:rPr>
                <w:sz w:val="22"/>
                <w:szCs w:val="22"/>
              </w:rPr>
            </w:pPr>
            <w:r>
              <w:rPr>
                <w:sz w:val="22"/>
                <w:szCs w:val="22"/>
              </w:rPr>
              <w:t>Difficult to understand</w:t>
            </w:r>
          </w:p>
        </w:tc>
      </w:tr>
    </w:tbl>
    <w:p w14:paraId="5E4B2198">
      <w:pPr>
        <w:pStyle w:val="3"/>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20D1D8F6">
      <w:pPr>
        <w:pStyle w:val="3"/>
        <w:rPr>
          <w:b/>
          <w:bCs/>
          <w:sz w:val="34"/>
          <w:szCs w:val="34"/>
        </w:rPr>
      </w:pPr>
    </w:p>
    <w:p w14:paraId="40E52B0A">
      <w:pPr>
        <w:pStyle w:val="3"/>
        <w:jc w:val="both"/>
        <w:rPr>
          <w:b/>
          <w:bCs/>
          <w:sz w:val="34"/>
          <w:szCs w:val="34"/>
        </w:rPr>
      </w:pPr>
    </w:p>
    <w:sectPr>
      <w:pgSz w:w="11909" w:h="16834"/>
      <w:pgMar w:top="1440" w:right="1397"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A115B8C5-994F-4C66-B891-48C79E5E8561}"/>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E85F4090-8B4F-4E7D-9B18-36D98BBAEC48}"/>
  </w:font>
  <w:font w:name="Wingdings">
    <w:panose1 w:val="05000000000000000000"/>
    <w:charset w:val="02"/>
    <w:family w:val="auto"/>
    <w:pitch w:val="default"/>
    <w:sig w:usb0="00000000" w:usb1="00000000" w:usb2="00000000" w:usb3="00000000" w:csb0="80000000" w:csb1="00000000"/>
    <w:embedRegular r:id="rId3" w:fontKey="{BE52DED8-9CCC-424D-82BD-D06B9B412743}"/>
  </w:font>
  <w:font w:name="Calibri">
    <w:panose1 w:val="020F0502020204030204"/>
    <w:charset w:val="00"/>
    <w:family w:val="swiss"/>
    <w:pitch w:val="default"/>
    <w:sig w:usb0="E4002EFF" w:usb1="C200247B" w:usb2="00000009" w:usb3="00000000" w:csb0="200001FF" w:csb1="00000000"/>
    <w:embedRegular r:id="rId4" w:fontKey="{9B6F834F-F7A7-41A6-9E6E-BFA23FEA96C8}"/>
  </w:font>
  <w:font w:name="Tahoma">
    <w:panose1 w:val="020B0604030504040204"/>
    <w:charset w:val="00"/>
    <w:family w:val="swiss"/>
    <w:pitch w:val="default"/>
    <w:sig w:usb0="E1002EFF" w:usb1="C000605B" w:usb2="00000029" w:usb3="00000000" w:csb0="200101FF" w:csb1="20280000"/>
    <w:embedRegular r:id="rId5" w:fontKey="{92EBFDD5-1820-4FD2-93DB-7200611EAEC6}"/>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D564489"/>
    <w:multiLevelType w:val="multilevel"/>
    <w:tmpl w:val="6D56448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TrueTypeFonts/>
  <w:documentProtection w:enforcement="0"/>
  <w:defaultTabStop w:val="720"/>
  <w:characterSpacingControl w:val="doNotCompress"/>
  <w:compat>
    <w:compatSetting w:name="compatibilityMode" w:uri="http://schemas.microsoft.com/office/word" w:val="12"/>
  </w:compat>
  <w:rsids>
    <w:rsidRoot w:val="00FD1B26"/>
    <w:rsid w:val="00030BA4"/>
    <w:rsid w:val="000C51CD"/>
    <w:rsid w:val="00D46246"/>
    <w:rsid w:val="00FD1B26"/>
    <w:rsid w:val="13B576E5"/>
    <w:rsid w:val="218B4774"/>
    <w:rsid w:val="726F0A2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GB" w:bidi="ar-SA"/>
    </w:rPr>
  </w:style>
  <w:style w:type="paragraph" w:styleId="2">
    <w:name w:val="heading 1"/>
    <w:basedOn w:val="3"/>
    <w:next w:val="3"/>
    <w:qFormat/>
    <w:uiPriority w:val="0"/>
    <w:pPr>
      <w:keepNext/>
      <w:keepLines/>
      <w:spacing w:before="400" w:after="120" w:line="276" w:lineRule="auto"/>
      <w:outlineLvl w:val="0"/>
    </w:pPr>
    <w:rPr>
      <w:rFonts w:ascii="Arial" w:hAnsi="Arial" w:eastAsia="Arial" w:cs="Arial"/>
      <w:sz w:val="40"/>
      <w:szCs w:val="40"/>
    </w:rPr>
  </w:style>
  <w:style w:type="paragraph" w:styleId="4">
    <w:name w:val="heading 2"/>
    <w:basedOn w:val="3"/>
    <w:next w:val="3"/>
    <w:qFormat/>
    <w:uiPriority w:val="0"/>
    <w:pPr>
      <w:keepNext/>
      <w:keepLines/>
      <w:spacing w:before="360" w:after="120" w:line="276" w:lineRule="auto"/>
      <w:outlineLvl w:val="1"/>
    </w:pPr>
    <w:rPr>
      <w:rFonts w:ascii="Arial" w:hAnsi="Arial" w:eastAsia="Arial" w:cs="Arial"/>
      <w:sz w:val="32"/>
      <w:szCs w:val="32"/>
    </w:rPr>
  </w:style>
  <w:style w:type="paragraph" w:styleId="5">
    <w:name w:val="heading 3"/>
    <w:basedOn w:val="3"/>
    <w:next w:val="3"/>
    <w:qFormat/>
    <w:uiPriority w:val="0"/>
    <w:pPr>
      <w:keepNext/>
      <w:keepLines/>
      <w:spacing w:before="320" w:after="80" w:line="276" w:lineRule="auto"/>
      <w:outlineLvl w:val="2"/>
    </w:pPr>
    <w:rPr>
      <w:rFonts w:ascii="Arial" w:hAnsi="Arial" w:eastAsia="Arial" w:cs="Arial"/>
      <w:color w:val="434343"/>
      <w:sz w:val="28"/>
      <w:szCs w:val="28"/>
    </w:rPr>
  </w:style>
  <w:style w:type="paragraph" w:styleId="6">
    <w:name w:val="heading 4"/>
    <w:basedOn w:val="3"/>
    <w:next w:val="3"/>
    <w:qFormat/>
    <w:uiPriority w:val="0"/>
    <w:pPr>
      <w:keepNext/>
      <w:keepLines/>
      <w:spacing w:before="280" w:after="80" w:line="276" w:lineRule="auto"/>
      <w:outlineLvl w:val="3"/>
    </w:pPr>
    <w:rPr>
      <w:rFonts w:ascii="Arial" w:hAnsi="Arial" w:eastAsia="Arial" w:cs="Arial"/>
      <w:color w:val="666666"/>
    </w:rPr>
  </w:style>
  <w:style w:type="paragraph" w:styleId="7">
    <w:name w:val="heading 5"/>
    <w:basedOn w:val="3"/>
    <w:next w:val="3"/>
    <w:qFormat/>
    <w:uiPriority w:val="0"/>
    <w:pPr>
      <w:keepNext/>
      <w:keepLines/>
      <w:spacing w:before="240" w:after="80" w:line="276" w:lineRule="auto"/>
      <w:outlineLvl w:val="4"/>
    </w:pPr>
    <w:rPr>
      <w:rFonts w:ascii="Arial" w:hAnsi="Arial" w:eastAsia="Arial" w:cs="Arial"/>
      <w:color w:val="666666"/>
      <w:sz w:val="22"/>
      <w:szCs w:val="22"/>
    </w:rPr>
  </w:style>
  <w:style w:type="paragraph" w:styleId="8">
    <w:name w:val="heading 6"/>
    <w:basedOn w:val="3"/>
    <w:next w:val="3"/>
    <w:qFormat/>
    <w:uiPriority w:val="0"/>
    <w:pPr>
      <w:keepNext/>
      <w:keepLines/>
      <w:spacing w:before="240" w:after="80" w:line="276" w:lineRule="auto"/>
      <w:outlineLvl w:val="5"/>
    </w:pPr>
    <w:rPr>
      <w:rFonts w:ascii="Arial" w:hAnsi="Arial" w:eastAsia="Arial" w:cs="Arial"/>
      <w:i/>
      <w:iCs/>
      <w:color w:val="666666"/>
      <w:sz w:val="22"/>
      <w:szCs w:val="22"/>
    </w:rPr>
  </w:style>
  <w:style w:type="character" w:default="1" w:styleId="9">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customStyle="1" w:styleId="3">
    <w:name w:val="normal"/>
    <w:qFormat/>
    <w:uiPriority w:val="0"/>
    <w:rPr>
      <w:rFonts w:ascii="Times New Roman" w:hAnsi="Times New Roman" w:eastAsia="Times New Roman" w:cs="Times New Roman"/>
      <w:sz w:val="24"/>
      <w:szCs w:val="24"/>
      <w:lang w:val="en-IN" w:eastAsia="en-GB" w:bidi="ar-SA"/>
    </w:rPr>
  </w:style>
  <w:style w:type="paragraph" w:styleId="11">
    <w:name w:val="Balloon Text"/>
    <w:basedOn w:val="1"/>
    <w:link w:val="18"/>
    <w:semiHidden/>
    <w:unhideWhenUsed/>
    <w:qFormat/>
    <w:uiPriority w:val="99"/>
    <w:rPr>
      <w:rFonts w:ascii="Tahoma" w:hAnsi="Tahoma" w:cs="Tahoma"/>
      <w:sz w:val="16"/>
      <w:szCs w:val="16"/>
    </w:rPr>
  </w:style>
  <w:style w:type="character" w:styleId="12">
    <w:name w:val="Strong"/>
    <w:basedOn w:val="9"/>
    <w:qFormat/>
    <w:uiPriority w:val="22"/>
    <w:rPr>
      <w:b/>
      <w:bCs/>
    </w:rPr>
  </w:style>
  <w:style w:type="paragraph" w:styleId="13">
    <w:name w:val="Subtitle"/>
    <w:basedOn w:val="3"/>
    <w:next w:val="3"/>
    <w:qFormat/>
    <w:uiPriority w:val="0"/>
    <w:pPr>
      <w:keepNext/>
      <w:keepLines/>
      <w:spacing w:after="320" w:line="276" w:lineRule="auto"/>
    </w:pPr>
    <w:rPr>
      <w:rFonts w:ascii="Arial" w:hAnsi="Arial" w:eastAsia="Arial" w:cs="Arial"/>
      <w:color w:val="666666"/>
      <w:sz w:val="30"/>
      <w:szCs w:val="30"/>
    </w:rPr>
  </w:style>
  <w:style w:type="table" w:styleId="14">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3"/>
    <w:next w:val="3"/>
    <w:qFormat/>
    <w:uiPriority w:val="0"/>
    <w:pPr>
      <w:keepNext/>
      <w:keepLines/>
      <w:spacing w:after="60" w:line="276" w:lineRule="auto"/>
    </w:pPr>
    <w:rPr>
      <w:rFonts w:ascii="Arial" w:hAnsi="Arial" w:eastAsia="Arial" w:cs="Arial"/>
      <w:sz w:val="52"/>
      <w:szCs w:val="52"/>
    </w:rPr>
  </w:style>
  <w:style w:type="table" w:customStyle="1" w:styleId="16">
    <w:name w:val="TableNormal"/>
    <w:qFormat/>
    <w:uiPriority w:val="0"/>
    <w:tblPr>
      <w:tblCellMar>
        <w:top w:w="100" w:type="dxa"/>
        <w:left w:w="100" w:type="dxa"/>
        <w:bottom w:w="100" w:type="dxa"/>
        <w:right w:w="100" w:type="dxa"/>
      </w:tblCellMar>
    </w:tblPr>
  </w:style>
  <w:style w:type="table" w:customStyle="1" w:styleId="17">
    <w:name w:val="_Style 13"/>
    <w:basedOn w:val="16"/>
    <w:qFormat/>
    <w:uiPriority w:val="0"/>
    <w:tblPr>
      <w:tblCellMar>
        <w:top w:w="15" w:type="dxa"/>
        <w:left w:w="15" w:type="dxa"/>
        <w:bottom w:w="15" w:type="dxa"/>
        <w:right w:w="15" w:type="dxa"/>
      </w:tblCellMar>
    </w:tblPr>
  </w:style>
  <w:style w:type="character" w:customStyle="1" w:styleId="18">
    <w:name w:val="Balloon Text Char"/>
    <w:basedOn w:val="9"/>
    <w:link w:val="11"/>
    <w:semiHidden/>
    <w:qFormat/>
    <w:uiPriority w:val="99"/>
    <w:rPr>
      <w:rFonts w:ascii="Tahoma" w:hAnsi="Tahoma" w:cs="Tahoma"/>
      <w:sz w:val="16"/>
      <w:szCs w:val="16"/>
    </w:rPr>
  </w:style>
  <w:style w:type="paragraph" w:styleId="1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A2rPNJsyM++tkWGbE9DQvbYZkw==">CgMxLjA4AHIhMTQxM2NwaUhOSFNzU0hZM2M2Ujh3dUpHeVRhbHY0SWNS</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440</Words>
  <Characters>2590</Characters>
  <Lines>53</Lines>
  <Paragraphs>14</Paragraphs>
  <TotalTime>0</TotalTime>
  <ScaleCrop>false</ScaleCrop>
  <LinksUpToDate>false</LinksUpToDate>
  <CharactersWithSpaces>3053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2026-04-10T17:03:00Z</dcterms:created>
  <dc:creator>vivek balaji</dc:creator>
  <cp:lastModifiedBy>Check it</cp:lastModifiedBy>
  <dcterms:modified xsi:type="dcterms:W3CDTF">2026-06-22T09:45:54Z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eyJoZGlkIjoiNjkxODY3MDczNDRkMTI3OGMxN2I3MjVkYWNhNWZlZmYiLCJ1c2VySWQiOiI1NjcyNzkzNTExMDEifQ==</vt:lpwstr>
  </property>
  <property fmtid="{D5CDD505-2E9C-101B-9397-08002B2CF9AE}" pid="3" name="KSOProductBuildVer">
    <vt:lpwstr>1033-12.1.0.26880</vt:lpwstr>
  </property>
  <property fmtid="{D5CDD505-2E9C-101B-9397-08002B2CF9AE}" pid="4" name="ICV">
    <vt:lpwstr>BABA191B60664A96838BF548CFA4DAC4_12</vt:lpwstr>
  </property>
</Properties>
</file>