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DB4" w:rsidRDefault="00367E41" w:rsidP="00367E41">
      <w:pPr>
        <w:pStyle w:val="Title"/>
      </w:pPr>
      <w:r>
        <w:t>Features Distribution</w:t>
      </w:r>
    </w:p>
    <w:p w:rsidR="00663DE2" w:rsidRDefault="00367E41" w:rsidP="00367E41">
      <w:r>
        <w:t>In this I was trying  to see a pattern using individual features, like in case of legitimate website</w:t>
      </w:r>
      <w:r w:rsidR="00663DE2">
        <w:t>s</w:t>
      </w:r>
      <w:r>
        <w:t xml:space="preserve"> I</w:t>
      </w:r>
      <w:r w:rsidR="00663DE2">
        <w:t xml:space="preserve"> was checking which feature had more correlation with the dependent variable. As discussed I have classified the features into below four categories.</w:t>
      </w:r>
    </w:p>
    <w:p w:rsidR="00663DE2" w:rsidRPr="00663DE2" w:rsidRDefault="00663DE2" w:rsidP="00663DE2">
      <w:pPr>
        <w:pStyle w:val="Heading3"/>
        <w:numPr>
          <w:ilvl w:val="0"/>
          <w:numId w:val="1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663DE2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Address Bar based Features---12 features </w:t>
      </w:r>
      <w:bookmarkStart w:id="0" w:name="_Toc314174882"/>
      <w:bookmarkStart w:id="1" w:name="_Toc384666616"/>
      <w:bookmarkStart w:id="2" w:name="_Toc412208486"/>
    </w:p>
    <w:p w:rsidR="00663DE2" w:rsidRPr="00663DE2" w:rsidRDefault="00663DE2" w:rsidP="00663DE2">
      <w:pPr>
        <w:pStyle w:val="Heading3"/>
        <w:numPr>
          <w:ilvl w:val="0"/>
          <w:numId w:val="1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663DE2">
        <w:rPr>
          <w:rFonts w:asciiTheme="minorHAnsi" w:eastAsiaTheme="minorHAnsi" w:hAnsiTheme="minorHAnsi" w:cstheme="minorBidi"/>
          <w:b w:val="0"/>
          <w:bCs w:val="0"/>
          <w:color w:val="auto"/>
        </w:rPr>
        <w:t>Abnormal Based Features</w:t>
      </w:r>
      <w:bookmarkEnd w:id="0"/>
      <w:bookmarkEnd w:id="1"/>
      <w:bookmarkEnd w:id="2"/>
      <w:r w:rsidRPr="00663DE2">
        <w:rPr>
          <w:rFonts w:asciiTheme="minorHAnsi" w:eastAsiaTheme="minorHAnsi" w:hAnsiTheme="minorHAnsi" w:cstheme="minorBidi"/>
          <w:b w:val="0"/>
          <w:bCs w:val="0"/>
          <w:color w:val="auto"/>
        </w:rPr>
        <w:t>---6 features</w:t>
      </w:r>
    </w:p>
    <w:p w:rsidR="00663DE2" w:rsidRPr="00663DE2" w:rsidRDefault="00663DE2" w:rsidP="00663DE2">
      <w:pPr>
        <w:pStyle w:val="Heading3"/>
        <w:numPr>
          <w:ilvl w:val="0"/>
          <w:numId w:val="1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3" w:name="_Toc384666617"/>
      <w:bookmarkStart w:id="4" w:name="_Toc412208487"/>
      <w:r w:rsidRPr="00663DE2">
        <w:rPr>
          <w:rFonts w:asciiTheme="minorHAnsi" w:eastAsiaTheme="minorHAnsi" w:hAnsiTheme="minorHAnsi" w:cstheme="minorBidi"/>
          <w:b w:val="0"/>
          <w:bCs w:val="0"/>
          <w:color w:val="auto"/>
        </w:rPr>
        <w:t>HTML and JavaScript based Features</w:t>
      </w:r>
      <w:bookmarkEnd w:id="3"/>
      <w:bookmarkEnd w:id="4"/>
      <w:r w:rsidRPr="00663DE2">
        <w:rPr>
          <w:rFonts w:asciiTheme="minorHAnsi" w:eastAsiaTheme="minorHAnsi" w:hAnsiTheme="minorHAnsi" w:cstheme="minorBidi"/>
          <w:b w:val="0"/>
          <w:bCs w:val="0"/>
          <w:color w:val="auto"/>
        </w:rPr>
        <w:t>---5 features</w:t>
      </w:r>
    </w:p>
    <w:p w:rsidR="00663DE2" w:rsidRPr="00663DE2" w:rsidRDefault="00663DE2" w:rsidP="00663DE2">
      <w:pPr>
        <w:pStyle w:val="Heading3"/>
        <w:numPr>
          <w:ilvl w:val="0"/>
          <w:numId w:val="1"/>
        </w:numPr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</w:rPr>
      </w:pPr>
      <w:bookmarkStart w:id="5" w:name="_Toc384666618"/>
      <w:bookmarkStart w:id="6" w:name="_Toc412208488"/>
      <w:r w:rsidRPr="00663DE2">
        <w:rPr>
          <w:rFonts w:asciiTheme="minorHAnsi" w:eastAsiaTheme="minorHAnsi" w:hAnsiTheme="minorHAnsi" w:cstheme="minorBidi"/>
          <w:b w:val="0"/>
          <w:bCs w:val="0"/>
          <w:color w:val="auto"/>
        </w:rPr>
        <w:t>Domain based Features</w:t>
      </w:r>
      <w:bookmarkEnd w:id="5"/>
      <w:bookmarkEnd w:id="6"/>
      <w:r>
        <w:rPr>
          <w:rFonts w:asciiTheme="minorHAnsi" w:eastAsiaTheme="minorHAnsi" w:hAnsiTheme="minorHAnsi" w:cstheme="minorBidi"/>
          <w:b w:val="0"/>
          <w:bCs w:val="0"/>
          <w:color w:val="auto"/>
        </w:rPr>
        <w:t>---8</w:t>
      </w:r>
      <w:r w:rsidRPr="00663DE2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features</w:t>
      </w:r>
    </w:p>
    <w:p w:rsidR="00663DE2" w:rsidRDefault="00663DE2" w:rsidP="00663DE2"/>
    <w:p w:rsidR="00663DE2" w:rsidRDefault="00663DE2" w:rsidP="00663DE2">
      <w:r>
        <w:t xml:space="preserve">And throughout this project below were the naming conventions used. </w:t>
      </w:r>
    </w:p>
    <w:p w:rsidR="00663DE2" w:rsidRDefault="00663DE2" w:rsidP="00663DE2">
      <w:pPr>
        <w:pStyle w:val="ListParagraph"/>
        <w:numPr>
          <w:ilvl w:val="0"/>
          <w:numId w:val="3"/>
        </w:numPr>
      </w:pPr>
      <w:r>
        <w:t xml:space="preserve">" 1 " ----&gt; Legitimate </w:t>
      </w:r>
    </w:p>
    <w:p w:rsidR="00663DE2" w:rsidRDefault="00663DE2" w:rsidP="00663DE2">
      <w:pPr>
        <w:pStyle w:val="ListParagraph"/>
        <w:numPr>
          <w:ilvl w:val="0"/>
          <w:numId w:val="3"/>
        </w:numPr>
      </w:pPr>
      <w:r>
        <w:t xml:space="preserve">"  -1 "---&gt; Phishing </w:t>
      </w:r>
    </w:p>
    <w:p w:rsidR="009C53DC" w:rsidRDefault="00663DE2" w:rsidP="009C53DC">
      <w:pPr>
        <w:pStyle w:val="ListParagraph"/>
        <w:numPr>
          <w:ilvl w:val="0"/>
          <w:numId w:val="3"/>
        </w:numPr>
      </w:pPr>
      <w:r>
        <w:t xml:space="preserve">"  </w:t>
      </w:r>
      <w:r w:rsidR="009C53DC">
        <w:t>0</w:t>
      </w:r>
      <w:r>
        <w:t xml:space="preserve"> </w:t>
      </w:r>
      <w:r w:rsidR="009C53DC">
        <w:t xml:space="preserve"> </w:t>
      </w:r>
      <w:r>
        <w:t>"</w:t>
      </w:r>
      <w:r w:rsidR="009C53DC">
        <w:t xml:space="preserve">----&gt; Suspicious </w:t>
      </w:r>
    </w:p>
    <w:p w:rsidR="009C53DC" w:rsidRDefault="009C53DC" w:rsidP="009C53DC">
      <w:r>
        <w:t>Process:</w:t>
      </w:r>
    </w:p>
    <w:p w:rsidR="009C53DC" w:rsidRDefault="009C53DC" w:rsidP="009C53DC">
      <w:r>
        <w:t xml:space="preserve">First I have divided the 11000 websites into two categories "Legitimate" and "Phishing" websites depending on the dependent </w:t>
      </w:r>
      <w:r w:rsidR="00163073">
        <w:t>variable. As</w:t>
      </w:r>
      <w:r>
        <w:t xml:space="preserve"> shown below, Left side bar plots </w:t>
      </w:r>
      <w:r w:rsidR="00163073">
        <w:t>were</w:t>
      </w:r>
      <w:r>
        <w:t xml:space="preserve"> feature distributions </w:t>
      </w:r>
      <w:r w:rsidR="00163073">
        <w:t>of</w:t>
      </w:r>
      <w:r>
        <w:t xml:space="preserve"> Phishing websites </w:t>
      </w:r>
      <w:r w:rsidR="00163073">
        <w:t>and the right side bar plots for Legitimate websites.</w:t>
      </w:r>
    </w:p>
    <w:p w:rsidR="00163073" w:rsidRDefault="00163073" w:rsidP="009C53DC">
      <w:r>
        <w:t xml:space="preserve">From the below plots I was trying to see which feature was more correlated to the predicting variable. </w:t>
      </w: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163073" w:rsidRDefault="00163073" w:rsidP="009C53DC">
      <w:pPr>
        <w:rPr>
          <w:b/>
        </w:rPr>
      </w:pPr>
    </w:p>
    <w:p w:rsidR="009C53DC" w:rsidRDefault="009C53DC" w:rsidP="009C53DC">
      <w:pPr>
        <w:rPr>
          <w:b/>
        </w:rPr>
      </w:pPr>
      <w:r w:rsidRPr="009C53DC">
        <w:rPr>
          <w:b/>
        </w:rPr>
        <w:lastRenderedPageBreak/>
        <w:t>Address Bar Based Features:</w:t>
      </w:r>
    </w:p>
    <w:p w:rsidR="00116A46" w:rsidRPr="009C53DC" w:rsidRDefault="00116A46" w:rsidP="009C53DC">
      <w:pPr>
        <w:rPr>
          <w:b/>
        </w:rPr>
      </w:pPr>
      <w:r>
        <w:rPr>
          <w:b/>
        </w:rPr>
        <w:t xml:space="preserve">Since there were 12 features I have </w:t>
      </w:r>
      <w:r w:rsidR="00672084">
        <w:rPr>
          <w:b/>
        </w:rPr>
        <w:t>plotted the features in</w:t>
      </w:r>
      <w:r>
        <w:rPr>
          <w:b/>
        </w:rPr>
        <w:t xml:space="preserve"> two separate plots</w:t>
      </w:r>
    </w:p>
    <w:p w:rsidR="009C53DC" w:rsidRDefault="009C53DC" w:rsidP="009C53DC">
      <w:r>
        <w:rPr>
          <w:noProof/>
        </w:rPr>
        <w:drawing>
          <wp:inline distT="0" distB="0" distL="0" distR="0">
            <wp:extent cx="5459399" cy="2421331"/>
            <wp:effectExtent l="19050" t="19050" r="27001" b="17069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39" cy="242099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3DC" w:rsidRDefault="009C53DC" w:rsidP="009C53DC">
      <w:r>
        <w:rPr>
          <w:noProof/>
        </w:rPr>
        <w:drawing>
          <wp:inline distT="0" distB="0" distL="0" distR="0">
            <wp:extent cx="5456583" cy="2420082"/>
            <wp:effectExtent l="19050" t="19050" r="10767" b="1831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219" cy="2423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073" w:rsidRDefault="00163073" w:rsidP="00163073">
      <w:pPr>
        <w:rPr>
          <w:b/>
        </w:rPr>
      </w:pPr>
      <w:r w:rsidRPr="00663DE2">
        <w:rPr>
          <w:b/>
          <w:bCs/>
        </w:rPr>
        <w:t>Abnormal Based Features</w:t>
      </w:r>
      <w:r w:rsidRPr="009C53DC">
        <w:rPr>
          <w:b/>
        </w:rPr>
        <w:t>:</w:t>
      </w:r>
      <w:r>
        <w:rPr>
          <w:b/>
          <w:noProof/>
        </w:rPr>
        <w:drawing>
          <wp:inline distT="0" distB="0" distL="0" distR="0">
            <wp:extent cx="5457190" cy="2121575"/>
            <wp:effectExtent l="19050" t="19050" r="10160" b="120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21215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A46" w:rsidRDefault="00116A46" w:rsidP="00163073">
      <w:pPr>
        <w:rPr>
          <w:b/>
        </w:rPr>
      </w:pPr>
    </w:p>
    <w:p w:rsidR="00163073" w:rsidRDefault="00116A46" w:rsidP="009C53DC">
      <w:pPr>
        <w:rPr>
          <w:b/>
          <w:bCs/>
        </w:rPr>
      </w:pPr>
      <w:r w:rsidRPr="00663DE2">
        <w:rPr>
          <w:b/>
          <w:bCs/>
        </w:rPr>
        <w:t>HTML and JavaScript based Features</w:t>
      </w:r>
      <w:r>
        <w:rPr>
          <w:b/>
          <w:bCs/>
        </w:rPr>
        <w:t>:</w:t>
      </w:r>
    </w:p>
    <w:p w:rsidR="00116A46" w:rsidRDefault="00116A46" w:rsidP="009C53DC">
      <w:r>
        <w:rPr>
          <w:noProof/>
        </w:rPr>
        <w:drawing>
          <wp:inline distT="0" distB="0" distL="0" distR="0">
            <wp:extent cx="5943600" cy="2636082"/>
            <wp:effectExtent l="19050" t="19050" r="19050" b="11868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A46" w:rsidRDefault="00116A46" w:rsidP="00116A46">
      <w:pPr>
        <w:rPr>
          <w:b/>
          <w:bCs/>
        </w:rPr>
      </w:pPr>
      <w:r w:rsidRPr="00663DE2">
        <w:rPr>
          <w:b/>
          <w:bCs/>
        </w:rPr>
        <w:t>Domain based Features</w:t>
      </w:r>
      <w:r>
        <w:rPr>
          <w:b/>
          <w:bCs/>
        </w:rPr>
        <w:t>:</w:t>
      </w:r>
    </w:p>
    <w:p w:rsidR="00116A46" w:rsidRDefault="00116A46" w:rsidP="00116A4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636082"/>
            <wp:effectExtent l="19050" t="19050" r="19050" b="11868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CF9" w:rsidRDefault="00AB1CF9" w:rsidP="00116A46">
      <w:pPr>
        <w:rPr>
          <w:b/>
          <w:bCs/>
        </w:rPr>
      </w:pPr>
    </w:p>
    <w:p w:rsidR="00AB1CF9" w:rsidRDefault="00AB1CF9" w:rsidP="00116A46">
      <w:pPr>
        <w:rPr>
          <w:b/>
          <w:bCs/>
        </w:rPr>
      </w:pPr>
    </w:p>
    <w:p w:rsidR="00AB1CF9" w:rsidRDefault="00AB1CF9" w:rsidP="00116A46">
      <w:pPr>
        <w:rPr>
          <w:b/>
          <w:bCs/>
        </w:rPr>
      </w:pPr>
    </w:p>
    <w:p w:rsidR="00AB1CF9" w:rsidRDefault="00AB1CF9" w:rsidP="00116A46">
      <w:pPr>
        <w:rPr>
          <w:b/>
          <w:bCs/>
        </w:rPr>
      </w:pPr>
    </w:p>
    <w:p w:rsidR="00AB1CF9" w:rsidRDefault="00AB1CF9" w:rsidP="00116A46">
      <w:pPr>
        <w:rPr>
          <w:b/>
          <w:bCs/>
        </w:rPr>
      </w:pPr>
    </w:p>
    <w:p w:rsidR="00AB1CF9" w:rsidRDefault="00216B81" w:rsidP="00AB1CF9">
      <w:pPr>
        <w:pStyle w:val="Title"/>
      </w:pPr>
      <w:r>
        <w:lastRenderedPageBreak/>
        <w:t xml:space="preserve">Each </w:t>
      </w:r>
      <w:r w:rsidR="00AB1CF9">
        <w:t>Website Features Distributions</w:t>
      </w:r>
    </w:p>
    <w:p w:rsidR="00116A46" w:rsidRDefault="00D97D93" w:rsidP="009C53DC">
      <w:r>
        <w:t xml:space="preserve">Another analyses I did was, for each website there were 30 features and depending on these features the website will </w:t>
      </w:r>
      <w:r w:rsidR="00672084">
        <w:t xml:space="preserve">be </w:t>
      </w:r>
      <w:r>
        <w:t xml:space="preserve">classified as Legitimate or Phishing. So for each website I have calculated the percentage no of the features that consider the website was legitimate , suspicious and phishing and plotted them as a scattered plot.  In the below plots </w:t>
      </w:r>
      <w:r w:rsidR="006D2E28">
        <w:t>G</w:t>
      </w:r>
      <w:r>
        <w:t>reen dots were "Legitimate Websites" and R</w:t>
      </w:r>
      <w:r w:rsidR="006D2E28">
        <w:t>ed dots were "Phishing Websites"</w:t>
      </w:r>
      <w:r>
        <w:t xml:space="preserve"> </w:t>
      </w:r>
      <w:r w:rsidR="006D2E28">
        <w:t>.</w:t>
      </w:r>
      <w:r w:rsidR="00216B81">
        <w:t xml:space="preserve"> I have plotted this for each category features and also for the overall features. </w:t>
      </w:r>
    </w:p>
    <w:p w:rsidR="00D97D93" w:rsidRDefault="00D97D93" w:rsidP="00D97D93">
      <w:pPr>
        <w:rPr>
          <w:b/>
        </w:rPr>
      </w:pPr>
      <w:r w:rsidRPr="009C53DC">
        <w:rPr>
          <w:b/>
        </w:rPr>
        <w:t>Address Bar Based Features:</w:t>
      </w:r>
    </w:p>
    <w:p w:rsidR="00D97D93" w:rsidRDefault="00D97D93" w:rsidP="009C53DC">
      <w:r>
        <w:rPr>
          <w:noProof/>
        </w:rPr>
        <w:drawing>
          <wp:inline distT="0" distB="0" distL="0" distR="0">
            <wp:extent cx="5943600" cy="2636082"/>
            <wp:effectExtent l="19050" t="19050" r="19050" b="11868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E28" w:rsidRDefault="006D2E28" w:rsidP="009C53DC">
      <w:pPr>
        <w:rPr>
          <w:b/>
        </w:rPr>
      </w:pPr>
      <w:r w:rsidRPr="00663DE2">
        <w:rPr>
          <w:b/>
          <w:bCs/>
        </w:rPr>
        <w:t>Abnormal Based Features</w:t>
      </w:r>
      <w:r w:rsidRPr="009C53DC">
        <w:rPr>
          <w:b/>
        </w:rPr>
        <w:t>:</w:t>
      </w:r>
    </w:p>
    <w:p w:rsidR="006D2E28" w:rsidRDefault="006D2E28" w:rsidP="006D2E2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36082"/>
            <wp:effectExtent l="19050" t="19050" r="19050" b="1186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E28" w:rsidRDefault="006D2E28" w:rsidP="006D2E28">
      <w:pPr>
        <w:rPr>
          <w:b/>
          <w:bCs/>
        </w:rPr>
      </w:pPr>
    </w:p>
    <w:p w:rsidR="006D2E28" w:rsidRDefault="006D2E28" w:rsidP="006D2E28">
      <w:pPr>
        <w:rPr>
          <w:b/>
          <w:bCs/>
        </w:rPr>
      </w:pPr>
      <w:r w:rsidRPr="00663DE2">
        <w:rPr>
          <w:b/>
          <w:bCs/>
        </w:rPr>
        <w:t>HTML and JavaScript based Features</w:t>
      </w:r>
      <w:r>
        <w:rPr>
          <w:b/>
          <w:bCs/>
        </w:rPr>
        <w:t>:</w:t>
      </w:r>
    </w:p>
    <w:p w:rsidR="006D2E28" w:rsidRDefault="006D2E28" w:rsidP="006D2E2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43600" cy="2636082"/>
            <wp:effectExtent l="19050" t="19050" r="19050" b="11868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E28" w:rsidRDefault="006D2E28" w:rsidP="006D2E28">
      <w:pPr>
        <w:rPr>
          <w:b/>
          <w:bCs/>
        </w:rPr>
      </w:pPr>
      <w:r w:rsidRPr="00663DE2">
        <w:rPr>
          <w:b/>
          <w:bCs/>
        </w:rPr>
        <w:t>Domain based Features</w:t>
      </w:r>
      <w:r>
        <w:rPr>
          <w:b/>
          <w:bCs/>
        </w:rPr>
        <w:t>:</w:t>
      </w:r>
    </w:p>
    <w:p w:rsidR="006D2E28" w:rsidRDefault="006D2E28" w:rsidP="009C53DC">
      <w:r>
        <w:rPr>
          <w:noProof/>
        </w:rPr>
        <w:drawing>
          <wp:inline distT="0" distB="0" distL="0" distR="0">
            <wp:extent cx="5943600" cy="2636082"/>
            <wp:effectExtent l="19050" t="19050" r="19050" b="1186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B81" w:rsidRDefault="00216B81" w:rsidP="006D2E28">
      <w:pPr>
        <w:rPr>
          <w:b/>
          <w:bCs/>
        </w:rPr>
      </w:pPr>
    </w:p>
    <w:p w:rsidR="00216B81" w:rsidRDefault="00216B81" w:rsidP="006D2E28">
      <w:pPr>
        <w:rPr>
          <w:b/>
          <w:bCs/>
        </w:rPr>
      </w:pPr>
    </w:p>
    <w:p w:rsidR="00216B81" w:rsidRDefault="00216B81" w:rsidP="006D2E28">
      <w:pPr>
        <w:rPr>
          <w:b/>
          <w:bCs/>
        </w:rPr>
      </w:pPr>
    </w:p>
    <w:p w:rsidR="00216B81" w:rsidRDefault="00216B81" w:rsidP="006D2E28">
      <w:pPr>
        <w:rPr>
          <w:b/>
          <w:bCs/>
        </w:rPr>
      </w:pPr>
    </w:p>
    <w:p w:rsidR="00216B81" w:rsidRDefault="00216B81" w:rsidP="006D2E28">
      <w:pPr>
        <w:rPr>
          <w:b/>
          <w:bCs/>
        </w:rPr>
      </w:pPr>
    </w:p>
    <w:p w:rsidR="006D2E28" w:rsidRDefault="00672084" w:rsidP="006D2E28">
      <w:pPr>
        <w:rPr>
          <w:b/>
          <w:bCs/>
        </w:rPr>
      </w:pPr>
      <w:r>
        <w:rPr>
          <w:b/>
          <w:bCs/>
        </w:rPr>
        <w:lastRenderedPageBreak/>
        <w:t>Overall Features</w:t>
      </w:r>
      <w:r w:rsidR="006D2E28">
        <w:rPr>
          <w:b/>
          <w:bCs/>
        </w:rPr>
        <w:t>:</w:t>
      </w:r>
    </w:p>
    <w:p w:rsidR="006D2E28" w:rsidRDefault="00216B81" w:rsidP="009C53DC">
      <w:r>
        <w:rPr>
          <w:noProof/>
        </w:rPr>
        <w:drawing>
          <wp:inline distT="0" distB="0" distL="0" distR="0">
            <wp:extent cx="5943600" cy="2636082"/>
            <wp:effectExtent l="19050" t="19050" r="19050" b="11868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0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B81" w:rsidRDefault="00216B81" w:rsidP="009C53DC"/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672084" w:rsidRDefault="00672084" w:rsidP="00216B81">
      <w:pPr>
        <w:pStyle w:val="Title"/>
      </w:pPr>
    </w:p>
    <w:p w:rsidR="00216B81" w:rsidRDefault="00672084" w:rsidP="00216B81">
      <w:pPr>
        <w:pStyle w:val="Title"/>
      </w:pPr>
      <w:r>
        <w:lastRenderedPageBreak/>
        <w:t>E</w:t>
      </w:r>
      <w:r w:rsidR="00216B81">
        <w:t>ach Website Features Distributions (Stacked plots)</w:t>
      </w:r>
    </w:p>
    <w:p w:rsidR="00EB6320" w:rsidRDefault="00216B81" w:rsidP="009C53DC">
      <w:r>
        <w:t xml:space="preserve">In the above plots for each website we have different plots for features that </w:t>
      </w:r>
      <w:r w:rsidR="00EB6320">
        <w:t>were</w:t>
      </w:r>
      <w:r>
        <w:t xml:space="preserve"> </w:t>
      </w:r>
      <w:r w:rsidR="00EB6320">
        <w:t>predicting</w:t>
      </w:r>
      <w:r>
        <w:t xml:space="preserve"> legitimate</w:t>
      </w:r>
      <w:r w:rsidR="00EB6320">
        <w:t>, Suspicious and Phishing.</w:t>
      </w:r>
    </w:p>
    <w:p w:rsidR="00EB6320" w:rsidRDefault="00EB6320" w:rsidP="00EB6320">
      <w:r>
        <w:t>In this section, I have plotted a stacked view for each website, what percent of the features were predicting legitimate, Suspicious and Phishing.</w:t>
      </w:r>
      <w:r w:rsidR="00672084">
        <w:t xml:space="preserve"> Left side plots were Phishing websites where as the right side plots were Legitimate websites</w:t>
      </w:r>
    </w:p>
    <w:p w:rsidR="00EB6320" w:rsidRDefault="00EB6320" w:rsidP="00EB6320">
      <w:pPr>
        <w:rPr>
          <w:b/>
        </w:rPr>
      </w:pPr>
      <w:r w:rsidRPr="009C53DC">
        <w:rPr>
          <w:b/>
        </w:rPr>
        <w:t>Address Bar Based Features:</w:t>
      </w:r>
    </w:p>
    <w:p w:rsidR="00672084" w:rsidRDefault="00672084" w:rsidP="00EB6320">
      <w:pPr>
        <w:rPr>
          <w:b/>
        </w:rPr>
      </w:pPr>
      <w:r>
        <w:rPr>
          <w:b/>
          <w:noProof/>
        </w:rPr>
        <w:drawing>
          <wp:inline distT="0" distB="0" distL="0" distR="0">
            <wp:extent cx="5389195" cy="2390195"/>
            <wp:effectExtent l="19050" t="19050" r="21005" b="101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13" cy="23924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20" w:rsidRDefault="00EB6320" w:rsidP="00EB6320">
      <w:pPr>
        <w:rPr>
          <w:b/>
        </w:rPr>
      </w:pPr>
      <w:r w:rsidRPr="00663DE2">
        <w:rPr>
          <w:b/>
          <w:bCs/>
        </w:rPr>
        <w:t>Abnormal Based Features</w:t>
      </w:r>
      <w:r w:rsidRPr="009C53DC">
        <w:rPr>
          <w:b/>
        </w:rPr>
        <w:t>:</w:t>
      </w:r>
    </w:p>
    <w:p w:rsidR="00672084" w:rsidRDefault="00672084" w:rsidP="00EB6320">
      <w:pPr>
        <w:rPr>
          <w:b/>
        </w:rPr>
      </w:pPr>
      <w:r>
        <w:rPr>
          <w:b/>
          <w:noProof/>
        </w:rPr>
        <w:drawing>
          <wp:inline distT="0" distB="0" distL="0" distR="0">
            <wp:extent cx="5263701" cy="2334536"/>
            <wp:effectExtent l="19050" t="19050" r="13149" b="27664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48" cy="23369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84" w:rsidRDefault="00672084" w:rsidP="00672084">
      <w:pPr>
        <w:rPr>
          <w:b/>
          <w:bCs/>
        </w:rPr>
      </w:pPr>
    </w:p>
    <w:p w:rsidR="00672084" w:rsidRDefault="00672084" w:rsidP="00672084">
      <w:pPr>
        <w:rPr>
          <w:b/>
          <w:bCs/>
        </w:rPr>
      </w:pPr>
      <w:r w:rsidRPr="00663DE2">
        <w:rPr>
          <w:b/>
          <w:bCs/>
        </w:rPr>
        <w:lastRenderedPageBreak/>
        <w:t>HTML and JavaScript based Features</w:t>
      </w:r>
      <w:r>
        <w:rPr>
          <w:b/>
          <w:bCs/>
        </w:rPr>
        <w:t>:</w:t>
      </w:r>
    </w:p>
    <w:p w:rsidR="00672084" w:rsidRDefault="00672084" w:rsidP="006720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23294" cy="2139208"/>
            <wp:effectExtent l="19050" t="19050" r="15406" b="13442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67" cy="21433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84" w:rsidRDefault="00672084" w:rsidP="00672084">
      <w:pPr>
        <w:rPr>
          <w:b/>
          <w:bCs/>
        </w:rPr>
      </w:pPr>
      <w:r w:rsidRPr="00663DE2">
        <w:rPr>
          <w:b/>
          <w:bCs/>
        </w:rPr>
        <w:t>Domain based Features</w:t>
      </w:r>
      <w:r>
        <w:rPr>
          <w:b/>
          <w:bCs/>
        </w:rPr>
        <w:t>:</w:t>
      </w:r>
    </w:p>
    <w:p w:rsidR="00672084" w:rsidRDefault="00672084" w:rsidP="0067208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823957" cy="2139502"/>
            <wp:effectExtent l="19050" t="19050" r="14743" b="13148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27" cy="21394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084" w:rsidRDefault="00672084" w:rsidP="00672084">
      <w:pPr>
        <w:rPr>
          <w:b/>
          <w:bCs/>
        </w:rPr>
      </w:pPr>
      <w:r>
        <w:rPr>
          <w:b/>
          <w:bCs/>
        </w:rPr>
        <w:t>Overall Features:</w:t>
      </w:r>
    </w:p>
    <w:p w:rsidR="00672084" w:rsidRDefault="00672084" w:rsidP="00EB6320">
      <w:pPr>
        <w:rPr>
          <w:b/>
        </w:rPr>
      </w:pPr>
      <w:r>
        <w:rPr>
          <w:b/>
          <w:bCs/>
          <w:noProof/>
        </w:rPr>
        <w:drawing>
          <wp:inline distT="0" distB="0" distL="0" distR="0">
            <wp:extent cx="4761721" cy="2111900"/>
            <wp:effectExtent l="19050" t="19050" r="19829" b="21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743" cy="21185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320" w:rsidRPr="00663DE2" w:rsidRDefault="00EB6320" w:rsidP="009C53DC"/>
    <w:sectPr w:rsidR="00EB6320" w:rsidRPr="00663DE2" w:rsidSect="00C53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57686"/>
    <w:multiLevelType w:val="multilevel"/>
    <w:tmpl w:val="931622B8"/>
    <w:lvl w:ilvl="0">
      <w:start w:val="1"/>
      <w:numFmt w:val="decimal"/>
      <w:suff w:val="space"/>
      <w:lvlText w:val="1.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50BB4A42"/>
    <w:multiLevelType w:val="hybridMultilevel"/>
    <w:tmpl w:val="193A2AD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2">
    <w:nsid w:val="64C5235A"/>
    <w:multiLevelType w:val="hybridMultilevel"/>
    <w:tmpl w:val="F4700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E071A"/>
    <w:rsid w:val="00116A46"/>
    <w:rsid w:val="00163073"/>
    <w:rsid w:val="00216B81"/>
    <w:rsid w:val="00367E41"/>
    <w:rsid w:val="003901A3"/>
    <w:rsid w:val="00663DE2"/>
    <w:rsid w:val="00672084"/>
    <w:rsid w:val="006D2E28"/>
    <w:rsid w:val="007E071A"/>
    <w:rsid w:val="00964513"/>
    <w:rsid w:val="009C53DC"/>
    <w:rsid w:val="00AB1CF9"/>
    <w:rsid w:val="00B30BAD"/>
    <w:rsid w:val="00C53DB4"/>
    <w:rsid w:val="00D97D93"/>
    <w:rsid w:val="00EB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DB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71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7E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E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3D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63D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0EF22-C495-4290-B099-88D2C9A6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MNS3470</dc:creator>
  <cp:lastModifiedBy>Vamsi</cp:lastModifiedBy>
  <cp:revision>2</cp:revision>
  <dcterms:created xsi:type="dcterms:W3CDTF">2018-02-02T01:19:00Z</dcterms:created>
  <dcterms:modified xsi:type="dcterms:W3CDTF">2018-02-02T01:19:00Z</dcterms:modified>
</cp:coreProperties>
</file>