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w:rsidR="402BAAC7" w:rsidP="3D4E24B1" w:rsidRDefault="402BAAC7" w14:paraId="6A4E68C1" w14:textId="7177E038">
      <w:pPr>
        <w:spacing w:after="0" w:afterAutospacing="off"/>
        <w:jc w:val="center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</w:pPr>
      <w:r w:rsidRPr="3D4E24B1" w:rsidR="402BAAC7">
        <w:rPr>
          <w:rFonts w:ascii="Calibri" w:hAnsi="Calibri" w:eastAsia="Calibri" w:cs="Calibri"/>
          <w:b w:val="1"/>
          <w:bCs w:val="1"/>
          <w:color w:val="C00000"/>
          <w:sz w:val="40"/>
          <w:szCs w:val="40"/>
        </w:rPr>
        <w:t xml:space="preserve">Security Attacks in VANETS and my proposed </w:t>
      </w:r>
      <w:r w:rsidRPr="3D4E24B1" w:rsidR="402BAAC7">
        <w:rPr>
          <w:rFonts w:ascii="Calibri" w:hAnsi="Calibri" w:eastAsia="Calibri" w:cs="Calibri"/>
          <w:b w:val="1"/>
          <w:bCs w:val="1"/>
          <w:color w:val="C00000"/>
          <w:sz w:val="40"/>
          <w:szCs w:val="40"/>
        </w:rPr>
        <w:t>solut</w:t>
      </w:r>
      <w:r w:rsidRPr="3D4E24B1" w:rsidR="402BAAC7">
        <w:rPr>
          <w:rFonts w:ascii="Calibri" w:hAnsi="Calibri" w:eastAsia="Calibri" w:cs="Calibri"/>
          <w:b w:val="1"/>
          <w:bCs w:val="1"/>
          <w:color w:val="C00000"/>
          <w:sz w:val="40"/>
          <w:szCs w:val="40"/>
        </w:rPr>
        <w:t>ions</w:t>
      </w:r>
    </w:p>
    <w:p w:rsidR="3D4E24B1" w:rsidP="3D4E24B1" w:rsidRDefault="3D4E24B1" w14:paraId="1E352455" w14:textId="63BF4DD9">
      <w:pPr>
        <w:spacing w:after="0" w:afterAutospacing="off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</w:pPr>
    </w:p>
    <w:p w:rsidR="17B6E1F4" w:rsidP="3D4E24B1" w:rsidRDefault="17B6E1F4" w14:paraId="7FB060C0" w14:textId="313EC6CF">
      <w:pPr>
        <w:spacing w:after="0" w:afterAutospacing="off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</w:pPr>
      <w:r w:rsidRPr="3D4E24B1" w:rsidR="17B6E1F4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For Sybil attacks, many solutions have been proposed, so I </w:t>
      </w:r>
      <w:r w:rsidRPr="3D4E24B1" w:rsidR="3143026A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>haven’t</w:t>
      </w:r>
      <w:r w:rsidRPr="3D4E24B1" w:rsidR="3143026A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 touched</w:t>
      </w:r>
      <w:r w:rsidRPr="3D4E24B1" w:rsidR="17B6E1F4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 that now.</w:t>
      </w:r>
    </w:p>
    <w:p w:rsidR="3D4E24B1" w:rsidP="3D4E24B1" w:rsidRDefault="3D4E24B1" w14:paraId="3442C759" w14:textId="0BF1B8B5">
      <w:pPr>
        <w:pStyle w:val="Normal"/>
        <w:spacing w:after="0" w:afterAutospacing="off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</w:pPr>
    </w:p>
    <w:p w:rsidR="17B6E1F4" w:rsidP="3D4E24B1" w:rsidRDefault="17B6E1F4" w14:paraId="4B1D6E2F" w14:textId="79BBCC66">
      <w:pPr>
        <w:pStyle w:val="Normal"/>
        <w:spacing w:after="0" w:afterAutospacing="off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</w:pPr>
      <w:r w:rsidRPr="3D4E24B1" w:rsidR="17B6E1F4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>For now, I focused on:</w:t>
      </w:r>
    </w:p>
    <w:p w:rsidR="3D4E24B1" w:rsidP="3D4E24B1" w:rsidRDefault="3D4E24B1" w14:paraId="2BD03D35" w14:textId="3E72CEA7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</w:pPr>
      <w:r w:rsidRPr="3D4E24B1" w:rsidR="3D4E24B1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1. </w:t>
      </w:r>
      <w:r w:rsidRPr="3D4E24B1" w:rsidR="7D6FEAF0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>Social Attack</w:t>
      </w:r>
    </w:p>
    <w:p w:rsidR="7D6FEAF0" w:rsidP="3D4E24B1" w:rsidRDefault="7D6FEAF0" w14:paraId="2E65B3E0" w14:textId="6100ABE9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</w:pPr>
      <w:r w:rsidRPr="3D4E24B1" w:rsidR="7D6FEAF0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>2. DOS Attack</w:t>
      </w:r>
    </w:p>
    <w:p w:rsidR="7D6FEAF0" w:rsidP="3D4E24B1" w:rsidRDefault="7D6FEAF0" w14:paraId="75BA5CEF" w14:textId="17105A44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</w:pPr>
      <w:r w:rsidRPr="3D4E24B1" w:rsidR="7D6FEAF0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>3. Message Falsification/Alteration Attack</w:t>
      </w:r>
    </w:p>
    <w:p w:rsidR="7D6FEAF0" w:rsidP="3D4E24B1" w:rsidRDefault="7D6FEAF0" w14:paraId="7B1F3A2C" w14:textId="40B5DFB2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</w:pPr>
      <w:r w:rsidRPr="3D4E24B1" w:rsidR="7D6FEAF0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4. Message Delay and/or Suppression </w:t>
      </w:r>
    </w:p>
    <w:p w:rsidR="2475D5A2" w:rsidP="3D4E24B1" w:rsidRDefault="2475D5A2" w14:paraId="0EFA94A3" w14:textId="5B3F3899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2"/>
          <w:szCs w:val="22"/>
        </w:rPr>
      </w:pPr>
      <w:r w:rsidRPr="3D4E24B1" w:rsidR="2475D5A2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    </w:t>
      </w:r>
      <w:r w:rsidRPr="3D4E24B1" w:rsidR="7D6FEAF0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>(</w:t>
      </w:r>
      <w:r w:rsidRPr="3D4E24B1" w:rsidR="7D6FEAF0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Packet Drop Attack </w:t>
      </w:r>
      <w:r w:rsidRPr="3D4E24B1" w:rsidR="6B15DF13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>(</w:t>
      </w:r>
      <w:r w:rsidRPr="3D4E24B1" w:rsidR="7D6FEAF0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>or</w:t>
      </w:r>
      <w:r w:rsidRPr="3D4E24B1" w:rsidR="03610740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>)</w:t>
      </w:r>
      <w:r w:rsidRPr="3D4E24B1" w:rsidR="7D6FEAF0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 Bl</w:t>
      </w:r>
      <w:r w:rsidRPr="3D4E24B1" w:rsidR="2149A6FD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ack Hole Attack </w:t>
      </w:r>
      <w:r w:rsidRPr="3D4E24B1" w:rsidR="5919FCE1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>(</w:t>
      </w:r>
      <w:r w:rsidRPr="3D4E24B1" w:rsidR="2149A6FD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>or</w:t>
      </w:r>
      <w:r w:rsidRPr="3D4E24B1" w:rsidR="429089A2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>)</w:t>
      </w:r>
      <w:r w:rsidRPr="3D4E24B1" w:rsidR="2149A6FD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 xml:space="preserve"> Block Hole Attack</w:t>
      </w:r>
      <w:r w:rsidRPr="3D4E24B1" w:rsidR="332FF6AD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  <w:t>)</w:t>
      </w:r>
    </w:p>
    <w:p w:rsidR="3D4E24B1" w:rsidP="3D4E24B1" w:rsidRDefault="3D4E24B1" w14:paraId="7361C286" w14:textId="7FE26A92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</w:pPr>
    </w:p>
    <w:p w:rsidR="3D4E24B1" w:rsidP="3D4E24B1" w:rsidRDefault="3D4E24B1" w14:paraId="5EA8C20C" w14:textId="44015B11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1"/>
          <w:bCs w:val="1"/>
          <w:color w:val="C00000"/>
          <w:sz w:val="22"/>
          <w:szCs w:val="22"/>
          <w:u w:val="single"/>
        </w:rPr>
      </w:pPr>
      <w:r w:rsidRPr="3D4E24B1" w:rsidR="3D4E24B1">
        <w:rPr>
          <w:rFonts w:ascii="Calibri" w:hAnsi="Calibri" w:eastAsia="Calibri" w:cs="Calibri"/>
          <w:b w:val="1"/>
          <w:bCs w:val="1"/>
          <w:color w:val="C00000"/>
          <w:sz w:val="24"/>
          <w:szCs w:val="24"/>
          <w:u w:val="single"/>
        </w:rPr>
        <w:t xml:space="preserve">1. </w:t>
      </w:r>
      <w:r w:rsidRPr="3D4E24B1" w:rsidR="332FF6AD">
        <w:rPr>
          <w:rFonts w:ascii="Calibri" w:hAnsi="Calibri" w:eastAsia="Calibri" w:cs="Calibri"/>
          <w:b w:val="1"/>
          <w:bCs w:val="1"/>
          <w:color w:val="C00000"/>
          <w:sz w:val="24"/>
          <w:szCs w:val="24"/>
          <w:u w:val="single"/>
        </w:rPr>
        <w:t>Social Attack:</w:t>
      </w:r>
    </w:p>
    <w:p w:rsidR="39613B30" w:rsidP="3D4E24B1" w:rsidRDefault="39613B30" w14:paraId="6E565FA8" w14:textId="030D3CCC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color w:val="auto"/>
          <w:sz w:val="24"/>
          <w:szCs w:val="24"/>
          <w:u w:val="none"/>
        </w:rPr>
      </w:pPr>
      <w:r w:rsidRPr="3D4E24B1" w:rsidR="39613B30">
        <w:rPr>
          <w:rFonts w:ascii="Calibri" w:hAnsi="Calibri" w:eastAsia="Calibri" w:cs="Calibri"/>
          <w:b w:val="0"/>
          <w:bCs w:val="0"/>
          <w:color w:val="auto"/>
          <w:sz w:val="24"/>
          <w:szCs w:val="24"/>
          <w:u w:val="none"/>
        </w:rPr>
        <w:t>1.</w:t>
      </w:r>
    </w:p>
    <w:p w:rsidR="332FF6AD" w:rsidP="3D4E24B1" w:rsidRDefault="332FF6AD" w14:paraId="27C2A5F0" w14:textId="05C23D7B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4E24B1" w:rsidR="332FF6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 can use sentiment analysis, which is a subfield of natural language processing, to find the emotions (</w:t>
      </w:r>
      <w:bookmarkStart w:name="_Int_Dpurb3CQ" w:id="324414829"/>
      <w:r w:rsidRPr="3D4E24B1" w:rsidR="332FF6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positive or negative</w:t>
      </w:r>
      <w:bookmarkEnd w:id="324414829"/>
      <w:r w:rsidRPr="3D4E24B1" w:rsidR="332FF6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or neutral) of the message. NLP uses </w:t>
      </w:r>
      <w:bookmarkStart w:name="_Int_3cD0mQki" w:id="351541042"/>
      <w:r w:rsidRPr="3D4E24B1" w:rsidR="332FF6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ML</w:t>
      </w:r>
      <w:bookmarkEnd w:id="351541042"/>
      <w:r w:rsidRPr="3D4E24B1" w:rsidR="332FF6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algorithms.</w:t>
      </w:r>
    </w:p>
    <w:p w:rsidR="3D4E24B1" w:rsidP="3D4E24B1" w:rsidRDefault="3D4E24B1" w14:paraId="11AFE47D" w14:textId="5695E217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F0E80EA" w:rsidP="3D4E24B1" w:rsidRDefault="7F0E80EA" w14:paraId="4DA0E7DF" w14:textId="12F5BECE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4E24B1" w:rsidR="7F0E80E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Natural Language Processing is a subfield of machine learning that makes it possible for computers to understand, analyze, manipulate</w:t>
      </w:r>
      <w:r w:rsidRPr="3D4E24B1" w:rsidR="49FC60C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D4E24B1" w:rsidR="7F0E80E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generate human language. We </w:t>
      </w:r>
      <w:r w:rsidRPr="3D4E24B1" w:rsidR="7F0E80E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encounter</w:t>
      </w:r>
      <w:r w:rsidRPr="3D4E24B1" w:rsidR="7F0E80E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NLP machine learning in our everyday li</w:t>
      </w:r>
      <w:r w:rsidRPr="3D4E24B1" w:rsidR="2F0C58D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ves</w:t>
      </w:r>
      <w:r w:rsidRPr="3D4E24B1" w:rsidR="7F0E80E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from spam detection to autocorrect</w:t>
      </w:r>
      <w:r w:rsidRPr="3D4E24B1" w:rsidR="5E60F3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D4E24B1" w:rsidR="7F0E80E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our digital assistant</w:t>
      </w:r>
      <w:r w:rsidRPr="3D4E24B1" w:rsidR="0519C5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D4E24B1" w:rsidR="49BD1AE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3D4E24B1" w:rsidR="49BD1AE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“</w:t>
      </w:r>
      <w:r w:rsidRPr="3D4E24B1" w:rsidR="7F0E80E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Hey, Siri</w:t>
      </w:r>
      <w:r w:rsidRPr="3D4E24B1" w:rsidR="015B259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?”).</w:t>
      </w:r>
      <w:r w:rsidRPr="3D4E24B1" w:rsidR="7F0E80E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3D4E24B1" w:rsidP="3D4E24B1" w:rsidRDefault="3D4E24B1" w14:paraId="2AA41A6B" w14:textId="35241772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C584B4D" w:rsidP="3D4E24B1" w:rsidRDefault="7C584B4D" w14:paraId="65765948" w14:textId="210CC92B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4E24B1" w:rsidR="7C584B4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How is NLP used in sentiment analysis? </w:t>
      </w:r>
    </w:p>
    <w:p w:rsidR="7C584B4D" w:rsidP="3D4E24B1" w:rsidRDefault="7C584B4D" w14:paraId="4D8FD5E5" w14:textId="3211803A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4E24B1" w:rsidR="7C584B4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sentiment analysis, natural language processing is essential. NLP uses computational methods to interpret and </w:t>
      </w:r>
      <w:r w:rsidRPr="3D4E24B1" w:rsidR="7C584B4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comprehend</w:t>
      </w:r>
      <w:r w:rsidRPr="3D4E24B1" w:rsidR="7C584B4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human language. It includes several operations</w:t>
      </w:r>
      <w:r w:rsidRPr="3D4E24B1" w:rsidR="5BAABDE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D4E24B1" w:rsidR="7C584B4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including sentiment analysis, named entity recognition, part</w:t>
      </w:r>
      <w:r w:rsidRPr="3D4E24B1" w:rsidR="538F25C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</w:t>
      </w:r>
      <w:r w:rsidRPr="3D4E24B1" w:rsidR="7C584B4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of</w:t>
      </w:r>
      <w:r w:rsidRPr="3D4E24B1" w:rsidR="0EAD746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</w:t>
      </w:r>
      <w:r w:rsidRPr="3D4E24B1" w:rsidR="7C584B4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speech tagging</w:t>
      </w:r>
      <w:r w:rsidRPr="3D4E24B1" w:rsidR="4342B6C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D4E24B1" w:rsidR="7C584B4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tokenization.</w:t>
      </w:r>
    </w:p>
    <w:p w:rsidR="3D4E24B1" w:rsidP="3D4E24B1" w:rsidRDefault="3D4E24B1" w14:paraId="370B7ADE" w14:textId="0128D61B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2F3BA0" w:rsidP="3D4E24B1" w:rsidRDefault="252F3BA0" w14:paraId="33009F31" w14:textId="7AD9539A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D4E24B1" w:rsidR="252F3BA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What is Sentiment Analysis?</w:t>
      </w:r>
      <w:r w:rsidRPr="3D4E24B1" w:rsidR="252F3BA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3D4E24B1" w:rsidP="3D4E24B1" w:rsidRDefault="3D4E24B1" w14:paraId="31C910D6" w14:textId="11369131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2F3BA0" w:rsidP="3D4E24B1" w:rsidRDefault="252F3BA0" w14:paraId="2D5E6A09" w14:textId="6BF4B2B0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252F3BA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Sentiment analysis </w:t>
      </w:r>
      <w:r w:rsidRPr="3D4E24B1" w:rsidR="71867D9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3D4E24B1" w:rsidR="252F3BA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or opinion mining</w:t>
      </w:r>
      <w:r w:rsidRPr="3D4E24B1" w:rsidR="5636175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3D4E24B1" w:rsidR="252F3BA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is a natural language processing technique used to</w:t>
      </w:r>
      <w:r w:rsidRPr="3D4E24B1" w:rsidR="252F3BA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D4E24B1" w:rsidR="252F3BA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determin</w:t>
      </w:r>
      <w:r w:rsidRPr="3D4E24B1" w:rsidR="252F3BA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</w:t>
      </w:r>
      <w:r w:rsidRPr="3D4E24B1" w:rsidR="252F3BA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whether data is positive, negative, or neutral. </w:t>
      </w:r>
    </w:p>
    <w:p w:rsidR="56ACA519" w:rsidP="3D4E24B1" w:rsidRDefault="56ACA519" w14:paraId="22B784E1" w14:textId="1153984E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56ACA51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</w:t>
      </w:r>
      <w:r w:rsidRPr="3D4E24B1" w:rsidR="448FF58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</w:t>
      </w:r>
      <w:r w:rsidRPr="3D4E24B1" w:rsidR="56ACA51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3D4E24B1" w:rsidR="4323609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D4E24B1" w:rsidR="252F3BA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Sentimen</w:t>
      </w:r>
      <w:r w:rsidRPr="3D4E24B1" w:rsidR="252F3BA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 analysis is often</w:t>
      </w:r>
      <w:r w:rsidRPr="3D4E24B1" w:rsidR="252F3BA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performed on textual data to help businesses</w:t>
      </w:r>
      <w:r w:rsidRPr="3D4E24B1" w:rsidR="252F3BA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D4E24B1" w:rsidR="252F3BA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monitor</w:t>
      </w:r>
      <w:r w:rsidRPr="3D4E24B1" w:rsidR="252F3BA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brand and product sentiment in customer feedback and understand customer needs.</w:t>
      </w:r>
    </w:p>
    <w:p w:rsidR="3D4E24B1" w:rsidP="3D4E24B1" w:rsidRDefault="3D4E24B1" w14:paraId="3EB40535" w14:textId="6190B36A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23001B10" w14:textId="033A2F23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140A2EF4" w14:textId="0470F8FE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08C6EFBA" w14:textId="2CC23525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0C7B5A49" w14:textId="5AD4C540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59069A04" w14:textId="5CB0836B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BC4B12C" w:rsidP="3D4E24B1" w:rsidRDefault="1BC4B12C" w14:paraId="6ED0BE30" w14:textId="150D03EF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1"/>
          <w:bCs w:val="1"/>
          <w:color w:val="C00000"/>
          <w:sz w:val="22"/>
          <w:szCs w:val="22"/>
          <w:u w:val="single"/>
        </w:rPr>
      </w:pPr>
      <w:r w:rsidRPr="3D4E24B1" w:rsidR="1BC4B12C">
        <w:rPr>
          <w:rFonts w:ascii="Calibri" w:hAnsi="Calibri" w:eastAsia="Calibri" w:cs="Calibri"/>
          <w:b w:val="1"/>
          <w:bCs w:val="1"/>
          <w:color w:val="C00000"/>
          <w:sz w:val="24"/>
          <w:szCs w:val="24"/>
          <w:u w:val="single"/>
        </w:rPr>
        <w:t>2. DOS Attack:</w:t>
      </w:r>
    </w:p>
    <w:p w:rsidR="3D4E24B1" w:rsidP="3D4E24B1" w:rsidRDefault="3D4E24B1" w14:paraId="18C1EF77" w14:textId="0B488693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1"/>
          <w:bCs w:val="1"/>
          <w:color w:val="C00000"/>
          <w:sz w:val="24"/>
          <w:szCs w:val="24"/>
          <w:u w:val="single"/>
        </w:rPr>
      </w:pPr>
    </w:p>
    <w:p w:rsidR="2D0C8571" w:rsidP="3D4E24B1" w:rsidRDefault="2D0C8571" w14:paraId="6F28D51F" w14:textId="7FC313FE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3D4E24B1" w:rsidR="2D0C8571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u w:val="none"/>
        </w:rPr>
        <w:t>1.</w:t>
      </w:r>
    </w:p>
    <w:p w:rsidR="2D0C8571" w:rsidP="3D4E24B1" w:rsidRDefault="2D0C8571" w14:paraId="015674DC" w14:textId="33436687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bookmarkStart w:name="_Int_83NF60C2" w:id="1902334518"/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Definitely, channel switching is one of the 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solutions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  <w:bookmarkEnd w:id="1902334518"/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Switch the frequency range of communication.</w:t>
      </w:r>
    </w:p>
    <w:p w:rsidR="3D4E24B1" w:rsidP="3D4E24B1" w:rsidRDefault="3D4E24B1" w14:paraId="02D6FEC0" w14:textId="6B7BEBE5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D0C8571" w:rsidP="3D4E24B1" w:rsidRDefault="2D0C8571" w14:paraId="5529BE8A" w14:textId="1A34B768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2.</w:t>
      </w:r>
      <w:r w:rsidRPr="3D4E24B1" w:rsidR="719F89F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2D0C8571" w:rsidP="3D4E24B1" w:rsidRDefault="2D0C8571" w14:paraId="480293CB" w14:textId="4F98D515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the </w:t>
      </w:r>
      <w:r w:rsidRPr="3D4E24B1" w:rsidR="3B807AD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VANET,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 </w:t>
      </w:r>
      <w:r w:rsidRPr="3D4E24B1" w:rsidR="5F2E6D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 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location say</w:t>
      </w:r>
      <w:r w:rsidRPr="3D4E24B1" w:rsidR="044244D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put X as the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maximu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bandwidth available</w:t>
      </w:r>
      <w:r w:rsidRPr="3D4E24B1" w:rsidR="1AD2ED6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</w:t>
      </w:r>
      <w:r w:rsidRPr="3D4E24B1" w:rsidR="21B14EA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ake</w:t>
      </w:r>
      <w:r w:rsidRPr="3D4E24B1" w:rsidR="60103EF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/as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sume X is large enough</w:t>
      </w:r>
      <w:r w:rsidRPr="3D4E24B1" w:rsidR="5CB7028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2D0C8571" w:rsidP="3D4E24B1" w:rsidRDefault="2D0C8571" w14:paraId="7391C3AF" w14:textId="0B75545D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Now</w:t>
      </w:r>
      <w:r w:rsidRPr="3D4E24B1" w:rsidR="213983D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use X</w:t>
      </w:r>
      <w:r w:rsidRPr="3D4E24B1" w:rsidR="4CAD2BA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</w:t>
      </w:r>
      <w:r w:rsidRPr="3D4E24B1" w:rsidR="06BCA7D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</w:t>
      </w:r>
    </w:p>
    <w:p w:rsidR="06BCA7DF" w:rsidP="3D4E24B1" w:rsidRDefault="06BCA7DF" w14:paraId="08BB6395" w14:textId="25FD35CF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06BCA7D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Where k=</w:t>
      </w:r>
      <w:r w:rsidRPr="3D4E24B1" w:rsidR="7674531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2,</w:t>
      </w:r>
      <w:r w:rsidRPr="3D4E24B1" w:rsidR="610E8C6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3, 4...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D4E24B1" w:rsidR="4B8328A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(k &gt;1 Initially</w:t>
      </w:r>
      <w:r w:rsidRPr="3D4E24B1" w:rsidR="7107E7D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depends on the </w:t>
      </w:r>
      <w:r w:rsidRPr="3D4E24B1" w:rsidR="7107E7D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maximum</w:t>
      </w:r>
      <w:r w:rsidRPr="3D4E24B1" w:rsidR="7107E7D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possible bandwidth of the channel or system)</w:t>
      </w:r>
    </w:p>
    <w:p w:rsidR="4B8328AF" w:rsidP="3D4E24B1" w:rsidRDefault="4B8328AF" w14:paraId="0512644D" w14:textId="303965E5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4B8328A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K is a positive integer </w:t>
      </w:r>
      <w:r w:rsidRPr="3D4E24B1" w:rsidR="4060FF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considerably </w:t>
      </w:r>
      <w:bookmarkStart w:name="_Int_gZ1ONBgC" w:id="1960552556"/>
      <w:r w:rsidRPr="3D4E24B1" w:rsidR="4060FF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lit</w:t>
      </w:r>
      <w:r w:rsidRPr="3D4E24B1" w:rsidR="4060FF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tle bigger</w:t>
      </w:r>
      <w:bookmarkEnd w:id="1960552556"/>
      <w:r w:rsidRPr="3D4E24B1" w:rsidR="4060FF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(s</w:t>
      </w:r>
      <w:r w:rsidRPr="3D4E24B1" w:rsidR="4060FF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ay 4 initially, </w:t>
      </w:r>
      <w:r w:rsidRPr="3D4E24B1" w:rsidR="326302A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</w:t>
      </w:r>
      <w:r w:rsidRPr="3D4E24B1" w:rsidR="4060FF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our origi</w:t>
      </w:r>
      <w:r w:rsidRPr="3D4E24B1" w:rsidR="5310900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nal </w:t>
      </w:r>
      <w:r w:rsidRPr="3D4E24B1" w:rsidR="4060FF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channel bandwidth is </w:t>
      </w:r>
      <w:r w:rsidRPr="3D4E24B1" w:rsidR="4060FF0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large)</w:t>
      </w:r>
      <w:r w:rsidRPr="3D4E24B1" w:rsidR="5A946E7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3D4E24B1" w:rsidP="3D4E24B1" w:rsidRDefault="3D4E24B1" w14:paraId="4DA60968" w14:textId="3F7FFB6F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898A93F" w:rsidP="3D4E24B1" w:rsidRDefault="0898A93F" w14:paraId="1477100F" w14:textId="6F121F12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0898A93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Initially &amp; if we 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feel that the bandwidth is compromised</w:t>
      </w:r>
      <w:r w:rsidRPr="3D4E24B1" w:rsidR="67EB1BD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due to DOS attack,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almost exhausted</w:t>
      </w:r>
      <w:r w:rsidRPr="3D4E24B1" w:rsidR="7F7BDD3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then </w:t>
      </w:r>
      <w:r w:rsidRPr="3D4E24B1" w:rsidR="5B369D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immediately</w:t>
      </w:r>
      <w:r w:rsidRPr="3D4E24B1" w:rsidR="5B369D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increase bandwidth </w:t>
      </w:r>
      <w:r w:rsidRPr="3D4E24B1" w:rsidR="089F794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 X/k</w:t>
      </w:r>
      <w:r w:rsidRPr="3D4E24B1" w:rsidR="5B369D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-1</w:t>
      </w:r>
      <w:r w:rsidRPr="3D4E24B1" w:rsidR="5ECE4FD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D4E24B1" w:rsidR="5B369D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as an immediate </w:t>
      </w:r>
      <w:r w:rsidRPr="3D4E24B1" w:rsidR="5B369D3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step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3D4E24B1" w:rsidP="3D4E24B1" w:rsidRDefault="3D4E24B1" w14:paraId="1BDFD24C" w14:textId="616FF7F6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D0C8571" w:rsidP="3D4E24B1" w:rsidRDefault="2D0C8571" w14:paraId="5400B832" w14:textId="039942D6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Since</w:t>
      </w:r>
      <w:r w:rsidRPr="3D4E24B1" w:rsidR="1DB97E2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we already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detected that there is some kind of D</w:t>
      </w:r>
      <w:r w:rsidRPr="3D4E24B1" w:rsidR="646D736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 a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ttack</w:t>
      </w:r>
      <w:r w:rsidRPr="3D4E24B1" w:rsidR="3E20C26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(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which might be true in most of the cases</w:t>
      </w:r>
      <w:r w:rsidRPr="3D4E24B1" w:rsidR="603C5F2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until and unless there are really many vehicles in </w:t>
      </w:r>
      <w:r w:rsidRPr="3D4E24B1" w:rsidR="403B6D7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location and the bandwidth is compromised genuinely without any attack or any malicious presence</w:t>
      </w:r>
      <w:r w:rsidRPr="3D4E24B1" w:rsidR="1D73350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3D4E24B1" w:rsidR="2D0C85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3D4E24B1" w:rsidP="3D4E24B1" w:rsidRDefault="3D4E24B1" w14:paraId="4F39BF86" w14:textId="358599DD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3422C09" w:rsidP="3D4E24B1" w:rsidRDefault="03422C09" w14:paraId="5B62A3B1" w14:textId="013A9540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Try to detect the malicious node </w:t>
      </w:r>
      <w:r w:rsidRPr="3D4E24B1" w:rsidR="3C97BD8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(I</w:t>
      </w: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 case of </w:t>
      </w:r>
      <w:r w:rsidRPr="3D4E24B1" w:rsidR="18AD917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 </w:t>
      </w: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normal </w:t>
      </w: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</w:t>
      </w:r>
      <w:r w:rsidRPr="3D4E24B1" w:rsidR="10942F7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</w:t>
      </w: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attack from say</w:t>
      </w:r>
      <w:r w:rsidRPr="3D4E24B1" w:rsidR="4473B7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only one attacker</w:t>
      </w:r>
      <w:r w:rsidRPr="3D4E24B1" w:rsidR="7E1AB86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D4E24B1" w:rsidR="36B5594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&amp; remove t</w:t>
      </w: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hat node from the system or avoid that node, decrease its trust</w:t>
      </w: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valu</w:t>
      </w: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</w:t>
      </w:r>
      <w:r w:rsidRPr="3D4E24B1" w:rsidR="6E13D6B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or report this activity to the system. </w:t>
      </w:r>
    </w:p>
    <w:p w:rsidR="3D4E24B1" w:rsidP="3D4E24B1" w:rsidRDefault="3D4E24B1" w14:paraId="599BC6D8" w14:textId="5BF0C49A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3422C09" w:rsidP="3D4E24B1" w:rsidRDefault="03422C09" w14:paraId="5D2DC65C" w14:textId="5F78F497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</w:t>
      </w:r>
      <w:r w:rsidRPr="3D4E24B1" w:rsidR="09BED14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</w:t>
      </w: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case of </w:t>
      </w:r>
      <w:r w:rsidRPr="3D4E24B1" w:rsidR="5B011FF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 </w:t>
      </w: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DD</w:t>
      </w:r>
      <w:r w:rsidRPr="3D4E24B1" w:rsidR="6AA1517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</w:t>
      </w: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 attack from many attackers and say only </w:t>
      </w:r>
      <w:r w:rsidRPr="3D4E24B1" w:rsidR="752C7FC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 </w:t>
      </w: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few messages are delivered from </w:t>
      </w:r>
      <w:r w:rsidRPr="3D4E24B1" w:rsidR="16CB293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each </w:t>
      </w: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attacker, then</w:t>
      </w: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D4E24B1" w:rsidR="41FD200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it is</w:t>
      </w: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difficult to detect whether the </w:t>
      </w: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curren</w:t>
      </w: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 exhaustion of bandwidth is due to D</w:t>
      </w:r>
      <w:r w:rsidRPr="3D4E24B1" w:rsidR="5F9A306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</w:t>
      </w: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attack</w:t>
      </w:r>
      <w:r w:rsidRPr="3D4E24B1" w:rsidR="350B04E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?</w:t>
      </w:r>
    </w:p>
    <w:p w:rsidR="1FABBCB3" w:rsidP="3D4E24B1" w:rsidRDefault="1FABBCB3" w14:paraId="1BCE96EF" w14:textId="764796E7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ACBB4DC" wp14:editId="1B5D89EF">
                <wp:extent xmlns:wp="http://schemas.openxmlformats.org/drawingml/2006/wordprocessingDrawing" cx="150495" cy="437515"/>
                <wp:effectExtent xmlns:wp="http://schemas.openxmlformats.org/drawingml/2006/wordprocessingDrawing" l="19050" t="19050" r="40005" b="19685"/>
                <wp:docPr xmlns:wp="http://schemas.openxmlformats.org/drawingml/2006/wordprocessingDrawing" id="1158461741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21480000">
                          <a:off x="0" y="0"/>
                          <a:ext cx="150495" cy="43751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3422C09" w:rsidP="3D4E24B1" w:rsidRDefault="03422C09" w14:paraId="0A17F05D" w14:textId="45A68ED8">
      <w:pPr>
        <w:pStyle w:val="Normal"/>
        <w:spacing w:after="0" w:afterAutospacing="off"/>
        <w:ind w:left="0" w:firstLine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D4E24B1" w:rsidR="373C7E1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So, </w:t>
      </w:r>
      <w:bookmarkStart w:name="_Int_4GB50B6q" w:id="668614416"/>
      <w:r w:rsidRPr="3D4E24B1" w:rsidR="373C7E1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have</w:t>
      </w:r>
      <w:bookmarkEnd w:id="668614416"/>
      <w:r w:rsidRPr="3D4E24B1" w:rsidR="03422C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 think about this case</w:t>
      </w:r>
      <w:r w:rsidRPr="3D4E24B1" w:rsidR="490176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!</w:t>
      </w:r>
    </w:p>
    <w:p w:rsidR="3D4E24B1" w:rsidP="3D4E24B1" w:rsidRDefault="3D4E24B1" w14:paraId="01D101A8" w14:textId="45899905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u w:val="none"/>
        </w:rPr>
      </w:pPr>
    </w:p>
    <w:p w:rsidR="3D4E24B1" w:rsidP="3D4E24B1" w:rsidRDefault="3D4E24B1" w14:paraId="7FE27CDA" w14:textId="163B9BC4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76CDE807" w14:textId="252AE32A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611C598C" w14:textId="5AA49F8F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6A4D50D4" w14:textId="4F087E29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245B1188" w14:textId="1A301D62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9EC0F23" w:rsidP="3D4E24B1" w:rsidRDefault="49EC0F23" w14:paraId="5B28E5ED" w14:textId="33F42B9B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1"/>
          <w:bCs w:val="1"/>
          <w:color w:val="C00000"/>
          <w:sz w:val="22"/>
          <w:szCs w:val="22"/>
          <w:u w:val="single"/>
        </w:rPr>
      </w:pPr>
      <w:r w:rsidRPr="3D4E24B1" w:rsidR="49EC0F23">
        <w:rPr>
          <w:rFonts w:ascii="Calibri" w:hAnsi="Calibri" w:eastAsia="Calibri" w:cs="Calibri"/>
          <w:b w:val="1"/>
          <w:bCs w:val="1"/>
          <w:color w:val="C00000"/>
          <w:sz w:val="24"/>
          <w:szCs w:val="24"/>
          <w:u w:val="single"/>
        </w:rPr>
        <w:t>3. Message Falsification/Alteration Attack:</w:t>
      </w:r>
    </w:p>
    <w:p w:rsidR="3D4E24B1" w:rsidP="3D4E24B1" w:rsidRDefault="3D4E24B1" w14:paraId="197D6A77" w14:textId="20CFE75C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1"/>
          <w:bCs w:val="1"/>
          <w:color w:val="C00000"/>
          <w:sz w:val="24"/>
          <w:szCs w:val="24"/>
          <w:u w:val="single"/>
        </w:rPr>
      </w:pPr>
    </w:p>
    <w:p w:rsidR="49EC0F23" w:rsidP="3D4E24B1" w:rsidRDefault="49EC0F23" w14:paraId="40579BAF" w14:textId="658FA804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3D4E24B1" w:rsidR="49EC0F23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u w:val="none"/>
        </w:rPr>
        <w:t>1.</w:t>
      </w:r>
    </w:p>
    <w:p w:rsidR="49EC0F23" w:rsidP="3D4E24B1" w:rsidRDefault="49EC0F23" w14:paraId="2D187473" w14:textId="2B25AB62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49EC0F2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Like analogical to the checksum method, which we use in networking, similar type of approach can be used. </w:t>
      </w:r>
    </w:p>
    <w:p w:rsidR="3D4E24B1" w:rsidP="3D4E24B1" w:rsidRDefault="3D4E24B1" w14:paraId="45190D67" w14:textId="5ACF87A5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991C411" w:rsidP="3D4E24B1" w:rsidRDefault="7991C411" w14:paraId="6FC840BF" w14:textId="2660FD0F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7991C41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So,</w:t>
      </w:r>
      <w:r w:rsidRPr="3D4E24B1" w:rsidR="49EC0F2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whenever a node/vehicle sends a message, there is something attached to it</w:t>
      </w:r>
      <w:r w:rsidRPr="3D4E24B1" w:rsidR="4735D98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D4E24B1" w:rsidR="49EC0F2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which </w:t>
      </w:r>
      <w:r w:rsidRPr="3D4E24B1" w:rsidR="49EC0F2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validates</w:t>
      </w:r>
      <w:r w:rsidRPr="3D4E24B1" w:rsidR="49EC0F2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it. </w:t>
      </w:r>
    </w:p>
    <w:p w:rsidR="3D4E24B1" w:rsidP="3D4E24B1" w:rsidRDefault="3D4E24B1" w14:paraId="46092C5F" w14:textId="5A5C5A82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D67B79F" w:rsidP="3D4E24B1" w:rsidRDefault="7D67B79F" w14:paraId="1F0C52E5" w14:textId="55CF230F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7D67B79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So,</w:t>
      </w:r>
      <w:r w:rsidRPr="3D4E24B1" w:rsidR="49EC0F2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when the message reaches the destination</w:t>
      </w:r>
      <w:r w:rsidRPr="3D4E24B1" w:rsidR="26884C1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D4E24B1" w:rsidR="49EC0F2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at that time</w:t>
      </w:r>
      <w:r w:rsidRPr="3D4E24B1" w:rsidR="107A6E5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t</w:t>
      </w:r>
      <w:r w:rsidRPr="3D4E24B1" w:rsidR="49EC0F2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his validation takes place and if any differences are there in the message content, then we can detect that there is a message falsification or alternate alteration attack and can just ignore that message.</w:t>
      </w:r>
    </w:p>
    <w:p w:rsidR="3D4E24B1" w:rsidP="3D4E24B1" w:rsidRDefault="3D4E24B1" w14:paraId="67F0703D" w14:textId="74F6BB1B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1D012DF" w:rsidP="3D4E24B1" w:rsidRDefault="31D012DF" w14:paraId="0CB75AD4" w14:textId="3233D06E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31D012D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2.</w:t>
      </w:r>
    </w:p>
    <w:p w:rsidR="31D012DF" w:rsidP="3D4E24B1" w:rsidRDefault="31D012DF" w14:paraId="03B10170" w14:textId="76AE0DF9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31D012D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Using Encryptions:</w:t>
      </w:r>
    </w:p>
    <w:p w:rsidR="31D012DF" w:rsidP="3D4E24B1" w:rsidRDefault="31D012DF" w14:paraId="7A05EA32" w14:textId="327C058B">
      <w:pPr>
        <w:pStyle w:val="ListParagraph"/>
        <w:numPr>
          <w:ilvl w:val="0"/>
          <w:numId w:val="3"/>
        </w:numPr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31D012D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Symmetric Encryption – using MAC</w:t>
      </w:r>
    </w:p>
    <w:p w:rsidR="31D012DF" w:rsidP="3D4E24B1" w:rsidRDefault="31D012DF" w14:paraId="66C817B0" w14:textId="7AAA303E">
      <w:pPr>
        <w:pStyle w:val="ListParagraph"/>
        <w:numPr>
          <w:ilvl w:val="0"/>
          <w:numId w:val="3"/>
        </w:numPr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31D012D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Asymmetric Encryption – Digital </w:t>
      </w:r>
      <w:r w:rsidRPr="3D4E24B1" w:rsidR="68595FF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signature, usage of both public and private keys.</w:t>
      </w:r>
    </w:p>
    <w:p w:rsidR="31D012DF" w:rsidP="3D4E24B1" w:rsidRDefault="31D012DF" w14:paraId="6EB261AF" w14:textId="78D857D0">
      <w:pPr>
        <w:pStyle w:val="ListParagraph"/>
        <w:numPr>
          <w:ilvl w:val="0"/>
          <w:numId w:val="3"/>
        </w:numPr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31D012D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Quantum Encryption – QKD and QED</w:t>
      </w:r>
    </w:p>
    <w:p w:rsidR="3D4E24B1" w:rsidP="3D4E24B1" w:rsidRDefault="3D4E24B1" w14:paraId="7E0F3AB9" w14:textId="084A3AB5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6BC06B2C" w14:textId="657EED30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454CD25B" w14:textId="2AB2ED6A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7B0E7431" w14:textId="03D16323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5EA9977A" w14:textId="7373852A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587BA06A" w14:textId="2162C5A2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06848BB2" w14:textId="5A064A48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224C4B19" w14:textId="3C23B6A4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4E3F8D1E" w14:textId="5F0BDC45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1C14BE7D" w14:textId="7B518FD9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1A10A5A0" w14:textId="50707B78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648D22B6" w14:textId="09FD44ED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62876AD0" w14:textId="106345E3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737413B3" w14:textId="5B4390B3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005B204E" w14:textId="2ED78579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64B223A0" w14:textId="5928F596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6EE090E6" w14:textId="554120F0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5C5151BB" w14:textId="033545C1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4512D38F" w14:textId="5C5D0A42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688F966D" w14:textId="7A3C67EE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D4E24B1" w:rsidP="3D4E24B1" w:rsidRDefault="3D4E24B1" w14:paraId="24509FBB" w14:textId="730C6CD9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9BAC441" w:rsidP="3D4E24B1" w:rsidRDefault="39BAC441" w14:paraId="325238C9" w14:textId="7FB2AA11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1"/>
          <w:bCs w:val="1"/>
          <w:color w:val="C00000"/>
          <w:sz w:val="22"/>
          <w:szCs w:val="22"/>
          <w:u w:val="single"/>
        </w:rPr>
      </w:pPr>
      <w:r w:rsidRPr="3D4E24B1" w:rsidR="39BAC441">
        <w:rPr>
          <w:rFonts w:ascii="Calibri" w:hAnsi="Calibri" w:eastAsia="Calibri" w:cs="Calibri"/>
          <w:b w:val="1"/>
          <w:bCs w:val="1"/>
          <w:color w:val="C00000"/>
          <w:sz w:val="24"/>
          <w:szCs w:val="24"/>
          <w:u w:val="single"/>
        </w:rPr>
        <w:t>4. Message Delay and/or Suppression Attack:</w:t>
      </w:r>
    </w:p>
    <w:p w:rsidR="3D4E24B1" w:rsidP="3D4E24B1" w:rsidRDefault="3D4E24B1" w14:paraId="3A3F10EC" w14:textId="395BCF65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1"/>
          <w:bCs w:val="1"/>
          <w:color w:val="C00000"/>
          <w:sz w:val="24"/>
          <w:szCs w:val="24"/>
          <w:u w:val="single"/>
        </w:rPr>
      </w:pPr>
    </w:p>
    <w:p w:rsidR="3D4E24B1" w:rsidP="3D4E24B1" w:rsidRDefault="3D4E24B1" w14:paraId="69447072" w14:textId="53CEB5F9">
      <w:pPr>
        <w:pStyle w:val="ListParagraph"/>
        <w:numPr>
          <w:ilvl w:val="0"/>
          <w:numId w:val="4"/>
        </w:numPr>
        <w:spacing w:after="0" w:afterAutospacing="off"/>
        <w:jc w:val="both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u w:val="none"/>
        </w:rPr>
      </w:pPr>
    </w:p>
    <w:p w:rsidR="39BAC441" w:rsidP="3D4E24B1" w:rsidRDefault="39BAC441" w14:paraId="3E73E68B" w14:textId="355E1F32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3D4E24B1" w:rsidR="39BAC441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Watchdog Mechanism-----&gt; You mentioned in </w:t>
      </w:r>
      <w:r w:rsidRPr="3D4E24B1" w:rsidR="39BAC441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u w:val="none"/>
        </w:rPr>
        <w:t>previous</w:t>
      </w:r>
      <w:r w:rsidRPr="3D4E24B1" w:rsidR="39BAC441"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u w:val="none"/>
        </w:rPr>
        <w:t xml:space="preserve"> discussion.</w:t>
      </w:r>
    </w:p>
    <w:p w:rsidR="39BAC441" w:rsidP="3D4E24B1" w:rsidRDefault="39BAC441" w14:paraId="07B23F77" w14:textId="2DD2F3E6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7BD4C56" wp14:editId="2CD64E10">
                <wp:extent xmlns:wp="http://schemas.openxmlformats.org/drawingml/2006/wordprocessingDrawing" cx="139700" cy="469900"/>
                <wp:effectExtent xmlns:wp="http://schemas.openxmlformats.org/drawingml/2006/wordprocessingDrawing" l="19050" t="0" r="31750" b="44450"/>
                <wp:docPr xmlns:wp="http://schemas.openxmlformats.org/drawingml/2006/wordprocessingDrawing" id="1017102592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39700" cy="46990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39BAC441" w:rsidP="3D4E24B1" w:rsidRDefault="39BAC441" w14:paraId="1087DC09" w14:textId="293A162A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Watches the network </w:t>
      </w:r>
      <w:r w:rsidRPr="3D4E24B1" w:rsidR="67AB777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and detects i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 there are any such nodes</w:t>
      </w:r>
      <w:r w:rsidRPr="3D4E24B1" w:rsidR="13A0CBA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which are dropping the packets </w:t>
      </w:r>
      <w:r w:rsidRPr="3D4E24B1" w:rsidR="1FAB4ABE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(or)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holding the packets for more time to cause a delay in the delivery of the message to the destination node. </w:t>
      </w:r>
    </w:p>
    <w:p w:rsidR="3D4E24B1" w:rsidP="3D4E24B1" w:rsidRDefault="3D4E24B1" w14:paraId="4AB487F8" w14:textId="41B9DC05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9BAC441" w:rsidP="3D4E24B1" w:rsidRDefault="39BAC441" w14:paraId="1E33163B" w14:textId="2BAF5290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</w:t>
      </w:r>
      <w:r w:rsidRPr="3D4E24B1" w:rsidR="77099A7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w,</w:t>
      </w:r>
      <w:r w:rsidRPr="3D4E24B1" w:rsidR="761F6CD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we </w:t>
      </w:r>
      <w:bookmarkStart w:name="_Int_FX5GjnW6" w:id="1954818209"/>
      <w:r w:rsidRPr="3D4E24B1" w:rsidR="761F6CD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hav</w:t>
      </w:r>
      <w:bookmarkStart w:name="_Int_a0EZSCWq" w:id="2020245021"/>
      <w:r w:rsidRPr="3D4E24B1" w:rsidR="761F6CD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to</w:t>
      </w:r>
      <w:bookmarkEnd w:id="2020245021"/>
      <w:bookmarkEnd w:id="1954818209"/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think about </w:t>
      </w:r>
      <w:r w:rsidRPr="3D4E24B1" w:rsidR="5245B0D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tunneling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problem</w:t>
      </w:r>
      <w:r w:rsidRPr="3D4E24B1" w:rsidR="78A41BF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where </w:t>
      </w:r>
      <w:r w:rsidRPr="3D4E24B1" w:rsidR="26505CA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Dr.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Paranj</w:t>
      </w:r>
      <w:r w:rsidRPr="3D4E24B1" w:rsidR="203CBF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othi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said</w:t>
      </w:r>
      <w:r w:rsidRPr="3D4E24B1" w:rsidR="24B10CA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D4E24B1" w:rsidR="3DE11E1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node instead of dropping or holding for a long time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just creates a tunnel such that the message may revolve around the nodes involved in the t</w:t>
      </w:r>
      <w:r w:rsidRPr="3D4E24B1" w:rsidR="6A541D6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unnel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w:rsidR="3D4E24B1" w:rsidP="3D4E24B1" w:rsidRDefault="3D4E24B1" w14:paraId="33E799DE" w14:textId="4520695D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3B2AE873" w:rsidP="3D4E24B1" w:rsidRDefault="3B2AE873" w14:paraId="7E55BE78" w14:textId="222D0E32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3B2AE87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a.</w:t>
      </w:r>
    </w:p>
    <w:p w:rsidR="39BAC441" w:rsidP="3D4E24B1" w:rsidRDefault="39BAC441" w14:paraId="251BD05F" w14:textId="2F938EED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 think trust mechanisms can be used in detecting such malicious nodes. </w:t>
      </w:r>
    </w:p>
    <w:p w:rsidR="3D4E24B1" w:rsidP="3D4E24B1" w:rsidRDefault="3D4E24B1" w14:paraId="07671953" w14:textId="532592F6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A7D5B0C" w:rsidP="3D4E24B1" w:rsidRDefault="1A7D5B0C" w14:paraId="3E35D589" w14:textId="7251007C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1A7D5B0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b.</w:t>
      </w:r>
    </w:p>
    <w:p w:rsidR="39BAC441" w:rsidP="3D4E24B1" w:rsidRDefault="39BAC441" w14:paraId="60F57D11" w14:textId="3AC8875D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we can able to track the path of a message from </w:t>
      </w:r>
      <w:r w:rsidRPr="3D4E24B1" w:rsidR="0957EA3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sender node to till it reaches its destination, then if there is any cycle </w:t>
      </w:r>
      <w:r w:rsidRPr="3D4E24B1" w:rsidR="246A74A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or like 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least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one node is seen twice in the path</w:t>
      </w:r>
      <w:r w:rsidRPr="3D4E24B1" w:rsidR="20E3F17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3D4E24B1" w:rsidR="3453C72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then we can say that there is some malicious node and even we can be able to find that malicious node </w:t>
      </w:r>
      <w:r w:rsidRPr="3D4E24B1" w:rsidR="5922403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( 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where </w:t>
      </w:r>
      <w:r w:rsidRPr="3D4E24B1" w:rsidR="0E5DAC2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cycle starts and ends say</w:t>
      </w:r>
      <w:r w:rsidRPr="3D4E24B1" w:rsidR="5F88D6A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).</w:t>
      </w:r>
    </w:p>
    <w:p w:rsidR="3D4E24B1" w:rsidP="3D4E24B1" w:rsidRDefault="3D4E24B1" w14:paraId="33426C87" w14:textId="041CEF8D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F88D6A1" w:rsidP="3D4E24B1" w:rsidRDefault="5F88D6A1" w14:paraId="3CE60BCD" w14:textId="5B2B2BD7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5F88D6A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fter finding that malicious node</w:t>
      </w:r>
      <w:r w:rsidRPr="3D4E24B1" w:rsidR="3959891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just</w:t>
      </w:r>
      <w:r w:rsidRPr="3D4E24B1" w:rsidR="02B2D1B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rem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ove it </w:t>
      </w:r>
      <w:r w:rsidRPr="3D4E24B1" w:rsidR="385B758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from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network </w:t>
      </w:r>
      <w:r w:rsidRPr="3D4E24B1" w:rsidR="17C7256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or</w:t>
      </w:r>
      <w:r w:rsidRPr="3D4E24B1" w:rsidR="13636E0F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decrease its trust value to </w:t>
      </w:r>
      <w:r w:rsidRPr="3D4E24B1" w:rsidR="50FF9F6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 incredibly low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value</w:t>
      </w:r>
      <w:r w:rsidRPr="3D4E24B1" w:rsidR="0BFCD70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3D4E24B1" w:rsidP="3D4E24B1" w:rsidRDefault="3D4E24B1" w14:paraId="1B3691BD" w14:textId="0929B000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BFCD705" w:rsidP="3D4E24B1" w:rsidRDefault="0BFCD705" w14:paraId="11209323" w14:textId="3A1FECAE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0BFCD70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c.</w:t>
      </w:r>
    </w:p>
    <w:p w:rsidR="0BFCD705" w:rsidP="3D4E24B1" w:rsidRDefault="0BFCD705" w14:paraId="7AC0E3A7" w14:textId="5F63298E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0BFCD70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 th</w:t>
      </w:r>
      <w:r w:rsidRPr="3D4E24B1" w:rsidR="08FD24F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D4E24B1" w:rsidR="3B05AE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“</w:t>
      </w:r>
      <w:r w:rsidRPr="3D4E24B1" w:rsidR="3B05AE7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rust in</w:t>
      </w:r>
      <w:r w:rsidRPr="3D4E24B1" w:rsidR="7719980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VANETs </w:t>
      </w:r>
      <w:r w:rsidRPr="3D4E24B1" w:rsidR="55E64F0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...”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paper</w:t>
      </w:r>
      <w:r w:rsidRPr="3D4E24B1" w:rsidR="6F70572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D4E24B1" w:rsidR="7D802E6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under 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game </w:t>
      </w:r>
      <w:r w:rsidRPr="3D4E24B1" w:rsidR="5BD875DA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theory-based</w:t>
      </w:r>
      <w:r w:rsidRPr="3D4E24B1" w:rsidR="39BAC44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approac</w:t>
      </w:r>
      <w:r w:rsidRPr="3D4E24B1" w:rsidR="00E22C0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h,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D4E24B1" w:rsidR="161CC00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there is on </w:t>
      </w:r>
      <w:r w:rsidRPr="3D4E24B1" w:rsidR="161CC00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term</w:t>
      </w:r>
      <w:r w:rsidRPr="3D4E24B1" w:rsidR="161CC00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D4E24B1" w:rsidR="5D51EF64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“B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etweenness</w:t>
      </w:r>
      <w:r w:rsidRPr="3D4E24B1" w:rsidR="35BE7D3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”</w:t>
      </w:r>
    </w:p>
    <w:p w:rsidR="35BE7D39" w:rsidP="3D4E24B1" w:rsidRDefault="35BE7D39" w14:paraId="591C8891" w14:textId="0250F9D1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A818906" wp14:editId="4D66D5BA">
                <wp:extent xmlns:wp="http://schemas.openxmlformats.org/drawingml/2006/wordprocessingDrawing" cx="120650" cy="527050"/>
                <wp:effectExtent xmlns:wp="http://schemas.openxmlformats.org/drawingml/2006/wordprocessingDrawing" l="19050" t="0" r="31750" b="44450"/>
                <wp:docPr xmlns:wp="http://schemas.openxmlformats.org/drawingml/2006/wordprocessingDrawing" id="1956759385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20650" cy="5270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9069247" w:rsidP="3D4E24B1" w:rsidRDefault="29069247" w14:paraId="16FF2FD0" w14:textId="4C608384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which records the frequency with which a particular node is selected as a relay or as an intermediate node during the short</w:t>
      </w:r>
      <w:r w:rsidRPr="3D4E24B1" w:rsidR="3C25139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est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path calculation</w:t>
      </w:r>
      <w:r w:rsidRPr="3D4E24B1" w:rsidR="05E7EDF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05E7EDF2" w:rsidP="3D4E24B1" w:rsidRDefault="05E7EDF2" w14:paraId="26694556" w14:textId="2BF166EA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05E7EDF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etween</w:t>
      </w:r>
      <w:r w:rsidRPr="3D4E24B1" w:rsidR="4DB8B43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ness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measures the importance of a node among its neighbors. </w:t>
      </w:r>
    </w:p>
    <w:p w:rsidR="3D4E24B1" w:rsidP="3D4E24B1" w:rsidRDefault="3D4E24B1" w14:paraId="037960A2" w14:textId="40779ED1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4522842" w:rsidP="3D4E24B1" w:rsidRDefault="04522842" w14:paraId="1DF1398A" w14:textId="07449A1A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04522842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So,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for every node</w:t>
      </w:r>
      <w:r w:rsidRPr="3D4E24B1" w:rsidR="1B7786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once we calculate this betweenness at regular intervals</w:t>
      </w:r>
      <w:r w:rsidRPr="3D4E24B1" w:rsidR="486ACEE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D4E24B1" w:rsidR="7DF6277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we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need to see the ratio between this </w:t>
      </w:r>
    </w:p>
    <w:p w:rsidR="2986AE55" w:rsidP="3D4E24B1" w:rsidRDefault="2986AE55" w14:paraId="526F9719" w14:textId="701DD0AB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2986AE55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etweenness of a node </w:t>
      </w:r>
      <w:bookmarkStart w:name="_Int_qWgvrOEQ" w:id="1191310814"/>
      <w:r w:rsidRPr="3D4E24B1" w:rsidR="3F92EE7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 :</w:t>
      </w:r>
      <w:bookmarkEnd w:id="1191310814"/>
      <w:r w:rsidRPr="3D4E24B1" w:rsidR="024869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umber of successful message deliveries to the destination node where V is present in the path. </w:t>
      </w:r>
    </w:p>
    <w:p w:rsidR="3D4E24B1" w:rsidP="3D4E24B1" w:rsidRDefault="3D4E24B1" w14:paraId="4149F014" w14:textId="2693F61F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6CCE806D" w:rsidP="3D4E24B1" w:rsidRDefault="6CCE806D" w14:paraId="15A6B96B" w14:textId="002917D2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6CCE806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So,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D4E24B1" w:rsidR="1CD1314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if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ratio </w:t>
      </w:r>
      <w:r w:rsidRPr="3D4E24B1" w:rsidR="4D7090D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= 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1, then we can assign high trust value to the node V</w:t>
      </w:r>
      <w:r w:rsidRPr="3D4E24B1" w:rsidR="6122A28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6122A288" w:rsidP="3D4E24B1" w:rsidRDefault="6122A288" w14:paraId="777743FB" w14:textId="2A01B847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6122A288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</w:t>
      </w:r>
      <w:r w:rsidRPr="3D4E24B1" w:rsidR="420FE34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the 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ratio </w:t>
      </w:r>
      <w:r w:rsidRPr="3D4E24B1" w:rsidR="70420FDD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&gt; 1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then we can assign</w:t>
      </w:r>
      <w:r w:rsidRPr="3D4E24B1" w:rsidR="6B46966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D4E24B1" w:rsidR="6B46966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low trust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value to the node </w:t>
      </w:r>
      <w:r w:rsidRPr="3D4E24B1" w:rsidR="21C240B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V.</w:t>
      </w:r>
    </w:p>
    <w:p w:rsidR="3D4E24B1" w:rsidP="3D4E24B1" w:rsidRDefault="3D4E24B1" w14:paraId="1D6FF505" w14:textId="6EF5B703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9069247" w:rsidP="3D4E24B1" w:rsidRDefault="29069247" w14:paraId="0B35BB41" w14:textId="2B0E1DAC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If </w:t>
      </w:r>
      <w:r w:rsidRPr="3D4E24B1" w:rsidR="2733BF09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trust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value of V </w:t>
      </w:r>
      <w:r w:rsidRPr="3D4E24B1" w:rsidR="7A5F18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3D4E24B1" w:rsidR="2F8C1A4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Threshold,</w:t>
      </w:r>
      <w:r w:rsidRPr="3D4E24B1" w:rsidR="2906924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then it can be identified as a false node.</w:t>
      </w:r>
    </w:p>
    <w:p w:rsidR="3D4E24B1" w:rsidP="3D4E24B1" w:rsidRDefault="3D4E24B1" w14:paraId="0C548493" w14:textId="3DAC74CD">
      <w:pPr>
        <w:pStyle w:val="Normal"/>
        <w:spacing w:after="0" w:afterAutospacing="off"/>
        <w:ind w:left="0"/>
        <w:jc w:val="both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u w:val="none"/>
        </w:rPr>
      </w:pPr>
    </w:p>
    <w:p w:rsidR="3D4E24B1" w:rsidP="3D4E24B1" w:rsidRDefault="3D4E24B1" w14:paraId="11299972" w14:textId="0B82D276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u w:val="none"/>
        </w:rPr>
      </w:pPr>
    </w:p>
    <w:p w:rsidR="3D4E24B1" w:rsidP="3D4E24B1" w:rsidRDefault="3D4E24B1" w14:paraId="525E495D" w14:textId="0D9C4FBD">
      <w:pPr>
        <w:pStyle w:val="Normal"/>
        <w:spacing w:after="0" w:afterAutospacing="off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L/0/pigHxkpLz" int2:id="pOZSmqyw">
      <int2:state int2:type="AugLoop_Text_Critique" int2:value="Rejected"/>
    </int2:textHash>
    <int2:textHash int2:hashCode="d+oEwPbJuewlMh" int2:id="KqzSqbY1">
      <int2:state int2:type="AugLoop_Text_Critique" int2:value="Rejected"/>
    </int2:textHash>
    <int2:textHash int2:hashCode="OhwhpVntQtbOF8" int2:id="KIhzhXGF">
      <int2:state int2:type="AugLoop_Text_Critique" int2:value="Rejected"/>
    </int2:textHash>
    <int2:bookmark int2:bookmarkName="_Int_qWgvrOEQ" int2:invalidationBookmarkName="" int2:hashCode="d6OZATnTlnvRGE" int2:id="RgpGjZEx">
      <int2:state int2:type="AugLoop_Text_Critique" int2:value="Rejected"/>
    </int2:bookmark>
    <int2:bookmark int2:bookmarkName="_Int_FX5GjnW6" int2:invalidationBookmarkName="" int2:hashCode="5cEnj+BQkBZE21" int2:id="TgbewMLL">
      <int2:state int2:type="AugLoop_Text_Critique" int2:value="Rejected"/>
    </int2:bookmark>
    <int2:bookmark int2:bookmarkName="_Int_4GB50B6q" int2:invalidationBookmarkName="" int2:hashCode="/4fOpKSLdzQqLb" int2:id="EZNJDrTq">
      <int2:state int2:type="AugLoop_Text_Critique" int2:value="Rejected"/>
    </int2:bookmark>
    <int2:bookmark int2:bookmarkName="_Int_a0EZSCWq" int2:invalidationBookmarkName="" int2:hashCode="5cEnj+BQkBZE21" int2:id="cIH8rTOf">
      <int2:state int2:type="AugLoop_Text_Critique" int2:value="Rejected"/>
    </int2:bookmark>
    <int2:bookmark int2:bookmarkName="_Int_3cD0mQki" int2:invalidationBookmarkName="" int2:hashCode="cFiEnU/w4xULJH" int2:id="7jF4MvO8">
      <int2:state int2:type="AugLoop_Acronyms_AcronymsCritique" int2:value="Rejected"/>
    </int2:bookmark>
    <int2:bookmark int2:bookmarkName="_Int_Dpurb3CQ" int2:invalidationBookmarkName="" int2:hashCode="tV/HPqhHK2TjhG" int2:id="PVeGW6J4">
      <int2:state int2:type="AugLoop_Text_Critique" int2:value="Rejected"/>
    </int2:bookmark>
    <int2:bookmark int2:bookmarkName="_Int_gZ1ONBgC" int2:invalidationBookmarkName="" int2:hashCode="/8lyPc7V4h7/i2" int2:id="1q0qhqJR">
      <int2:state int2:type="AugLoop_Text_Critique" int2:value="Rejected"/>
    </int2:bookmark>
    <int2:bookmark int2:bookmarkName="_Int_83NF60C2" int2:invalidationBookmarkName="" int2:hashCode="mnxAThI0Zb2pra" int2:id="eft9Xqn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0aa65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">
    <w:nsid w:val="2f9d515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33004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0446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55F4A"/>
    <w:rsid w:val="009C1996"/>
    <w:rsid w:val="00E22C03"/>
    <w:rsid w:val="015B2593"/>
    <w:rsid w:val="0177F150"/>
    <w:rsid w:val="02486947"/>
    <w:rsid w:val="02B2D1BB"/>
    <w:rsid w:val="02DC562B"/>
    <w:rsid w:val="031BAF37"/>
    <w:rsid w:val="03422C09"/>
    <w:rsid w:val="03610740"/>
    <w:rsid w:val="044244DF"/>
    <w:rsid w:val="04522842"/>
    <w:rsid w:val="0519C512"/>
    <w:rsid w:val="05E7EDF2"/>
    <w:rsid w:val="06BCA7DF"/>
    <w:rsid w:val="07E732D4"/>
    <w:rsid w:val="0898A93F"/>
    <w:rsid w:val="089F7949"/>
    <w:rsid w:val="08FD24FB"/>
    <w:rsid w:val="0957EA31"/>
    <w:rsid w:val="09BED140"/>
    <w:rsid w:val="0A448101"/>
    <w:rsid w:val="0A448101"/>
    <w:rsid w:val="0AEF50F6"/>
    <w:rsid w:val="0B1ED396"/>
    <w:rsid w:val="0BFCD705"/>
    <w:rsid w:val="0D7C21C3"/>
    <w:rsid w:val="0E5DAC20"/>
    <w:rsid w:val="0E5E61DE"/>
    <w:rsid w:val="0EAD746C"/>
    <w:rsid w:val="0F3C610B"/>
    <w:rsid w:val="0F3C610B"/>
    <w:rsid w:val="0FF244B9"/>
    <w:rsid w:val="0FF244B9"/>
    <w:rsid w:val="107A6E5F"/>
    <w:rsid w:val="10942F72"/>
    <w:rsid w:val="119602A0"/>
    <w:rsid w:val="119602A0"/>
    <w:rsid w:val="1329E57B"/>
    <w:rsid w:val="13636E0F"/>
    <w:rsid w:val="13655F4A"/>
    <w:rsid w:val="13A0CBA0"/>
    <w:rsid w:val="13A25D08"/>
    <w:rsid w:val="13DA2870"/>
    <w:rsid w:val="14C5B5DC"/>
    <w:rsid w:val="154435F2"/>
    <w:rsid w:val="154435F2"/>
    <w:rsid w:val="158F212E"/>
    <w:rsid w:val="15C56169"/>
    <w:rsid w:val="161CC008"/>
    <w:rsid w:val="16BF18A9"/>
    <w:rsid w:val="16CB2933"/>
    <w:rsid w:val="16D36A4E"/>
    <w:rsid w:val="16E00653"/>
    <w:rsid w:val="16F3E029"/>
    <w:rsid w:val="1711C932"/>
    <w:rsid w:val="172AF18F"/>
    <w:rsid w:val="174772F0"/>
    <w:rsid w:val="17A6BECA"/>
    <w:rsid w:val="17B6E1F4"/>
    <w:rsid w:val="17C7256F"/>
    <w:rsid w:val="17FD569E"/>
    <w:rsid w:val="187BD6B4"/>
    <w:rsid w:val="18AD9173"/>
    <w:rsid w:val="18C6C1F0"/>
    <w:rsid w:val="18C6C1F0"/>
    <w:rsid w:val="1945264F"/>
    <w:rsid w:val="1A7D5B0C"/>
    <w:rsid w:val="1AD2ED6F"/>
    <w:rsid w:val="1B778636"/>
    <w:rsid w:val="1BC4B12C"/>
    <w:rsid w:val="1C1AE413"/>
    <w:rsid w:val="1C1AE413"/>
    <w:rsid w:val="1CD13143"/>
    <w:rsid w:val="1D4F47D7"/>
    <w:rsid w:val="1D733508"/>
    <w:rsid w:val="1DB34FDD"/>
    <w:rsid w:val="1DB34FDD"/>
    <w:rsid w:val="1DB6B474"/>
    <w:rsid w:val="1DB97E2F"/>
    <w:rsid w:val="1EEB1838"/>
    <w:rsid w:val="1F5284D5"/>
    <w:rsid w:val="1FAB4ABE"/>
    <w:rsid w:val="1FABBCB3"/>
    <w:rsid w:val="1FBC0E52"/>
    <w:rsid w:val="203CBF71"/>
    <w:rsid w:val="20E3F170"/>
    <w:rsid w:val="20F6D939"/>
    <w:rsid w:val="213983D3"/>
    <w:rsid w:val="2149A6FD"/>
    <w:rsid w:val="217CA3CA"/>
    <w:rsid w:val="21B14EA5"/>
    <w:rsid w:val="21C240B0"/>
    <w:rsid w:val="24229161"/>
    <w:rsid w:val="24229161"/>
    <w:rsid w:val="246A74A1"/>
    <w:rsid w:val="2475D5A2"/>
    <w:rsid w:val="24B10CAD"/>
    <w:rsid w:val="24B4448C"/>
    <w:rsid w:val="24B4448C"/>
    <w:rsid w:val="252F3BA0"/>
    <w:rsid w:val="26505CAA"/>
    <w:rsid w:val="26884C1F"/>
    <w:rsid w:val="26CDCEEC"/>
    <w:rsid w:val="2733BF09"/>
    <w:rsid w:val="27661ABD"/>
    <w:rsid w:val="29069247"/>
    <w:rsid w:val="2986AE55"/>
    <w:rsid w:val="2A9DBB7F"/>
    <w:rsid w:val="2A9DBB7F"/>
    <w:rsid w:val="2AA86D93"/>
    <w:rsid w:val="2C2DA346"/>
    <w:rsid w:val="2D0C8571"/>
    <w:rsid w:val="2EE83BDE"/>
    <w:rsid w:val="2F0C58D7"/>
    <w:rsid w:val="2F712CA2"/>
    <w:rsid w:val="2F8C1A40"/>
    <w:rsid w:val="30840C3F"/>
    <w:rsid w:val="30840C3F"/>
    <w:rsid w:val="31011469"/>
    <w:rsid w:val="31011469"/>
    <w:rsid w:val="3143026A"/>
    <w:rsid w:val="31D012DF"/>
    <w:rsid w:val="326302A7"/>
    <w:rsid w:val="329CE4CA"/>
    <w:rsid w:val="3313775A"/>
    <w:rsid w:val="332FF6AD"/>
    <w:rsid w:val="3438B52B"/>
    <w:rsid w:val="3453C72D"/>
    <w:rsid w:val="350B04EC"/>
    <w:rsid w:val="35BE7D39"/>
    <w:rsid w:val="36960358"/>
    <w:rsid w:val="36B5594D"/>
    <w:rsid w:val="373C7E19"/>
    <w:rsid w:val="377055ED"/>
    <w:rsid w:val="377055ED"/>
    <w:rsid w:val="385B7582"/>
    <w:rsid w:val="3959891C"/>
    <w:rsid w:val="39613B30"/>
    <w:rsid w:val="39BAC441"/>
    <w:rsid w:val="39CDA41A"/>
    <w:rsid w:val="3AA7F6AF"/>
    <w:rsid w:val="3B05AE71"/>
    <w:rsid w:val="3B1E893F"/>
    <w:rsid w:val="3B1E893F"/>
    <w:rsid w:val="3B2AE873"/>
    <w:rsid w:val="3B807AD6"/>
    <w:rsid w:val="3B8E79DF"/>
    <w:rsid w:val="3C25139D"/>
    <w:rsid w:val="3C43C710"/>
    <w:rsid w:val="3C97BD8F"/>
    <w:rsid w:val="3CC9855B"/>
    <w:rsid w:val="3D0544DC"/>
    <w:rsid w:val="3D4E24B1"/>
    <w:rsid w:val="3DE11E10"/>
    <w:rsid w:val="3E20C26F"/>
    <w:rsid w:val="3EC61AA1"/>
    <w:rsid w:val="3F0179C6"/>
    <w:rsid w:val="3F4BE532"/>
    <w:rsid w:val="3F7B67D2"/>
    <w:rsid w:val="3F92EE79"/>
    <w:rsid w:val="3FF1FA62"/>
    <w:rsid w:val="402BAAC7"/>
    <w:rsid w:val="403B6D7C"/>
    <w:rsid w:val="4060FF04"/>
    <w:rsid w:val="41FD200D"/>
    <w:rsid w:val="41FDBB63"/>
    <w:rsid w:val="420FE340"/>
    <w:rsid w:val="429089A2"/>
    <w:rsid w:val="43236093"/>
    <w:rsid w:val="4342B6CC"/>
    <w:rsid w:val="441F5655"/>
    <w:rsid w:val="441F5655"/>
    <w:rsid w:val="4473B7E9"/>
    <w:rsid w:val="448FF588"/>
    <w:rsid w:val="45355C25"/>
    <w:rsid w:val="469AEC4B"/>
    <w:rsid w:val="46D12C86"/>
    <w:rsid w:val="4735D986"/>
    <w:rsid w:val="486ACEE9"/>
    <w:rsid w:val="49017636"/>
    <w:rsid w:val="49BD1AE7"/>
    <w:rsid w:val="49EC0F23"/>
    <w:rsid w:val="49FC60C2"/>
    <w:rsid w:val="4ABE1A79"/>
    <w:rsid w:val="4ABE1A79"/>
    <w:rsid w:val="4B8328AF"/>
    <w:rsid w:val="4C5A32DB"/>
    <w:rsid w:val="4CAD2BA1"/>
    <w:rsid w:val="4D0A2DCF"/>
    <w:rsid w:val="4D485B90"/>
    <w:rsid w:val="4D7090D8"/>
    <w:rsid w:val="4DB8B43B"/>
    <w:rsid w:val="4EDBA7EE"/>
    <w:rsid w:val="5077784F"/>
    <w:rsid w:val="5077784F"/>
    <w:rsid w:val="50780ECC"/>
    <w:rsid w:val="50780ECC"/>
    <w:rsid w:val="50FF9F66"/>
    <w:rsid w:val="521348B0"/>
    <w:rsid w:val="521BCCB3"/>
    <w:rsid w:val="521BCCB3"/>
    <w:rsid w:val="5245B0D1"/>
    <w:rsid w:val="527E8923"/>
    <w:rsid w:val="5310900E"/>
    <w:rsid w:val="538F25CB"/>
    <w:rsid w:val="5395F0B4"/>
    <w:rsid w:val="53AF1911"/>
    <w:rsid w:val="55E64F06"/>
    <w:rsid w:val="56361752"/>
    <w:rsid w:val="56ACA519"/>
    <w:rsid w:val="5751FA46"/>
    <w:rsid w:val="5919FCE1"/>
    <w:rsid w:val="5922403D"/>
    <w:rsid w:val="59553744"/>
    <w:rsid w:val="5A01CDA1"/>
    <w:rsid w:val="5A1C6B67"/>
    <w:rsid w:val="5A3190AC"/>
    <w:rsid w:val="5A946E7C"/>
    <w:rsid w:val="5B011FF9"/>
    <w:rsid w:val="5B369D37"/>
    <w:rsid w:val="5BAABDE6"/>
    <w:rsid w:val="5BB6C65F"/>
    <w:rsid w:val="5BD875DA"/>
    <w:rsid w:val="5C0C6B45"/>
    <w:rsid w:val="5C0C6B45"/>
    <w:rsid w:val="5CB7028D"/>
    <w:rsid w:val="5D51EF64"/>
    <w:rsid w:val="5E176D90"/>
    <w:rsid w:val="5E60F383"/>
    <w:rsid w:val="5ECE4FD6"/>
    <w:rsid w:val="5EFA4FBB"/>
    <w:rsid w:val="5EFA4FBB"/>
    <w:rsid w:val="5F2E6DAD"/>
    <w:rsid w:val="5F88D6A1"/>
    <w:rsid w:val="5F9A306B"/>
    <w:rsid w:val="5FB33DF1"/>
    <w:rsid w:val="60103EF8"/>
    <w:rsid w:val="603C5F26"/>
    <w:rsid w:val="6096201C"/>
    <w:rsid w:val="610E8C6B"/>
    <w:rsid w:val="6122A288"/>
    <w:rsid w:val="621E1A5D"/>
    <w:rsid w:val="6231F07D"/>
    <w:rsid w:val="629C9A73"/>
    <w:rsid w:val="629C9A73"/>
    <w:rsid w:val="62E785AF"/>
    <w:rsid w:val="646A2DB3"/>
    <w:rsid w:val="646D7362"/>
    <w:rsid w:val="66227F75"/>
    <w:rsid w:val="67AB7778"/>
    <w:rsid w:val="67BE4FD6"/>
    <w:rsid w:val="67BE4FD6"/>
    <w:rsid w:val="67EB1BD7"/>
    <w:rsid w:val="68595FF5"/>
    <w:rsid w:val="6A019728"/>
    <w:rsid w:val="6A541D6D"/>
    <w:rsid w:val="6AA15174"/>
    <w:rsid w:val="6AA7AC58"/>
    <w:rsid w:val="6AF5F098"/>
    <w:rsid w:val="6B15DF13"/>
    <w:rsid w:val="6B469669"/>
    <w:rsid w:val="6C8E5C62"/>
    <w:rsid w:val="6CCE806D"/>
    <w:rsid w:val="6E13D6B8"/>
    <w:rsid w:val="6ED5084B"/>
    <w:rsid w:val="6F705721"/>
    <w:rsid w:val="70420FDD"/>
    <w:rsid w:val="7070D8AC"/>
    <w:rsid w:val="7107E7D8"/>
    <w:rsid w:val="71509E41"/>
    <w:rsid w:val="71867D95"/>
    <w:rsid w:val="719F89FD"/>
    <w:rsid w:val="723C2BAD"/>
    <w:rsid w:val="723C2BAD"/>
    <w:rsid w:val="73A8796E"/>
    <w:rsid w:val="74996E47"/>
    <w:rsid w:val="752C7FCA"/>
    <w:rsid w:val="7573CC6F"/>
    <w:rsid w:val="761F6CDD"/>
    <w:rsid w:val="76240F64"/>
    <w:rsid w:val="76745312"/>
    <w:rsid w:val="77099A7F"/>
    <w:rsid w:val="77199807"/>
    <w:rsid w:val="77BFDFC5"/>
    <w:rsid w:val="77D10F09"/>
    <w:rsid w:val="77DC6126"/>
    <w:rsid w:val="7880817A"/>
    <w:rsid w:val="78A41BF0"/>
    <w:rsid w:val="79783187"/>
    <w:rsid w:val="7991C411"/>
    <w:rsid w:val="7A5F1836"/>
    <w:rsid w:val="7B08AFCB"/>
    <w:rsid w:val="7C584B4D"/>
    <w:rsid w:val="7D67B79F"/>
    <w:rsid w:val="7D6FEAF0"/>
    <w:rsid w:val="7D802E6B"/>
    <w:rsid w:val="7DA72BA9"/>
    <w:rsid w:val="7DA72BA9"/>
    <w:rsid w:val="7DF62773"/>
    <w:rsid w:val="7E1AB860"/>
    <w:rsid w:val="7E518B64"/>
    <w:rsid w:val="7F0E80EA"/>
    <w:rsid w:val="7F341380"/>
    <w:rsid w:val="7F5F18C4"/>
    <w:rsid w:val="7F7BDD3D"/>
    <w:rsid w:val="7FE4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5F4A"/>
  <w15:chartTrackingRefBased/>
  <w15:docId w15:val="{CD4FB44A-6BC2-434A-B3F3-0B5A662563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f6bb378d1e14229" /><Relationship Type="http://schemas.openxmlformats.org/officeDocument/2006/relationships/numbering" Target="numbering.xml" Id="R4a4b9b67c9b944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2024-01-24T07:23:22.5620977Z</dcterms:created>
  <dcterms:modified xsi:type="dcterms:W3CDTF">2024-01-24T14:42:11.3692858Z</dcterms:modified>
  <dc:creator>Pavuluri, Vamsi Krishna</dc:creator>
  <lastModifiedBy>Pavuluri, Vamsi Krishna</lastModifiedBy>
</coreProperties>
</file>