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0C3CF" w14:textId="1E8B70ED" w:rsidR="008D3A2E" w:rsidRPr="008D3A2E" w:rsidRDefault="008D3A2E" w:rsidP="008D3A2E">
      <w:pPr>
        <w:jc w:val="center"/>
        <w:rPr>
          <w:rFonts w:cstheme="minorHAnsi"/>
          <w:b/>
          <w:bCs/>
          <w:sz w:val="40"/>
          <w:szCs w:val="40"/>
          <w:u w:val="double"/>
        </w:rPr>
      </w:pPr>
      <w:r w:rsidRPr="008D3A2E">
        <w:rPr>
          <w:rFonts w:cstheme="minorHAnsi"/>
          <w:b/>
          <w:bCs/>
          <w:sz w:val="40"/>
          <w:szCs w:val="40"/>
          <w:u w:val="double"/>
        </w:rPr>
        <w:t>E</w:t>
      </w:r>
      <w:r w:rsidRPr="008D3A2E">
        <w:rPr>
          <w:rFonts w:cstheme="minorHAnsi"/>
          <w:b/>
          <w:bCs/>
          <w:sz w:val="40"/>
          <w:szCs w:val="40"/>
          <w:u w:val="double"/>
        </w:rPr>
        <w:t>VOLUTION</w:t>
      </w:r>
      <w:r w:rsidRPr="008D3A2E">
        <w:rPr>
          <w:rFonts w:cstheme="minorHAnsi"/>
          <w:b/>
          <w:bCs/>
          <w:sz w:val="40"/>
          <w:szCs w:val="40"/>
          <w:u w:val="double"/>
        </w:rPr>
        <w:t xml:space="preserve"> </w:t>
      </w:r>
      <w:r w:rsidRPr="008D3A2E">
        <w:rPr>
          <w:rFonts w:cstheme="minorHAnsi"/>
          <w:b/>
          <w:bCs/>
          <w:sz w:val="40"/>
          <w:szCs w:val="40"/>
          <w:u w:val="double"/>
        </w:rPr>
        <w:t>OF</w:t>
      </w:r>
      <w:r w:rsidRPr="008D3A2E">
        <w:rPr>
          <w:rFonts w:cstheme="minorHAnsi"/>
          <w:b/>
          <w:bCs/>
          <w:sz w:val="40"/>
          <w:szCs w:val="40"/>
          <w:u w:val="double"/>
        </w:rPr>
        <w:t xml:space="preserve"> </w:t>
      </w:r>
      <w:r w:rsidRPr="008D3A2E">
        <w:rPr>
          <w:rFonts w:cstheme="minorHAnsi"/>
          <w:b/>
          <w:bCs/>
          <w:sz w:val="40"/>
          <w:szCs w:val="40"/>
          <w:u w:val="double"/>
        </w:rPr>
        <w:t>BANKING TECHNOLOGY</w:t>
      </w:r>
    </w:p>
    <w:p w14:paraId="14EAD8F3" w14:textId="77777777" w:rsidR="008D3A2E" w:rsidRDefault="008D3A2E" w:rsidP="008D3A2E">
      <w:pPr>
        <w:rPr>
          <w:rFonts w:cstheme="minorHAnsi"/>
          <w:sz w:val="32"/>
          <w:szCs w:val="32"/>
        </w:rPr>
      </w:pPr>
    </w:p>
    <w:p w14:paraId="492FF351" w14:textId="1F89F346" w:rsidR="008D3A2E" w:rsidRDefault="008D3A2E" w:rsidP="008D3A2E">
      <w:pPr>
        <w:rPr>
          <w:rFonts w:cstheme="minorHAnsi"/>
          <w:b/>
          <w:bCs/>
          <w:sz w:val="36"/>
          <w:szCs w:val="36"/>
        </w:rPr>
      </w:pPr>
      <w:r w:rsidRPr="008D3A2E">
        <w:rPr>
          <w:rFonts w:cstheme="minorHAnsi"/>
          <w:b/>
          <w:bCs/>
          <w:sz w:val="36"/>
          <w:szCs w:val="36"/>
        </w:rPr>
        <w:t>I</w:t>
      </w:r>
      <w:r w:rsidR="00843B72">
        <w:rPr>
          <w:rFonts w:cstheme="minorHAnsi"/>
          <w:b/>
          <w:bCs/>
          <w:sz w:val="36"/>
          <w:szCs w:val="36"/>
        </w:rPr>
        <w:t>ntroduction</w:t>
      </w:r>
      <w:r>
        <w:rPr>
          <w:rFonts w:cstheme="minorHAnsi"/>
          <w:b/>
          <w:bCs/>
          <w:sz w:val="36"/>
          <w:szCs w:val="36"/>
        </w:rPr>
        <w:t>:</w:t>
      </w:r>
    </w:p>
    <w:p w14:paraId="3126D842" w14:textId="20D5C928" w:rsidR="008D3A2E" w:rsidRPr="008D3A2E" w:rsidRDefault="008D3A2E" w:rsidP="008D3A2E">
      <w:pPr>
        <w:rPr>
          <w:rFonts w:cstheme="minorHAnsi"/>
          <w:sz w:val="32"/>
          <w:szCs w:val="32"/>
        </w:rPr>
      </w:pPr>
      <w:r w:rsidRPr="008D3A2E">
        <w:rPr>
          <w:rFonts w:cstheme="minorHAnsi"/>
          <w:sz w:val="32"/>
          <w:szCs w:val="32"/>
        </w:rPr>
        <w:t>The evolution of banking technology in the United States is a fascinating journey that highlights the profound impact of technological advancements on financial services. From the early days of brick-and-mortar banks and paper-based transactions, the industry has undergone a series of transformative changes, leading to the highly digital and interconnected banking ecosystem we see today. This journey has been marked by key milestones such as the introduction of electronic data processing, the advent of ATMs, the widespread adoption of credit and debit cards, and the rise of online and mobile banking.</w:t>
      </w:r>
    </w:p>
    <w:p w14:paraId="3A431E4A" w14:textId="77777777" w:rsidR="008D3A2E" w:rsidRPr="008D3A2E" w:rsidRDefault="008D3A2E" w:rsidP="008D3A2E">
      <w:pPr>
        <w:rPr>
          <w:rFonts w:cstheme="minorHAnsi"/>
          <w:sz w:val="32"/>
          <w:szCs w:val="32"/>
        </w:rPr>
      </w:pPr>
    </w:p>
    <w:p w14:paraId="3BEDCD35" w14:textId="77777777" w:rsidR="008D3A2E" w:rsidRPr="008D3A2E" w:rsidRDefault="008D3A2E" w:rsidP="008D3A2E">
      <w:pPr>
        <w:rPr>
          <w:rFonts w:cstheme="minorHAnsi"/>
          <w:sz w:val="32"/>
          <w:szCs w:val="32"/>
        </w:rPr>
      </w:pPr>
      <w:r w:rsidRPr="008D3A2E">
        <w:rPr>
          <w:rFonts w:cstheme="minorHAnsi"/>
          <w:sz w:val="32"/>
          <w:szCs w:val="32"/>
        </w:rPr>
        <w:t>In recent decades, the emergence of fintech innovations, blockchain technology, and artificial intelligence has further revolutionized how banking services are delivered and consumed. These technological advancements have not only improved the efficiency and security of financial transactions but have also enhanced customer experience by offering more personalized and convenient services.</w:t>
      </w:r>
    </w:p>
    <w:p w14:paraId="2CE6394E" w14:textId="77777777" w:rsidR="008D3A2E" w:rsidRPr="008D3A2E" w:rsidRDefault="008D3A2E" w:rsidP="008D3A2E">
      <w:pPr>
        <w:rPr>
          <w:rFonts w:cstheme="minorHAnsi"/>
          <w:sz w:val="32"/>
          <w:szCs w:val="32"/>
        </w:rPr>
      </w:pPr>
    </w:p>
    <w:p w14:paraId="116A3FAA" w14:textId="17313104" w:rsidR="008D3A2E" w:rsidRPr="008D3A2E" w:rsidRDefault="008D3A2E" w:rsidP="008D3A2E">
      <w:pPr>
        <w:rPr>
          <w:rFonts w:cstheme="minorHAnsi"/>
          <w:sz w:val="32"/>
          <w:szCs w:val="32"/>
        </w:rPr>
      </w:pPr>
      <w:r w:rsidRPr="008D3A2E">
        <w:rPr>
          <w:rFonts w:cstheme="minorHAnsi"/>
          <w:sz w:val="32"/>
          <w:szCs w:val="32"/>
        </w:rPr>
        <w:t>As we look to the future, trends such as open banking, biometric security, and digital currencies promise to further reshape the landscape of banking technology. This continuous evolution underscores the dynamic nature of the banking industry and its ongoing adaptation to meet the changing needs of consumers and businesses in a digital age.</w:t>
      </w:r>
    </w:p>
    <w:p w14:paraId="4EF0773A" w14:textId="4492B4D6" w:rsidR="008D3A2E" w:rsidRPr="008D3A2E" w:rsidRDefault="008D3A2E" w:rsidP="008D3A2E">
      <w:pPr>
        <w:rPr>
          <w:rFonts w:cstheme="minorHAnsi"/>
          <w:sz w:val="32"/>
          <w:szCs w:val="32"/>
        </w:rPr>
      </w:pPr>
      <w:r w:rsidRPr="008D3A2E">
        <w:rPr>
          <w:rFonts w:cstheme="minorHAnsi"/>
          <w:sz w:val="32"/>
          <w:szCs w:val="32"/>
        </w:rPr>
        <w:t>Here is a detailed overview of this evolution:</w:t>
      </w:r>
    </w:p>
    <w:p w14:paraId="7A1ABA38" w14:textId="77777777" w:rsidR="008D3A2E" w:rsidRPr="008D3A2E" w:rsidRDefault="008D3A2E" w:rsidP="008D3A2E">
      <w:pPr>
        <w:rPr>
          <w:rFonts w:cstheme="minorHAnsi"/>
          <w:b/>
          <w:bCs/>
          <w:sz w:val="36"/>
          <w:szCs w:val="36"/>
        </w:rPr>
      </w:pPr>
    </w:p>
    <w:p w14:paraId="6E66E17D" w14:textId="49924C68" w:rsidR="008D3A2E" w:rsidRPr="008D3A2E" w:rsidRDefault="008D3A2E" w:rsidP="008D3A2E">
      <w:pPr>
        <w:rPr>
          <w:rFonts w:cstheme="minorHAnsi"/>
          <w:b/>
          <w:bCs/>
          <w:sz w:val="36"/>
          <w:szCs w:val="36"/>
        </w:rPr>
      </w:pPr>
      <w:r w:rsidRPr="008D3A2E">
        <w:rPr>
          <w:rFonts w:cstheme="minorHAnsi"/>
          <w:b/>
          <w:bCs/>
          <w:sz w:val="36"/>
          <w:szCs w:val="36"/>
        </w:rPr>
        <w:lastRenderedPageBreak/>
        <w:t xml:space="preserve"> Early Banking (18th - 19th Century)</w:t>
      </w:r>
    </w:p>
    <w:p w14:paraId="7BE56F05" w14:textId="02707D16" w:rsidR="008D3A2E" w:rsidRPr="008D3A2E" w:rsidRDefault="008D3A2E" w:rsidP="008D3A2E">
      <w:pPr>
        <w:rPr>
          <w:rFonts w:cstheme="minorHAnsi"/>
          <w:b/>
          <w:bCs/>
          <w:sz w:val="32"/>
          <w:szCs w:val="32"/>
        </w:rPr>
      </w:pPr>
      <w:r w:rsidRPr="008D3A2E">
        <w:rPr>
          <w:rFonts w:cstheme="minorHAnsi"/>
          <w:b/>
          <w:bCs/>
          <w:sz w:val="32"/>
          <w:szCs w:val="32"/>
        </w:rPr>
        <w:t>Brick-and-Mortar Banks:</w:t>
      </w:r>
    </w:p>
    <w:p w14:paraId="2BE10156" w14:textId="09A5B24C" w:rsidR="008D3A2E" w:rsidRPr="008D3A2E" w:rsidRDefault="008D3A2E" w:rsidP="008D3A2E">
      <w:pPr>
        <w:rPr>
          <w:rFonts w:cstheme="minorHAnsi"/>
          <w:sz w:val="32"/>
          <w:szCs w:val="32"/>
        </w:rPr>
      </w:pPr>
      <w:r w:rsidRPr="008D3A2E">
        <w:rPr>
          <w:rFonts w:cstheme="minorHAnsi"/>
          <w:sz w:val="32"/>
          <w:szCs w:val="32"/>
        </w:rPr>
        <w:t>- 1791: The establishment of the First Bank of the United States marked the beginning of formal banking. Transactions were conducted in person with paper records.</w:t>
      </w:r>
    </w:p>
    <w:p w14:paraId="71FD1715" w14:textId="3C69B2E8" w:rsidR="008D3A2E" w:rsidRPr="008D3A2E" w:rsidRDefault="008D3A2E" w:rsidP="008D3A2E">
      <w:pPr>
        <w:rPr>
          <w:rFonts w:cstheme="minorHAnsi"/>
          <w:sz w:val="32"/>
          <w:szCs w:val="32"/>
        </w:rPr>
      </w:pPr>
      <w:r w:rsidRPr="008D3A2E">
        <w:rPr>
          <w:rFonts w:cstheme="minorHAnsi"/>
          <w:sz w:val="32"/>
          <w:szCs w:val="32"/>
        </w:rPr>
        <w:t>- Telegraph and Railroads: The development of the telegraph in the mid-19th century enabled faster communication between banks, and railroads facilitated the rapid transport of money and documents.</w:t>
      </w:r>
    </w:p>
    <w:p w14:paraId="156B6E7A" w14:textId="77777777" w:rsidR="008D3A2E" w:rsidRPr="008D3A2E" w:rsidRDefault="008D3A2E" w:rsidP="008D3A2E">
      <w:pPr>
        <w:rPr>
          <w:rFonts w:cstheme="minorHAnsi"/>
          <w:sz w:val="32"/>
          <w:szCs w:val="32"/>
        </w:rPr>
      </w:pPr>
    </w:p>
    <w:p w14:paraId="5579FCE2" w14:textId="1401038C" w:rsidR="008D3A2E" w:rsidRPr="008D3A2E" w:rsidRDefault="008D3A2E" w:rsidP="008D3A2E">
      <w:pPr>
        <w:rPr>
          <w:rFonts w:cstheme="minorHAnsi"/>
          <w:b/>
          <w:bCs/>
          <w:sz w:val="36"/>
          <w:szCs w:val="36"/>
        </w:rPr>
      </w:pPr>
      <w:r w:rsidRPr="008D3A2E">
        <w:rPr>
          <w:rFonts w:cstheme="minorHAnsi"/>
          <w:sz w:val="32"/>
          <w:szCs w:val="32"/>
        </w:rPr>
        <w:t xml:space="preserve"> </w:t>
      </w:r>
      <w:r w:rsidRPr="008D3A2E">
        <w:rPr>
          <w:rFonts w:cstheme="minorHAnsi"/>
          <w:b/>
          <w:bCs/>
          <w:sz w:val="36"/>
          <w:szCs w:val="36"/>
        </w:rPr>
        <w:t>Early 20th Century</w:t>
      </w:r>
    </w:p>
    <w:p w14:paraId="43E75DA4" w14:textId="4F97FD32" w:rsidR="008D3A2E" w:rsidRPr="008D3A2E" w:rsidRDefault="008D3A2E" w:rsidP="008D3A2E">
      <w:pPr>
        <w:rPr>
          <w:rFonts w:cstheme="minorHAnsi"/>
          <w:b/>
          <w:bCs/>
          <w:sz w:val="32"/>
          <w:szCs w:val="32"/>
        </w:rPr>
      </w:pPr>
      <w:r w:rsidRPr="008D3A2E">
        <w:rPr>
          <w:rFonts w:cstheme="minorHAnsi"/>
          <w:b/>
          <w:bCs/>
          <w:sz w:val="32"/>
          <w:szCs w:val="32"/>
        </w:rPr>
        <w:t>Mechanization and Centralization:</w:t>
      </w:r>
    </w:p>
    <w:p w14:paraId="1E0039DE" w14:textId="6E578CC1" w:rsidR="008D3A2E" w:rsidRPr="008D3A2E" w:rsidRDefault="008D3A2E" w:rsidP="008D3A2E">
      <w:pPr>
        <w:rPr>
          <w:rFonts w:cstheme="minorHAnsi"/>
          <w:sz w:val="32"/>
          <w:szCs w:val="32"/>
        </w:rPr>
      </w:pPr>
      <w:r w:rsidRPr="008D3A2E">
        <w:rPr>
          <w:rFonts w:cstheme="minorHAnsi"/>
          <w:sz w:val="32"/>
          <w:szCs w:val="32"/>
        </w:rPr>
        <w:t>- 1913: The Federal Reserve System was established to centralize banking operations and provide a more stable monetary system.</w:t>
      </w:r>
    </w:p>
    <w:p w14:paraId="09B8B299" w14:textId="6C1B55AB" w:rsidR="008D3A2E" w:rsidRPr="008D3A2E" w:rsidRDefault="008D3A2E" w:rsidP="008D3A2E">
      <w:pPr>
        <w:rPr>
          <w:rFonts w:cstheme="minorHAnsi"/>
          <w:sz w:val="32"/>
          <w:szCs w:val="32"/>
        </w:rPr>
      </w:pPr>
      <w:r w:rsidRPr="008D3A2E">
        <w:rPr>
          <w:rFonts w:cstheme="minorHAnsi"/>
          <w:sz w:val="32"/>
          <w:szCs w:val="32"/>
        </w:rPr>
        <w:t>- 1930s: The Great Depression led to significant reforms, including the creation of the FDIC to insure deposits.</w:t>
      </w:r>
    </w:p>
    <w:p w14:paraId="0DA84CDC" w14:textId="77777777" w:rsidR="008D3A2E" w:rsidRPr="008D3A2E" w:rsidRDefault="008D3A2E" w:rsidP="008D3A2E">
      <w:pPr>
        <w:rPr>
          <w:rFonts w:cstheme="minorHAnsi"/>
          <w:sz w:val="32"/>
          <w:szCs w:val="32"/>
        </w:rPr>
      </w:pPr>
    </w:p>
    <w:p w14:paraId="0C994D05" w14:textId="2DBF02D6" w:rsidR="008D3A2E" w:rsidRPr="008D3A2E" w:rsidRDefault="008D3A2E" w:rsidP="008D3A2E">
      <w:pPr>
        <w:rPr>
          <w:rFonts w:cstheme="minorHAnsi"/>
          <w:sz w:val="32"/>
          <w:szCs w:val="32"/>
        </w:rPr>
      </w:pPr>
      <w:r w:rsidRPr="008D3A2E">
        <w:rPr>
          <w:rFonts w:cstheme="minorHAnsi"/>
          <w:sz w:val="32"/>
          <w:szCs w:val="32"/>
        </w:rPr>
        <w:t>Automated Bookkeeping:</w:t>
      </w:r>
    </w:p>
    <w:p w14:paraId="702C7C06" w14:textId="77777777" w:rsidR="008D3A2E" w:rsidRPr="008D3A2E" w:rsidRDefault="008D3A2E" w:rsidP="008D3A2E">
      <w:pPr>
        <w:rPr>
          <w:rFonts w:cstheme="minorHAnsi"/>
          <w:sz w:val="32"/>
          <w:szCs w:val="32"/>
        </w:rPr>
      </w:pPr>
      <w:r w:rsidRPr="008D3A2E">
        <w:rPr>
          <w:rFonts w:cstheme="minorHAnsi"/>
          <w:sz w:val="32"/>
          <w:szCs w:val="32"/>
        </w:rPr>
        <w:t>- The advent of early computing machines like adding machines and punch card systems in the 1920s and 1930s began to streamline bookkeeping processes.</w:t>
      </w:r>
    </w:p>
    <w:p w14:paraId="759EEFC2" w14:textId="77777777" w:rsidR="008D3A2E" w:rsidRPr="008D3A2E" w:rsidRDefault="008D3A2E" w:rsidP="008D3A2E">
      <w:pPr>
        <w:rPr>
          <w:rFonts w:cstheme="minorHAnsi"/>
          <w:sz w:val="32"/>
          <w:szCs w:val="32"/>
        </w:rPr>
      </w:pPr>
    </w:p>
    <w:p w14:paraId="76FA232D" w14:textId="77777777" w:rsidR="00843B72" w:rsidRDefault="00843B72" w:rsidP="008D3A2E">
      <w:pPr>
        <w:rPr>
          <w:rFonts w:cstheme="minorHAnsi"/>
          <w:sz w:val="32"/>
          <w:szCs w:val="32"/>
        </w:rPr>
      </w:pPr>
    </w:p>
    <w:p w14:paraId="13EF2644" w14:textId="77777777" w:rsidR="00843B72" w:rsidRDefault="00843B72" w:rsidP="008D3A2E">
      <w:pPr>
        <w:rPr>
          <w:rFonts w:cstheme="minorHAnsi"/>
          <w:sz w:val="32"/>
          <w:szCs w:val="32"/>
        </w:rPr>
      </w:pPr>
    </w:p>
    <w:p w14:paraId="66D32E9B" w14:textId="77777777" w:rsidR="00843B72" w:rsidRDefault="00843B72" w:rsidP="008D3A2E">
      <w:pPr>
        <w:rPr>
          <w:rFonts w:cstheme="minorHAnsi"/>
          <w:sz w:val="32"/>
          <w:szCs w:val="32"/>
        </w:rPr>
      </w:pPr>
    </w:p>
    <w:p w14:paraId="4D8B3032" w14:textId="77777777" w:rsidR="00843B72" w:rsidRDefault="00843B72" w:rsidP="008D3A2E">
      <w:pPr>
        <w:rPr>
          <w:rFonts w:cstheme="minorHAnsi"/>
          <w:sz w:val="32"/>
          <w:szCs w:val="32"/>
        </w:rPr>
      </w:pPr>
    </w:p>
    <w:p w14:paraId="69ACF1E1" w14:textId="77777777" w:rsidR="00843B72" w:rsidRDefault="00843B72" w:rsidP="008D3A2E">
      <w:pPr>
        <w:rPr>
          <w:rFonts w:cstheme="minorHAnsi"/>
          <w:sz w:val="32"/>
          <w:szCs w:val="32"/>
        </w:rPr>
      </w:pPr>
    </w:p>
    <w:p w14:paraId="6D60CFCC" w14:textId="6FC4BDA9" w:rsidR="008D3A2E" w:rsidRPr="008D3A2E" w:rsidRDefault="008D3A2E" w:rsidP="008D3A2E">
      <w:pPr>
        <w:rPr>
          <w:rFonts w:cstheme="minorHAnsi"/>
          <w:sz w:val="32"/>
          <w:szCs w:val="32"/>
        </w:rPr>
      </w:pPr>
      <w:r w:rsidRPr="008D3A2E">
        <w:rPr>
          <w:rFonts w:cstheme="minorHAnsi"/>
          <w:sz w:val="32"/>
          <w:szCs w:val="32"/>
        </w:rPr>
        <w:lastRenderedPageBreak/>
        <w:t xml:space="preserve"> </w:t>
      </w:r>
      <w:r w:rsidRPr="008D3A2E">
        <w:rPr>
          <w:rFonts w:cstheme="minorHAnsi"/>
          <w:b/>
          <w:bCs/>
          <w:sz w:val="36"/>
          <w:szCs w:val="36"/>
        </w:rPr>
        <w:t>Mid to Late 20th Century</w:t>
      </w:r>
    </w:p>
    <w:p w14:paraId="3610BBB9" w14:textId="1A2D95D7" w:rsidR="008D3A2E" w:rsidRPr="008D3A2E" w:rsidRDefault="008D3A2E" w:rsidP="008D3A2E">
      <w:pPr>
        <w:rPr>
          <w:rFonts w:cstheme="minorHAnsi"/>
          <w:b/>
          <w:bCs/>
          <w:sz w:val="32"/>
          <w:szCs w:val="32"/>
        </w:rPr>
      </w:pPr>
      <w:r w:rsidRPr="008D3A2E">
        <w:rPr>
          <w:rFonts w:cstheme="minorHAnsi"/>
          <w:b/>
          <w:bCs/>
          <w:sz w:val="32"/>
          <w:szCs w:val="32"/>
        </w:rPr>
        <w:t>Electronic Banking:</w:t>
      </w:r>
    </w:p>
    <w:p w14:paraId="3AFE705D" w14:textId="0694511F" w:rsidR="008D3A2E" w:rsidRPr="008D3A2E" w:rsidRDefault="008D3A2E" w:rsidP="008D3A2E">
      <w:pPr>
        <w:rPr>
          <w:rFonts w:cstheme="minorHAnsi"/>
          <w:sz w:val="32"/>
          <w:szCs w:val="32"/>
        </w:rPr>
      </w:pPr>
      <w:r w:rsidRPr="008D3A2E">
        <w:rPr>
          <w:rFonts w:cstheme="minorHAnsi"/>
          <w:sz w:val="32"/>
          <w:szCs w:val="32"/>
        </w:rPr>
        <w:t>- 1960s: Introduction of electronic data processing (EDP) systems allowed banks to handle large volumes of transactions efficiently.</w:t>
      </w:r>
    </w:p>
    <w:p w14:paraId="4E29768D" w14:textId="1D874CAB" w:rsidR="008D3A2E" w:rsidRPr="008D3A2E" w:rsidRDefault="008D3A2E" w:rsidP="008D3A2E">
      <w:pPr>
        <w:rPr>
          <w:rFonts w:cstheme="minorHAnsi"/>
          <w:sz w:val="32"/>
          <w:szCs w:val="32"/>
        </w:rPr>
      </w:pPr>
      <w:r w:rsidRPr="008D3A2E">
        <w:rPr>
          <w:rFonts w:cstheme="minorHAnsi"/>
          <w:sz w:val="32"/>
          <w:szCs w:val="32"/>
        </w:rPr>
        <w:t>- 1967: The first Automated Teller Machine (ATM) was installed by Barclays Bank in London, and soon after, similar machines were introduced in the U.S.</w:t>
      </w:r>
    </w:p>
    <w:p w14:paraId="27B5E61A" w14:textId="77777777" w:rsidR="008D3A2E" w:rsidRPr="008D3A2E" w:rsidRDefault="008D3A2E" w:rsidP="008D3A2E">
      <w:pPr>
        <w:rPr>
          <w:rFonts w:cstheme="minorHAnsi"/>
          <w:sz w:val="32"/>
          <w:szCs w:val="32"/>
        </w:rPr>
      </w:pPr>
    </w:p>
    <w:p w14:paraId="084935FC" w14:textId="7344D4E1" w:rsidR="008D3A2E" w:rsidRPr="008D3A2E" w:rsidRDefault="008D3A2E" w:rsidP="008D3A2E">
      <w:pPr>
        <w:rPr>
          <w:rFonts w:cstheme="minorHAnsi"/>
          <w:b/>
          <w:bCs/>
          <w:sz w:val="32"/>
          <w:szCs w:val="32"/>
        </w:rPr>
      </w:pPr>
      <w:r w:rsidRPr="008D3A2E">
        <w:rPr>
          <w:rFonts w:cstheme="minorHAnsi"/>
          <w:b/>
          <w:bCs/>
          <w:sz w:val="32"/>
          <w:szCs w:val="32"/>
        </w:rPr>
        <w:t>Credit and Debit Cards:</w:t>
      </w:r>
    </w:p>
    <w:p w14:paraId="7BA8C369" w14:textId="638C5037" w:rsidR="008D3A2E" w:rsidRPr="008D3A2E" w:rsidRDefault="008D3A2E" w:rsidP="008D3A2E">
      <w:pPr>
        <w:rPr>
          <w:rFonts w:cstheme="minorHAnsi"/>
          <w:sz w:val="32"/>
          <w:szCs w:val="32"/>
        </w:rPr>
      </w:pPr>
      <w:r w:rsidRPr="008D3A2E">
        <w:rPr>
          <w:rFonts w:cstheme="minorHAnsi"/>
          <w:sz w:val="32"/>
          <w:szCs w:val="32"/>
        </w:rPr>
        <w:t xml:space="preserve">- 1958: Bank of America launched the </w:t>
      </w:r>
      <w:proofErr w:type="spellStart"/>
      <w:r w:rsidRPr="008D3A2E">
        <w:rPr>
          <w:rFonts w:cstheme="minorHAnsi"/>
          <w:sz w:val="32"/>
          <w:szCs w:val="32"/>
        </w:rPr>
        <w:t>BankAmericard</w:t>
      </w:r>
      <w:proofErr w:type="spellEnd"/>
      <w:r w:rsidRPr="008D3A2E">
        <w:rPr>
          <w:rFonts w:cstheme="minorHAnsi"/>
          <w:sz w:val="32"/>
          <w:szCs w:val="32"/>
        </w:rPr>
        <w:t>, the first general-purpose credit card, which evolved into Visa.</w:t>
      </w:r>
    </w:p>
    <w:p w14:paraId="145D7C32" w14:textId="0720AAEF" w:rsidR="008D3A2E" w:rsidRPr="008D3A2E" w:rsidRDefault="008D3A2E" w:rsidP="008D3A2E">
      <w:pPr>
        <w:rPr>
          <w:rFonts w:cstheme="minorHAnsi"/>
          <w:sz w:val="32"/>
          <w:szCs w:val="32"/>
        </w:rPr>
      </w:pPr>
      <w:r w:rsidRPr="008D3A2E">
        <w:rPr>
          <w:rFonts w:cstheme="minorHAnsi"/>
          <w:sz w:val="32"/>
          <w:szCs w:val="32"/>
        </w:rPr>
        <w:t>- 1970s: Magnetic stripe technology enabled the widespread use of credit and debit cards.</w:t>
      </w:r>
    </w:p>
    <w:p w14:paraId="6172571D" w14:textId="77777777" w:rsidR="008D3A2E" w:rsidRPr="008D3A2E" w:rsidRDefault="008D3A2E" w:rsidP="008D3A2E">
      <w:pPr>
        <w:rPr>
          <w:rFonts w:cstheme="minorHAnsi"/>
          <w:sz w:val="32"/>
          <w:szCs w:val="32"/>
        </w:rPr>
      </w:pPr>
    </w:p>
    <w:p w14:paraId="7A84E247" w14:textId="3BE7E49A" w:rsidR="008D3A2E" w:rsidRPr="008D3A2E" w:rsidRDefault="008D3A2E" w:rsidP="008D3A2E">
      <w:pPr>
        <w:rPr>
          <w:rFonts w:cstheme="minorHAnsi"/>
          <w:b/>
          <w:bCs/>
          <w:sz w:val="32"/>
          <w:szCs w:val="32"/>
        </w:rPr>
      </w:pPr>
      <w:r w:rsidRPr="008D3A2E">
        <w:rPr>
          <w:rFonts w:cstheme="minorHAnsi"/>
          <w:b/>
          <w:bCs/>
          <w:sz w:val="32"/>
          <w:szCs w:val="32"/>
        </w:rPr>
        <w:t>Electronic Funds Transfer (EFT):</w:t>
      </w:r>
    </w:p>
    <w:p w14:paraId="56E9A977" w14:textId="23A3FB04" w:rsidR="008D3A2E" w:rsidRPr="008D3A2E" w:rsidRDefault="008D3A2E" w:rsidP="008D3A2E">
      <w:pPr>
        <w:rPr>
          <w:rFonts w:cstheme="minorHAnsi"/>
          <w:sz w:val="32"/>
          <w:szCs w:val="32"/>
        </w:rPr>
      </w:pPr>
      <w:r w:rsidRPr="008D3A2E">
        <w:rPr>
          <w:rFonts w:cstheme="minorHAnsi"/>
          <w:sz w:val="32"/>
          <w:szCs w:val="32"/>
        </w:rPr>
        <w:t>- 1970s: The development of EFT systems allowed for the electronic transfer of funds between banks and accounts, paving the way for direct deposits and wire transfers.</w:t>
      </w:r>
    </w:p>
    <w:p w14:paraId="5D1714D1" w14:textId="77777777" w:rsidR="008D3A2E" w:rsidRPr="008D3A2E" w:rsidRDefault="008D3A2E" w:rsidP="008D3A2E">
      <w:pPr>
        <w:rPr>
          <w:rFonts w:cstheme="minorHAnsi"/>
          <w:sz w:val="32"/>
          <w:szCs w:val="32"/>
        </w:rPr>
      </w:pPr>
    </w:p>
    <w:p w14:paraId="598686EB" w14:textId="3988D26F" w:rsidR="008D3A2E" w:rsidRPr="008D3A2E" w:rsidRDefault="008D3A2E" w:rsidP="008D3A2E">
      <w:pPr>
        <w:rPr>
          <w:rFonts w:cstheme="minorHAnsi"/>
          <w:sz w:val="32"/>
          <w:szCs w:val="32"/>
        </w:rPr>
      </w:pPr>
      <w:r w:rsidRPr="008D3A2E">
        <w:rPr>
          <w:rFonts w:cstheme="minorHAnsi"/>
          <w:sz w:val="32"/>
          <w:szCs w:val="32"/>
        </w:rPr>
        <w:t xml:space="preserve"> </w:t>
      </w:r>
      <w:r w:rsidRPr="008D3A2E">
        <w:rPr>
          <w:rFonts w:cstheme="minorHAnsi"/>
          <w:b/>
          <w:bCs/>
          <w:sz w:val="36"/>
          <w:szCs w:val="36"/>
        </w:rPr>
        <w:t>Late 20th Century to Early 21st Century</w:t>
      </w:r>
    </w:p>
    <w:p w14:paraId="18F2BBEA" w14:textId="39A9C7A4" w:rsidR="008D3A2E" w:rsidRPr="008D3A2E" w:rsidRDefault="008D3A2E" w:rsidP="008D3A2E">
      <w:pPr>
        <w:rPr>
          <w:rFonts w:cstheme="minorHAnsi"/>
          <w:b/>
          <w:bCs/>
          <w:sz w:val="32"/>
          <w:szCs w:val="32"/>
        </w:rPr>
      </w:pPr>
      <w:r w:rsidRPr="008D3A2E">
        <w:rPr>
          <w:rFonts w:cstheme="minorHAnsi"/>
          <w:b/>
          <w:bCs/>
          <w:sz w:val="32"/>
          <w:szCs w:val="32"/>
        </w:rPr>
        <w:t>Online Banking:</w:t>
      </w:r>
    </w:p>
    <w:p w14:paraId="331FD1FB" w14:textId="1D9D0CBA" w:rsidR="008D3A2E" w:rsidRPr="008D3A2E" w:rsidRDefault="008D3A2E" w:rsidP="008D3A2E">
      <w:pPr>
        <w:rPr>
          <w:rFonts w:cstheme="minorHAnsi"/>
          <w:sz w:val="32"/>
          <w:szCs w:val="32"/>
        </w:rPr>
      </w:pPr>
      <w:r w:rsidRPr="008D3A2E">
        <w:rPr>
          <w:rFonts w:cstheme="minorHAnsi"/>
          <w:sz w:val="32"/>
          <w:szCs w:val="32"/>
        </w:rPr>
        <w:t>- 1980s - 1990s: Banks began to offer online services, initially through proprietary software and later through the internet. This allowed customers to check balances, transfer funds, and pay bills online.</w:t>
      </w:r>
    </w:p>
    <w:p w14:paraId="66C75915" w14:textId="77777777" w:rsidR="008D3A2E" w:rsidRPr="008D3A2E" w:rsidRDefault="008D3A2E" w:rsidP="008D3A2E">
      <w:pPr>
        <w:rPr>
          <w:rFonts w:cstheme="minorHAnsi"/>
          <w:sz w:val="32"/>
          <w:szCs w:val="32"/>
        </w:rPr>
      </w:pPr>
    </w:p>
    <w:p w14:paraId="08B15EBD" w14:textId="25AB86D1" w:rsidR="008D3A2E" w:rsidRPr="008D3A2E" w:rsidRDefault="008D3A2E" w:rsidP="008D3A2E">
      <w:pPr>
        <w:rPr>
          <w:rFonts w:cstheme="minorHAnsi"/>
          <w:b/>
          <w:bCs/>
          <w:sz w:val="32"/>
          <w:szCs w:val="32"/>
        </w:rPr>
      </w:pPr>
      <w:r w:rsidRPr="008D3A2E">
        <w:rPr>
          <w:rFonts w:cstheme="minorHAnsi"/>
          <w:b/>
          <w:bCs/>
          <w:sz w:val="32"/>
          <w:szCs w:val="32"/>
        </w:rPr>
        <w:t>Home Banking Systems:</w:t>
      </w:r>
    </w:p>
    <w:p w14:paraId="178C1F8D" w14:textId="77777777" w:rsidR="008D3A2E" w:rsidRPr="008D3A2E" w:rsidRDefault="008D3A2E" w:rsidP="008D3A2E">
      <w:pPr>
        <w:rPr>
          <w:rFonts w:cstheme="minorHAnsi"/>
          <w:sz w:val="32"/>
          <w:szCs w:val="32"/>
        </w:rPr>
      </w:pPr>
      <w:r w:rsidRPr="008D3A2E">
        <w:rPr>
          <w:rFonts w:cstheme="minorHAnsi"/>
          <w:sz w:val="32"/>
          <w:szCs w:val="32"/>
        </w:rPr>
        <w:lastRenderedPageBreak/>
        <w:t>- Early systems required dial-up modems to connect to bank servers, but as internet technology improved, web-based online banking became more prevalent.</w:t>
      </w:r>
    </w:p>
    <w:p w14:paraId="75A3221C" w14:textId="77777777" w:rsidR="008D3A2E" w:rsidRPr="008D3A2E" w:rsidRDefault="008D3A2E" w:rsidP="008D3A2E">
      <w:pPr>
        <w:rPr>
          <w:rFonts w:cstheme="minorHAnsi"/>
          <w:sz w:val="32"/>
          <w:szCs w:val="32"/>
        </w:rPr>
      </w:pPr>
    </w:p>
    <w:p w14:paraId="0E608DBA" w14:textId="51F52A87" w:rsidR="008D3A2E" w:rsidRPr="008D3A2E" w:rsidRDefault="008D3A2E" w:rsidP="008D3A2E">
      <w:pPr>
        <w:rPr>
          <w:rFonts w:cstheme="minorHAnsi"/>
          <w:sz w:val="32"/>
          <w:szCs w:val="32"/>
        </w:rPr>
      </w:pPr>
      <w:r w:rsidRPr="008D3A2E">
        <w:rPr>
          <w:rFonts w:cstheme="minorHAnsi"/>
          <w:sz w:val="32"/>
          <w:szCs w:val="32"/>
        </w:rPr>
        <w:t xml:space="preserve"> </w:t>
      </w:r>
      <w:r w:rsidRPr="008D3A2E">
        <w:rPr>
          <w:rFonts w:cstheme="minorHAnsi"/>
          <w:b/>
          <w:bCs/>
          <w:sz w:val="36"/>
          <w:szCs w:val="36"/>
        </w:rPr>
        <w:t>21st Century</w:t>
      </w:r>
    </w:p>
    <w:p w14:paraId="2929CE4C" w14:textId="355506DB" w:rsidR="008D3A2E" w:rsidRPr="008D3A2E" w:rsidRDefault="008D3A2E" w:rsidP="008D3A2E">
      <w:pPr>
        <w:rPr>
          <w:rFonts w:cstheme="minorHAnsi"/>
          <w:b/>
          <w:bCs/>
          <w:sz w:val="32"/>
          <w:szCs w:val="32"/>
        </w:rPr>
      </w:pPr>
      <w:r w:rsidRPr="008D3A2E">
        <w:rPr>
          <w:rFonts w:cstheme="minorHAnsi"/>
          <w:b/>
          <w:bCs/>
          <w:sz w:val="32"/>
          <w:szCs w:val="32"/>
        </w:rPr>
        <w:t>Mobile Banking:</w:t>
      </w:r>
    </w:p>
    <w:p w14:paraId="43DBF627" w14:textId="5DB5B8B9" w:rsidR="008D3A2E" w:rsidRPr="008D3A2E" w:rsidRDefault="008D3A2E" w:rsidP="008D3A2E">
      <w:pPr>
        <w:rPr>
          <w:rFonts w:cstheme="minorHAnsi"/>
          <w:sz w:val="32"/>
          <w:szCs w:val="32"/>
        </w:rPr>
      </w:pPr>
      <w:r w:rsidRPr="008D3A2E">
        <w:rPr>
          <w:rFonts w:cstheme="minorHAnsi"/>
          <w:sz w:val="32"/>
          <w:szCs w:val="32"/>
        </w:rPr>
        <w:t>- 2000s: With the advent of smartphones, banks developed mobile apps, enabling customers to conduct banking activities on the go.</w:t>
      </w:r>
    </w:p>
    <w:p w14:paraId="687F0703" w14:textId="035FDA52" w:rsidR="008D3A2E" w:rsidRPr="008D3A2E" w:rsidRDefault="008D3A2E" w:rsidP="008D3A2E">
      <w:pPr>
        <w:rPr>
          <w:rFonts w:cstheme="minorHAnsi"/>
          <w:sz w:val="32"/>
          <w:szCs w:val="32"/>
        </w:rPr>
      </w:pPr>
      <w:r w:rsidRPr="008D3A2E">
        <w:rPr>
          <w:rFonts w:cstheme="minorHAnsi"/>
          <w:sz w:val="32"/>
          <w:szCs w:val="32"/>
        </w:rPr>
        <w:t>- Mobile Payments: Services like Apple Pay, Google Wallet, and other mobile payment systems allowed for contactless payments using smartphones.</w:t>
      </w:r>
    </w:p>
    <w:p w14:paraId="6C3CFDEA" w14:textId="77777777" w:rsidR="008D3A2E" w:rsidRPr="008D3A2E" w:rsidRDefault="008D3A2E" w:rsidP="008D3A2E">
      <w:pPr>
        <w:rPr>
          <w:rFonts w:cstheme="minorHAnsi"/>
          <w:sz w:val="32"/>
          <w:szCs w:val="32"/>
        </w:rPr>
      </w:pPr>
    </w:p>
    <w:p w14:paraId="7AE5F590" w14:textId="37634718" w:rsidR="008D3A2E" w:rsidRPr="008D3A2E" w:rsidRDefault="008D3A2E" w:rsidP="008D3A2E">
      <w:pPr>
        <w:rPr>
          <w:rFonts w:cstheme="minorHAnsi"/>
          <w:b/>
          <w:bCs/>
          <w:sz w:val="32"/>
          <w:szCs w:val="32"/>
        </w:rPr>
      </w:pPr>
      <w:r w:rsidRPr="008D3A2E">
        <w:rPr>
          <w:rFonts w:cstheme="minorHAnsi"/>
          <w:b/>
          <w:bCs/>
          <w:sz w:val="32"/>
          <w:szCs w:val="32"/>
        </w:rPr>
        <w:t>Fintech Innovations:</w:t>
      </w:r>
    </w:p>
    <w:p w14:paraId="630A8361" w14:textId="20B35C27" w:rsidR="008D3A2E" w:rsidRPr="008D3A2E" w:rsidRDefault="008D3A2E" w:rsidP="008D3A2E">
      <w:pPr>
        <w:rPr>
          <w:rFonts w:cstheme="minorHAnsi"/>
          <w:sz w:val="32"/>
          <w:szCs w:val="32"/>
        </w:rPr>
      </w:pPr>
      <w:r w:rsidRPr="008D3A2E">
        <w:rPr>
          <w:rFonts w:cstheme="minorHAnsi"/>
          <w:sz w:val="32"/>
          <w:szCs w:val="32"/>
        </w:rPr>
        <w:t xml:space="preserve">- 2008 and Beyond: The financial crisis spurred innovation in the fintech sector, leading to the rise of online-only banks, peer-to-peer lending platforms, and </w:t>
      </w:r>
      <w:proofErr w:type="spellStart"/>
      <w:r w:rsidRPr="008D3A2E">
        <w:rPr>
          <w:rFonts w:cstheme="minorHAnsi"/>
          <w:sz w:val="32"/>
          <w:szCs w:val="32"/>
        </w:rPr>
        <w:t>robo</w:t>
      </w:r>
      <w:proofErr w:type="spellEnd"/>
      <w:r w:rsidRPr="008D3A2E">
        <w:rPr>
          <w:rFonts w:cstheme="minorHAnsi"/>
          <w:sz w:val="32"/>
          <w:szCs w:val="32"/>
        </w:rPr>
        <w:t>-advisors.</w:t>
      </w:r>
    </w:p>
    <w:p w14:paraId="255F1A00" w14:textId="6E79B8A5" w:rsidR="008D3A2E" w:rsidRPr="008D3A2E" w:rsidRDefault="008D3A2E" w:rsidP="008D3A2E">
      <w:pPr>
        <w:rPr>
          <w:rFonts w:cstheme="minorHAnsi"/>
          <w:sz w:val="32"/>
          <w:szCs w:val="32"/>
        </w:rPr>
      </w:pPr>
      <w:r w:rsidRPr="008D3A2E">
        <w:rPr>
          <w:rFonts w:cstheme="minorHAnsi"/>
          <w:sz w:val="32"/>
          <w:szCs w:val="32"/>
        </w:rPr>
        <w:t>- Blockchain and Cryptocurrencies: The introduction of Bitcoin in 2009 and the subsequent development of blockchain technology opened new avenues for secure, decentralized financial transactions.</w:t>
      </w:r>
    </w:p>
    <w:p w14:paraId="4C752BD8" w14:textId="77777777" w:rsidR="008D3A2E" w:rsidRPr="008D3A2E" w:rsidRDefault="008D3A2E" w:rsidP="008D3A2E">
      <w:pPr>
        <w:rPr>
          <w:rFonts w:cstheme="minorHAnsi"/>
          <w:sz w:val="32"/>
          <w:szCs w:val="32"/>
        </w:rPr>
      </w:pPr>
    </w:p>
    <w:p w14:paraId="461FE000" w14:textId="7045CFCB" w:rsidR="008D3A2E" w:rsidRPr="008D3A2E" w:rsidRDefault="008D3A2E" w:rsidP="008D3A2E">
      <w:pPr>
        <w:rPr>
          <w:rFonts w:cstheme="minorHAnsi"/>
          <w:b/>
          <w:bCs/>
          <w:sz w:val="32"/>
          <w:szCs w:val="32"/>
        </w:rPr>
      </w:pPr>
      <w:r w:rsidRPr="008D3A2E">
        <w:rPr>
          <w:rFonts w:cstheme="minorHAnsi"/>
          <w:b/>
          <w:bCs/>
          <w:sz w:val="32"/>
          <w:szCs w:val="32"/>
        </w:rPr>
        <w:t>AI and Machine Learning:</w:t>
      </w:r>
    </w:p>
    <w:p w14:paraId="4FE1345E" w14:textId="77777777" w:rsidR="008D3A2E" w:rsidRPr="008D3A2E" w:rsidRDefault="008D3A2E" w:rsidP="008D3A2E">
      <w:pPr>
        <w:rPr>
          <w:rFonts w:cstheme="minorHAnsi"/>
          <w:sz w:val="32"/>
          <w:szCs w:val="32"/>
        </w:rPr>
      </w:pPr>
      <w:r w:rsidRPr="008D3A2E">
        <w:rPr>
          <w:rFonts w:cstheme="minorHAnsi"/>
          <w:sz w:val="32"/>
          <w:szCs w:val="32"/>
        </w:rPr>
        <w:t>- Banks began leveraging artificial intelligence and machine learning for fraud detection, personalized banking services, and customer support through chatbots.</w:t>
      </w:r>
    </w:p>
    <w:p w14:paraId="0DA2E839" w14:textId="77777777" w:rsidR="008D3A2E" w:rsidRPr="008D3A2E" w:rsidRDefault="008D3A2E" w:rsidP="008D3A2E">
      <w:pPr>
        <w:rPr>
          <w:rFonts w:cstheme="minorHAnsi"/>
          <w:sz w:val="32"/>
          <w:szCs w:val="32"/>
        </w:rPr>
      </w:pPr>
    </w:p>
    <w:p w14:paraId="3DB37FAA" w14:textId="7449AB19" w:rsidR="008D3A2E" w:rsidRPr="008D3A2E" w:rsidRDefault="008D3A2E" w:rsidP="008D3A2E">
      <w:pPr>
        <w:rPr>
          <w:rFonts w:cstheme="minorHAnsi"/>
          <w:sz w:val="32"/>
          <w:szCs w:val="32"/>
        </w:rPr>
      </w:pPr>
      <w:r w:rsidRPr="008D3A2E">
        <w:rPr>
          <w:rFonts w:cstheme="minorHAnsi"/>
          <w:sz w:val="32"/>
          <w:szCs w:val="32"/>
        </w:rPr>
        <w:t xml:space="preserve"> </w:t>
      </w:r>
      <w:r w:rsidRPr="008D3A2E">
        <w:rPr>
          <w:rFonts w:cstheme="minorHAnsi"/>
          <w:b/>
          <w:bCs/>
          <w:sz w:val="36"/>
          <w:szCs w:val="36"/>
        </w:rPr>
        <w:t>Current Trends and Future Prospects</w:t>
      </w:r>
    </w:p>
    <w:p w14:paraId="2A357600" w14:textId="0CE9088C" w:rsidR="008D3A2E" w:rsidRPr="008D3A2E" w:rsidRDefault="008D3A2E" w:rsidP="008D3A2E">
      <w:pPr>
        <w:rPr>
          <w:rFonts w:cstheme="minorHAnsi"/>
          <w:b/>
          <w:bCs/>
          <w:sz w:val="32"/>
          <w:szCs w:val="32"/>
        </w:rPr>
      </w:pPr>
      <w:r w:rsidRPr="008D3A2E">
        <w:rPr>
          <w:rFonts w:cstheme="minorHAnsi"/>
          <w:b/>
          <w:bCs/>
          <w:sz w:val="32"/>
          <w:szCs w:val="32"/>
        </w:rPr>
        <w:t>Open Banking:</w:t>
      </w:r>
    </w:p>
    <w:p w14:paraId="5FFC9E49" w14:textId="77777777" w:rsidR="008D3A2E" w:rsidRPr="008D3A2E" w:rsidRDefault="008D3A2E" w:rsidP="008D3A2E">
      <w:pPr>
        <w:rPr>
          <w:rFonts w:cstheme="minorHAnsi"/>
          <w:sz w:val="32"/>
          <w:szCs w:val="32"/>
        </w:rPr>
      </w:pPr>
      <w:r w:rsidRPr="008D3A2E">
        <w:rPr>
          <w:rFonts w:cstheme="minorHAnsi"/>
          <w:sz w:val="32"/>
          <w:szCs w:val="32"/>
        </w:rPr>
        <w:lastRenderedPageBreak/>
        <w:t>- Regulations like the PSD2 in Europe influenced similar trends in the U.S., promoting the idea of open banking, where third-party developers can build applications and services around financial institutions.</w:t>
      </w:r>
    </w:p>
    <w:p w14:paraId="795150E0" w14:textId="77777777" w:rsidR="008D3A2E" w:rsidRPr="008D3A2E" w:rsidRDefault="008D3A2E" w:rsidP="008D3A2E">
      <w:pPr>
        <w:rPr>
          <w:rFonts w:cstheme="minorHAnsi"/>
          <w:sz w:val="32"/>
          <w:szCs w:val="32"/>
        </w:rPr>
      </w:pPr>
    </w:p>
    <w:p w14:paraId="3F9892F7" w14:textId="1EB83402" w:rsidR="008D3A2E" w:rsidRPr="008D3A2E" w:rsidRDefault="008D3A2E" w:rsidP="008D3A2E">
      <w:pPr>
        <w:rPr>
          <w:rFonts w:cstheme="minorHAnsi"/>
          <w:b/>
          <w:bCs/>
          <w:sz w:val="32"/>
          <w:szCs w:val="32"/>
        </w:rPr>
      </w:pPr>
      <w:r w:rsidRPr="008D3A2E">
        <w:rPr>
          <w:rFonts w:cstheme="minorHAnsi"/>
          <w:b/>
          <w:bCs/>
          <w:sz w:val="32"/>
          <w:szCs w:val="32"/>
        </w:rPr>
        <w:t>Biometric Security:</w:t>
      </w:r>
    </w:p>
    <w:p w14:paraId="5B4AF5A8" w14:textId="77777777" w:rsidR="008D3A2E" w:rsidRPr="008D3A2E" w:rsidRDefault="008D3A2E" w:rsidP="008D3A2E">
      <w:pPr>
        <w:rPr>
          <w:rFonts w:cstheme="minorHAnsi"/>
          <w:sz w:val="32"/>
          <w:szCs w:val="32"/>
        </w:rPr>
      </w:pPr>
      <w:r w:rsidRPr="008D3A2E">
        <w:rPr>
          <w:rFonts w:cstheme="minorHAnsi"/>
          <w:sz w:val="32"/>
          <w:szCs w:val="32"/>
        </w:rPr>
        <w:t>- The use of biometric authentication, such as fingerprint and facial recognition, is becoming more common for secure banking transactions.</w:t>
      </w:r>
    </w:p>
    <w:p w14:paraId="65BF0565" w14:textId="77777777" w:rsidR="008D3A2E" w:rsidRPr="008D3A2E" w:rsidRDefault="008D3A2E" w:rsidP="008D3A2E">
      <w:pPr>
        <w:rPr>
          <w:rFonts w:cstheme="minorHAnsi"/>
          <w:sz w:val="32"/>
          <w:szCs w:val="32"/>
        </w:rPr>
      </w:pPr>
    </w:p>
    <w:p w14:paraId="6C3EEBF3" w14:textId="47A13BBE" w:rsidR="008D3A2E" w:rsidRPr="008D3A2E" w:rsidRDefault="008D3A2E" w:rsidP="008D3A2E">
      <w:pPr>
        <w:rPr>
          <w:rFonts w:cstheme="minorHAnsi"/>
          <w:b/>
          <w:bCs/>
          <w:sz w:val="32"/>
          <w:szCs w:val="32"/>
        </w:rPr>
      </w:pPr>
      <w:r w:rsidRPr="008D3A2E">
        <w:rPr>
          <w:rFonts w:cstheme="minorHAnsi"/>
          <w:b/>
          <w:bCs/>
          <w:sz w:val="32"/>
          <w:szCs w:val="32"/>
        </w:rPr>
        <w:t>Digital Currencies:</w:t>
      </w:r>
    </w:p>
    <w:p w14:paraId="44EEB792" w14:textId="77777777" w:rsidR="008D3A2E" w:rsidRPr="008D3A2E" w:rsidRDefault="008D3A2E" w:rsidP="008D3A2E">
      <w:pPr>
        <w:rPr>
          <w:rFonts w:cstheme="minorHAnsi"/>
          <w:sz w:val="32"/>
          <w:szCs w:val="32"/>
        </w:rPr>
      </w:pPr>
      <w:r w:rsidRPr="008D3A2E">
        <w:rPr>
          <w:rFonts w:cstheme="minorHAnsi"/>
          <w:sz w:val="32"/>
          <w:szCs w:val="32"/>
        </w:rPr>
        <w:t>- Central Bank Digital Currencies (CBDCs) are being explored by the Federal Reserve as potential digital forms of the U.S. dollar.</w:t>
      </w:r>
    </w:p>
    <w:p w14:paraId="15054444" w14:textId="77777777" w:rsidR="008D3A2E" w:rsidRPr="008D3A2E" w:rsidRDefault="008D3A2E" w:rsidP="008D3A2E">
      <w:pPr>
        <w:rPr>
          <w:rFonts w:cstheme="minorHAnsi"/>
          <w:sz w:val="32"/>
          <w:szCs w:val="32"/>
        </w:rPr>
      </w:pPr>
    </w:p>
    <w:p w14:paraId="0618B195" w14:textId="64BFC142" w:rsidR="008D3A2E" w:rsidRPr="008D3A2E" w:rsidRDefault="008D3A2E" w:rsidP="008D3A2E">
      <w:pPr>
        <w:rPr>
          <w:rFonts w:cstheme="minorHAnsi"/>
          <w:b/>
          <w:bCs/>
          <w:sz w:val="32"/>
          <w:szCs w:val="32"/>
        </w:rPr>
      </w:pPr>
      <w:r w:rsidRPr="008D3A2E">
        <w:rPr>
          <w:rFonts w:cstheme="minorHAnsi"/>
          <w:b/>
          <w:bCs/>
          <w:sz w:val="32"/>
          <w:szCs w:val="32"/>
        </w:rPr>
        <w:t>Enhanced Cybersecurity:</w:t>
      </w:r>
    </w:p>
    <w:p w14:paraId="7C61628A" w14:textId="77777777" w:rsidR="008D3A2E" w:rsidRPr="008D3A2E" w:rsidRDefault="008D3A2E" w:rsidP="008D3A2E">
      <w:pPr>
        <w:rPr>
          <w:rFonts w:cstheme="minorHAnsi"/>
          <w:sz w:val="32"/>
          <w:szCs w:val="32"/>
        </w:rPr>
      </w:pPr>
      <w:r w:rsidRPr="008D3A2E">
        <w:rPr>
          <w:rFonts w:cstheme="minorHAnsi"/>
          <w:sz w:val="32"/>
          <w:szCs w:val="32"/>
        </w:rPr>
        <w:t>- With increasing digital threats, banks are investing heavily in cybersecurity measures to protect customer data and maintain trust.</w:t>
      </w:r>
    </w:p>
    <w:p w14:paraId="3F0E37ED" w14:textId="77777777" w:rsidR="008D3A2E" w:rsidRPr="008D3A2E" w:rsidRDefault="008D3A2E" w:rsidP="008D3A2E">
      <w:pPr>
        <w:rPr>
          <w:rFonts w:cstheme="minorHAnsi"/>
          <w:sz w:val="32"/>
          <w:szCs w:val="32"/>
        </w:rPr>
      </w:pPr>
    </w:p>
    <w:p w14:paraId="56582467" w14:textId="1F84593D" w:rsidR="004022D4" w:rsidRDefault="008D3A2E" w:rsidP="008D3A2E">
      <w:pPr>
        <w:rPr>
          <w:rFonts w:cstheme="minorHAnsi"/>
          <w:sz w:val="32"/>
          <w:szCs w:val="32"/>
        </w:rPr>
      </w:pPr>
      <w:r w:rsidRPr="008D3A2E">
        <w:rPr>
          <w:rFonts w:cstheme="minorHAnsi"/>
          <w:sz w:val="32"/>
          <w:szCs w:val="32"/>
        </w:rPr>
        <w:t>The evolution of banking technology in the U.S. reflects broader technological advancements and changing consumer expectations, with an ongoing focus on convenience, security, and efficiency.</w:t>
      </w:r>
    </w:p>
    <w:p w14:paraId="3F9CFA04" w14:textId="77777777" w:rsidR="008D3A2E" w:rsidRDefault="008D3A2E" w:rsidP="008D3A2E">
      <w:pPr>
        <w:rPr>
          <w:rFonts w:cstheme="minorHAnsi"/>
          <w:sz w:val="32"/>
          <w:szCs w:val="32"/>
        </w:rPr>
      </w:pPr>
    </w:p>
    <w:p w14:paraId="14A6B89E" w14:textId="77777777" w:rsidR="008D3A2E" w:rsidRDefault="008D3A2E" w:rsidP="008D3A2E">
      <w:pPr>
        <w:rPr>
          <w:rFonts w:cstheme="minorHAnsi"/>
          <w:sz w:val="32"/>
          <w:szCs w:val="32"/>
        </w:rPr>
      </w:pPr>
    </w:p>
    <w:p w14:paraId="74C51FA0" w14:textId="77777777" w:rsidR="008D3A2E" w:rsidRDefault="008D3A2E" w:rsidP="008D3A2E">
      <w:pPr>
        <w:rPr>
          <w:rFonts w:cstheme="minorHAnsi"/>
          <w:sz w:val="32"/>
          <w:szCs w:val="32"/>
        </w:rPr>
      </w:pPr>
    </w:p>
    <w:p w14:paraId="4D88C309" w14:textId="77777777" w:rsidR="008D3A2E" w:rsidRDefault="008D3A2E" w:rsidP="008D3A2E">
      <w:pPr>
        <w:rPr>
          <w:rFonts w:cstheme="minorHAnsi"/>
          <w:sz w:val="32"/>
          <w:szCs w:val="32"/>
        </w:rPr>
      </w:pPr>
    </w:p>
    <w:p w14:paraId="622BEE6F" w14:textId="77777777" w:rsidR="008D3A2E" w:rsidRDefault="008D3A2E" w:rsidP="008D3A2E">
      <w:pPr>
        <w:rPr>
          <w:rFonts w:cstheme="minorHAnsi"/>
          <w:sz w:val="32"/>
          <w:szCs w:val="32"/>
        </w:rPr>
      </w:pPr>
    </w:p>
    <w:p w14:paraId="0AC59C0F" w14:textId="6BC590A1" w:rsidR="008D3A2E" w:rsidRDefault="00843B72" w:rsidP="00843B72">
      <w:pPr>
        <w:jc w:val="center"/>
        <w:rPr>
          <w:rFonts w:cstheme="minorHAnsi"/>
          <w:b/>
          <w:bCs/>
          <w:sz w:val="40"/>
          <w:szCs w:val="40"/>
          <w:u w:val="double"/>
        </w:rPr>
      </w:pPr>
      <w:r w:rsidRPr="00843B72">
        <w:rPr>
          <w:rFonts w:cstheme="minorHAnsi"/>
          <w:b/>
          <w:bCs/>
          <w:sz w:val="40"/>
          <w:szCs w:val="40"/>
          <w:u w:val="double"/>
        </w:rPr>
        <w:lastRenderedPageBreak/>
        <w:t>B</w:t>
      </w:r>
      <w:r>
        <w:rPr>
          <w:rFonts w:cstheme="minorHAnsi"/>
          <w:b/>
          <w:bCs/>
          <w:sz w:val="40"/>
          <w:szCs w:val="40"/>
          <w:u w:val="double"/>
        </w:rPr>
        <w:t>ANKING</w:t>
      </w:r>
      <w:r w:rsidRPr="00843B72">
        <w:rPr>
          <w:rFonts w:cstheme="minorHAnsi"/>
          <w:b/>
          <w:bCs/>
          <w:sz w:val="40"/>
          <w:szCs w:val="40"/>
          <w:u w:val="double"/>
        </w:rPr>
        <w:t xml:space="preserve"> </w:t>
      </w:r>
      <w:r>
        <w:rPr>
          <w:rFonts w:cstheme="minorHAnsi"/>
          <w:b/>
          <w:bCs/>
          <w:sz w:val="40"/>
          <w:szCs w:val="40"/>
          <w:u w:val="double"/>
        </w:rPr>
        <w:t>SYSTEM</w:t>
      </w:r>
      <w:r w:rsidRPr="00843B72">
        <w:rPr>
          <w:rFonts w:cstheme="minorHAnsi"/>
          <w:b/>
          <w:bCs/>
          <w:sz w:val="40"/>
          <w:szCs w:val="40"/>
          <w:u w:val="double"/>
        </w:rPr>
        <w:t xml:space="preserve"> </w:t>
      </w:r>
      <w:r>
        <w:rPr>
          <w:rFonts w:cstheme="minorHAnsi"/>
          <w:b/>
          <w:bCs/>
          <w:sz w:val="40"/>
          <w:szCs w:val="40"/>
          <w:u w:val="double"/>
        </w:rPr>
        <w:t>RESILIENCE</w:t>
      </w:r>
      <w:r w:rsidRPr="00843B72">
        <w:rPr>
          <w:rFonts w:cstheme="minorHAnsi"/>
          <w:b/>
          <w:bCs/>
          <w:sz w:val="40"/>
          <w:szCs w:val="40"/>
          <w:u w:val="double"/>
        </w:rPr>
        <w:t xml:space="preserve"> </w:t>
      </w:r>
      <w:r>
        <w:rPr>
          <w:rFonts w:cstheme="minorHAnsi"/>
          <w:b/>
          <w:bCs/>
          <w:sz w:val="40"/>
          <w:szCs w:val="40"/>
          <w:u w:val="double"/>
        </w:rPr>
        <w:t>DURING ECONOMIC CRISIS</w:t>
      </w:r>
    </w:p>
    <w:p w14:paraId="5EFDFFA8" w14:textId="77777777" w:rsidR="00843B72" w:rsidRDefault="00843B72" w:rsidP="00843B72">
      <w:pPr>
        <w:rPr>
          <w:rFonts w:cstheme="minorHAnsi"/>
          <w:b/>
          <w:bCs/>
          <w:sz w:val="40"/>
          <w:szCs w:val="40"/>
          <w:u w:val="double"/>
        </w:rPr>
      </w:pPr>
    </w:p>
    <w:p w14:paraId="44A69C98" w14:textId="68F3B047" w:rsidR="00843B72" w:rsidRPr="00843B72" w:rsidRDefault="00843B72" w:rsidP="00843B72">
      <w:pPr>
        <w:rPr>
          <w:rFonts w:cstheme="minorHAnsi"/>
          <w:b/>
          <w:bCs/>
          <w:sz w:val="36"/>
          <w:szCs w:val="36"/>
        </w:rPr>
      </w:pPr>
      <w:r w:rsidRPr="00843B72">
        <w:rPr>
          <w:rFonts w:cstheme="minorHAnsi"/>
          <w:sz w:val="32"/>
          <w:szCs w:val="32"/>
        </w:rPr>
        <w:t xml:space="preserve"> </w:t>
      </w:r>
      <w:r w:rsidRPr="00843B72">
        <w:rPr>
          <w:rFonts w:cstheme="minorHAnsi"/>
          <w:b/>
          <w:bCs/>
          <w:sz w:val="36"/>
          <w:szCs w:val="36"/>
        </w:rPr>
        <w:t>I</w:t>
      </w:r>
      <w:r w:rsidRPr="00843B72">
        <w:rPr>
          <w:rFonts w:cstheme="minorHAnsi"/>
          <w:b/>
          <w:bCs/>
          <w:sz w:val="36"/>
          <w:szCs w:val="36"/>
        </w:rPr>
        <w:t>ntroduction:</w:t>
      </w:r>
    </w:p>
    <w:p w14:paraId="5366D0EB" w14:textId="267FA3E1" w:rsidR="00843B72" w:rsidRDefault="00843B72" w:rsidP="00843B72">
      <w:pPr>
        <w:rPr>
          <w:rFonts w:cstheme="minorHAnsi"/>
          <w:sz w:val="32"/>
          <w:szCs w:val="32"/>
        </w:rPr>
      </w:pPr>
      <w:r w:rsidRPr="00843B72">
        <w:rPr>
          <w:rFonts w:cstheme="minorHAnsi"/>
          <w:sz w:val="32"/>
          <w:szCs w:val="32"/>
        </w:rPr>
        <w:t xml:space="preserve">The resilience of the banking system is a critical factor in maintaining economic stability during times of crisis. Throughout U.S. history, the banking sector has been tested by several significant economic downturns, each revealing vulnerabilities and prompting essential reforms. From the catastrophic bank failures of the Great Depression to the risky lending practices that </w:t>
      </w:r>
      <w:proofErr w:type="spellStart"/>
      <w:r w:rsidRPr="00843B72">
        <w:rPr>
          <w:rFonts w:cstheme="minorHAnsi"/>
          <w:sz w:val="32"/>
          <w:szCs w:val="32"/>
        </w:rPr>
        <w:t>fueled</w:t>
      </w:r>
      <w:proofErr w:type="spellEnd"/>
      <w:r w:rsidRPr="00843B72">
        <w:rPr>
          <w:rFonts w:cstheme="minorHAnsi"/>
          <w:sz w:val="32"/>
          <w:szCs w:val="32"/>
        </w:rPr>
        <w:t xml:space="preserve"> the Savings and Loan crisis, each episode has underscored the need for a robust and adaptable financial infrastructure. More recently, the Global Financial Crisis highlighted systemic risks within modern finance, while the COVID-19 pandemic tested the agility and preparedness of banks to handle unprecedented disruptions. In response to these crises, regulatory frameworks, risk management practices, and government interventions have evolved to enhance the resilience of the banking system. This evolution has helped to mitigate the impacts of economic shocks and safeguard financial stability, demonstrating the crucial role of a resilient banking system in navigating economic challenges.</w:t>
      </w:r>
      <w:r>
        <w:rPr>
          <w:rFonts w:cstheme="minorHAnsi"/>
          <w:sz w:val="32"/>
          <w:szCs w:val="32"/>
        </w:rPr>
        <w:t xml:space="preserve"> </w:t>
      </w:r>
      <w:r w:rsidRPr="00843B72">
        <w:rPr>
          <w:sz w:val="32"/>
          <w:szCs w:val="32"/>
        </w:rPr>
        <w:t>Here is an overview of how the U.S. banking system has navigated major economic crises:</w:t>
      </w:r>
    </w:p>
    <w:p w14:paraId="4519DB76" w14:textId="77777777" w:rsidR="00843B72" w:rsidRDefault="00843B72" w:rsidP="00843B72">
      <w:pPr>
        <w:rPr>
          <w:rFonts w:cstheme="minorHAnsi"/>
          <w:sz w:val="32"/>
          <w:szCs w:val="32"/>
        </w:rPr>
      </w:pPr>
    </w:p>
    <w:p w14:paraId="3C5C960E" w14:textId="77777777" w:rsidR="00843B72" w:rsidRDefault="00843B72" w:rsidP="00843B72">
      <w:pPr>
        <w:rPr>
          <w:rFonts w:cstheme="minorHAnsi"/>
          <w:sz w:val="32"/>
          <w:szCs w:val="32"/>
        </w:rPr>
      </w:pPr>
    </w:p>
    <w:p w14:paraId="4D8D4D37" w14:textId="77777777" w:rsidR="00843B72" w:rsidRDefault="00843B72" w:rsidP="00843B72">
      <w:pPr>
        <w:rPr>
          <w:rFonts w:cstheme="minorHAnsi"/>
          <w:sz w:val="32"/>
          <w:szCs w:val="32"/>
        </w:rPr>
      </w:pPr>
    </w:p>
    <w:p w14:paraId="3A9D0A63" w14:textId="77777777" w:rsidR="00843B72" w:rsidRDefault="00843B72" w:rsidP="00843B72">
      <w:pPr>
        <w:rPr>
          <w:rFonts w:cstheme="minorHAnsi"/>
          <w:sz w:val="32"/>
          <w:szCs w:val="32"/>
        </w:rPr>
      </w:pPr>
    </w:p>
    <w:p w14:paraId="79C3D5F2" w14:textId="77777777" w:rsidR="00843B72" w:rsidRDefault="00843B72" w:rsidP="00843B72">
      <w:pPr>
        <w:rPr>
          <w:rFonts w:cstheme="minorHAnsi"/>
          <w:sz w:val="32"/>
          <w:szCs w:val="32"/>
        </w:rPr>
      </w:pPr>
    </w:p>
    <w:p w14:paraId="1465F924" w14:textId="77777777" w:rsidR="00843B72" w:rsidRDefault="00843B72" w:rsidP="00843B72">
      <w:pPr>
        <w:rPr>
          <w:rFonts w:cstheme="minorHAnsi"/>
          <w:sz w:val="32"/>
          <w:szCs w:val="32"/>
        </w:rPr>
      </w:pPr>
    </w:p>
    <w:p w14:paraId="35F274AF" w14:textId="27139366" w:rsidR="00843B72" w:rsidRPr="00843B72" w:rsidRDefault="00843B72" w:rsidP="00843B72">
      <w:pPr>
        <w:rPr>
          <w:rFonts w:cstheme="minorHAnsi"/>
          <w:b/>
          <w:bCs/>
          <w:sz w:val="36"/>
          <w:szCs w:val="36"/>
        </w:rPr>
      </w:pPr>
      <w:r w:rsidRPr="00843B72">
        <w:rPr>
          <w:rFonts w:cstheme="minorHAnsi"/>
          <w:sz w:val="32"/>
          <w:szCs w:val="32"/>
        </w:rPr>
        <w:lastRenderedPageBreak/>
        <w:t xml:space="preserve"> </w:t>
      </w:r>
      <w:r w:rsidRPr="00843B72">
        <w:rPr>
          <w:rFonts w:cstheme="minorHAnsi"/>
          <w:b/>
          <w:bCs/>
          <w:sz w:val="36"/>
          <w:szCs w:val="36"/>
        </w:rPr>
        <w:t>The Great Depression (1929-1939)</w:t>
      </w:r>
    </w:p>
    <w:p w14:paraId="317333F8" w14:textId="77777777" w:rsidR="00843B72" w:rsidRPr="00843B72" w:rsidRDefault="00843B72" w:rsidP="00843B72">
      <w:pPr>
        <w:rPr>
          <w:rFonts w:cstheme="minorHAnsi"/>
          <w:sz w:val="32"/>
          <w:szCs w:val="32"/>
        </w:rPr>
      </w:pPr>
      <w:r w:rsidRPr="00843B72">
        <w:rPr>
          <w:rFonts w:cstheme="minorHAnsi"/>
          <w:sz w:val="32"/>
          <w:szCs w:val="32"/>
        </w:rPr>
        <w:t>The Great Depression was a devastating economic crisis that began with the stock market crash of 1929 and led to widespread bank failures across the United States. As panic spread, depositors rushed to withdraw their savings, causing over 9,000 banks to fail and leading to a severe contraction in the money supply. The resultant economic downturn saw GDP plummet, unemployment soar to 25%, and a deep deflationary spiral ensue. In response, significant regulatory reforms were introduced, including the establishment of the Federal Deposit Insurance Corporation (FDIC) in 1933, which insured bank deposits and helped restore public confidence. The Glass-Steagall Act of 1933 further aimed to reduce banking risks by separating commercial and investment banking activities, laying the groundwork for a more resilient financial system.</w:t>
      </w:r>
    </w:p>
    <w:p w14:paraId="2B9D7521" w14:textId="77777777" w:rsidR="00843B72" w:rsidRPr="00843B72" w:rsidRDefault="00843B72" w:rsidP="00843B72">
      <w:pPr>
        <w:rPr>
          <w:rFonts w:cstheme="minorHAnsi"/>
          <w:sz w:val="32"/>
          <w:szCs w:val="32"/>
        </w:rPr>
      </w:pPr>
    </w:p>
    <w:p w14:paraId="5D5FB757" w14:textId="350A882C" w:rsidR="00843B72" w:rsidRPr="00843B72" w:rsidRDefault="00843B72" w:rsidP="00843B72">
      <w:pPr>
        <w:rPr>
          <w:rFonts w:cstheme="minorHAnsi"/>
          <w:b/>
          <w:bCs/>
          <w:sz w:val="36"/>
          <w:szCs w:val="36"/>
        </w:rPr>
      </w:pPr>
      <w:r w:rsidRPr="00843B72">
        <w:rPr>
          <w:rFonts w:cstheme="minorHAnsi"/>
          <w:sz w:val="32"/>
          <w:szCs w:val="32"/>
        </w:rPr>
        <w:t xml:space="preserve"> </w:t>
      </w:r>
      <w:r w:rsidRPr="00843B72">
        <w:rPr>
          <w:rFonts w:cstheme="minorHAnsi"/>
          <w:b/>
          <w:bCs/>
          <w:sz w:val="36"/>
          <w:szCs w:val="36"/>
        </w:rPr>
        <w:t>The Savings and Loan Crisis (1980s-1990s)</w:t>
      </w:r>
    </w:p>
    <w:p w14:paraId="3C097F43" w14:textId="77777777" w:rsidR="00843B72" w:rsidRPr="00843B72" w:rsidRDefault="00843B72" w:rsidP="00843B72">
      <w:pPr>
        <w:rPr>
          <w:rFonts w:cstheme="minorHAnsi"/>
          <w:sz w:val="32"/>
          <w:szCs w:val="32"/>
        </w:rPr>
      </w:pPr>
      <w:r w:rsidRPr="00843B72">
        <w:rPr>
          <w:rFonts w:cstheme="minorHAnsi"/>
          <w:sz w:val="32"/>
          <w:szCs w:val="32"/>
        </w:rPr>
        <w:t>The Savings and Loan (S&amp;L) crisis of the 1980s and early 1990s was triggered by deregulation, which allowed S&amp;Ls to engage in risky lending practices, coupled with high-interest rates that eroded their profitability. A large number of these institutions became insolvent due to bad loans, fraud, and poor management, leading to the failure of nearly one-third of the 3,234 S&amp;Ls in existence by 1989. The federal government intervened with the Financial Institutions Reform, Recovery, and Enforcement Act (FIRREA) of 1989, which restructured the regulatory framework, closed insolvent institutions, and created the Resolution Trust Corporation to manage and liquidate the assets of failed S&amp;Ls. The crisis ultimately cost taxpayers around $124 billion, underscoring the need for stricter oversight and risk management in the banking sector.</w:t>
      </w:r>
    </w:p>
    <w:p w14:paraId="53641471" w14:textId="77777777" w:rsidR="00843B72" w:rsidRPr="00843B72" w:rsidRDefault="00843B72" w:rsidP="00843B72">
      <w:pPr>
        <w:rPr>
          <w:rFonts w:cstheme="minorHAnsi"/>
          <w:sz w:val="32"/>
          <w:szCs w:val="32"/>
        </w:rPr>
      </w:pPr>
    </w:p>
    <w:p w14:paraId="28AC5CA4" w14:textId="7016CAD6" w:rsidR="00843B72" w:rsidRPr="00843B72" w:rsidRDefault="00843B72" w:rsidP="00843B72">
      <w:pPr>
        <w:rPr>
          <w:rFonts w:cstheme="minorHAnsi"/>
          <w:b/>
          <w:bCs/>
          <w:sz w:val="36"/>
          <w:szCs w:val="36"/>
        </w:rPr>
      </w:pPr>
      <w:r w:rsidRPr="00843B72">
        <w:rPr>
          <w:rFonts w:cstheme="minorHAnsi"/>
          <w:b/>
          <w:bCs/>
          <w:sz w:val="36"/>
          <w:szCs w:val="36"/>
        </w:rPr>
        <w:lastRenderedPageBreak/>
        <w:t xml:space="preserve"> The Dot-Com Bubble (Late 1990s - Early 2000s)</w:t>
      </w:r>
    </w:p>
    <w:p w14:paraId="776AC363" w14:textId="77777777" w:rsidR="00843B72" w:rsidRPr="00843B72" w:rsidRDefault="00843B72" w:rsidP="00843B72">
      <w:pPr>
        <w:rPr>
          <w:rFonts w:cstheme="minorHAnsi"/>
          <w:sz w:val="32"/>
          <w:szCs w:val="32"/>
        </w:rPr>
      </w:pPr>
      <w:r w:rsidRPr="00843B72">
        <w:rPr>
          <w:rFonts w:cstheme="minorHAnsi"/>
          <w:sz w:val="32"/>
          <w:szCs w:val="32"/>
        </w:rPr>
        <w:t>The burst of the dot-com bubble in the early 2000s followed a period of rapid growth and speculative investment in internet-based companies. When the bubble burst, many technology companies collapsed, leading to significant stock market losses and a mild recession. However, the impact on banks was relatively contained due to conservative lending practices and regulations in place at the time. The crisis highlighted the need for improved corporate governance and financial transparency, leading to the enactment of the Sarbanes-Oxley Act of 2002. This legislation aimed to protect investors by enhancing the accuracy and reliability of corporate disclosures, thereby strengthening the overall financial system's resilience to similar future shocks.</w:t>
      </w:r>
    </w:p>
    <w:p w14:paraId="55D69590" w14:textId="77777777" w:rsidR="00843B72" w:rsidRPr="00843B72" w:rsidRDefault="00843B72" w:rsidP="00843B72">
      <w:pPr>
        <w:rPr>
          <w:rFonts w:cstheme="minorHAnsi"/>
          <w:sz w:val="32"/>
          <w:szCs w:val="32"/>
        </w:rPr>
      </w:pPr>
    </w:p>
    <w:p w14:paraId="12ABF714" w14:textId="35705F31" w:rsidR="00843B72" w:rsidRPr="00843B72" w:rsidRDefault="00843B72" w:rsidP="00843B72">
      <w:pPr>
        <w:rPr>
          <w:rFonts w:cstheme="minorHAnsi"/>
          <w:sz w:val="32"/>
          <w:szCs w:val="32"/>
        </w:rPr>
      </w:pPr>
      <w:r w:rsidRPr="00843B72">
        <w:rPr>
          <w:rFonts w:cstheme="minorHAnsi"/>
          <w:sz w:val="32"/>
          <w:szCs w:val="32"/>
        </w:rPr>
        <w:t xml:space="preserve"> </w:t>
      </w:r>
      <w:r w:rsidRPr="00843B72">
        <w:rPr>
          <w:rFonts w:cstheme="minorHAnsi"/>
          <w:b/>
          <w:bCs/>
          <w:sz w:val="36"/>
          <w:szCs w:val="36"/>
        </w:rPr>
        <w:t>The Global Financial Crisis (2007-2009)</w:t>
      </w:r>
    </w:p>
    <w:p w14:paraId="6A328591" w14:textId="77777777" w:rsidR="00843B72" w:rsidRPr="00843B72" w:rsidRDefault="00843B72" w:rsidP="00843B72">
      <w:pPr>
        <w:rPr>
          <w:rFonts w:cstheme="minorHAnsi"/>
          <w:sz w:val="32"/>
          <w:szCs w:val="32"/>
        </w:rPr>
      </w:pPr>
      <w:r w:rsidRPr="00843B72">
        <w:rPr>
          <w:rFonts w:cstheme="minorHAnsi"/>
          <w:sz w:val="32"/>
          <w:szCs w:val="32"/>
        </w:rPr>
        <w:t>The Global Financial Crisis of 2007-2009 was one of the most severe economic downturns since the Great Depression, sparked by the collapse of the housing bubble and the proliferation of subprime mortgage-backed securities. Major financial institutions faced insolvency, leading to a freeze in credit markets and a deep global recession. The U.S. government responded with the Troubled Asset Relief Program (TARP), which provided capital injections to stabilize banks, and the Dodd-Frank Wall Street Reform and Consumer Protection Act of 2010, aimed at reducing systemic risk. This comprehensive reform included the creation of the Consumer Financial Protection Bureau (CFPB) and the implementation of the Volcker Rule, which restricted banks from engaging in certain speculative investments, thus enhancing the resilience and stability of the financial system.</w:t>
      </w:r>
    </w:p>
    <w:p w14:paraId="2F3AFA92" w14:textId="77777777" w:rsidR="00843B72" w:rsidRPr="00843B72" w:rsidRDefault="00843B72" w:rsidP="00843B72">
      <w:pPr>
        <w:rPr>
          <w:rFonts w:cstheme="minorHAnsi"/>
          <w:sz w:val="32"/>
          <w:szCs w:val="32"/>
        </w:rPr>
      </w:pPr>
    </w:p>
    <w:p w14:paraId="434B70CA" w14:textId="3300A08F" w:rsidR="00843B72" w:rsidRPr="00843B72" w:rsidRDefault="00843B72" w:rsidP="00843B72">
      <w:pPr>
        <w:rPr>
          <w:rFonts w:cstheme="minorHAnsi"/>
          <w:sz w:val="32"/>
          <w:szCs w:val="32"/>
        </w:rPr>
      </w:pPr>
      <w:r w:rsidRPr="00843B72">
        <w:rPr>
          <w:rFonts w:cstheme="minorHAnsi"/>
          <w:sz w:val="32"/>
          <w:szCs w:val="32"/>
        </w:rPr>
        <w:lastRenderedPageBreak/>
        <w:t xml:space="preserve"> </w:t>
      </w:r>
      <w:r w:rsidRPr="00843B72">
        <w:rPr>
          <w:rFonts w:cstheme="minorHAnsi"/>
          <w:b/>
          <w:bCs/>
          <w:sz w:val="36"/>
          <w:szCs w:val="36"/>
        </w:rPr>
        <w:t>COVID-19 Pandemic (2020-Present)</w:t>
      </w:r>
    </w:p>
    <w:p w14:paraId="7AA669C1" w14:textId="62B44DB2" w:rsidR="00843B72" w:rsidRDefault="00843B72" w:rsidP="00843B72">
      <w:pPr>
        <w:rPr>
          <w:rFonts w:cstheme="minorHAnsi"/>
          <w:sz w:val="32"/>
          <w:szCs w:val="32"/>
        </w:rPr>
      </w:pPr>
      <w:r w:rsidRPr="00843B72">
        <w:rPr>
          <w:rFonts w:cstheme="minorHAnsi"/>
          <w:sz w:val="32"/>
          <w:szCs w:val="32"/>
        </w:rPr>
        <w:t xml:space="preserve">The COVID-19 pandemic precipitated a sudden and severe economic shutdown in 2020, leading to a sharp contraction in economic activity, unprecedented unemployment levels, and significant challenges for the banking sector. Banks faced increased loan defaults and operational disruptions but benefited from swift and aggressive monetary policy measures by the Federal Reserve, which lowered interest rates and provided liquidity through various programs. The federal government also implemented the Coronavirus Aid, Relief, and Economic Security (CARES) Act, which included the </w:t>
      </w:r>
      <w:proofErr w:type="spellStart"/>
      <w:r w:rsidRPr="00843B72">
        <w:rPr>
          <w:rFonts w:cstheme="minorHAnsi"/>
          <w:sz w:val="32"/>
          <w:szCs w:val="32"/>
        </w:rPr>
        <w:t>Paycheck</w:t>
      </w:r>
      <w:proofErr w:type="spellEnd"/>
      <w:r w:rsidRPr="00843B72">
        <w:rPr>
          <w:rFonts w:cstheme="minorHAnsi"/>
          <w:sz w:val="32"/>
          <w:szCs w:val="32"/>
        </w:rPr>
        <w:t xml:space="preserve"> Protection Program (PPP) to support small businesses and maintain employment. These actions helped stabilize the banking system and mitigate the economic impact, demonstrating the importance of coordinated fiscal and monetary responses in bolstering financial resilience during crises.</w:t>
      </w:r>
    </w:p>
    <w:p w14:paraId="6924CE54" w14:textId="77777777" w:rsidR="00843B72" w:rsidRDefault="00843B72" w:rsidP="00843B72">
      <w:pPr>
        <w:rPr>
          <w:rFonts w:cstheme="minorHAnsi"/>
          <w:sz w:val="32"/>
          <w:szCs w:val="32"/>
        </w:rPr>
      </w:pPr>
    </w:p>
    <w:p w14:paraId="29BF7705" w14:textId="6660951E" w:rsidR="00843B72" w:rsidRDefault="00843B72" w:rsidP="00843B72">
      <w:pPr>
        <w:rPr>
          <w:rFonts w:cstheme="minorHAnsi"/>
          <w:b/>
          <w:bCs/>
          <w:sz w:val="36"/>
          <w:szCs w:val="36"/>
        </w:rPr>
      </w:pPr>
      <w:r w:rsidRPr="00843B72">
        <w:rPr>
          <w:rFonts w:cstheme="minorHAnsi"/>
          <w:b/>
          <w:bCs/>
          <w:sz w:val="36"/>
          <w:szCs w:val="36"/>
        </w:rPr>
        <w:t>Conclusion:</w:t>
      </w:r>
    </w:p>
    <w:p w14:paraId="61951437" w14:textId="644759D7" w:rsidR="00843B72" w:rsidRPr="00843B72" w:rsidRDefault="00843B72" w:rsidP="00843B72">
      <w:pPr>
        <w:rPr>
          <w:rFonts w:cstheme="minorHAnsi"/>
          <w:sz w:val="32"/>
          <w:szCs w:val="32"/>
        </w:rPr>
      </w:pPr>
      <w:r w:rsidRPr="00843B72">
        <w:rPr>
          <w:sz w:val="32"/>
          <w:szCs w:val="32"/>
        </w:rPr>
        <w:t>The resilience of the U.S. banking system during economic crises has been strengthened by a combination of regulatory reforms, prudent risk management, and effective government intervention. While each crisis presents unique challenges, the lessons learned and the measures implemented have collectively enhanced the system's ability to withstand future shocks. As the financial landscape continues to evolve, ongoing vigilance and adaptability will remain essential in maintaining the stability and resilience of the banking sector.</w:t>
      </w:r>
    </w:p>
    <w:sectPr w:rsidR="00843B72" w:rsidRPr="00843B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A2E"/>
    <w:rsid w:val="004022D4"/>
    <w:rsid w:val="00465C81"/>
    <w:rsid w:val="0052122A"/>
    <w:rsid w:val="00843B72"/>
    <w:rsid w:val="008D3A2E"/>
    <w:rsid w:val="00B33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41376"/>
  <w15:chartTrackingRefBased/>
  <w15:docId w15:val="{0DFB37EC-774F-45B9-9BAF-5BF3CF16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73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TotalTime>
  <Pages>9</Pages>
  <Words>1717</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1</cp:revision>
  <dcterms:created xsi:type="dcterms:W3CDTF">2024-06-06T17:02:00Z</dcterms:created>
  <dcterms:modified xsi:type="dcterms:W3CDTF">2024-06-07T05:54:00Z</dcterms:modified>
</cp:coreProperties>
</file>