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5660D" w14:textId="53681A61" w:rsidR="00FF7B85" w:rsidRPr="00FF7B85" w:rsidRDefault="00FF7B85" w:rsidP="00FF7B85">
      <w:pPr>
        <w:jc w:val="center"/>
        <w:rPr>
          <w:rFonts w:cstheme="minorHAnsi"/>
          <w:b/>
          <w:bCs/>
          <w:sz w:val="40"/>
          <w:szCs w:val="40"/>
          <w:u w:val="double"/>
        </w:rPr>
      </w:pPr>
      <w:r>
        <w:rPr>
          <w:rFonts w:cstheme="minorHAnsi"/>
          <w:b/>
          <w:bCs/>
          <w:sz w:val="40"/>
          <w:szCs w:val="40"/>
          <w:u w:val="double"/>
        </w:rPr>
        <w:t>CERTIFICATES OF DEPOSIT (CDs)</w:t>
      </w:r>
    </w:p>
    <w:p w14:paraId="4B7661BD" w14:textId="77777777" w:rsidR="001B1E1B" w:rsidRDefault="001B1E1B" w:rsidP="00901E5F">
      <w:pPr>
        <w:rPr>
          <w:rFonts w:cstheme="minorHAnsi"/>
          <w:b/>
          <w:bCs/>
          <w:sz w:val="28"/>
          <w:szCs w:val="28"/>
        </w:rPr>
      </w:pPr>
    </w:p>
    <w:p w14:paraId="4E7A2FA5" w14:textId="4082BE29" w:rsidR="001B1E1B" w:rsidRPr="00FF7B85" w:rsidRDefault="00FF7B85" w:rsidP="001B1E1B">
      <w:pPr>
        <w:tabs>
          <w:tab w:val="left" w:pos="3336"/>
        </w:tabs>
        <w:rPr>
          <w:rFonts w:cstheme="minorHAnsi"/>
          <w:b/>
          <w:bCs/>
          <w:sz w:val="28"/>
          <w:szCs w:val="28"/>
        </w:rPr>
      </w:pPr>
      <w:r w:rsidRPr="00FF7B85">
        <w:rPr>
          <w:rFonts w:cstheme="minorHAnsi"/>
          <w:b/>
          <w:bCs/>
          <w:sz w:val="28"/>
          <w:szCs w:val="28"/>
        </w:rPr>
        <w:t>Introduction</w:t>
      </w:r>
      <w:r w:rsidR="001B1E1B">
        <w:rPr>
          <w:rFonts w:cstheme="minorHAnsi"/>
          <w:b/>
          <w:bCs/>
          <w:sz w:val="28"/>
          <w:szCs w:val="28"/>
        </w:rPr>
        <w:t>:</w:t>
      </w:r>
    </w:p>
    <w:p w14:paraId="548951F7" w14:textId="77777777" w:rsidR="00FF7B85" w:rsidRPr="00901E5F" w:rsidRDefault="00FF7B85" w:rsidP="00FF7B85">
      <w:pPr>
        <w:pStyle w:val="NormalWeb"/>
        <w:rPr>
          <w:rFonts w:asciiTheme="minorHAnsi" w:hAnsiTheme="minorHAnsi" w:cstheme="minorHAnsi"/>
          <w:sz w:val="28"/>
          <w:szCs w:val="28"/>
        </w:rPr>
      </w:pPr>
      <w:r>
        <w:rPr>
          <w:rFonts w:cstheme="minorHAnsi"/>
          <w:sz w:val="28"/>
          <w:szCs w:val="28"/>
        </w:rPr>
        <w:tab/>
      </w:r>
      <w:r w:rsidRPr="00901E5F">
        <w:rPr>
          <w:rFonts w:asciiTheme="minorHAnsi" w:hAnsiTheme="minorHAnsi" w:cstheme="minorHAnsi"/>
          <w:sz w:val="28"/>
          <w:szCs w:val="28"/>
        </w:rPr>
        <w:t>Certificates of Deposit (CDs) have long been a popular savings instrument in the United States, valued for their safety and predictability. Offered by banks and credit unions, CDs provide a fixed interest rate for a specified term, in exchange for the depositor's commitment to leave their money untouched until the maturity date. This financial product appeals to risk-averse investors seeking stable returns, as CDs are typically insured by the Federal Deposit Insurance Corporation (FDIC) up to $250,000 per depositor, per insured bank, for each account ownership category.</w:t>
      </w:r>
    </w:p>
    <w:p w14:paraId="331A45DA" w14:textId="77777777" w:rsidR="00FF7B85" w:rsidRPr="00901E5F" w:rsidRDefault="00FF7B85" w:rsidP="00FF7B85">
      <w:pPr>
        <w:pStyle w:val="NormalWeb"/>
        <w:rPr>
          <w:rFonts w:asciiTheme="minorHAnsi" w:hAnsiTheme="minorHAnsi" w:cstheme="minorHAnsi"/>
          <w:sz w:val="28"/>
          <w:szCs w:val="28"/>
        </w:rPr>
      </w:pPr>
      <w:r w:rsidRPr="00901E5F">
        <w:rPr>
          <w:rFonts w:asciiTheme="minorHAnsi" w:hAnsiTheme="minorHAnsi" w:cstheme="minorHAnsi"/>
          <w:sz w:val="28"/>
          <w:szCs w:val="28"/>
        </w:rPr>
        <w:t>Over the past five years, the landscape of CD rates has been shaped by various economic factors, including interest rate policies set by the Federal Reserve, market conditions, and broader economic events such as the COVID-19 pandemic. The period from 2019 to 2023 has been particularly illustrative of how external economic forces can impact fixed-income investment instruments like CDs.</w:t>
      </w:r>
    </w:p>
    <w:p w14:paraId="11F67CDD" w14:textId="77777777" w:rsidR="00FF7B85" w:rsidRPr="00901E5F" w:rsidRDefault="00FF7B85" w:rsidP="00FF7B85">
      <w:pPr>
        <w:pStyle w:val="NormalWeb"/>
        <w:rPr>
          <w:rFonts w:asciiTheme="minorHAnsi" w:hAnsiTheme="minorHAnsi" w:cstheme="minorHAnsi"/>
          <w:sz w:val="28"/>
          <w:szCs w:val="28"/>
        </w:rPr>
      </w:pPr>
      <w:r w:rsidRPr="00901E5F">
        <w:rPr>
          <w:rFonts w:asciiTheme="minorHAnsi" w:hAnsiTheme="minorHAnsi" w:cstheme="minorHAnsi"/>
          <w:sz w:val="28"/>
          <w:szCs w:val="28"/>
        </w:rPr>
        <w:t>In 2019, CD rates were relatively robust, reflecting a stable economic environment. However, the onset of the pandemic in early 2020 triggered a series of interest rate cuts by the Federal Reserve aimed at stimulating the economy, which led to a significant decline in CD rates. This decline continued through 2021, marking a challenging period for savers seeking higher yields. As the economy began to recover and inflationary pressures emerged, CD rates started to rise again in 2022 and 2023.</w:t>
      </w:r>
    </w:p>
    <w:p w14:paraId="3820D465" w14:textId="77777777" w:rsidR="00FF7B85" w:rsidRPr="00901E5F" w:rsidRDefault="00FF7B85" w:rsidP="00FF7B85">
      <w:pPr>
        <w:pStyle w:val="NormalWeb"/>
        <w:rPr>
          <w:rFonts w:asciiTheme="minorHAnsi" w:hAnsiTheme="minorHAnsi" w:cstheme="minorHAnsi"/>
          <w:sz w:val="28"/>
          <w:szCs w:val="28"/>
        </w:rPr>
      </w:pPr>
      <w:r w:rsidRPr="00901E5F">
        <w:rPr>
          <w:rFonts w:asciiTheme="minorHAnsi" w:hAnsiTheme="minorHAnsi" w:cstheme="minorHAnsi"/>
          <w:sz w:val="28"/>
          <w:szCs w:val="28"/>
        </w:rPr>
        <w:t>Understanding the trends and fluctuations in CD rates over this period provides valuable insights into the dynamics of fixed-income investments and the broader economic environment. This analysis not only helps savers and investors make informed decisions but also sheds light on the interplay between monetary policy, economic events, and interest rates</w:t>
      </w:r>
    </w:p>
    <w:p w14:paraId="5E8103AD" w14:textId="77777777" w:rsidR="00FF7B85" w:rsidRPr="00901E5F" w:rsidRDefault="00FF7B85" w:rsidP="00FF7B85">
      <w:pPr>
        <w:rPr>
          <w:rFonts w:cstheme="minorHAnsi"/>
          <w:sz w:val="28"/>
          <w:szCs w:val="28"/>
        </w:rPr>
      </w:pPr>
    </w:p>
    <w:p w14:paraId="2139E670" w14:textId="77777777" w:rsidR="00FF7B85" w:rsidRDefault="00FF7B85" w:rsidP="00FF7B85">
      <w:pPr>
        <w:rPr>
          <w:rFonts w:cstheme="minorHAnsi"/>
          <w:b/>
          <w:bCs/>
          <w:sz w:val="28"/>
          <w:szCs w:val="28"/>
        </w:rPr>
      </w:pPr>
    </w:p>
    <w:p w14:paraId="471B2069" w14:textId="77777777" w:rsidR="00FF7B85" w:rsidRDefault="00FF7B85" w:rsidP="00FF7B85">
      <w:pPr>
        <w:rPr>
          <w:rFonts w:cstheme="minorHAnsi"/>
          <w:b/>
          <w:bCs/>
          <w:sz w:val="28"/>
          <w:szCs w:val="28"/>
        </w:rPr>
      </w:pPr>
    </w:p>
    <w:p w14:paraId="6B882E45" w14:textId="77777777" w:rsidR="00FF7B85" w:rsidRDefault="00FF7B85" w:rsidP="00FF7B85">
      <w:pPr>
        <w:rPr>
          <w:rFonts w:cstheme="minorHAnsi"/>
          <w:b/>
          <w:bCs/>
          <w:sz w:val="28"/>
          <w:szCs w:val="28"/>
        </w:rPr>
      </w:pPr>
    </w:p>
    <w:p w14:paraId="332FE3E2" w14:textId="77777777" w:rsidR="00FF7B85" w:rsidRDefault="00FF7B85" w:rsidP="00FF7B85">
      <w:pPr>
        <w:rPr>
          <w:rFonts w:cstheme="minorHAnsi"/>
          <w:b/>
          <w:bCs/>
          <w:sz w:val="28"/>
          <w:szCs w:val="28"/>
        </w:rPr>
      </w:pPr>
    </w:p>
    <w:p w14:paraId="1676EDA6" w14:textId="799E00A1" w:rsidR="00FF7B85" w:rsidRPr="00FF7B85" w:rsidRDefault="00FF7B85" w:rsidP="00FF7B85">
      <w:pPr>
        <w:rPr>
          <w:rFonts w:cstheme="minorHAnsi"/>
          <w:b/>
          <w:bCs/>
          <w:sz w:val="28"/>
          <w:szCs w:val="28"/>
        </w:rPr>
      </w:pPr>
      <w:r w:rsidRPr="00FF7B85">
        <w:rPr>
          <w:rFonts w:cstheme="minorHAnsi"/>
          <w:b/>
          <w:bCs/>
          <w:sz w:val="28"/>
          <w:szCs w:val="28"/>
        </w:rPr>
        <w:t xml:space="preserve"> Key Features of CDs:</w:t>
      </w:r>
    </w:p>
    <w:p w14:paraId="6B87BF10" w14:textId="77777777" w:rsidR="00FF7B85" w:rsidRPr="00901E5F" w:rsidRDefault="00FF7B85" w:rsidP="00FF7B85">
      <w:pPr>
        <w:rPr>
          <w:rFonts w:cstheme="minorHAnsi"/>
          <w:sz w:val="28"/>
          <w:szCs w:val="28"/>
        </w:rPr>
      </w:pPr>
    </w:p>
    <w:p w14:paraId="51B9A6C6" w14:textId="18118D0E" w:rsidR="00FF7B85" w:rsidRPr="00FF7B85" w:rsidRDefault="00FF7B85" w:rsidP="00FF7B85">
      <w:pPr>
        <w:rPr>
          <w:rFonts w:cstheme="minorHAnsi"/>
          <w:b/>
          <w:bCs/>
          <w:sz w:val="28"/>
          <w:szCs w:val="28"/>
        </w:rPr>
      </w:pPr>
      <w:r w:rsidRPr="00FF7B85">
        <w:rPr>
          <w:rFonts w:cstheme="minorHAnsi"/>
          <w:b/>
          <w:bCs/>
          <w:sz w:val="28"/>
          <w:szCs w:val="28"/>
        </w:rPr>
        <w:t>1. Fixed Interest Rate:</w:t>
      </w:r>
    </w:p>
    <w:p w14:paraId="5A3FCB60" w14:textId="77777777" w:rsidR="00FF7B85" w:rsidRPr="00901E5F" w:rsidRDefault="00FF7B85" w:rsidP="00FF7B85">
      <w:pPr>
        <w:rPr>
          <w:rFonts w:cstheme="minorHAnsi"/>
          <w:sz w:val="28"/>
          <w:szCs w:val="28"/>
        </w:rPr>
      </w:pPr>
      <w:r w:rsidRPr="00901E5F">
        <w:rPr>
          <w:rFonts w:cstheme="minorHAnsi"/>
          <w:sz w:val="28"/>
          <w:szCs w:val="28"/>
        </w:rPr>
        <w:t xml:space="preserve">   - CDs offer a guaranteed interest rate, which is typically higher than that of regular savings accounts.</w:t>
      </w:r>
    </w:p>
    <w:p w14:paraId="5C6A0CB9" w14:textId="77777777" w:rsidR="00FF7B85" w:rsidRPr="00901E5F" w:rsidRDefault="00FF7B85" w:rsidP="00FF7B85">
      <w:pPr>
        <w:rPr>
          <w:rFonts w:cstheme="minorHAnsi"/>
          <w:sz w:val="28"/>
          <w:szCs w:val="28"/>
        </w:rPr>
      </w:pPr>
      <w:r w:rsidRPr="00901E5F">
        <w:rPr>
          <w:rFonts w:cstheme="minorHAnsi"/>
          <w:sz w:val="28"/>
          <w:szCs w:val="28"/>
        </w:rPr>
        <w:t xml:space="preserve">   - The rate remains unchanged for the term of the CD, regardless of market fluctuations.</w:t>
      </w:r>
    </w:p>
    <w:p w14:paraId="6B76EFCB" w14:textId="77777777" w:rsidR="00FF7B85" w:rsidRPr="00901E5F" w:rsidRDefault="00FF7B85" w:rsidP="00FF7B85">
      <w:pPr>
        <w:rPr>
          <w:rFonts w:cstheme="minorHAnsi"/>
          <w:sz w:val="28"/>
          <w:szCs w:val="28"/>
        </w:rPr>
      </w:pPr>
    </w:p>
    <w:p w14:paraId="4CDA2FBD" w14:textId="33292EC4" w:rsidR="00FF7B85" w:rsidRPr="00FF7B85" w:rsidRDefault="00FF7B85" w:rsidP="00FF7B85">
      <w:pPr>
        <w:rPr>
          <w:rFonts w:cstheme="minorHAnsi"/>
          <w:b/>
          <w:bCs/>
          <w:sz w:val="28"/>
          <w:szCs w:val="28"/>
        </w:rPr>
      </w:pPr>
      <w:r w:rsidRPr="00FF7B85">
        <w:rPr>
          <w:rFonts w:cstheme="minorHAnsi"/>
          <w:b/>
          <w:bCs/>
          <w:sz w:val="28"/>
          <w:szCs w:val="28"/>
        </w:rPr>
        <w:t>2. Fixed Term:</w:t>
      </w:r>
    </w:p>
    <w:p w14:paraId="69663C33" w14:textId="77777777" w:rsidR="00FF7B85" w:rsidRPr="00901E5F" w:rsidRDefault="00FF7B85" w:rsidP="00FF7B85">
      <w:pPr>
        <w:rPr>
          <w:rFonts w:cstheme="minorHAnsi"/>
          <w:sz w:val="28"/>
          <w:szCs w:val="28"/>
        </w:rPr>
      </w:pPr>
      <w:r w:rsidRPr="00901E5F">
        <w:rPr>
          <w:rFonts w:cstheme="minorHAnsi"/>
          <w:sz w:val="28"/>
          <w:szCs w:val="28"/>
        </w:rPr>
        <w:t xml:space="preserve">   - CD terms can range from a few months to several years.</w:t>
      </w:r>
    </w:p>
    <w:p w14:paraId="122068DE" w14:textId="77777777" w:rsidR="00FF7B85" w:rsidRPr="00901E5F" w:rsidRDefault="00FF7B85" w:rsidP="00FF7B85">
      <w:pPr>
        <w:rPr>
          <w:rFonts w:cstheme="minorHAnsi"/>
          <w:sz w:val="28"/>
          <w:szCs w:val="28"/>
        </w:rPr>
      </w:pPr>
      <w:r w:rsidRPr="00901E5F">
        <w:rPr>
          <w:rFonts w:cstheme="minorHAnsi"/>
          <w:sz w:val="28"/>
          <w:szCs w:val="28"/>
        </w:rPr>
        <w:t xml:space="preserve">   - Common terms include 3, 6, 12, 24, 36, 48, and 60 months.</w:t>
      </w:r>
    </w:p>
    <w:p w14:paraId="0063B530" w14:textId="77777777" w:rsidR="00FF7B85" w:rsidRPr="00901E5F" w:rsidRDefault="00FF7B85" w:rsidP="00FF7B85">
      <w:pPr>
        <w:rPr>
          <w:rFonts w:cstheme="minorHAnsi"/>
          <w:sz w:val="28"/>
          <w:szCs w:val="28"/>
        </w:rPr>
      </w:pPr>
    </w:p>
    <w:p w14:paraId="0C2AB02F" w14:textId="1FBF2659" w:rsidR="00FF7B85" w:rsidRPr="00FF7B85" w:rsidRDefault="00FF7B85" w:rsidP="00FF7B85">
      <w:pPr>
        <w:rPr>
          <w:rFonts w:cstheme="minorHAnsi"/>
          <w:b/>
          <w:bCs/>
          <w:sz w:val="28"/>
          <w:szCs w:val="28"/>
        </w:rPr>
      </w:pPr>
      <w:r w:rsidRPr="00FF7B85">
        <w:rPr>
          <w:rFonts w:cstheme="minorHAnsi"/>
          <w:b/>
          <w:bCs/>
          <w:sz w:val="28"/>
          <w:szCs w:val="28"/>
        </w:rPr>
        <w:t>3. Minimum Deposit Requirements:</w:t>
      </w:r>
    </w:p>
    <w:p w14:paraId="5CB5A1F6" w14:textId="77777777" w:rsidR="00FF7B85" w:rsidRPr="00901E5F" w:rsidRDefault="00FF7B85" w:rsidP="00FF7B85">
      <w:pPr>
        <w:rPr>
          <w:rFonts w:cstheme="minorHAnsi"/>
          <w:sz w:val="28"/>
          <w:szCs w:val="28"/>
        </w:rPr>
      </w:pPr>
      <w:r w:rsidRPr="00901E5F">
        <w:rPr>
          <w:rFonts w:cstheme="minorHAnsi"/>
          <w:sz w:val="28"/>
          <w:szCs w:val="28"/>
        </w:rPr>
        <w:t xml:space="preserve">   - Banks usually require a minimum deposit to open a CD, which can vary from $500 to $10,000 or more.</w:t>
      </w:r>
    </w:p>
    <w:p w14:paraId="3F134D00" w14:textId="77777777" w:rsidR="00FF7B85" w:rsidRPr="00901E5F" w:rsidRDefault="00FF7B85" w:rsidP="00FF7B85">
      <w:pPr>
        <w:rPr>
          <w:rFonts w:cstheme="minorHAnsi"/>
          <w:sz w:val="28"/>
          <w:szCs w:val="28"/>
        </w:rPr>
      </w:pPr>
    </w:p>
    <w:p w14:paraId="627DC01B" w14:textId="36F7736D" w:rsidR="00FF7B85" w:rsidRPr="00FF7B85" w:rsidRDefault="00FF7B85" w:rsidP="00FF7B85">
      <w:pPr>
        <w:rPr>
          <w:rFonts w:cstheme="minorHAnsi"/>
          <w:b/>
          <w:bCs/>
          <w:sz w:val="28"/>
          <w:szCs w:val="28"/>
        </w:rPr>
      </w:pPr>
      <w:r w:rsidRPr="00FF7B85">
        <w:rPr>
          <w:rFonts w:cstheme="minorHAnsi"/>
          <w:b/>
          <w:bCs/>
          <w:sz w:val="28"/>
          <w:szCs w:val="28"/>
        </w:rPr>
        <w:t>4. Early Withdrawal Penalties:</w:t>
      </w:r>
    </w:p>
    <w:p w14:paraId="0D3FB41D" w14:textId="77777777" w:rsidR="00FF7B85" w:rsidRPr="00901E5F" w:rsidRDefault="00FF7B85" w:rsidP="00FF7B85">
      <w:pPr>
        <w:rPr>
          <w:rFonts w:cstheme="minorHAnsi"/>
          <w:sz w:val="28"/>
          <w:szCs w:val="28"/>
        </w:rPr>
      </w:pPr>
      <w:r w:rsidRPr="00901E5F">
        <w:rPr>
          <w:rFonts w:cstheme="minorHAnsi"/>
          <w:sz w:val="28"/>
          <w:szCs w:val="28"/>
        </w:rPr>
        <w:t xml:space="preserve">   - If you withdraw your money before the CD matures, you’ll incur a penalty, often a portion of the interest earned.</w:t>
      </w:r>
    </w:p>
    <w:p w14:paraId="5FED6A04" w14:textId="77777777" w:rsidR="00FF7B85" w:rsidRPr="00901E5F" w:rsidRDefault="00FF7B85" w:rsidP="00FF7B85">
      <w:pPr>
        <w:rPr>
          <w:rFonts w:cstheme="minorHAnsi"/>
          <w:sz w:val="28"/>
          <w:szCs w:val="28"/>
        </w:rPr>
      </w:pPr>
      <w:r w:rsidRPr="00901E5F">
        <w:rPr>
          <w:rFonts w:cstheme="minorHAnsi"/>
          <w:sz w:val="28"/>
          <w:szCs w:val="28"/>
        </w:rPr>
        <w:t xml:space="preserve">   - The penalty terms are defined by the bank at the time of the CD agreement.</w:t>
      </w:r>
    </w:p>
    <w:p w14:paraId="3208FF1C" w14:textId="77777777" w:rsidR="00FF7B85" w:rsidRPr="00901E5F" w:rsidRDefault="00FF7B85" w:rsidP="00FF7B85">
      <w:pPr>
        <w:rPr>
          <w:rFonts w:cstheme="minorHAnsi"/>
          <w:sz w:val="28"/>
          <w:szCs w:val="28"/>
        </w:rPr>
      </w:pPr>
    </w:p>
    <w:p w14:paraId="1E2F9EFB" w14:textId="6ABA7F36" w:rsidR="00FF7B85" w:rsidRPr="00FF7B85" w:rsidRDefault="00FF7B85" w:rsidP="00FF7B85">
      <w:pPr>
        <w:rPr>
          <w:rFonts w:cstheme="minorHAnsi"/>
          <w:b/>
          <w:bCs/>
          <w:sz w:val="28"/>
          <w:szCs w:val="28"/>
        </w:rPr>
      </w:pPr>
      <w:r w:rsidRPr="00FF7B85">
        <w:rPr>
          <w:rFonts w:cstheme="minorHAnsi"/>
          <w:b/>
          <w:bCs/>
          <w:sz w:val="28"/>
          <w:szCs w:val="28"/>
        </w:rPr>
        <w:t>5. FDIC Insurance:</w:t>
      </w:r>
    </w:p>
    <w:p w14:paraId="23F2B371" w14:textId="77777777" w:rsidR="00FF7B85" w:rsidRPr="00901E5F" w:rsidRDefault="00FF7B85" w:rsidP="00FF7B85">
      <w:pPr>
        <w:rPr>
          <w:rFonts w:cstheme="minorHAnsi"/>
          <w:sz w:val="28"/>
          <w:szCs w:val="28"/>
        </w:rPr>
      </w:pPr>
      <w:r w:rsidRPr="00901E5F">
        <w:rPr>
          <w:rFonts w:cstheme="minorHAnsi"/>
          <w:sz w:val="28"/>
          <w:szCs w:val="28"/>
        </w:rPr>
        <w:t xml:space="preserve">   - CDs at FDIC-insured banks are protected up to $250,000 per depositor, per insured bank, for each account ownership category.</w:t>
      </w:r>
    </w:p>
    <w:p w14:paraId="30DAA8A1" w14:textId="77777777" w:rsidR="00FF7B85" w:rsidRPr="00901E5F" w:rsidRDefault="00FF7B85" w:rsidP="00FF7B85">
      <w:pPr>
        <w:rPr>
          <w:rFonts w:cstheme="minorHAnsi"/>
          <w:sz w:val="28"/>
          <w:szCs w:val="28"/>
        </w:rPr>
      </w:pPr>
    </w:p>
    <w:p w14:paraId="51DFCC98" w14:textId="77777777" w:rsidR="00FF7B85" w:rsidRDefault="00FF7B85" w:rsidP="00FF7B85">
      <w:pPr>
        <w:rPr>
          <w:rFonts w:cstheme="minorHAnsi"/>
          <w:b/>
          <w:bCs/>
          <w:sz w:val="28"/>
          <w:szCs w:val="28"/>
        </w:rPr>
      </w:pPr>
    </w:p>
    <w:p w14:paraId="77DD92BF" w14:textId="77777777" w:rsidR="00FF7B85" w:rsidRDefault="00FF7B85" w:rsidP="00FF7B85">
      <w:pPr>
        <w:rPr>
          <w:rFonts w:cstheme="minorHAnsi"/>
          <w:b/>
          <w:bCs/>
          <w:sz w:val="28"/>
          <w:szCs w:val="28"/>
        </w:rPr>
      </w:pPr>
    </w:p>
    <w:p w14:paraId="45D7809A" w14:textId="77777777" w:rsidR="00FF7B85" w:rsidRDefault="00FF7B85" w:rsidP="00FF7B85">
      <w:pPr>
        <w:rPr>
          <w:rFonts w:cstheme="minorHAnsi"/>
          <w:b/>
          <w:bCs/>
          <w:sz w:val="28"/>
          <w:szCs w:val="28"/>
        </w:rPr>
      </w:pPr>
    </w:p>
    <w:p w14:paraId="4F83F344" w14:textId="3D8B099D" w:rsidR="00FF7B85" w:rsidRPr="00FF7B85" w:rsidRDefault="00FF7B85" w:rsidP="00FF7B85">
      <w:pPr>
        <w:rPr>
          <w:rFonts w:cstheme="minorHAnsi"/>
          <w:b/>
          <w:bCs/>
          <w:sz w:val="28"/>
          <w:szCs w:val="28"/>
        </w:rPr>
      </w:pPr>
      <w:r w:rsidRPr="00FF7B85">
        <w:rPr>
          <w:rFonts w:cstheme="minorHAnsi"/>
          <w:b/>
          <w:bCs/>
          <w:sz w:val="28"/>
          <w:szCs w:val="28"/>
        </w:rPr>
        <w:t xml:space="preserve"> Types of CDs:</w:t>
      </w:r>
    </w:p>
    <w:p w14:paraId="14185C2F" w14:textId="77777777" w:rsidR="00FF7B85" w:rsidRPr="00901E5F" w:rsidRDefault="00FF7B85" w:rsidP="00FF7B85">
      <w:pPr>
        <w:rPr>
          <w:rFonts w:cstheme="minorHAnsi"/>
          <w:sz w:val="28"/>
          <w:szCs w:val="28"/>
        </w:rPr>
      </w:pPr>
    </w:p>
    <w:p w14:paraId="059540CF" w14:textId="4D8D9D32" w:rsidR="00FF7B85" w:rsidRPr="00FF7B85" w:rsidRDefault="00FF7B85" w:rsidP="00FF7B85">
      <w:pPr>
        <w:rPr>
          <w:rFonts w:cstheme="minorHAnsi"/>
          <w:b/>
          <w:bCs/>
          <w:sz w:val="28"/>
          <w:szCs w:val="28"/>
        </w:rPr>
      </w:pPr>
      <w:r w:rsidRPr="00FF7B85">
        <w:rPr>
          <w:rFonts w:cstheme="minorHAnsi"/>
          <w:b/>
          <w:bCs/>
          <w:sz w:val="28"/>
          <w:szCs w:val="28"/>
        </w:rPr>
        <w:t>1. Traditional CD:</w:t>
      </w:r>
    </w:p>
    <w:p w14:paraId="49E3EE7C" w14:textId="77777777" w:rsidR="00FF7B85" w:rsidRPr="00901E5F" w:rsidRDefault="00FF7B85" w:rsidP="00FF7B85">
      <w:pPr>
        <w:rPr>
          <w:rFonts w:cstheme="minorHAnsi"/>
          <w:sz w:val="28"/>
          <w:szCs w:val="28"/>
        </w:rPr>
      </w:pPr>
      <w:r w:rsidRPr="00901E5F">
        <w:rPr>
          <w:rFonts w:cstheme="minorHAnsi"/>
          <w:sz w:val="28"/>
          <w:szCs w:val="28"/>
        </w:rPr>
        <w:t xml:space="preserve">   - Offers a fixed interest rate for a fixed term.</w:t>
      </w:r>
    </w:p>
    <w:p w14:paraId="4840E81C" w14:textId="77777777" w:rsidR="00FF7B85" w:rsidRPr="00901E5F" w:rsidRDefault="00FF7B85" w:rsidP="00FF7B85">
      <w:pPr>
        <w:rPr>
          <w:rFonts w:cstheme="minorHAnsi"/>
          <w:sz w:val="28"/>
          <w:szCs w:val="28"/>
        </w:rPr>
      </w:pPr>
    </w:p>
    <w:p w14:paraId="7D154493" w14:textId="0E06ED98" w:rsidR="00FF7B85" w:rsidRPr="00FF7B85" w:rsidRDefault="00FF7B85" w:rsidP="00FF7B85">
      <w:pPr>
        <w:rPr>
          <w:rFonts w:cstheme="minorHAnsi"/>
          <w:b/>
          <w:bCs/>
          <w:sz w:val="28"/>
          <w:szCs w:val="28"/>
        </w:rPr>
      </w:pPr>
      <w:r w:rsidRPr="00FF7B85">
        <w:rPr>
          <w:rFonts w:cstheme="minorHAnsi"/>
          <w:b/>
          <w:bCs/>
          <w:sz w:val="28"/>
          <w:szCs w:val="28"/>
        </w:rPr>
        <w:t>2. Jumbo CD:</w:t>
      </w:r>
    </w:p>
    <w:p w14:paraId="33F4A367" w14:textId="77777777" w:rsidR="00FF7B85" w:rsidRPr="00901E5F" w:rsidRDefault="00FF7B85" w:rsidP="00FF7B85">
      <w:pPr>
        <w:rPr>
          <w:rFonts w:cstheme="minorHAnsi"/>
          <w:sz w:val="28"/>
          <w:szCs w:val="28"/>
        </w:rPr>
      </w:pPr>
      <w:r w:rsidRPr="00901E5F">
        <w:rPr>
          <w:rFonts w:cstheme="minorHAnsi"/>
          <w:sz w:val="28"/>
          <w:szCs w:val="28"/>
        </w:rPr>
        <w:t xml:space="preserve">   - Requires a large minimum deposit, usually $100,000 or more, and often offers higher interest rates.</w:t>
      </w:r>
    </w:p>
    <w:p w14:paraId="4B2D84C1" w14:textId="77777777" w:rsidR="00FF7B85" w:rsidRPr="00901E5F" w:rsidRDefault="00FF7B85" w:rsidP="00FF7B85">
      <w:pPr>
        <w:rPr>
          <w:rFonts w:cstheme="minorHAnsi"/>
          <w:sz w:val="28"/>
          <w:szCs w:val="28"/>
        </w:rPr>
      </w:pPr>
    </w:p>
    <w:p w14:paraId="2C4AADE4" w14:textId="2FDA7677" w:rsidR="00FF7B85" w:rsidRPr="00FF7B85" w:rsidRDefault="00FF7B85" w:rsidP="00FF7B85">
      <w:pPr>
        <w:rPr>
          <w:rFonts w:cstheme="minorHAnsi"/>
          <w:b/>
          <w:bCs/>
          <w:sz w:val="28"/>
          <w:szCs w:val="28"/>
        </w:rPr>
      </w:pPr>
      <w:r w:rsidRPr="00FF7B85">
        <w:rPr>
          <w:rFonts w:cstheme="minorHAnsi"/>
          <w:b/>
          <w:bCs/>
          <w:sz w:val="28"/>
          <w:szCs w:val="28"/>
        </w:rPr>
        <w:t>3. Bump-Up CD:</w:t>
      </w:r>
    </w:p>
    <w:p w14:paraId="47FDCC22" w14:textId="77777777" w:rsidR="00FF7B85" w:rsidRPr="00901E5F" w:rsidRDefault="00FF7B85" w:rsidP="00FF7B85">
      <w:pPr>
        <w:rPr>
          <w:rFonts w:cstheme="minorHAnsi"/>
          <w:sz w:val="28"/>
          <w:szCs w:val="28"/>
        </w:rPr>
      </w:pPr>
      <w:r w:rsidRPr="00901E5F">
        <w:rPr>
          <w:rFonts w:cstheme="minorHAnsi"/>
          <w:sz w:val="28"/>
          <w:szCs w:val="28"/>
        </w:rPr>
        <w:t xml:space="preserve">   - Allows you to “bump up” to a higher interest rate if the bank’s rates increase during the CD’s term.</w:t>
      </w:r>
    </w:p>
    <w:p w14:paraId="6E8D190D" w14:textId="77777777" w:rsidR="00FF7B85" w:rsidRPr="00901E5F" w:rsidRDefault="00FF7B85" w:rsidP="00FF7B85">
      <w:pPr>
        <w:rPr>
          <w:rFonts w:cstheme="minorHAnsi"/>
          <w:sz w:val="28"/>
          <w:szCs w:val="28"/>
        </w:rPr>
      </w:pPr>
    </w:p>
    <w:p w14:paraId="36070CB9" w14:textId="66BA3565" w:rsidR="00FF7B85" w:rsidRPr="00FF7B85" w:rsidRDefault="00FF7B85" w:rsidP="00FF7B85">
      <w:pPr>
        <w:rPr>
          <w:rFonts w:cstheme="minorHAnsi"/>
          <w:b/>
          <w:bCs/>
          <w:sz w:val="28"/>
          <w:szCs w:val="28"/>
        </w:rPr>
      </w:pPr>
      <w:r w:rsidRPr="00FF7B85">
        <w:rPr>
          <w:rFonts w:cstheme="minorHAnsi"/>
          <w:b/>
          <w:bCs/>
          <w:sz w:val="28"/>
          <w:szCs w:val="28"/>
        </w:rPr>
        <w:t>4. Step-Up CD:</w:t>
      </w:r>
    </w:p>
    <w:p w14:paraId="477FD891" w14:textId="77777777" w:rsidR="00FF7B85" w:rsidRPr="00901E5F" w:rsidRDefault="00FF7B85" w:rsidP="00FF7B85">
      <w:pPr>
        <w:rPr>
          <w:rFonts w:cstheme="minorHAnsi"/>
          <w:sz w:val="28"/>
          <w:szCs w:val="28"/>
        </w:rPr>
      </w:pPr>
      <w:r w:rsidRPr="00901E5F">
        <w:rPr>
          <w:rFonts w:cstheme="minorHAnsi"/>
          <w:sz w:val="28"/>
          <w:szCs w:val="28"/>
        </w:rPr>
        <w:t xml:space="preserve">   - The interest rate increases at predetermined intervals.</w:t>
      </w:r>
    </w:p>
    <w:p w14:paraId="0EA417D5" w14:textId="77777777" w:rsidR="00FF7B85" w:rsidRPr="00901E5F" w:rsidRDefault="00FF7B85" w:rsidP="00FF7B85">
      <w:pPr>
        <w:rPr>
          <w:rFonts w:cstheme="minorHAnsi"/>
          <w:sz w:val="28"/>
          <w:szCs w:val="28"/>
        </w:rPr>
      </w:pPr>
    </w:p>
    <w:p w14:paraId="48330219" w14:textId="487B56E8" w:rsidR="00FF7B85" w:rsidRPr="00FF7B85" w:rsidRDefault="00FF7B85" w:rsidP="00FF7B85">
      <w:pPr>
        <w:rPr>
          <w:rFonts w:cstheme="minorHAnsi"/>
          <w:b/>
          <w:bCs/>
          <w:sz w:val="28"/>
          <w:szCs w:val="28"/>
        </w:rPr>
      </w:pPr>
      <w:r w:rsidRPr="00FF7B85">
        <w:rPr>
          <w:rFonts w:cstheme="minorHAnsi"/>
          <w:b/>
          <w:bCs/>
          <w:sz w:val="28"/>
          <w:szCs w:val="28"/>
        </w:rPr>
        <w:t>5. No-Penalty CD:</w:t>
      </w:r>
    </w:p>
    <w:p w14:paraId="67E44A01" w14:textId="77777777" w:rsidR="00FF7B85" w:rsidRPr="00901E5F" w:rsidRDefault="00FF7B85" w:rsidP="00FF7B85">
      <w:pPr>
        <w:rPr>
          <w:rFonts w:cstheme="minorHAnsi"/>
          <w:sz w:val="28"/>
          <w:szCs w:val="28"/>
        </w:rPr>
      </w:pPr>
      <w:r w:rsidRPr="00901E5F">
        <w:rPr>
          <w:rFonts w:cstheme="minorHAnsi"/>
          <w:sz w:val="28"/>
          <w:szCs w:val="28"/>
        </w:rPr>
        <w:t xml:space="preserve">   - Allows you to withdraw your money before the maturity date without incurring a penalty.</w:t>
      </w:r>
    </w:p>
    <w:p w14:paraId="3BF7E8CC" w14:textId="77777777" w:rsidR="00FF7B85" w:rsidRPr="00901E5F" w:rsidRDefault="00FF7B85" w:rsidP="00FF7B85">
      <w:pPr>
        <w:rPr>
          <w:rFonts w:cstheme="minorHAnsi"/>
          <w:sz w:val="28"/>
          <w:szCs w:val="28"/>
        </w:rPr>
      </w:pPr>
    </w:p>
    <w:p w14:paraId="30AAAB2F" w14:textId="2C60375E" w:rsidR="00FF7B85" w:rsidRPr="00FF7B85" w:rsidRDefault="00FF7B85" w:rsidP="00FF7B85">
      <w:pPr>
        <w:rPr>
          <w:rFonts w:cstheme="minorHAnsi"/>
          <w:b/>
          <w:bCs/>
          <w:sz w:val="28"/>
          <w:szCs w:val="28"/>
        </w:rPr>
      </w:pPr>
      <w:r w:rsidRPr="00FF7B85">
        <w:rPr>
          <w:rFonts w:cstheme="minorHAnsi"/>
          <w:b/>
          <w:bCs/>
          <w:sz w:val="28"/>
          <w:szCs w:val="28"/>
        </w:rPr>
        <w:t>6. Brokered CD:</w:t>
      </w:r>
    </w:p>
    <w:p w14:paraId="1E75F215" w14:textId="77777777" w:rsidR="00FF7B85" w:rsidRPr="00901E5F" w:rsidRDefault="00FF7B85" w:rsidP="00FF7B85">
      <w:pPr>
        <w:rPr>
          <w:rFonts w:cstheme="minorHAnsi"/>
          <w:sz w:val="28"/>
          <w:szCs w:val="28"/>
        </w:rPr>
      </w:pPr>
      <w:r w:rsidRPr="00901E5F">
        <w:rPr>
          <w:rFonts w:cstheme="minorHAnsi"/>
          <w:sz w:val="28"/>
          <w:szCs w:val="28"/>
        </w:rPr>
        <w:t xml:space="preserve">   - Sold through brokerage firms and can be traded on the secondary market before maturity.</w:t>
      </w:r>
    </w:p>
    <w:p w14:paraId="2DD4D876" w14:textId="77777777" w:rsidR="00FF7B85" w:rsidRPr="00901E5F" w:rsidRDefault="00FF7B85" w:rsidP="00FF7B85">
      <w:pPr>
        <w:rPr>
          <w:rFonts w:cstheme="minorHAnsi"/>
          <w:sz w:val="28"/>
          <w:szCs w:val="28"/>
        </w:rPr>
      </w:pPr>
    </w:p>
    <w:p w14:paraId="3ABDB957" w14:textId="77777777" w:rsidR="00FF7B85" w:rsidRDefault="00FF7B85" w:rsidP="00FF7B85">
      <w:pPr>
        <w:rPr>
          <w:rFonts w:cstheme="minorHAnsi"/>
          <w:b/>
          <w:bCs/>
          <w:sz w:val="28"/>
          <w:szCs w:val="28"/>
        </w:rPr>
      </w:pPr>
    </w:p>
    <w:p w14:paraId="02B15FDE" w14:textId="77777777" w:rsidR="00FF7B85" w:rsidRDefault="00FF7B85" w:rsidP="00FF7B85">
      <w:pPr>
        <w:rPr>
          <w:rFonts w:cstheme="minorHAnsi"/>
          <w:b/>
          <w:bCs/>
          <w:sz w:val="28"/>
          <w:szCs w:val="28"/>
        </w:rPr>
      </w:pPr>
    </w:p>
    <w:p w14:paraId="3CDEE49D" w14:textId="77777777" w:rsidR="00FF7B85" w:rsidRDefault="00FF7B85" w:rsidP="00FF7B85">
      <w:pPr>
        <w:rPr>
          <w:rFonts w:cstheme="minorHAnsi"/>
          <w:b/>
          <w:bCs/>
          <w:sz w:val="28"/>
          <w:szCs w:val="28"/>
        </w:rPr>
      </w:pPr>
    </w:p>
    <w:p w14:paraId="42758EEA" w14:textId="19FC9FE2" w:rsidR="00FF7B85" w:rsidRPr="00FF7B85" w:rsidRDefault="00FF7B85" w:rsidP="00FF7B85">
      <w:pPr>
        <w:rPr>
          <w:rFonts w:cstheme="minorHAnsi"/>
          <w:b/>
          <w:bCs/>
          <w:sz w:val="28"/>
          <w:szCs w:val="28"/>
        </w:rPr>
      </w:pPr>
      <w:r w:rsidRPr="00FF7B85">
        <w:rPr>
          <w:rFonts w:cstheme="minorHAnsi"/>
          <w:b/>
          <w:bCs/>
          <w:sz w:val="28"/>
          <w:szCs w:val="28"/>
        </w:rPr>
        <w:t xml:space="preserve"> Choosing a CD:</w:t>
      </w:r>
    </w:p>
    <w:p w14:paraId="7F7738E7" w14:textId="4DF52C8E" w:rsidR="00FF7B85" w:rsidRPr="00901E5F" w:rsidRDefault="00FF7B85" w:rsidP="00FF7B85">
      <w:pPr>
        <w:rPr>
          <w:rFonts w:cstheme="minorHAnsi"/>
          <w:sz w:val="28"/>
          <w:szCs w:val="28"/>
        </w:rPr>
      </w:pPr>
      <w:r w:rsidRPr="00901E5F">
        <w:rPr>
          <w:rFonts w:cstheme="minorHAnsi"/>
          <w:sz w:val="28"/>
          <w:szCs w:val="28"/>
        </w:rPr>
        <w:t>When selecting a CD, consider the following factors:</w:t>
      </w:r>
    </w:p>
    <w:p w14:paraId="1BCEE557" w14:textId="5C62402B" w:rsidR="00FF7B85" w:rsidRPr="00FF7B85" w:rsidRDefault="00FF7B85" w:rsidP="00FF7B85">
      <w:pPr>
        <w:rPr>
          <w:rFonts w:cstheme="minorHAnsi"/>
          <w:b/>
          <w:bCs/>
          <w:sz w:val="28"/>
          <w:szCs w:val="28"/>
        </w:rPr>
      </w:pPr>
      <w:r w:rsidRPr="00FF7B85">
        <w:rPr>
          <w:rFonts w:cstheme="minorHAnsi"/>
          <w:b/>
          <w:bCs/>
          <w:sz w:val="28"/>
          <w:szCs w:val="28"/>
        </w:rPr>
        <w:t>1. Interest Rate:</w:t>
      </w:r>
    </w:p>
    <w:p w14:paraId="6B40F1FA" w14:textId="77777777" w:rsidR="00FF7B85" w:rsidRPr="00901E5F" w:rsidRDefault="00FF7B85" w:rsidP="00FF7B85">
      <w:pPr>
        <w:rPr>
          <w:rFonts w:cstheme="minorHAnsi"/>
          <w:sz w:val="28"/>
          <w:szCs w:val="28"/>
        </w:rPr>
      </w:pPr>
      <w:r w:rsidRPr="00901E5F">
        <w:rPr>
          <w:rFonts w:cstheme="minorHAnsi"/>
          <w:sz w:val="28"/>
          <w:szCs w:val="28"/>
        </w:rPr>
        <w:t xml:space="preserve">   - Compare rates from different banks to find the most competitive offer.</w:t>
      </w:r>
    </w:p>
    <w:p w14:paraId="358FE694" w14:textId="77777777" w:rsidR="00FF7B85" w:rsidRPr="00901E5F" w:rsidRDefault="00FF7B85" w:rsidP="00FF7B85">
      <w:pPr>
        <w:rPr>
          <w:rFonts w:cstheme="minorHAnsi"/>
          <w:sz w:val="28"/>
          <w:szCs w:val="28"/>
        </w:rPr>
      </w:pPr>
    </w:p>
    <w:p w14:paraId="6C8D7ED3" w14:textId="21704D7E" w:rsidR="00FF7B85" w:rsidRPr="00FF7B85" w:rsidRDefault="00FF7B85" w:rsidP="00FF7B85">
      <w:pPr>
        <w:rPr>
          <w:rFonts w:cstheme="minorHAnsi"/>
          <w:b/>
          <w:bCs/>
          <w:sz w:val="28"/>
          <w:szCs w:val="28"/>
        </w:rPr>
      </w:pPr>
      <w:r w:rsidRPr="00FF7B85">
        <w:rPr>
          <w:rFonts w:cstheme="minorHAnsi"/>
          <w:b/>
          <w:bCs/>
          <w:sz w:val="28"/>
          <w:szCs w:val="28"/>
        </w:rPr>
        <w:t>2. Term Length:</w:t>
      </w:r>
    </w:p>
    <w:p w14:paraId="0B47544D" w14:textId="77777777" w:rsidR="00FF7B85" w:rsidRPr="00901E5F" w:rsidRDefault="00FF7B85" w:rsidP="00FF7B85">
      <w:pPr>
        <w:rPr>
          <w:rFonts w:cstheme="minorHAnsi"/>
          <w:sz w:val="28"/>
          <w:szCs w:val="28"/>
        </w:rPr>
      </w:pPr>
      <w:r w:rsidRPr="00901E5F">
        <w:rPr>
          <w:rFonts w:cstheme="minorHAnsi"/>
          <w:sz w:val="28"/>
          <w:szCs w:val="28"/>
        </w:rPr>
        <w:t xml:space="preserve">   - Choose a term that aligns with when you might need access to your funds.</w:t>
      </w:r>
    </w:p>
    <w:p w14:paraId="4A79B3F6" w14:textId="77777777" w:rsidR="00FF7B85" w:rsidRPr="00901E5F" w:rsidRDefault="00FF7B85" w:rsidP="00FF7B85">
      <w:pPr>
        <w:rPr>
          <w:rFonts w:cstheme="minorHAnsi"/>
          <w:sz w:val="28"/>
          <w:szCs w:val="28"/>
        </w:rPr>
      </w:pPr>
    </w:p>
    <w:p w14:paraId="39F9C1BB" w14:textId="44090F88" w:rsidR="00FF7B85" w:rsidRPr="00FF7B85" w:rsidRDefault="00FF7B85" w:rsidP="00FF7B85">
      <w:pPr>
        <w:rPr>
          <w:rFonts w:cstheme="minorHAnsi"/>
          <w:b/>
          <w:bCs/>
          <w:sz w:val="28"/>
          <w:szCs w:val="28"/>
        </w:rPr>
      </w:pPr>
      <w:r w:rsidRPr="00FF7B85">
        <w:rPr>
          <w:rFonts w:cstheme="minorHAnsi"/>
          <w:b/>
          <w:bCs/>
          <w:sz w:val="28"/>
          <w:szCs w:val="28"/>
        </w:rPr>
        <w:t>3. Minimum Deposit:</w:t>
      </w:r>
    </w:p>
    <w:p w14:paraId="3D89E2D9" w14:textId="77777777" w:rsidR="00FF7B85" w:rsidRPr="00901E5F" w:rsidRDefault="00FF7B85" w:rsidP="00FF7B85">
      <w:pPr>
        <w:rPr>
          <w:rFonts w:cstheme="minorHAnsi"/>
          <w:sz w:val="28"/>
          <w:szCs w:val="28"/>
        </w:rPr>
      </w:pPr>
      <w:r w:rsidRPr="00901E5F">
        <w:rPr>
          <w:rFonts w:cstheme="minorHAnsi"/>
          <w:sz w:val="28"/>
          <w:szCs w:val="28"/>
        </w:rPr>
        <w:t xml:space="preserve">   - Ensure you can meet the minimum deposit requirement.</w:t>
      </w:r>
    </w:p>
    <w:p w14:paraId="6DD07659" w14:textId="77777777" w:rsidR="00FF7B85" w:rsidRPr="00901E5F" w:rsidRDefault="00FF7B85" w:rsidP="00FF7B85">
      <w:pPr>
        <w:rPr>
          <w:rFonts w:cstheme="minorHAnsi"/>
          <w:sz w:val="28"/>
          <w:szCs w:val="28"/>
        </w:rPr>
      </w:pPr>
    </w:p>
    <w:p w14:paraId="7159142A" w14:textId="324B2ADA" w:rsidR="00FF7B85" w:rsidRPr="00FF7B85" w:rsidRDefault="00FF7B85" w:rsidP="00FF7B85">
      <w:pPr>
        <w:rPr>
          <w:rFonts w:cstheme="minorHAnsi"/>
          <w:b/>
          <w:bCs/>
          <w:sz w:val="28"/>
          <w:szCs w:val="28"/>
        </w:rPr>
      </w:pPr>
      <w:r w:rsidRPr="00FF7B85">
        <w:rPr>
          <w:rFonts w:cstheme="minorHAnsi"/>
          <w:b/>
          <w:bCs/>
          <w:sz w:val="28"/>
          <w:szCs w:val="28"/>
        </w:rPr>
        <w:t>4. Early Withdrawal Penalty:</w:t>
      </w:r>
    </w:p>
    <w:p w14:paraId="01677564" w14:textId="77777777" w:rsidR="00FF7B85" w:rsidRPr="00901E5F" w:rsidRDefault="00FF7B85" w:rsidP="00FF7B85">
      <w:pPr>
        <w:rPr>
          <w:rFonts w:cstheme="minorHAnsi"/>
          <w:sz w:val="28"/>
          <w:szCs w:val="28"/>
        </w:rPr>
      </w:pPr>
      <w:r w:rsidRPr="00901E5F">
        <w:rPr>
          <w:rFonts w:cstheme="minorHAnsi"/>
          <w:sz w:val="28"/>
          <w:szCs w:val="28"/>
        </w:rPr>
        <w:t xml:space="preserve">   - Understand the penalty terms in case you need to access your funds early.</w:t>
      </w:r>
    </w:p>
    <w:p w14:paraId="790F209E" w14:textId="77777777" w:rsidR="00FF7B85" w:rsidRPr="00901E5F" w:rsidRDefault="00FF7B85" w:rsidP="00FF7B85">
      <w:pPr>
        <w:rPr>
          <w:rFonts w:cstheme="minorHAnsi"/>
          <w:sz w:val="28"/>
          <w:szCs w:val="28"/>
        </w:rPr>
      </w:pPr>
    </w:p>
    <w:p w14:paraId="7E12A7C5" w14:textId="2E9435CB" w:rsidR="00FF7B85" w:rsidRPr="001B1E1B" w:rsidRDefault="00FF7B85" w:rsidP="00FF7B85">
      <w:pPr>
        <w:rPr>
          <w:rFonts w:cstheme="minorHAnsi"/>
          <w:b/>
          <w:bCs/>
          <w:sz w:val="28"/>
          <w:szCs w:val="28"/>
        </w:rPr>
      </w:pPr>
      <w:r w:rsidRPr="00FF7B85">
        <w:rPr>
          <w:rFonts w:cstheme="minorHAnsi"/>
          <w:b/>
          <w:bCs/>
          <w:sz w:val="28"/>
          <w:szCs w:val="28"/>
        </w:rPr>
        <w:t xml:space="preserve"> Benefits of CDs:</w:t>
      </w:r>
    </w:p>
    <w:p w14:paraId="2CBB1FE9" w14:textId="0B111054" w:rsidR="00FF7B85" w:rsidRPr="00901E5F" w:rsidRDefault="00FF7B85" w:rsidP="00FF7B85">
      <w:pPr>
        <w:rPr>
          <w:rFonts w:cstheme="minorHAnsi"/>
          <w:sz w:val="28"/>
          <w:szCs w:val="28"/>
        </w:rPr>
      </w:pPr>
      <w:r w:rsidRPr="00FF7B85">
        <w:rPr>
          <w:rFonts w:cstheme="minorHAnsi"/>
          <w:b/>
          <w:bCs/>
          <w:sz w:val="28"/>
          <w:szCs w:val="28"/>
        </w:rPr>
        <w:t>- Safety:</w:t>
      </w:r>
      <w:r w:rsidRPr="00901E5F">
        <w:rPr>
          <w:rFonts w:cstheme="minorHAnsi"/>
          <w:sz w:val="28"/>
          <w:szCs w:val="28"/>
        </w:rPr>
        <w:t xml:space="preserve"> CDs are a low-risk investment due to FDIC insurance.</w:t>
      </w:r>
    </w:p>
    <w:p w14:paraId="21C4047D" w14:textId="6CDE3D69" w:rsidR="00FF7B85" w:rsidRPr="00901E5F" w:rsidRDefault="00FF7B85" w:rsidP="00FF7B85">
      <w:pPr>
        <w:rPr>
          <w:rFonts w:cstheme="minorHAnsi"/>
          <w:sz w:val="28"/>
          <w:szCs w:val="28"/>
        </w:rPr>
      </w:pPr>
      <w:r w:rsidRPr="00FF7B85">
        <w:rPr>
          <w:rFonts w:cstheme="minorHAnsi"/>
          <w:b/>
          <w:bCs/>
          <w:sz w:val="28"/>
          <w:szCs w:val="28"/>
        </w:rPr>
        <w:t>- Predictability:</w:t>
      </w:r>
      <w:r w:rsidRPr="00901E5F">
        <w:rPr>
          <w:rFonts w:cstheme="minorHAnsi"/>
          <w:sz w:val="28"/>
          <w:szCs w:val="28"/>
        </w:rPr>
        <w:t xml:space="preserve"> Fixed interest rates and terms provide predictable returns.</w:t>
      </w:r>
    </w:p>
    <w:p w14:paraId="77ECF6E3" w14:textId="454A837F" w:rsidR="00FF7B85" w:rsidRPr="00901E5F" w:rsidRDefault="00FF7B85" w:rsidP="00FF7B85">
      <w:pPr>
        <w:rPr>
          <w:rFonts w:cstheme="minorHAnsi"/>
          <w:sz w:val="28"/>
          <w:szCs w:val="28"/>
        </w:rPr>
      </w:pPr>
      <w:r w:rsidRPr="00FF7B85">
        <w:rPr>
          <w:rFonts w:cstheme="minorHAnsi"/>
          <w:b/>
          <w:bCs/>
          <w:sz w:val="28"/>
          <w:szCs w:val="28"/>
        </w:rPr>
        <w:t>- Higher Interest Rates:</w:t>
      </w:r>
      <w:r w:rsidRPr="00901E5F">
        <w:rPr>
          <w:rFonts w:cstheme="minorHAnsi"/>
          <w:sz w:val="28"/>
          <w:szCs w:val="28"/>
        </w:rPr>
        <w:t xml:space="preserve"> Typically offer better rates than regular savings accounts.</w:t>
      </w:r>
    </w:p>
    <w:p w14:paraId="58C86D9B" w14:textId="77777777" w:rsidR="00FF7B85" w:rsidRPr="00901E5F" w:rsidRDefault="00FF7B85" w:rsidP="00FF7B85">
      <w:pPr>
        <w:rPr>
          <w:rFonts w:cstheme="minorHAnsi"/>
          <w:sz w:val="28"/>
          <w:szCs w:val="28"/>
        </w:rPr>
      </w:pPr>
    </w:p>
    <w:p w14:paraId="54C2880B" w14:textId="72C5EFFA" w:rsidR="00FF7B85" w:rsidRPr="001B1E1B" w:rsidRDefault="00FF7B85" w:rsidP="00FF7B85">
      <w:pPr>
        <w:rPr>
          <w:rFonts w:cstheme="minorHAnsi"/>
          <w:b/>
          <w:bCs/>
          <w:sz w:val="28"/>
          <w:szCs w:val="28"/>
        </w:rPr>
      </w:pPr>
      <w:r w:rsidRPr="00FF7B85">
        <w:rPr>
          <w:rFonts w:cstheme="minorHAnsi"/>
          <w:b/>
          <w:bCs/>
          <w:sz w:val="28"/>
          <w:szCs w:val="28"/>
        </w:rPr>
        <w:t xml:space="preserve"> Drawbacks of CDs:</w:t>
      </w:r>
    </w:p>
    <w:p w14:paraId="45E9E86F" w14:textId="5AB7E5B8" w:rsidR="00FF7B85" w:rsidRPr="00901E5F" w:rsidRDefault="00FF7B85" w:rsidP="00FF7B85">
      <w:pPr>
        <w:rPr>
          <w:rFonts w:cstheme="minorHAnsi"/>
          <w:sz w:val="28"/>
          <w:szCs w:val="28"/>
        </w:rPr>
      </w:pPr>
      <w:r w:rsidRPr="00FF7B85">
        <w:rPr>
          <w:rFonts w:cstheme="minorHAnsi"/>
          <w:b/>
          <w:bCs/>
          <w:sz w:val="28"/>
          <w:szCs w:val="28"/>
        </w:rPr>
        <w:t>- Limited Liquidity:</w:t>
      </w:r>
      <w:r w:rsidRPr="00901E5F">
        <w:rPr>
          <w:rFonts w:cstheme="minorHAnsi"/>
          <w:sz w:val="28"/>
          <w:szCs w:val="28"/>
        </w:rPr>
        <w:t xml:space="preserve"> Funds are locked in for the term of the CD.</w:t>
      </w:r>
    </w:p>
    <w:p w14:paraId="3986CD61" w14:textId="56A4C274" w:rsidR="00FF7B85" w:rsidRPr="00901E5F" w:rsidRDefault="00FF7B85" w:rsidP="00FF7B85">
      <w:pPr>
        <w:rPr>
          <w:rFonts w:cstheme="minorHAnsi"/>
          <w:sz w:val="28"/>
          <w:szCs w:val="28"/>
        </w:rPr>
      </w:pPr>
      <w:r w:rsidRPr="00FF7B85">
        <w:rPr>
          <w:rFonts w:cstheme="minorHAnsi"/>
          <w:b/>
          <w:bCs/>
          <w:sz w:val="28"/>
          <w:szCs w:val="28"/>
        </w:rPr>
        <w:t>- Penalty for Early Withdrawal:</w:t>
      </w:r>
      <w:r w:rsidRPr="00901E5F">
        <w:rPr>
          <w:rFonts w:cstheme="minorHAnsi"/>
          <w:sz w:val="28"/>
          <w:szCs w:val="28"/>
        </w:rPr>
        <w:t xml:space="preserve"> Can be significant if you need access to your money before the CD matures.</w:t>
      </w:r>
    </w:p>
    <w:p w14:paraId="0381E107" w14:textId="5E26A615" w:rsidR="00FF7B85" w:rsidRDefault="00FF7B85" w:rsidP="00FF7B85">
      <w:pPr>
        <w:rPr>
          <w:rFonts w:cstheme="minorHAnsi"/>
          <w:sz w:val="28"/>
          <w:szCs w:val="28"/>
        </w:rPr>
      </w:pPr>
      <w:r w:rsidRPr="00FF7B85">
        <w:rPr>
          <w:rFonts w:cstheme="minorHAnsi"/>
          <w:b/>
          <w:bCs/>
          <w:sz w:val="28"/>
          <w:szCs w:val="28"/>
        </w:rPr>
        <w:t>- Fixed Rates:</w:t>
      </w:r>
      <w:r w:rsidRPr="00901E5F">
        <w:rPr>
          <w:rFonts w:cstheme="minorHAnsi"/>
          <w:sz w:val="28"/>
          <w:szCs w:val="28"/>
        </w:rPr>
        <w:t xml:space="preserve"> In a rising interest rate environment, your money is locked in at a lower rate.</w:t>
      </w:r>
    </w:p>
    <w:p w14:paraId="277CC0A7" w14:textId="6B2B2115" w:rsidR="00FF7B85" w:rsidRPr="00FF7B85" w:rsidRDefault="00FF7B85" w:rsidP="00FF7B85">
      <w:pPr>
        <w:rPr>
          <w:rFonts w:cstheme="minorHAnsi"/>
          <w:b/>
          <w:bCs/>
          <w:sz w:val="28"/>
          <w:szCs w:val="28"/>
        </w:rPr>
      </w:pPr>
      <w:r w:rsidRPr="00FF7B85">
        <w:rPr>
          <w:rFonts w:cstheme="minorHAnsi"/>
          <w:b/>
          <w:bCs/>
          <w:sz w:val="28"/>
          <w:szCs w:val="28"/>
        </w:rPr>
        <w:lastRenderedPageBreak/>
        <w:t>CD Rates (2019-2023)</w:t>
      </w:r>
    </w:p>
    <w:tbl>
      <w:tblPr>
        <w:tblStyle w:val="TableGrid"/>
        <w:tblW w:w="0" w:type="auto"/>
        <w:tblLook w:val="04A0" w:firstRow="1" w:lastRow="0" w:firstColumn="1" w:lastColumn="0" w:noHBand="0" w:noVBand="1"/>
      </w:tblPr>
      <w:tblGrid>
        <w:gridCol w:w="2254"/>
        <w:gridCol w:w="2254"/>
        <w:gridCol w:w="2254"/>
        <w:gridCol w:w="2254"/>
      </w:tblGrid>
      <w:tr w:rsidR="00FF7B85" w14:paraId="13209EEF" w14:textId="77777777" w:rsidTr="00C03B75">
        <w:tc>
          <w:tcPr>
            <w:tcW w:w="2254" w:type="dxa"/>
          </w:tcPr>
          <w:p w14:paraId="7AD29DE2" w14:textId="61BA738E" w:rsidR="00FF7B85" w:rsidRDefault="00FF7B85" w:rsidP="00FF7B85">
            <w:pPr>
              <w:rPr>
                <w:rFonts w:cstheme="minorHAnsi"/>
                <w:sz w:val="28"/>
                <w:szCs w:val="28"/>
              </w:rPr>
            </w:pPr>
            <w:r w:rsidRPr="00901E5F">
              <w:rPr>
                <w:rFonts w:eastAsia="Times New Roman" w:cstheme="minorHAnsi"/>
                <w:b/>
                <w:bCs/>
                <w:kern w:val="0"/>
                <w:sz w:val="28"/>
                <w:szCs w:val="28"/>
                <w:lang w:eastAsia="en-IN"/>
                <w14:ligatures w14:val="none"/>
              </w:rPr>
              <w:t>Year</w:t>
            </w:r>
          </w:p>
        </w:tc>
        <w:tc>
          <w:tcPr>
            <w:tcW w:w="2254" w:type="dxa"/>
          </w:tcPr>
          <w:p w14:paraId="7CFFEB6C" w14:textId="183AE8E7" w:rsidR="00FF7B85" w:rsidRDefault="00FF7B85" w:rsidP="00FF7B85">
            <w:pPr>
              <w:rPr>
                <w:rFonts w:cstheme="minorHAnsi"/>
                <w:sz w:val="28"/>
                <w:szCs w:val="28"/>
              </w:rPr>
            </w:pPr>
            <w:r w:rsidRPr="00901E5F">
              <w:rPr>
                <w:rFonts w:eastAsia="Times New Roman" w:cstheme="minorHAnsi"/>
                <w:b/>
                <w:bCs/>
                <w:kern w:val="0"/>
                <w:sz w:val="28"/>
                <w:szCs w:val="28"/>
                <w:lang w:eastAsia="en-IN"/>
                <w14:ligatures w14:val="none"/>
              </w:rPr>
              <w:t>1-Year CD Rate (%)</w:t>
            </w:r>
          </w:p>
        </w:tc>
        <w:tc>
          <w:tcPr>
            <w:tcW w:w="2254" w:type="dxa"/>
            <w:vAlign w:val="center"/>
          </w:tcPr>
          <w:p w14:paraId="00F7860D" w14:textId="4C01E151" w:rsidR="00FF7B85" w:rsidRDefault="00FF7B85" w:rsidP="00FF7B85">
            <w:pPr>
              <w:rPr>
                <w:rFonts w:cstheme="minorHAnsi"/>
                <w:sz w:val="28"/>
                <w:szCs w:val="28"/>
              </w:rPr>
            </w:pPr>
            <w:r w:rsidRPr="00901E5F">
              <w:rPr>
                <w:rFonts w:eastAsia="Times New Roman" w:cstheme="minorHAnsi"/>
                <w:b/>
                <w:bCs/>
                <w:kern w:val="0"/>
                <w:sz w:val="28"/>
                <w:szCs w:val="28"/>
                <w:lang w:eastAsia="en-IN"/>
                <w14:ligatures w14:val="none"/>
              </w:rPr>
              <w:t>3-Year CD Rate (%)</w:t>
            </w:r>
          </w:p>
        </w:tc>
        <w:tc>
          <w:tcPr>
            <w:tcW w:w="2254" w:type="dxa"/>
            <w:vAlign w:val="center"/>
          </w:tcPr>
          <w:p w14:paraId="32DE3EEB" w14:textId="2B068E00" w:rsidR="00FF7B85" w:rsidRDefault="00FF7B85" w:rsidP="00FF7B85">
            <w:pPr>
              <w:rPr>
                <w:rFonts w:cstheme="minorHAnsi"/>
                <w:sz w:val="28"/>
                <w:szCs w:val="28"/>
              </w:rPr>
            </w:pPr>
            <w:r w:rsidRPr="00901E5F">
              <w:rPr>
                <w:rFonts w:eastAsia="Times New Roman" w:cstheme="minorHAnsi"/>
                <w:b/>
                <w:bCs/>
                <w:kern w:val="0"/>
                <w:sz w:val="28"/>
                <w:szCs w:val="28"/>
                <w:lang w:eastAsia="en-IN"/>
                <w14:ligatures w14:val="none"/>
              </w:rPr>
              <w:t>5-Year CD Rate (%)</w:t>
            </w:r>
          </w:p>
        </w:tc>
      </w:tr>
      <w:tr w:rsidR="00FF7B85" w14:paraId="3B61D6F2" w14:textId="77777777" w:rsidTr="00C03B75">
        <w:tc>
          <w:tcPr>
            <w:tcW w:w="2254" w:type="dxa"/>
          </w:tcPr>
          <w:p w14:paraId="393B5691" w14:textId="5D4AAB02" w:rsidR="00FF7B85" w:rsidRPr="00FF7B85" w:rsidRDefault="00FF7B85" w:rsidP="00FF7B85">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2019</w:t>
            </w:r>
          </w:p>
        </w:tc>
        <w:tc>
          <w:tcPr>
            <w:tcW w:w="2254" w:type="dxa"/>
          </w:tcPr>
          <w:p w14:paraId="3474CC26" w14:textId="454D1DE7"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1.5</w:t>
            </w:r>
          </w:p>
        </w:tc>
        <w:tc>
          <w:tcPr>
            <w:tcW w:w="2254" w:type="dxa"/>
            <w:vAlign w:val="center"/>
          </w:tcPr>
          <w:p w14:paraId="7FC88E9D" w14:textId="69512C01"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1.8</w:t>
            </w:r>
          </w:p>
        </w:tc>
        <w:tc>
          <w:tcPr>
            <w:tcW w:w="2254" w:type="dxa"/>
            <w:vAlign w:val="center"/>
          </w:tcPr>
          <w:p w14:paraId="4C1421CF" w14:textId="7AAB51B9"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2.0</w:t>
            </w:r>
          </w:p>
        </w:tc>
      </w:tr>
      <w:tr w:rsidR="00FF7B85" w14:paraId="45070C78" w14:textId="77777777" w:rsidTr="00C03B75">
        <w:tc>
          <w:tcPr>
            <w:tcW w:w="2254" w:type="dxa"/>
          </w:tcPr>
          <w:p w14:paraId="01F445D7" w14:textId="5DFA6C64" w:rsidR="00FF7B85" w:rsidRDefault="00FF7B85" w:rsidP="00FF7B85">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2020</w:t>
            </w:r>
          </w:p>
        </w:tc>
        <w:tc>
          <w:tcPr>
            <w:tcW w:w="2254" w:type="dxa"/>
          </w:tcPr>
          <w:p w14:paraId="13280906" w14:textId="5F319C7E"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0.9</w:t>
            </w:r>
          </w:p>
        </w:tc>
        <w:tc>
          <w:tcPr>
            <w:tcW w:w="2254" w:type="dxa"/>
            <w:vAlign w:val="center"/>
          </w:tcPr>
          <w:p w14:paraId="01EEDC57" w14:textId="4FE33F4C"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1.1</w:t>
            </w:r>
          </w:p>
        </w:tc>
        <w:tc>
          <w:tcPr>
            <w:tcW w:w="2254" w:type="dxa"/>
            <w:vAlign w:val="center"/>
          </w:tcPr>
          <w:p w14:paraId="43879FB7" w14:textId="462F1CBA"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1.3</w:t>
            </w:r>
          </w:p>
        </w:tc>
      </w:tr>
      <w:tr w:rsidR="00FF7B85" w14:paraId="582F37D3" w14:textId="77777777" w:rsidTr="00C03B75">
        <w:tc>
          <w:tcPr>
            <w:tcW w:w="2254" w:type="dxa"/>
          </w:tcPr>
          <w:p w14:paraId="7CC9CC73" w14:textId="2B5CFE80" w:rsidR="00FF7B85" w:rsidRDefault="00FF7B85" w:rsidP="00FF7B85">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2021</w:t>
            </w:r>
          </w:p>
        </w:tc>
        <w:tc>
          <w:tcPr>
            <w:tcW w:w="2254" w:type="dxa"/>
          </w:tcPr>
          <w:p w14:paraId="64B558E0" w14:textId="36F19705"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0.6</w:t>
            </w:r>
          </w:p>
        </w:tc>
        <w:tc>
          <w:tcPr>
            <w:tcW w:w="2254" w:type="dxa"/>
            <w:vAlign w:val="center"/>
          </w:tcPr>
          <w:p w14:paraId="1C1F8862" w14:textId="75362007"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0.8</w:t>
            </w:r>
          </w:p>
        </w:tc>
        <w:tc>
          <w:tcPr>
            <w:tcW w:w="2254" w:type="dxa"/>
            <w:vAlign w:val="center"/>
          </w:tcPr>
          <w:p w14:paraId="00BFC683" w14:textId="1C1A847B"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1.0</w:t>
            </w:r>
          </w:p>
        </w:tc>
      </w:tr>
      <w:tr w:rsidR="00FF7B85" w14:paraId="1E3B2FE5" w14:textId="77777777" w:rsidTr="00C03B75">
        <w:tc>
          <w:tcPr>
            <w:tcW w:w="2254" w:type="dxa"/>
          </w:tcPr>
          <w:p w14:paraId="36B9ED26" w14:textId="0F7B7D2C" w:rsidR="00FF7B85" w:rsidRDefault="00FF7B85" w:rsidP="00FF7B85">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2022</w:t>
            </w:r>
          </w:p>
        </w:tc>
        <w:tc>
          <w:tcPr>
            <w:tcW w:w="2254" w:type="dxa"/>
          </w:tcPr>
          <w:p w14:paraId="15CBA685" w14:textId="2A06C313"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0.8</w:t>
            </w:r>
          </w:p>
        </w:tc>
        <w:tc>
          <w:tcPr>
            <w:tcW w:w="2254" w:type="dxa"/>
            <w:vAlign w:val="center"/>
          </w:tcPr>
          <w:p w14:paraId="40BFFC61" w14:textId="530819BA"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1.0</w:t>
            </w:r>
          </w:p>
        </w:tc>
        <w:tc>
          <w:tcPr>
            <w:tcW w:w="2254" w:type="dxa"/>
            <w:vAlign w:val="center"/>
          </w:tcPr>
          <w:p w14:paraId="2041FAB2" w14:textId="60CBC8C8"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1.2</w:t>
            </w:r>
          </w:p>
        </w:tc>
      </w:tr>
      <w:tr w:rsidR="00FF7B85" w14:paraId="0CF0C390" w14:textId="77777777" w:rsidTr="00C03B75">
        <w:tc>
          <w:tcPr>
            <w:tcW w:w="2254" w:type="dxa"/>
          </w:tcPr>
          <w:p w14:paraId="5E9A1BE3" w14:textId="6903D2F7" w:rsidR="00FF7B85" w:rsidRDefault="00FF7B85" w:rsidP="00FF7B85">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2023</w:t>
            </w:r>
          </w:p>
        </w:tc>
        <w:tc>
          <w:tcPr>
            <w:tcW w:w="2254" w:type="dxa"/>
          </w:tcPr>
          <w:p w14:paraId="592CC817" w14:textId="14366BF8"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1.2</w:t>
            </w:r>
          </w:p>
        </w:tc>
        <w:tc>
          <w:tcPr>
            <w:tcW w:w="2254" w:type="dxa"/>
            <w:vAlign w:val="center"/>
          </w:tcPr>
          <w:p w14:paraId="2604FCD0" w14:textId="679991B9"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1.5</w:t>
            </w:r>
          </w:p>
        </w:tc>
        <w:tc>
          <w:tcPr>
            <w:tcW w:w="2254" w:type="dxa"/>
            <w:vAlign w:val="center"/>
          </w:tcPr>
          <w:p w14:paraId="286384F7" w14:textId="0AED3A5C" w:rsidR="00FF7B85" w:rsidRPr="001B1E1B" w:rsidRDefault="00FF7B85" w:rsidP="00FF7B85">
            <w:pPr>
              <w:rPr>
                <w:rFonts w:eastAsia="Times New Roman" w:cstheme="minorHAnsi"/>
                <w:kern w:val="0"/>
                <w:sz w:val="28"/>
                <w:szCs w:val="28"/>
                <w:lang w:eastAsia="en-IN"/>
                <w14:ligatures w14:val="none"/>
              </w:rPr>
            </w:pPr>
            <w:r w:rsidRPr="001B1E1B">
              <w:rPr>
                <w:rFonts w:eastAsia="Times New Roman" w:cstheme="minorHAnsi"/>
                <w:kern w:val="0"/>
                <w:sz w:val="28"/>
                <w:szCs w:val="28"/>
                <w:lang w:eastAsia="en-IN"/>
                <w14:ligatures w14:val="none"/>
              </w:rPr>
              <w:t>1.8</w:t>
            </w:r>
          </w:p>
        </w:tc>
      </w:tr>
    </w:tbl>
    <w:p w14:paraId="415E608D" w14:textId="77777777" w:rsidR="00FF7B85" w:rsidRPr="00FF7B85" w:rsidRDefault="00FF7B85" w:rsidP="00FF7B85">
      <w:pPr>
        <w:rPr>
          <w:rFonts w:cstheme="minorHAnsi"/>
          <w:sz w:val="28"/>
          <w:szCs w:val="28"/>
        </w:rPr>
      </w:pPr>
    </w:p>
    <w:p w14:paraId="4558888C" w14:textId="77777777" w:rsidR="00FF7B85" w:rsidRPr="00901E5F" w:rsidRDefault="00FF7B85" w:rsidP="00FF7B85">
      <w:pPr>
        <w:rPr>
          <w:rFonts w:cstheme="minorHAnsi"/>
          <w:sz w:val="28"/>
          <w:szCs w:val="28"/>
        </w:rPr>
      </w:pPr>
    </w:p>
    <w:p w14:paraId="707B2D30" w14:textId="77777777" w:rsidR="00FF7B85" w:rsidRPr="00901E5F" w:rsidRDefault="00FF7B85" w:rsidP="00FF7B85">
      <w:pPr>
        <w:rPr>
          <w:rFonts w:cstheme="minorHAnsi"/>
          <w:sz w:val="28"/>
          <w:szCs w:val="28"/>
        </w:rPr>
      </w:pPr>
      <w:r w:rsidRPr="00901E5F">
        <w:rPr>
          <w:rFonts w:cstheme="minorHAnsi"/>
          <w:noProof/>
          <w:sz w:val="28"/>
          <w:szCs w:val="28"/>
        </w:rPr>
        <w:drawing>
          <wp:inline distT="0" distB="0" distL="0" distR="0" wp14:anchorId="3B79DA90" wp14:editId="4CC29E6D">
            <wp:extent cx="5826892" cy="3196516"/>
            <wp:effectExtent l="0" t="0" r="2540" b="4445"/>
            <wp:docPr id="143045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62499" cy="3216049"/>
                    </a:xfrm>
                    <a:prstGeom prst="rect">
                      <a:avLst/>
                    </a:prstGeom>
                    <a:noFill/>
                  </pic:spPr>
                </pic:pic>
              </a:graphicData>
            </a:graphic>
          </wp:inline>
        </w:drawing>
      </w:r>
    </w:p>
    <w:p w14:paraId="40816B78" w14:textId="77777777" w:rsidR="00FF7B85" w:rsidRPr="00901E5F" w:rsidRDefault="00FF7B85" w:rsidP="00FF7B85">
      <w:pPr>
        <w:rPr>
          <w:rFonts w:cstheme="minorHAnsi"/>
          <w:sz w:val="28"/>
          <w:szCs w:val="28"/>
        </w:rPr>
      </w:pPr>
      <w:r w:rsidRPr="00901E5F">
        <w:rPr>
          <w:rFonts w:cstheme="minorHAnsi"/>
          <w:sz w:val="28"/>
          <w:szCs w:val="28"/>
        </w:rPr>
        <w:t>The graph depicts the trends in CD rates from 2019 to 2023 for 1-Year, 3-Year, and 5-Year terms. All three CD rates show a significant decline in 2020 and 2021, likely due to the economic downturn caused by the COVID-19 pandemic. The rates begin to recover in 2022, with a noticeable increase in 2023. Throughout the period, 5-Year CDs consistently offer the highest rates, followed by 3-Year CDs, and then 1-Year CDs. This suggests longer-term CDs provide better returns, reflecting the typical risk-reward trade-off in fixed-income investments.</w:t>
      </w:r>
    </w:p>
    <w:p w14:paraId="4004BD20" w14:textId="77777777" w:rsidR="00FF7B85" w:rsidRDefault="00FF7B85" w:rsidP="00FF7B85">
      <w:pPr>
        <w:rPr>
          <w:rFonts w:cstheme="minorHAnsi"/>
          <w:sz w:val="28"/>
          <w:szCs w:val="28"/>
        </w:rPr>
      </w:pPr>
    </w:p>
    <w:p w14:paraId="6D224AF9" w14:textId="77777777" w:rsidR="001B1E1B" w:rsidRDefault="001B1E1B" w:rsidP="00FF7B85">
      <w:pPr>
        <w:rPr>
          <w:rFonts w:cstheme="minorHAnsi"/>
          <w:b/>
          <w:bCs/>
          <w:sz w:val="28"/>
          <w:szCs w:val="28"/>
        </w:rPr>
      </w:pPr>
    </w:p>
    <w:p w14:paraId="2A96523F" w14:textId="77777777" w:rsidR="001B1E1B" w:rsidRDefault="001B1E1B" w:rsidP="00FF7B85">
      <w:pPr>
        <w:rPr>
          <w:rFonts w:cstheme="minorHAnsi"/>
          <w:b/>
          <w:bCs/>
          <w:sz w:val="28"/>
          <w:szCs w:val="28"/>
        </w:rPr>
      </w:pPr>
    </w:p>
    <w:p w14:paraId="10D848FF" w14:textId="57A330DC" w:rsidR="00FF7B85" w:rsidRPr="00FF7B85" w:rsidRDefault="00FF7B85" w:rsidP="00FF7B85">
      <w:pPr>
        <w:rPr>
          <w:rFonts w:cstheme="minorHAnsi"/>
          <w:b/>
          <w:bCs/>
          <w:sz w:val="28"/>
          <w:szCs w:val="28"/>
        </w:rPr>
      </w:pPr>
      <w:r w:rsidRPr="00FF7B85">
        <w:rPr>
          <w:rFonts w:cstheme="minorHAnsi"/>
          <w:b/>
          <w:bCs/>
          <w:sz w:val="28"/>
          <w:szCs w:val="28"/>
        </w:rPr>
        <w:lastRenderedPageBreak/>
        <w:t>Conclusion</w:t>
      </w:r>
    </w:p>
    <w:p w14:paraId="54752658" w14:textId="77777777" w:rsidR="00FF7B85" w:rsidRPr="00901E5F" w:rsidRDefault="00FF7B85" w:rsidP="00FF7B85">
      <w:pPr>
        <w:pStyle w:val="NormalWeb"/>
        <w:rPr>
          <w:rFonts w:asciiTheme="minorHAnsi" w:hAnsiTheme="minorHAnsi" w:cstheme="minorHAnsi"/>
          <w:sz w:val="28"/>
          <w:szCs w:val="28"/>
        </w:rPr>
      </w:pPr>
      <w:r>
        <w:rPr>
          <w:rFonts w:cstheme="minorHAnsi"/>
          <w:sz w:val="28"/>
          <w:szCs w:val="28"/>
        </w:rPr>
        <w:tab/>
      </w:r>
      <w:r w:rsidRPr="00224934">
        <w:rPr>
          <w:rFonts w:asciiTheme="minorHAnsi" w:hAnsiTheme="minorHAnsi" w:cstheme="minorHAnsi"/>
          <w:sz w:val="28"/>
          <w:szCs w:val="28"/>
        </w:rPr>
        <w:t xml:space="preserve">The </w:t>
      </w:r>
      <w:r w:rsidRPr="00901E5F">
        <w:rPr>
          <w:rFonts w:asciiTheme="minorHAnsi" w:hAnsiTheme="minorHAnsi" w:cstheme="minorHAnsi"/>
          <w:sz w:val="28"/>
          <w:szCs w:val="28"/>
        </w:rPr>
        <w:t>analysis of CD rates from 2019 to 2023 offers a comprehensive view of how macroeconomic factors influence savings instruments in the United States. The significant decline in CD rates during 2020 and 2021 can be attributed to the Federal Reserve's monetary policy responses to the COVID-19 pandemic, which aimed to mitigate economic downturns by lowering interest rates. This period underscored the sensitivity of fixed-income investments to broader economic conditions and policy decisions.</w:t>
      </w:r>
    </w:p>
    <w:p w14:paraId="2D4CD14A" w14:textId="77777777" w:rsidR="00FF7B85" w:rsidRPr="00901E5F" w:rsidRDefault="00FF7B85" w:rsidP="00FF7B85">
      <w:pPr>
        <w:pStyle w:val="NormalWeb"/>
        <w:rPr>
          <w:rFonts w:asciiTheme="minorHAnsi" w:hAnsiTheme="minorHAnsi" w:cstheme="minorHAnsi"/>
          <w:sz w:val="28"/>
          <w:szCs w:val="28"/>
        </w:rPr>
      </w:pPr>
      <w:r w:rsidRPr="00901E5F">
        <w:rPr>
          <w:rFonts w:asciiTheme="minorHAnsi" w:hAnsiTheme="minorHAnsi" w:cstheme="minorHAnsi"/>
          <w:sz w:val="28"/>
          <w:szCs w:val="28"/>
        </w:rPr>
        <w:t>As the economy began to stabilize and grow in 2022, coupled with rising inflationary concerns, the Federal Reserve adjusted its stance, leading to an increase in interest rates. Consequently, CD rates started to recover, reflecting the improved economic outlook and higher inflation expectations. By 2023, CD rates had risen significantly, offering better returns for savers who opted for longer-term CDs.</w:t>
      </w:r>
    </w:p>
    <w:p w14:paraId="7705DD1F" w14:textId="77777777" w:rsidR="00FF7B85" w:rsidRPr="00901E5F" w:rsidRDefault="00FF7B85" w:rsidP="00FF7B85">
      <w:pPr>
        <w:pStyle w:val="NormalWeb"/>
        <w:rPr>
          <w:rFonts w:asciiTheme="minorHAnsi" w:hAnsiTheme="minorHAnsi" w:cstheme="minorHAnsi"/>
          <w:sz w:val="28"/>
          <w:szCs w:val="28"/>
        </w:rPr>
      </w:pPr>
      <w:r w:rsidRPr="00901E5F">
        <w:rPr>
          <w:rFonts w:asciiTheme="minorHAnsi" w:hAnsiTheme="minorHAnsi" w:cstheme="minorHAnsi"/>
          <w:sz w:val="28"/>
          <w:szCs w:val="28"/>
        </w:rPr>
        <w:t>This five-year period highlights the importance of understanding the economic context when investing in CDs. Savers must be cognizant of the potential for rate fluctuations and the impact of external economic factors on their returns. The period also illustrates the trade-off between the safety and stability of CDs and the need for flexibility in managing liquidity, particularly during times of economic uncertainty.</w:t>
      </w:r>
    </w:p>
    <w:p w14:paraId="3700D4EA" w14:textId="77777777" w:rsidR="00FF7B85" w:rsidRPr="00901E5F" w:rsidRDefault="00FF7B85" w:rsidP="00FF7B85">
      <w:pPr>
        <w:pStyle w:val="NormalWeb"/>
        <w:rPr>
          <w:rFonts w:asciiTheme="minorHAnsi" w:hAnsiTheme="minorHAnsi" w:cstheme="minorHAnsi"/>
          <w:sz w:val="28"/>
          <w:szCs w:val="28"/>
        </w:rPr>
      </w:pPr>
      <w:r w:rsidRPr="00901E5F">
        <w:rPr>
          <w:rFonts w:asciiTheme="minorHAnsi" w:hAnsiTheme="minorHAnsi" w:cstheme="minorHAnsi"/>
          <w:sz w:val="28"/>
          <w:szCs w:val="28"/>
        </w:rPr>
        <w:t>Investors looking to optimize their savings strategies should consider diversifying their fixed-income portfolios and staying informed about economic trends and monetary policies. By doing so, they can better navigate periods of low interest rates and capitalize on opportunities when rates rise.</w:t>
      </w:r>
    </w:p>
    <w:p w14:paraId="35F4E927" w14:textId="77777777" w:rsidR="00FF7B85" w:rsidRPr="00901E5F" w:rsidRDefault="00FF7B85" w:rsidP="00FF7B85">
      <w:pPr>
        <w:pStyle w:val="NormalWeb"/>
        <w:rPr>
          <w:rFonts w:asciiTheme="minorHAnsi" w:hAnsiTheme="minorHAnsi" w:cstheme="minorHAnsi"/>
          <w:sz w:val="28"/>
          <w:szCs w:val="28"/>
        </w:rPr>
      </w:pPr>
      <w:r w:rsidRPr="00901E5F">
        <w:rPr>
          <w:rFonts w:asciiTheme="minorHAnsi" w:hAnsiTheme="minorHAnsi" w:cstheme="minorHAnsi"/>
          <w:sz w:val="28"/>
          <w:szCs w:val="28"/>
        </w:rPr>
        <w:t>In conclusion, while CDs remain a secure and predictable investment option, their attractiveness is closely linked to the prevailing economic environment. Understanding the trends over the past five years provides a valuable framework for anticipating future movements and making informed investment decisions. This knowledge equips investors to balance the benefits of security with the potential for higher returns, ensuring their savings strategies align with their financial goals and risk tolerance.</w:t>
      </w:r>
    </w:p>
    <w:p w14:paraId="323F325D" w14:textId="0FA15656" w:rsidR="00FF7B85" w:rsidRPr="00901E5F" w:rsidRDefault="00FF7B85" w:rsidP="00901E5F">
      <w:pPr>
        <w:rPr>
          <w:rFonts w:cstheme="minorHAnsi"/>
          <w:sz w:val="28"/>
          <w:szCs w:val="28"/>
        </w:rPr>
      </w:pPr>
    </w:p>
    <w:sectPr w:rsidR="00FF7B85" w:rsidRPr="00901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5F"/>
    <w:rsid w:val="001B1E1B"/>
    <w:rsid w:val="00224934"/>
    <w:rsid w:val="004022D4"/>
    <w:rsid w:val="0052122A"/>
    <w:rsid w:val="007D42C6"/>
    <w:rsid w:val="00901E5F"/>
    <w:rsid w:val="00FF7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7FAA"/>
  <w15:chartTrackingRefBased/>
  <w15:docId w15:val="{AB122F14-2079-4AEA-9D89-69487F3A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1E5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E5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901E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FF7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829">
      <w:bodyDiv w:val="1"/>
      <w:marLeft w:val="0"/>
      <w:marRight w:val="0"/>
      <w:marTop w:val="0"/>
      <w:marBottom w:val="0"/>
      <w:divBdr>
        <w:top w:val="none" w:sz="0" w:space="0" w:color="auto"/>
        <w:left w:val="none" w:sz="0" w:space="0" w:color="auto"/>
        <w:bottom w:val="none" w:sz="0" w:space="0" w:color="auto"/>
        <w:right w:val="none" w:sz="0" w:space="0" w:color="auto"/>
      </w:divBdr>
    </w:div>
    <w:div w:id="236981515">
      <w:bodyDiv w:val="1"/>
      <w:marLeft w:val="0"/>
      <w:marRight w:val="0"/>
      <w:marTop w:val="0"/>
      <w:marBottom w:val="0"/>
      <w:divBdr>
        <w:top w:val="none" w:sz="0" w:space="0" w:color="auto"/>
        <w:left w:val="none" w:sz="0" w:space="0" w:color="auto"/>
        <w:bottom w:val="none" w:sz="0" w:space="0" w:color="auto"/>
        <w:right w:val="none" w:sz="0" w:space="0" w:color="auto"/>
      </w:divBdr>
    </w:div>
    <w:div w:id="20777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2024-06-25T06:06:00Z</dcterms:created>
  <dcterms:modified xsi:type="dcterms:W3CDTF">2024-06-25T06:40:00Z</dcterms:modified>
</cp:coreProperties>
</file>