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379" w:rsidRPr="0003248D" w:rsidRDefault="0003248D" w:rsidP="0003248D">
      <w:pPr>
        <w:spacing w:after="0" w:line="259" w:lineRule="auto"/>
        <w:ind w:left="-1440" w:right="-1854" w:firstLine="0"/>
        <w:jc w:val="center"/>
        <w:rPr>
          <w:sz w:val="14"/>
        </w:rPr>
      </w:pPr>
      <w:r w:rsidRPr="0003248D">
        <w:rPr>
          <w:sz w:val="36"/>
        </w:rPr>
        <w:t>Wine Classification</w:t>
      </w:r>
      <w:r>
        <w:rPr>
          <w:sz w:val="36"/>
        </w:rPr>
        <w:t xml:space="preserve"> Project</w:t>
      </w:r>
    </w:p>
    <w:p w:rsidR="0003248D" w:rsidRDefault="0003248D" w:rsidP="0003248D">
      <w:pPr>
        <w:tabs>
          <w:tab w:val="center" w:pos="1235"/>
          <w:tab w:val="center" w:pos="4844"/>
        </w:tabs>
        <w:spacing w:after="0" w:line="259" w:lineRule="auto"/>
        <w:ind w:left="0" w:right="0" w:firstLine="0"/>
      </w:pPr>
      <w:r>
        <w:rPr>
          <w:rFonts w:ascii="Calibri" w:eastAsia="Calibri" w:hAnsi="Calibri" w:cs="Calibri"/>
          <w:sz w:val="22"/>
        </w:rPr>
        <w:tab/>
      </w:r>
      <w:r>
        <w:rPr>
          <w:sz w:val="18"/>
        </w:rPr>
        <w:t xml:space="preserve">Vamsi Chinta </w:t>
      </w:r>
      <w:r>
        <w:rPr>
          <w:sz w:val="18"/>
        </w:rPr>
        <w:tab/>
      </w:r>
      <w:r>
        <w:rPr>
          <w:sz w:val="22"/>
        </w:rPr>
        <w:t xml:space="preserve">  </w:t>
      </w:r>
    </w:p>
    <w:p w:rsidR="00E70379" w:rsidRDefault="0003248D" w:rsidP="0003248D">
      <w:pPr>
        <w:tabs>
          <w:tab w:val="center" w:pos="1235"/>
          <w:tab w:val="center" w:pos="4844"/>
        </w:tabs>
        <w:spacing w:after="0" w:line="259" w:lineRule="auto"/>
        <w:ind w:left="0" w:right="0" w:firstLine="0"/>
      </w:pPr>
      <w:bookmarkStart w:id="0" w:name="_GoBack"/>
      <w:bookmarkEnd w:id="0"/>
      <w:r>
        <w:rPr>
          <w:sz w:val="18"/>
        </w:rPr>
        <w:t xml:space="preserve"> </w:t>
      </w:r>
    </w:p>
    <w:p w:rsidR="00E70379" w:rsidRDefault="00E70379">
      <w:pPr>
        <w:sectPr w:rsidR="00E70379">
          <w:pgSz w:w="11900" w:h="16840"/>
          <w:pgMar w:top="677" w:right="4699" w:bottom="1532" w:left="4735" w:header="720" w:footer="720" w:gutter="0"/>
          <w:cols w:space="720"/>
        </w:sectPr>
      </w:pPr>
    </w:p>
    <w:p w:rsidR="00E70379" w:rsidRDefault="0003248D">
      <w:pPr>
        <w:spacing w:after="437" w:line="259" w:lineRule="auto"/>
        <w:ind w:left="0" w:right="0" w:firstLine="0"/>
        <w:jc w:val="right"/>
      </w:pPr>
      <w:r>
        <w:rPr>
          <w:sz w:val="18"/>
        </w:rPr>
        <w:t xml:space="preserve"> </w:t>
      </w:r>
    </w:p>
    <w:p w:rsidR="00E70379" w:rsidRDefault="0003248D">
      <w:pPr>
        <w:pStyle w:val="Heading1"/>
      </w:pPr>
      <w:r>
        <w:rPr>
          <w:sz w:val="20"/>
        </w:rPr>
        <w:t>I.</w:t>
      </w:r>
      <w:r>
        <w:rPr>
          <w:rFonts w:ascii="Arial" w:eastAsia="Arial" w:hAnsi="Arial" w:cs="Arial"/>
          <w:sz w:val="20"/>
        </w:rPr>
        <w:t xml:space="preserve"> </w:t>
      </w:r>
      <w:r>
        <w:rPr>
          <w:sz w:val="20"/>
        </w:rPr>
        <w:t>D</w:t>
      </w:r>
      <w:r>
        <w:t xml:space="preserve">ATASET </w:t>
      </w:r>
      <w:r>
        <w:rPr>
          <w:sz w:val="20"/>
        </w:rPr>
        <w:t>D</w:t>
      </w:r>
      <w:r>
        <w:t>ESCRIPTION</w:t>
      </w:r>
      <w:r>
        <w:rPr>
          <w:sz w:val="20"/>
        </w:rPr>
        <w:t xml:space="preserve"> </w:t>
      </w:r>
    </w:p>
    <w:p w:rsidR="00E70379" w:rsidRDefault="0003248D">
      <w:pPr>
        <w:spacing w:after="110" w:line="236" w:lineRule="auto"/>
        <w:ind w:left="-15" w:right="209" w:firstLine="278"/>
        <w:jc w:val="both"/>
      </w:pPr>
      <w:r>
        <w:t xml:space="preserve">The Wine Dataset consists of 118 instances and 13 descriptive features, all of which have no missing values. Also, it is an ill-posed problem. </w:t>
      </w:r>
    </w:p>
    <w:p w:rsidR="00E70379" w:rsidRDefault="0003248D">
      <w:pPr>
        <w:spacing w:after="311" w:line="236" w:lineRule="auto"/>
        <w:ind w:left="-15" w:right="209" w:firstLine="278"/>
        <w:jc w:val="both"/>
      </w:pPr>
      <w:r>
        <w:t xml:space="preserve">The target feature is categorical and consists of two levels: Chardonnay and Merlot. Both Target classes consist of 59 instances each and are, therefore, balanced.  </w:t>
      </w:r>
    </w:p>
    <w:p w:rsidR="00E70379" w:rsidRDefault="0003248D">
      <w:pPr>
        <w:pStyle w:val="Heading1"/>
        <w:ind w:left="1193" w:right="0"/>
        <w:jc w:val="left"/>
      </w:pPr>
      <w:r>
        <w:rPr>
          <w:sz w:val="20"/>
        </w:rPr>
        <w:t>II.</w:t>
      </w:r>
      <w:r>
        <w:rPr>
          <w:rFonts w:ascii="Arial" w:eastAsia="Arial" w:hAnsi="Arial" w:cs="Arial"/>
          <w:sz w:val="20"/>
        </w:rPr>
        <w:t xml:space="preserve"> </w:t>
      </w:r>
      <w:r>
        <w:rPr>
          <w:sz w:val="20"/>
        </w:rPr>
        <w:t>D</w:t>
      </w:r>
      <w:r>
        <w:t xml:space="preserve">ECISION </w:t>
      </w:r>
      <w:r>
        <w:rPr>
          <w:sz w:val="20"/>
        </w:rPr>
        <w:t>T</w:t>
      </w:r>
      <w:r>
        <w:t xml:space="preserve">REE </w:t>
      </w:r>
      <w:r>
        <w:rPr>
          <w:sz w:val="20"/>
        </w:rPr>
        <w:t>A</w:t>
      </w:r>
      <w:r>
        <w:t>NALYSIS</w:t>
      </w:r>
      <w:r>
        <w:rPr>
          <w:sz w:val="20"/>
        </w:rPr>
        <w:t xml:space="preserve"> </w:t>
      </w:r>
    </w:p>
    <w:p w:rsidR="00E70379" w:rsidRDefault="0003248D">
      <w:pPr>
        <w:spacing w:after="110" w:line="236" w:lineRule="auto"/>
        <w:ind w:left="-15" w:right="209" w:firstLine="278"/>
        <w:jc w:val="both"/>
      </w:pPr>
      <w:r>
        <w:t xml:space="preserve">As per my analysis, the best decision tree classifier is the ID3 algorithm using the Gini Index. The reasoning for this conclusion is as follows. </w:t>
      </w:r>
    </w:p>
    <w:p w:rsidR="00E70379" w:rsidRDefault="0003248D">
      <w:pPr>
        <w:spacing w:after="110" w:line="236" w:lineRule="auto"/>
        <w:ind w:left="-15" w:right="209" w:firstLine="278"/>
        <w:jc w:val="both"/>
      </w:pPr>
      <w:r>
        <w:t>The score charts for both the Gini Index and Entropy decision tree are equal for the optimal tree depth and t</w:t>
      </w:r>
      <w:r>
        <w:t xml:space="preserve">he scores evaluated on both training and test datasets. For details on the procedures for this analysis please see ‘Decision Tree Procedures’ Section. (please refer to table below for tabulated values) </w:t>
      </w:r>
    </w:p>
    <w:p w:rsidR="00E70379" w:rsidRDefault="0003248D">
      <w:pPr>
        <w:spacing w:after="45" w:line="259" w:lineRule="auto"/>
        <w:ind w:left="0" w:right="534" w:firstLine="0"/>
        <w:jc w:val="right"/>
      </w:pPr>
      <w:r>
        <w:rPr>
          <w:noProof/>
        </w:rPr>
        <w:drawing>
          <wp:inline distT="0" distB="0" distL="0" distR="0">
            <wp:extent cx="2682240" cy="402336"/>
            <wp:effectExtent l="0" t="0" r="0" b="0"/>
            <wp:docPr id="3717" name="Picture 3717"/>
            <wp:cNvGraphicFramePr/>
            <a:graphic xmlns:a="http://schemas.openxmlformats.org/drawingml/2006/main">
              <a:graphicData uri="http://schemas.openxmlformats.org/drawingml/2006/picture">
                <pic:pic xmlns:pic="http://schemas.openxmlformats.org/drawingml/2006/picture">
                  <pic:nvPicPr>
                    <pic:cNvPr id="3717" name="Picture 3717"/>
                    <pic:cNvPicPr/>
                  </pic:nvPicPr>
                  <pic:blipFill>
                    <a:blip r:embed="rId4"/>
                    <a:stretch>
                      <a:fillRect/>
                    </a:stretch>
                  </pic:blipFill>
                  <pic:spPr>
                    <a:xfrm>
                      <a:off x="0" y="0"/>
                      <a:ext cx="2682240" cy="402336"/>
                    </a:xfrm>
                    <a:prstGeom prst="rect">
                      <a:avLst/>
                    </a:prstGeom>
                  </pic:spPr>
                </pic:pic>
              </a:graphicData>
            </a:graphic>
          </wp:inline>
        </w:drawing>
      </w:r>
      <w:r>
        <w:t xml:space="preserve"> </w:t>
      </w:r>
    </w:p>
    <w:p w:rsidR="00E70379" w:rsidRDefault="0003248D">
      <w:pPr>
        <w:spacing w:after="110" w:line="236" w:lineRule="auto"/>
        <w:ind w:left="-15" w:right="209" w:firstLine="278"/>
        <w:jc w:val="both"/>
      </w:pPr>
      <w:r>
        <w:t xml:space="preserve">The Gini index is preferred, this is </w:t>
      </w:r>
      <w:proofErr w:type="gramStart"/>
      <w:r>
        <w:t>due to the fa</w:t>
      </w:r>
      <w:r>
        <w:t>ct that</w:t>
      </w:r>
      <w:proofErr w:type="gramEnd"/>
      <w:r>
        <w:t xml:space="preserve"> it requires less computational power. For our intents and purposes, given the size of the dataset being so small, either decision tree is arguably </w:t>
      </w:r>
      <w:proofErr w:type="gramStart"/>
      <w:r>
        <w:t>suffice</w:t>
      </w:r>
      <w:proofErr w:type="gramEnd"/>
      <w:r>
        <w:t xml:space="preserve"> for this application.  </w:t>
      </w:r>
    </w:p>
    <w:p w:rsidR="00E70379" w:rsidRDefault="0003248D">
      <w:pPr>
        <w:spacing w:after="110" w:line="236" w:lineRule="auto"/>
        <w:ind w:left="288" w:right="209" w:firstLine="0"/>
        <w:jc w:val="both"/>
      </w:pPr>
      <w:r>
        <w:t xml:space="preserve">The decision tree using the Gini Index,  </w:t>
      </w:r>
    </w:p>
    <w:p w:rsidR="00E70379" w:rsidRDefault="0003248D">
      <w:pPr>
        <w:spacing w:after="244" w:line="259" w:lineRule="auto"/>
        <w:ind w:left="0" w:right="176" w:firstLine="0"/>
        <w:jc w:val="center"/>
      </w:pPr>
      <w:r>
        <w:rPr>
          <w:noProof/>
        </w:rPr>
        <w:drawing>
          <wp:inline distT="0" distB="0" distL="0" distR="0">
            <wp:extent cx="1728216" cy="917448"/>
            <wp:effectExtent l="0" t="0" r="0" b="0"/>
            <wp:docPr id="3718" name="Picture 3718"/>
            <wp:cNvGraphicFramePr/>
            <a:graphic xmlns:a="http://schemas.openxmlformats.org/drawingml/2006/main">
              <a:graphicData uri="http://schemas.openxmlformats.org/drawingml/2006/picture">
                <pic:pic xmlns:pic="http://schemas.openxmlformats.org/drawingml/2006/picture">
                  <pic:nvPicPr>
                    <pic:cNvPr id="3718" name="Picture 3718"/>
                    <pic:cNvPicPr/>
                  </pic:nvPicPr>
                  <pic:blipFill>
                    <a:blip r:embed="rId5"/>
                    <a:stretch>
                      <a:fillRect/>
                    </a:stretch>
                  </pic:blipFill>
                  <pic:spPr>
                    <a:xfrm>
                      <a:off x="0" y="0"/>
                      <a:ext cx="1728216" cy="917448"/>
                    </a:xfrm>
                    <a:prstGeom prst="rect">
                      <a:avLst/>
                    </a:prstGeom>
                  </pic:spPr>
                </pic:pic>
              </a:graphicData>
            </a:graphic>
          </wp:inline>
        </w:drawing>
      </w:r>
      <w:r>
        <w:t xml:space="preserve"> </w:t>
      </w:r>
    </w:p>
    <w:p w:rsidR="00E70379" w:rsidRDefault="0003248D">
      <w:pPr>
        <w:pStyle w:val="Heading1"/>
        <w:ind w:left="1068" w:right="0"/>
        <w:jc w:val="left"/>
      </w:pPr>
      <w:r>
        <w:rPr>
          <w:sz w:val="20"/>
        </w:rPr>
        <w:t>III.</w:t>
      </w:r>
      <w:r>
        <w:rPr>
          <w:rFonts w:ascii="Arial" w:eastAsia="Arial" w:hAnsi="Arial" w:cs="Arial"/>
          <w:sz w:val="20"/>
        </w:rPr>
        <w:t xml:space="preserve"> </w:t>
      </w:r>
      <w:r>
        <w:rPr>
          <w:sz w:val="20"/>
        </w:rPr>
        <w:t>D</w:t>
      </w:r>
      <w:r>
        <w:t xml:space="preserve">ECISION </w:t>
      </w:r>
      <w:r>
        <w:rPr>
          <w:sz w:val="20"/>
        </w:rPr>
        <w:t>T</w:t>
      </w:r>
      <w:r>
        <w:t xml:space="preserve">REE </w:t>
      </w:r>
      <w:r>
        <w:rPr>
          <w:sz w:val="20"/>
        </w:rPr>
        <w:t>P</w:t>
      </w:r>
      <w:r>
        <w:t>ROCE</w:t>
      </w:r>
      <w:r>
        <w:t>DURE</w:t>
      </w:r>
      <w:r>
        <w:rPr>
          <w:sz w:val="20"/>
        </w:rPr>
        <w:t xml:space="preserve"> </w:t>
      </w:r>
    </w:p>
    <w:tbl>
      <w:tblPr>
        <w:tblStyle w:val="TableGrid"/>
        <w:tblpPr w:vertAnchor="page" w:horzAnchor="page" w:tblpX="908" w:tblpY="15959"/>
        <w:tblOverlap w:val="never"/>
        <w:tblW w:w="2552" w:type="dxa"/>
        <w:tblInd w:w="0" w:type="dxa"/>
        <w:tblCellMar>
          <w:top w:w="0" w:type="dxa"/>
          <w:left w:w="0" w:type="dxa"/>
          <w:bottom w:w="0" w:type="dxa"/>
          <w:right w:w="0" w:type="dxa"/>
        </w:tblCellMar>
        <w:tblLook w:val="04A0" w:firstRow="1" w:lastRow="0" w:firstColumn="1" w:lastColumn="0" w:noHBand="0" w:noVBand="1"/>
      </w:tblPr>
      <w:tblGrid>
        <w:gridCol w:w="2552"/>
      </w:tblGrid>
      <w:tr w:rsidR="00E70379">
        <w:trPr>
          <w:trHeight w:val="175"/>
        </w:trPr>
        <w:tc>
          <w:tcPr>
            <w:tcW w:w="2552" w:type="dxa"/>
            <w:tcBorders>
              <w:top w:val="nil"/>
              <w:left w:val="nil"/>
              <w:bottom w:val="nil"/>
              <w:right w:val="nil"/>
            </w:tcBorders>
          </w:tcPr>
          <w:p w:rsidR="00E70379" w:rsidRDefault="0003248D">
            <w:pPr>
              <w:spacing w:after="0" w:line="259" w:lineRule="auto"/>
              <w:ind w:left="0" w:right="0" w:firstLine="0"/>
            </w:pPr>
            <w:r>
              <w:rPr>
                <w:sz w:val="16"/>
              </w:rPr>
              <w:t xml:space="preserve">Faraz Mirza 002-42-5477 ©2018 IEEE </w:t>
            </w:r>
          </w:p>
        </w:tc>
      </w:tr>
    </w:tbl>
    <w:p w:rsidR="00E70379" w:rsidRDefault="0003248D">
      <w:pPr>
        <w:spacing w:after="110" w:line="236" w:lineRule="auto"/>
        <w:ind w:left="-15" w:right="209" w:firstLine="278"/>
        <w:jc w:val="both"/>
      </w:pPr>
      <w:r>
        <w:t xml:space="preserve">The whole data set was normalized between the range 0 to 2 via the min max method. The data was then split into a training and testing dataset via Stratified holdout sampling </w:t>
      </w:r>
      <w:r>
        <w:t xml:space="preserve">in order to ensure an equal number of instances belonging to each class are present in each dataset. Two-thirds of the data was split into training dataset and the other third was split into the testing dataset.  </w:t>
      </w:r>
    </w:p>
    <w:p w:rsidR="00E70379" w:rsidRDefault="0003248D">
      <w:pPr>
        <w:spacing w:after="110" w:line="236" w:lineRule="auto"/>
        <w:ind w:left="-15" w:right="209" w:firstLine="278"/>
        <w:jc w:val="both"/>
      </w:pPr>
      <w:r>
        <w:t>Score charts were developed for both metho</w:t>
      </w:r>
      <w:r>
        <w:t xml:space="preserve">dologies across a range of max tree depth levels. The following are the score charts of decision tree classifier with Entropy and Gini criterion. </w:t>
      </w:r>
    </w:p>
    <w:p w:rsidR="00E70379" w:rsidRDefault="0003248D">
      <w:pPr>
        <w:spacing w:after="243" w:line="259" w:lineRule="auto"/>
        <w:ind w:left="0" w:right="619" w:firstLine="0"/>
        <w:jc w:val="right"/>
      </w:pPr>
      <w:r>
        <w:rPr>
          <w:rFonts w:ascii="Calibri" w:eastAsia="Calibri" w:hAnsi="Calibri" w:cs="Calibri"/>
          <w:noProof/>
          <w:sz w:val="22"/>
        </w:rPr>
        <mc:AlternateContent>
          <mc:Choice Requires="wpg">
            <w:drawing>
              <wp:inline distT="0" distB="0" distL="0" distR="0">
                <wp:extent cx="2301719" cy="863560"/>
                <wp:effectExtent l="0" t="0" r="0" b="0"/>
                <wp:docPr id="3246" name="Group 3246"/>
                <wp:cNvGraphicFramePr/>
                <a:graphic xmlns:a="http://schemas.openxmlformats.org/drawingml/2006/main">
                  <a:graphicData uri="http://schemas.microsoft.com/office/word/2010/wordprocessingGroup">
                    <wpg:wgp>
                      <wpg:cNvGrpSpPr/>
                      <wpg:grpSpPr>
                        <a:xfrm>
                          <a:off x="0" y="0"/>
                          <a:ext cx="2301719" cy="863560"/>
                          <a:chOff x="0" y="0"/>
                          <a:chExt cx="2301719" cy="863560"/>
                        </a:xfrm>
                      </wpg:grpSpPr>
                      <pic:pic xmlns:pic="http://schemas.openxmlformats.org/drawingml/2006/picture">
                        <pic:nvPicPr>
                          <pic:cNvPr id="3719" name="Picture 3719"/>
                          <pic:cNvPicPr/>
                        </pic:nvPicPr>
                        <pic:blipFill>
                          <a:blip r:embed="rId6"/>
                          <a:stretch>
                            <a:fillRect/>
                          </a:stretch>
                        </pic:blipFill>
                        <pic:spPr>
                          <a:xfrm>
                            <a:off x="-4508" y="-1381"/>
                            <a:ext cx="1164336" cy="865632"/>
                          </a:xfrm>
                          <a:prstGeom prst="rect">
                            <a:avLst/>
                          </a:prstGeom>
                        </pic:spPr>
                      </pic:pic>
                      <pic:pic xmlns:pic="http://schemas.openxmlformats.org/drawingml/2006/picture">
                        <pic:nvPicPr>
                          <pic:cNvPr id="290" name="Picture 290"/>
                          <pic:cNvPicPr/>
                        </pic:nvPicPr>
                        <pic:blipFill>
                          <a:blip r:embed="rId7"/>
                          <a:stretch>
                            <a:fillRect/>
                          </a:stretch>
                        </pic:blipFill>
                        <pic:spPr>
                          <a:xfrm>
                            <a:off x="1158875" y="0"/>
                            <a:ext cx="1142844" cy="857250"/>
                          </a:xfrm>
                          <a:prstGeom prst="rect">
                            <a:avLst/>
                          </a:prstGeom>
                        </pic:spPr>
                      </pic:pic>
                    </wpg:wgp>
                  </a:graphicData>
                </a:graphic>
              </wp:inline>
            </w:drawing>
          </mc:Choice>
          <mc:Fallback xmlns:a="http://schemas.openxmlformats.org/drawingml/2006/main">
            <w:pict>
              <v:group id="Group 3246" style="width:181.238pt;height:67.9969pt;mso-position-horizontal-relative:char;mso-position-vertical-relative:line" coordsize="23017,8635">
                <v:shape id="Picture 3719" style="position:absolute;width:11643;height:8656;left:-45;top:-13;" filled="f">
                  <v:imagedata r:id="rId8"/>
                </v:shape>
                <v:shape id="Picture 290" style="position:absolute;width:11428;height:8572;left:11588;top:0;" filled="f">
                  <v:imagedata r:id="rId9"/>
                </v:shape>
              </v:group>
            </w:pict>
          </mc:Fallback>
        </mc:AlternateContent>
      </w:r>
      <w:r>
        <w:t xml:space="preserve"> </w:t>
      </w:r>
    </w:p>
    <w:p w:rsidR="00E70379" w:rsidRDefault="0003248D">
      <w:pPr>
        <w:pStyle w:val="Heading1"/>
        <w:ind w:right="180"/>
      </w:pPr>
      <w:r>
        <w:rPr>
          <w:sz w:val="20"/>
        </w:rPr>
        <w:t>IV.</w:t>
      </w:r>
      <w:r>
        <w:rPr>
          <w:rFonts w:ascii="Arial" w:eastAsia="Arial" w:hAnsi="Arial" w:cs="Arial"/>
          <w:sz w:val="20"/>
        </w:rPr>
        <w:t xml:space="preserve"> </w:t>
      </w:r>
      <w:r>
        <w:rPr>
          <w:sz w:val="20"/>
        </w:rPr>
        <w:t>K</w:t>
      </w:r>
      <w:r>
        <w:t xml:space="preserve"> </w:t>
      </w:r>
      <w:r>
        <w:rPr>
          <w:sz w:val="20"/>
        </w:rPr>
        <w:t>N</w:t>
      </w:r>
      <w:r>
        <w:t xml:space="preserve">EAREST </w:t>
      </w:r>
      <w:r>
        <w:rPr>
          <w:sz w:val="20"/>
        </w:rPr>
        <w:t>N</w:t>
      </w:r>
      <w:r>
        <w:t xml:space="preserve">EIGHBOR </w:t>
      </w:r>
      <w:r>
        <w:rPr>
          <w:sz w:val="20"/>
        </w:rPr>
        <w:t>A</w:t>
      </w:r>
      <w:r>
        <w:t>NALYSIS</w:t>
      </w:r>
      <w:r>
        <w:rPr>
          <w:sz w:val="20"/>
        </w:rPr>
        <w:t xml:space="preserve"> </w:t>
      </w:r>
    </w:p>
    <w:p w:rsidR="00E70379" w:rsidRDefault="0003248D">
      <w:pPr>
        <w:spacing w:after="110" w:line="236" w:lineRule="auto"/>
        <w:ind w:left="-15" w:right="47" w:firstLine="278"/>
        <w:jc w:val="both"/>
      </w:pPr>
      <w:r>
        <w:t xml:space="preserve">As per my analysis, the best classifier is kNN using the similarity measure, Manhattan. And the neighbor-weighting scenario, weighted-distance. The reasoning for this conclusion is as follows.  </w:t>
      </w:r>
    </w:p>
    <w:p w:rsidR="00E70379" w:rsidRDefault="0003248D">
      <w:pPr>
        <w:spacing w:after="110" w:line="236" w:lineRule="auto"/>
        <w:ind w:left="-15" w:right="46" w:firstLine="278"/>
        <w:jc w:val="both"/>
      </w:pPr>
      <w:r>
        <w:t xml:space="preserve">The score charts were evaluated across three key parameters: </w:t>
      </w:r>
      <w:r>
        <w:t>Similarity measures, neighbor-weighted scenarios, and k-values. The optimal kNN classifier stated above had the highest average score with the lowest standard deviation with respect to both the training dataset score and the testing dataset score. The foll</w:t>
      </w:r>
      <w:r>
        <w:t xml:space="preserve">owing table summarizes the scores for each methodology investigated in ranked order.  </w:t>
      </w:r>
    </w:p>
    <w:p w:rsidR="00E70379" w:rsidRDefault="0003248D">
      <w:pPr>
        <w:spacing w:after="0" w:line="259" w:lineRule="auto"/>
        <w:ind w:left="0" w:right="0" w:firstLine="0"/>
        <w:jc w:val="right"/>
      </w:pPr>
      <w:r>
        <w:rPr>
          <w:noProof/>
        </w:rPr>
        <w:drawing>
          <wp:inline distT="0" distB="0" distL="0" distR="0">
            <wp:extent cx="3089910" cy="568325"/>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10"/>
                    <a:stretch>
                      <a:fillRect/>
                    </a:stretch>
                  </pic:blipFill>
                  <pic:spPr>
                    <a:xfrm>
                      <a:off x="0" y="0"/>
                      <a:ext cx="3089910" cy="568325"/>
                    </a:xfrm>
                    <a:prstGeom prst="rect">
                      <a:avLst/>
                    </a:prstGeom>
                  </pic:spPr>
                </pic:pic>
              </a:graphicData>
            </a:graphic>
          </wp:inline>
        </w:drawing>
      </w:r>
      <w:r>
        <w:t xml:space="preserve"> </w:t>
      </w:r>
    </w:p>
    <w:p w:rsidR="00E70379" w:rsidRDefault="0003248D">
      <w:pPr>
        <w:spacing w:after="195"/>
        <w:ind w:left="-5" w:right="27"/>
      </w:pPr>
      <w:r>
        <w:t xml:space="preserve"> </w:t>
      </w:r>
      <w:r>
        <w:tab/>
      </w:r>
      <w:r>
        <w:t>Given that our dataset only contains 118 instances which captures a very small percent of all the possible outcomes, the highest average test score can help us identify which method can generalize the data the best. The average test score is the average ac</w:t>
      </w:r>
      <w:r>
        <w:t>curacy for that method across the range of k-values, 1 to 14. It is important to state here that key criterion to picking the best model is ‘Stability’ (the robustness of the model to generalize the dataset). One way to gage this is to see whether the perf</w:t>
      </w:r>
      <w:r>
        <w:t xml:space="preserve">ormance of the metrics for both the training dataset and the test dataset preform similarly. As you can see in the score charts, this observation matches our conclusion.  </w:t>
      </w:r>
    </w:p>
    <w:p w:rsidR="00E70379" w:rsidRDefault="0003248D">
      <w:pPr>
        <w:spacing w:after="110" w:line="236" w:lineRule="auto"/>
        <w:ind w:left="-15" w:right="47" w:firstLine="807"/>
        <w:jc w:val="both"/>
      </w:pPr>
      <w:r>
        <w:t>V.</w:t>
      </w:r>
      <w:r>
        <w:rPr>
          <w:rFonts w:ascii="Arial" w:eastAsia="Arial" w:hAnsi="Arial" w:cs="Arial"/>
        </w:rPr>
        <w:t xml:space="preserve"> </w:t>
      </w:r>
      <w:r>
        <w:t>K</w:t>
      </w:r>
      <w:r>
        <w:rPr>
          <w:sz w:val="16"/>
        </w:rPr>
        <w:t xml:space="preserve"> </w:t>
      </w:r>
      <w:r>
        <w:t>N</w:t>
      </w:r>
      <w:r>
        <w:rPr>
          <w:sz w:val="16"/>
        </w:rPr>
        <w:t xml:space="preserve">EAREST </w:t>
      </w:r>
      <w:r>
        <w:t>N</w:t>
      </w:r>
      <w:r>
        <w:rPr>
          <w:sz w:val="16"/>
        </w:rPr>
        <w:t xml:space="preserve">EIGHBOR </w:t>
      </w:r>
      <w:proofErr w:type="gramStart"/>
      <w:r>
        <w:t>P</w:t>
      </w:r>
      <w:r>
        <w:rPr>
          <w:sz w:val="16"/>
        </w:rPr>
        <w:t>ROCEDURE</w:t>
      </w:r>
      <w:r>
        <w:t xml:space="preserve">  The</w:t>
      </w:r>
      <w:proofErr w:type="gramEnd"/>
      <w:r>
        <w:t xml:space="preserve"> same training and testing dataset was used for </w:t>
      </w:r>
      <w:r>
        <w:t xml:space="preserve">the kNN classifiers. The following are the score charts of kNN classifier with Manhattan/Euclidean distance metric and uniform weights/weighted distances.  </w:t>
      </w:r>
    </w:p>
    <w:p w:rsidR="00E70379" w:rsidRDefault="0003248D">
      <w:pPr>
        <w:spacing w:after="246" w:line="259" w:lineRule="auto"/>
        <w:ind w:left="0" w:right="146" w:firstLine="0"/>
        <w:jc w:val="right"/>
      </w:pPr>
      <w:r>
        <w:rPr>
          <w:rFonts w:ascii="Calibri" w:eastAsia="Calibri" w:hAnsi="Calibri" w:cs="Calibri"/>
          <w:noProof/>
          <w:sz w:val="22"/>
        </w:rPr>
        <mc:AlternateContent>
          <mc:Choice Requires="wpg">
            <w:drawing>
              <wp:inline distT="0" distB="0" distL="0" distR="0">
                <wp:extent cx="2996563" cy="2234307"/>
                <wp:effectExtent l="0" t="0" r="0" b="0"/>
                <wp:docPr id="3140" name="Group 3140"/>
                <wp:cNvGraphicFramePr/>
                <a:graphic xmlns:a="http://schemas.openxmlformats.org/drawingml/2006/main">
                  <a:graphicData uri="http://schemas.microsoft.com/office/word/2010/wordprocessingGroup">
                    <wpg:wgp>
                      <wpg:cNvGrpSpPr/>
                      <wpg:grpSpPr>
                        <a:xfrm>
                          <a:off x="0" y="0"/>
                          <a:ext cx="2996563" cy="2234307"/>
                          <a:chOff x="0" y="0"/>
                          <a:chExt cx="2996563" cy="2234307"/>
                        </a:xfrm>
                      </wpg:grpSpPr>
                      <pic:pic xmlns:pic="http://schemas.openxmlformats.org/drawingml/2006/picture">
                        <pic:nvPicPr>
                          <pic:cNvPr id="402" name="Picture 402"/>
                          <pic:cNvPicPr/>
                        </pic:nvPicPr>
                        <pic:blipFill>
                          <a:blip r:embed="rId11"/>
                          <a:stretch>
                            <a:fillRect/>
                          </a:stretch>
                        </pic:blipFill>
                        <pic:spPr>
                          <a:xfrm>
                            <a:off x="0" y="19112"/>
                            <a:ext cx="1456055" cy="1092192"/>
                          </a:xfrm>
                          <a:prstGeom prst="rect">
                            <a:avLst/>
                          </a:prstGeom>
                        </pic:spPr>
                      </pic:pic>
                      <pic:pic xmlns:pic="http://schemas.openxmlformats.org/drawingml/2006/picture">
                        <pic:nvPicPr>
                          <pic:cNvPr id="3720" name="Picture 3720"/>
                          <pic:cNvPicPr/>
                        </pic:nvPicPr>
                        <pic:blipFill>
                          <a:blip r:embed="rId12"/>
                          <a:stretch>
                            <a:fillRect/>
                          </a:stretch>
                        </pic:blipFill>
                        <pic:spPr>
                          <a:xfrm>
                            <a:off x="1457578" y="-4573"/>
                            <a:ext cx="1493520" cy="1115568"/>
                          </a:xfrm>
                          <a:prstGeom prst="rect">
                            <a:avLst/>
                          </a:prstGeom>
                        </pic:spPr>
                      </pic:pic>
                      <pic:pic xmlns:pic="http://schemas.openxmlformats.org/drawingml/2006/picture">
                        <pic:nvPicPr>
                          <pic:cNvPr id="406" name="Picture 406"/>
                          <pic:cNvPicPr/>
                        </pic:nvPicPr>
                        <pic:blipFill>
                          <a:blip r:embed="rId13"/>
                          <a:stretch>
                            <a:fillRect/>
                          </a:stretch>
                        </pic:blipFill>
                        <pic:spPr>
                          <a:xfrm>
                            <a:off x="0" y="1116710"/>
                            <a:ext cx="1489710" cy="1117436"/>
                          </a:xfrm>
                          <a:prstGeom prst="rect">
                            <a:avLst/>
                          </a:prstGeom>
                        </pic:spPr>
                      </pic:pic>
                      <pic:pic xmlns:pic="http://schemas.openxmlformats.org/drawingml/2006/picture">
                        <pic:nvPicPr>
                          <pic:cNvPr id="408" name="Picture 408"/>
                          <pic:cNvPicPr/>
                        </pic:nvPicPr>
                        <pic:blipFill>
                          <a:blip r:embed="rId14"/>
                          <a:stretch>
                            <a:fillRect/>
                          </a:stretch>
                        </pic:blipFill>
                        <pic:spPr>
                          <a:xfrm>
                            <a:off x="1489708" y="1104011"/>
                            <a:ext cx="1506855" cy="1130296"/>
                          </a:xfrm>
                          <a:prstGeom prst="rect">
                            <a:avLst/>
                          </a:prstGeom>
                        </pic:spPr>
                      </pic:pic>
                    </wpg:wgp>
                  </a:graphicData>
                </a:graphic>
              </wp:inline>
            </w:drawing>
          </mc:Choice>
          <mc:Fallback xmlns:a="http://schemas.openxmlformats.org/drawingml/2006/main">
            <w:pict>
              <v:group id="Group 3140" style="width:235.95pt;height:175.93pt;mso-position-horizontal-relative:char;mso-position-vertical-relative:line" coordsize="29965,22343">
                <v:shape id="Picture 402" style="position:absolute;width:14560;height:10921;left:0;top:191;" filled="f">
                  <v:imagedata r:id="rId15"/>
                </v:shape>
                <v:shape id="Picture 3720" style="position:absolute;width:14935;height:11155;left:14575;top:-45;" filled="f">
                  <v:imagedata r:id="rId16"/>
                </v:shape>
                <v:shape id="Picture 406" style="position:absolute;width:14897;height:11174;left:0;top:11167;" filled="f">
                  <v:imagedata r:id="rId17"/>
                </v:shape>
                <v:shape id="Picture 408" style="position:absolute;width:15068;height:11302;left:14897;top:11040;" filled="f">
                  <v:imagedata r:id="rId18"/>
                </v:shape>
              </v:group>
            </w:pict>
          </mc:Fallback>
        </mc:AlternateContent>
      </w:r>
      <w:r>
        <w:t xml:space="preserve"> </w:t>
      </w:r>
    </w:p>
    <w:p w:rsidR="00E70379" w:rsidRDefault="0003248D">
      <w:pPr>
        <w:pStyle w:val="Heading1"/>
        <w:ind w:right="180"/>
      </w:pPr>
      <w:r>
        <w:rPr>
          <w:sz w:val="20"/>
        </w:rPr>
        <w:t>VI.</w:t>
      </w:r>
      <w:r>
        <w:rPr>
          <w:rFonts w:ascii="Arial" w:eastAsia="Arial" w:hAnsi="Arial" w:cs="Arial"/>
          <w:sz w:val="20"/>
        </w:rPr>
        <w:t xml:space="preserve"> </w:t>
      </w:r>
      <w:r>
        <w:rPr>
          <w:sz w:val="20"/>
        </w:rPr>
        <w:t>R</w:t>
      </w:r>
      <w:r>
        <w:t xml:space="preserve">ANDOM </w:t>
      </w:r>
      <w:r>
        <w:rPr>
          <w:sz w:val="20"/>
        </w:rPr>
        <w:t>F</w:t>
      </w:r>
      <w:r>
        <w:t>OREST</w:t>
      </w:r>
      <w:r>
        <w:rPr>
          <w:sz w:val="20"/>
        </w:rPr>
        <w:t xml:space="preserve"> </w:t>
      </w:r>
    </w:p>
    <w:p w:rsidR="00E70379" w:rsidRDefault="0003248D">
      <w:pPr>
        <w:spacing w:after="110" w:line="236" w:lineRule="auto"/>
        <w:ind w:left="-15" w:right="0" w:firstLine="278"/>
        <w:jc w:val="both"/>
      </w:pPr>
      <w:r>
        <w:t>The following descriptive feature rankings were generated using the whole dat</w:t>
      </w:r>
      <w:r>
        <w:t xml:space="preserve">aset via random forest.  </w:t>
      </w:r>
    </w:p>
    <w:p w:rsidR="00E70379" w:rsidRDefault="0003248D">
      <w:pPr>
        <w:spacing w:after="41" w:line="259" w:lineRule="auto"/>
        <w:ind w:left="0" w:right="573" w:firstLine="0"/>
        <w:jc w:val="right"/>
      </w:pPr>
      <w:r>
        <w:rPr>
          <w:rFonts w:ascii="Calibri" w:eastAsia="Calibri" w:hAnsi="Calibri" w:cs="Calibri"/>
          <w:noProof/>
          <w:sz w:val="22"/>
        </w:rPr>
        <w:lastRenderedPageBreak/>
        <mc:AlternateContent>
          <mc:Choice Requires="wpg">
            <w:drawing>
              <wp:inline distT="0" distB="0" distL="0" distR="0">
                <wp:extent cx="2173355" cy="774453"/>
                <wp:effectExtent l="0" t="0" r="0" b="0"/>
                <wp:docPr id="3141" name="Group 3141"/>
                <wp:cNvGraphicFramePr/>
                <a:graphic xmlns:a="http://schemas.openxmlformats.org/drawingml/2006/main">
                  <a:graphicData uri="http://schemas.microsoft.com/office/word/2010/wordprocessingGroup">
                    <wpg:wgp>
                      <wpg:cNvGrpSpPr/>
                      <wpg:grpSpPr>
                        <a:xfrm>
                          <a:off x="0" y="0"/>
                          <a:ext cx="2173355" cy="774453"/>
                          <a:chOff x="0" y="0"/>
                          <a:chExt cx="2173355" cy="774453"/>
                        </a:xfrm>
                      </wpg:grpSpPr>
                      <wps:wsp>
                        <wps:cNvPr id="308" name="Rectangle 308"/>
                        <wps:cNvSpPr/>
                        <wps:spPr>
                          <a:xfrm>
                            <a:off x="926465" y="632685"/>
                            <a:ext cx="415080" cy="188551"/>
                          </a:xfrm>
                          <a:prstGeom prst="rect">
                            <a:avLst/>
                          </a:prstGeom>
                          <a:ln>
                            <a:noFill/>
                          </a:ln>
                        </wps:spPr>
                        <wps:txbx>
                          <w:txbxContent>
                            <w:p w:rsidR="00E70379" w:rsidRDefault="0003248D">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722" name="Picture 3722"/>
                          <pic:cNvPicPr/>
                        </pic:nvPicPr>
                        <pic:blipFill>
                          <a:blip r:embed="rId19"/>
                          <a:stretch>
                            <a:fillRect/>
                          </a:stretch>
                        </pic:blipFill>
                        <pic:spPr>
                          <a:xfrm>
                            <a:off x="-4192" y="-4570"/>
                            <a:ext cx="926592" cy="743712"/>
                          </a:xfrm>
                          <a:prstGeom prst="rect">
                            <a:avLst/>
                          </a:prstGeom>
                        </pic:spPr>
                      </pic:pic>
                      <pic:pic xmlns:pic="http://schemas.openxmlformats.org/drawingml/2006/picture">
                        <pic:nvPicPr>
                          <pic:cNvPr id="3721" name="Picture 3721"/>
                          <pic:cNvPicPr/>
                        </pic:nvPicPr>
                        <pic:blipFill>
                          <a:blip r:embed="rId20"/>
                          <a:stretch>
                            <a:fillRect/>
                          </a:stretch>
                        </pic:blipFill>
                        <pic:spPr>
                          <a:xfrm>
                            <a:off x="1236343" y="-4570"/>
                            <a:ext cx="935736" cy="749808"/>
                          </a:xfrm>
                          <a:prstGeom prst="rect">
                            <a:avLst/>
                          </a:prstGeom>
                        </pic:spPr>
                      </pic:pic>
                    </wpg:wgp>
                  </a:graphicData>
                </a:graphic>
              </wp:inline>
            </w:drawing>
          </mc:Choice>
          <mc:Fallback xmlns:a="http://schemas.openxmlformats.org/drawingml/2006/main">
            <w:pict>
              <v:group id="Group 3141" style="width:171.13pt;height:60.9806pt;mso-position-horizontal-relative:char;mso-position-vertical-relative:line" coordsize="21733,7744">
                <v:rect id="Rectangle 308" style="position:absolute;width:4150;height:1885;left:9264;top:6326;" filled="f" stroked="f">
                  <v:textbox inset="0,0,0,0">
                    <w:txbxContent>
                      <w:p>
                        <w:pPr>
                          <w:spacing w:before="0" w:after="160" w:line="259" w:lineRule="auto"/>
                          <w:ind w:left="0" w:right="0" w:firstLine="0"/>
                        </w:pPr>
                        <w:r>
                          <w:rPr/>
                          <w:t xml:space="preserve">          </w:t>
                        </w:r>
                      </w:p>
                    </w:txbxContent>
                  </v:textbox>
                </v:rect>
                <v:shape id="Picture 3722" style="position:absolute;width:9265;height:7437;left:-41;top:-45;" filled="f">
                  <v:imagedata r:id="rId21"/>
                </v:shape>
                <v:shape id="Picture 3721" style="position:absolute;width:9357;height:7498;left:12363;top:-45;" filled="f">
                  <v:imagedata r:id="rId22"/>
                </v:shape>
              </v:group>
            </w:pict>
          </mc:Fallback>
        </mc:AlternateContent>
      </w:r>
      <w:r>
        <w:t xml:space="preserve"> </w:t>
      </w:r>
    </w:p>
    <w:p w:rsidR="00E70379" w:rsidRDefault="0003248D">
      <w:pPr>
        <w:spacing w:after="0"/>
        <w:ind w:left="-15" w:right="27" w:firstLine="288"/>
      </w:pPr>
      <w:r>
        <w:t>One can use these rankings to our advantage by identifying which attributes are the most important relative to the target variable. Our data may contain descriptive features that are either redundant or irrelevant.</w:t>
      </w:r>
      <w:r>
        <w:t xml:space="preserve"> In turn, certain features may be identified as an optimal test for a node but in fact, may have no relation to the target feature. </w:t>
      </w:r>
    </w:p>
    <w:p w:rsidR="00E70379" w:rsidRDefault="0003248D">
      <w:pPr>
        <w:spacing w:after="4" w:line="259" w:lineRule="auto"/>
        <w:ind w:left="1" w:right="0" w:firstLine="0"/>
      </w:pPr>
      <w:r>
        <w:rPr>
          <w:noProof/>
        </w:rPr>
        <w:drawing>
          <wp:inline distT="0" distB="0" distL="0" distR="0">
            <wp:extent cx="3089910" cy="2317750"/>
            <wp:effectExtent l="0" t="0" r="0" b="0"/>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23"/>
                    <a:stretch>
                      <a:fillRect/>
                    </a:stretch>
                  </pic:blipFill>
                  <pic:spPr>
                    <a:xfrm>
                      <a:off x="0" y="0"/>
                      <a:ext cx="3089910" cy="2317750"/>
                    </a:xfrm>
                    <a:prstGeom prst="rect">
                      <a:avLst/>
                    </a:prstGeom>
                  </pic:spPr>
                </pic:pic>
              </a:graphicData>
            </a:graphic>
          </wp:inline>
        </w:drawing>
      </w:r>
    </w:p>
    <w:p w:rsidR="00E70379" w:rsidRDefault="0003248D">
      <w:pPr>
        <w:ind w:left="-5" w:right="27"/>
      </w:pPr>
      <w:r>
        <w:t xml:space="preserve">Therefore, the end resulting decision tree may end up with a high training dataset score. It may not be as accurate when evaluated across a new set of stances, the test dataset.   </w:t>
      </w:r>
    </w:p>
    <w:p w:rsidR="00E70379" w:rsidRDefault="0003248D">
      <w:pPr>
        <w:spacing w:after="110" w:line="236" w:lineRule="auto"/>
        <w:ind w:left="-15" w:right="209" w:firstLine="278"/>
        <w:jc w:val="both"/>
      </w:pPr>
      <w:r>
        <w:t>So forth, one way of using this information is to exclude descriptive featu</w:t>
      </w:r>
      <w:r>
        <w:t xml:space="preserve">res from the dataset that have low entropy scores.  </w:t>
      </w:r>
    </w:p>
    <w:p w:rsidR="00E70379" w:rsidRDefault="0003248D">
      <w:pPr>
        <w:ind w:left="-15" w:right="27" w:firstLine="288"/>
      </w:pPr>
      <w:r>
        <w:t>Having said that, it would be fair to compare the Random forest classifier against the Decision tree and kNN classifiers because all three models have similar performance scores for the testing and train</w:t>
      </w:r>
      <w:r>
        <w:t xml:space="preserve">ing datasets.  </w:t>
      </w:r>
    </w:p>
    <w:p w:rsidR="00E70379" w:rsidRDefault="0003248D">
      <w:pPr>
        <w:ind w:left="-15" w:right="27" w:firstLine="288"/>
      </w:pPr>
      <w:r>
        <w:t>In my opinion, the Random Forest classifier has a better chance to win when compared against the other models because it runs the ID3 algorithm on various bootstrap sample groups which enables it to be more robust to noise in the dataset. F</w:t>
      </w:r>
      <w:r>
        <w:t>urthermore, it can handle the higher dimensions in a dataset. As you can see, in the score charts below, random forest via entropy and Gini were able to reach 100% accuracy with 20 estimations. This does elude to it overfitting the dataset but strictly spe</w:t>
      </w:r>
      <w:r>
        <w:t xml:space="preserve">aking, as per our performance metrics, it does win in comparison.  </w:t>
      </w:r>
    </w:p>
    <w:p w:rsidR="00E70379" w:rsidRDefault="0003248D">
      <w:pPr>
        <w:spacing w:after="45" w:line="259" w:lineRule="auto"/>
        <w:ind w:left="0" w:right="698" w:firstLine="0"/>
        <w:jc w:val="right"/>
      </w:pPr>
      <w:r>
        <w:rPr>
          <w:rFonts w:ascii="Calibri" w:eastAsia="Calibri" w:hAnsi="Calibri" w:cs="Calibri"/>
          <w:noProof/>
          <w:sz w:val="22"/>
        </w:rPr>
        <mc:AlternateContent>
          <mc:Choice Requires="wpg">
            <w:drawing>
              <wp:inline distT="0" distB="0" distL="0" distR="0">
                <wp:extent cx="2645409" cy="1008527"/>
                <wp:effectExtent l="0" t="0" r="0" b="0"/>
                <wp:docPr id="3143" name="Group 3143"/>
                <wp:cNvGraphicFramePr/>
                <a:graphic xmlns:a="http://schemas.openxmlformats.org/drawingml/2006/main">
                  <a:graphicData uri="http://schemas.microsoft.com/office/word/2010/wordprocessingGroup">
                    <wpg:wgp>
                      <wpg:cNvGrpSpPr/>
                      <wpg:grpSpPr>
                        <a:xfrm>
                          <a:off x="0" y="0"/>
                          <a:ext cx="2645409" cy="1008527"/>
                          <a:chOff x="0" y="0"/>
                          <a:chExt cx="2645409" cy="1008527"/>
                        </a:xfrm>
                      </wpg:grpSpPr>
                      <pic:pic xmlns:pic="http://schemas.openxmlformats.org/drawingml/2006/picture">
                        <pic:nvPicPr>
                          <pic:cNvPr id="3723" name="Picture 3723"/>
                          <pic:cNvPicPr/>
                        </pic:nvPicPr>
                        <pic:blipFill>
                          <a:blip r:embed="rId24"/>
                          <a:stretch>
                            <a:fillRect/>
                          </a:stretch>
                        </pic:blipFill>
                        <pic:spPr>
                          <a:xfrm>
                            <a:off x="-3684" y="-4572"/>
                            <a:ext cx="1356360" cy="1011936"/>
                          </a:xfrm>
                          <a:prstGeom prst="rect">
                            <a:avLst/>
                          </a:prstGeom>
                        </pic:spPr>
                      </pic:pic>
                      <pic:pic xmlns:pic="http://schemas.openxmlformats.org/drawingml/2006/picture">
                        <pic:nvPicPr>
                          <pic:cNvPr id="418" name="Picture 418"/>
                          <pic:cNvPicPr/>
                        </pic:nvPicPr>
                        <pic:blipFill>
                          <a:blip r:embed="rId25"/>
                          <a:stretch>
                            <a:fillRect/>
                          </a:stretch>
                        </pic:blipFill>
                        <pic:spPr>
                          <a:xfrm>
                            <a:off x="1351914" y="38273"/>
                            <a:ext cx="1293495" cy="970254"/>
                          </a:xfrm>
                          <a:prstGeom prst="rect">
                            <a:avLst/>
                          </a:prstGeom>
                        </pic:spPr>
                      </pic:pic>
                    </wpg:wgp>
                  </a:graphicData>
                </a:graphic>
              </wp:inline>
            </w:drawing>
          </mc:Choice>
          <mc:Fallback xmlns:a="http://schemas.openxmlformats.org/drawingml/2006/main">
            <w:pict>
              <v:group id="Group 3143" style="width:208.3pt;height:79.4116pt;mso-position-horizontal-relative:char;mso-position-vertical-relative:line" coordsize="26454,10085">
                <v:shape id="Picture 3723" style="position:absolute;width:13563;height:10119;left:-36;top:-45;" filled="f">
                  <v:imagedata r:id="rId26"/>
                </v:shape>
                <v:shape id="Picture 418" style="position:absolute;width:12934;height:9702;left:13519;top:382;" filled="f">
                  <v:imagedata r:id="rId27"/>
                </v:shape>
              </v:group>
            </w:pict>
          </mc:Fallback>
        </mc:AlternateContent>
      </w:r>
      <w:r>
        <w:t xml:space="preserve"> </w:t>
      </w:r>
    </w:p>
    <w:p w:rsidR="00E70379" w:rsidRDefault="0003248D">
      <w:pPr>
        <w:spacing w:after="279" w:line="259" w:lineRule="auto"/>
        <w:ind w:left="2" w:right="0" w:firstLine="0"/>
        <w:jc w:val="center"/>
      </w:pPr>
      <w:r>
        <w:t xml:space="preserve"> </w:t>
      </w:r>
    </w:p>
    <w:p w:rsidR="00E70379" w:rsidRDefault="0003248D">
      <w:pPr>
        <w:pStyle w:val="Heading1"/>
        <w:ind w:right="213"/>
      </w:pPr>
      <w:r>
        <w:rPr>
          <w:sz w:val="20"/>
        </w:rPr>
        <w:t>VII.</w:t>
      </w:r>
      <w:r>
        <w:rPr>
          <w:rFonts w:ascii="Arial" w:eastAsia="Arial" w:hAnsi="Arial" w:cs="Arial"/>
          <w:sz w:val="20"/>
        </w:rPr>
        <w:t xml:space="preserve"> </w:t>
      </w:r>
      <w:r>
        <w:rPr>
          <w:sz w:val="20"/>
        </w:rPr>
        <w:t>O</w:t>
      </w:r>
      <w:r>
        <w:t>PTIMIZATION</w:t>
      </w:r>
      <w:r>
        <w:rPr>
          <w:sz w:val="20"/>
        </w:rPr>
        <w:t xml:space="preserve"> </w:t>
      </w:r>
    </w:p>
    <w:p w:rsidR="00E70379" w:rsidRDefault="0003248D">
      <w:pPr>
        <w:ind w:left="-5" w:right="27"/>
      </w:pPr>
      <w:r>
        <w:t>Using the rankings generated from the random forests, I tried running the Decision tree classifiers with both the Gini Index and Entropy across a tree depth range of 1 to 15. I did this by running the classifier with an excluded # of descriptive features s</w:t>
      </w:r>
      <w:r>
        <w:t xml:space="preserve">tarting with the feature that had lowest respective ranking. The highest testing dataset score achieved was with </w:t>
      </w:r>
      <w:r>
        <w:t xml:space="preserve">the top 6 features resulting in 95% with a tree depth of 3. Therefore, equal but no improvement in performance.  </w:t>
      </w:r>
    </w:p>
    <w:p w:rsidR="00E70379" w:rsidRDefault="0003248D">
      <w:pPr>
        <w:spacing w:after="0"/>
        <w:ind w:left="-5" w:right="27"/>
      </w:pPr>
      <w:r>
        <w:t xml:space="preserve">Our </w:t>
      </w:r>
      <w:proofErr w:type="spellStart"/>
      <w:r>
        <w:t>Dataframe</w:t>
      </w:r>
      <w:proofErr w:type="spellEnd"/>
      <w:r>
        <w:t xml:space="preserve"> is consistent o</w:t>
      </w:r>
      <w:r>
        <w:t>f 118 instances and 13 descriptive features. The number of all possible outcomes for each target class is significantly larger than our historical dataset. It’s an ill-posed problem. Given that I’m not a subject matter expert in Wine making. I would need m</w:t>
      </w:r>
      <w:r>
        <w:t>ore time in order to develop this expertise for understanding whether a feature has a direct relation to the target feature or not. With time as a constraint, I decided to split the data frame by the target classes and find the average and standard deviati</w:t>
      </w:r>
      <w:r>
        <w:t>on for each feature. Then compare the differences in the averages for each feature for each class. My goal was to find the features with the largest difference in average with the smallest standard deviation and sum them together to make a new derived feat</w:t>
      </w:r>
      <w:r>
        <w:t>ure. For my dataset, ‘Proline’ and ‘Magnesium’ fit this criterion. From here, I took the top 6 features and added this new derived feature and ran a decision tree classifier using the Gini Index and was able to out preform my previous decision tree accurac</w:t>
      </w:r>
      <w:r>
        <w:t xml:space="preserve">y of 95% with a tree depth of 3 to an accuracy of 100% with a tree depth of </w:t>
      </w:r>
    </w:p>
    <w:p w:rsidR="00E70379" w:rsidRDefault="0003248D">
      <w:pPr>
        <w:spacing w:after="110" w:line="236" w:lineRule="auto"/>
        <w:ind w:left="-15" w:right="209" w:firstLine="0"/>
        <w:jc w:val="both"/>
      </w:pPr>
      <w:r>
        <w:t xml:space="preserve">2. (please see below for the score chart) </w:t>
      </w:r>
    </w:p>
    <w:p w:rsidR="00E70379" w:rsidRDefault="0003248D">
      <w:pPr>
        <w:spacing w:after="0" w:line="259" w:lineRule="auto"/>
        <w:ind w:left="0" w:right="2" w:firstLine="0"/>
        <w:jc w:val="right"/>
      </w:pPr>
      <w:r>
        <w:rPr>
          <w:noProof/>
        </w:rPr>
        <w:drawing>
          <wp:inline distT="0" distB="0" distL="0" distR="0">
            <wp:extent cx="3093721" cy="2316480"/>
            <wp:effectExtent l="0" t="0" r="0" b="0"/>
            <wp:docPr id="3724" name="Picture 3724"/>
            <wp:cNvGraphicFramePr/>
            <a:graphic xmlns:a="http://schemas.openxmlformats.org/drawingml/2006/main">
              <a:graphicData uri="http://schemas.openxmlformats.org/drawingml/2006/picture">
                <pic:pic xmlns:pic="http://schemas.openxmlformats.org/drawingml/2006/picture">
                  <pic:nvPicPr>
                    <pic:cNvPr id="3724" name="Picture 3724"/>
                    <pic:cNvPicPr/>
                  </pic:nvPicPr>
                  <pic:blipFill>
                    <a:blip r:embed="rId28"/>
                    <a:stretch>
                      <a:fillRect/>
                    </a:stretch>
                  </pic:blipFill>
                  <pic:spPr>
                    <a:xfrm>
                      <a:off x="0" y="0"/>
                      <a:ext cx="3093721" cy="2316480"/>
                    </a:xfrm>
                    <a:prstGeom prst="rect">
                      <a:avLst/>
                    </a:prstGeom>
                  </pic:spPr>
                </pic:pic>
              </a:graphicData>
            </a:graphic>
          </wp:inline>
        </w:drawing>
      </w:r>
      <w:r>
        <w:t xml:space="preserve"> </w:t>
      </w:r>
    </w:p>
    <w:p w:rsidR="00E70379" w:rsidRDefault="0003248D">
      <w:pPr>
        <w:ind w:left="-5" w:right="27"/>
      </w:pPr>
      <w:r>
        <w:t>Therefore, I was able to beat my results from the previous tasks. The reason why this methodology worked is because the decision tree model works on splitting the dataset into the purest target class groups. What I did was identify which of the features we</w:t>
      </w:r>
      <w:r>
        <w:t xml:space="preserve">re the furthest from each other when grouped by class. </w:t>
      </w:r>
      <w:proofErr w:type="gramStart"/>
      <w:r>
        <w:t>So</w:t>
      </w:r>
      <w:proofErr w:type="gramEnd"/>
      <w:r>
        <w:t xml:space="preserve"> by summing these features together, we could potentially create a feature that could split the dataset with the most amount of information gain which is exactly what happened in our case.  </w:t>
      </w:r>
    </w:p>
    <w:p w:rsidR="00E70379" w:rsidRDefault="0003248D">
      <w:pPr>
        <w:ind w:left="-5" w:right="27"/>
      </w:pPr>
      <w:r>
        <w:t>However,</w:t>
      </w:r>
      <w:r>
        <w:t xml:space="preserve"> having said that, this model may be prone to be overfitting the dataset. If I had more time and/or resources I would investigate this further by confirming whether ‘Proline’ and/or ‘Magnesium’ is directly related to the target feature or maybe they’re ind</w:t>
      </w:r>
      <w:r>
        <w:t xml:space="preserve">irectly related.  </w:t>
      </w:r>
    </w:p>
    <w:p w:rsidR="00E70379" w:rsidRDefault="0003248D">
      <w:pPr>
        <w:ind w:left="-5" w:right="27"/>
      </w:pPr>
      <w:r>
        <w:t xml:space="preserve">With regards to further optimizing though, I’d first like to extend my analysis on just the summation of two features but the summation X number of features. From here, run each potential derived feature </w:t>
      </w:r>
      <w:proofErr w:type="spellStart"/>
      <w:r>
        <w:t>along side</w:t>
      </w:r>
      <w:proofErr w:type="spellEnd"/>
      <w:r>
        <w:t xml:space="preserve"> Y number of descriptiv</w:t>
      </w:r>
      <w:r>
        <w:t xml:space="preserve">e features through a decision tree classifier model; with both Entropy and the Gini Index.  </w:t>
      </w:r>
    </w:p>
    <w:p w:rsidR="00E70379" w:rsidRDefault="0003248D">
      <w:pPr>
        <w:spacing w:after="110" w:line="236" w:lineRule="auto"/>
        <w:ind w:left="-15" w:right="0" w:firstLine="0"/>
        <w:jc w:val="both"/>
      </w:pPr>
      <w:r>
        <w:t xml:space="preserve">It is important to note that the kNN model can be potentially optimized by applying this same methodology.  </w:t>
      </w:r>
    </w:p>
    <w:sectPr w:rsidR="00E70379">
      <w:type w:val="continuous"/>
      <w:pgSz w:w="11900" w:h="16840"/>
      <w:pgMar w:top="1093" w:right="836" w:bottom="706" w:left="922" w:header="720" w:footer="720" w:gutter="0"/>
      <w:cols w:num="2" w:space="3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379"/>
    <w:rsid w:val="0003248D"/>
    <w:rsid w:val="00E70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65D70"/>
  <w15:docId w15:val="{C1E864EE-A24F-41FB-B3BE-FC3FF1C29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6" w:line="230" w:lineRule="auto"/>
      <w:ind w:left="10" w:right="224"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4"/>
      <w:ind w:left="10" w:right="285" w:hanging="10"/>
      <w:jc w:val="center"/>
      <w:outlineLvl w:val="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7.png"/><Relationship Id="rId13" Type="http://schemas.openxmlformats.org/officeDocument/2006/relationships/image" Target="media/image8.jpg"/><Relationship Id="rId18" Type="http://schemas.openxmlformats.org/officeDocument/2006/relationships/image" Target="media/image80.jp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20.png"/><Relationship Id="rId7" Type="http://schemas.openxmlformats.org/officeDocument/2006/relationships/image" Target="media/image4.jpg"/><Relationship Id="rId12" Type="http://schemas.openxmlformats.org/officeDocument/2006/relationships/image" Target="media/image7.png"/><Relationship Id="rId17" Type="http://schemas.openxmlformats.org/officeDocument/2006/relationships/image" Target="media/image7.jpg"/><Relationship Id="rId25"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jpg"/><Relationship Id="rId24" Type="http://schemas.openxmlformats.org/officeDocument/2006/relationships/image" Target="media/image13.png"/><Relationship Id="rId5" Type="http://schemas.openxmlformats.org/officeDocument/2006/relationships/image" Target="media/image2.png"/><Relationship Id="rId15" Type="http://schemas.openxmlformats.org/officeDocument/2006/relationships/image" Target="media/image50.jpg"/><Relationship Id="rId23" Type="http://schemas.openxmlformats.org/officeDocument/2006/relationships/image" Target="media/image12.jpg"/><Relationship Id="rId28" Type="http://schemas.openxmlformats.org/officeDocument/2006/relationships/image" Target="media/image15.png"/><Relationship Id="rId10" Type="http://schemas.openxmlformats.org/officeDocument/2006/relationships/image" Target="media/image5.jpg"/><Relationship Id="rId19" Type="http://schemas.openxmlformats.org/officeDocument/2006/relationships/image" Target="media/image10.png"/><Relationship Id="rId4" Type="http://schemas.openxmlformats.org/officeDocument/2006/relationships/image" Target="media/image1.png"/><Relationship Id="rId9" Type="http://schemas.openxmlformats.org/officeDocument/2006/relationships/image" Target="media/image3.jpg"/><Relationship Id="rId14" Type="http://schemas.openxmlformats.org/officeDocument/2006/relationships/image" Target="media/image9.jpg"/><Relationship Id="rId22" Type="http://schemas.openxmlformats.org/officeDocument/2006/relationships/image" Target="media/image19.png"/><Relationship Id="rId27" Type="http://schemas.openxmlformats.org/officeDocument/2006/relationships/image" Target="media/image13.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Microsoft Word - ChintaVamsi_HW4_Report (rev 2).docx</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ChintaVamsi_HW4_Report (rev 2).docx</dc:title>
  <dc:subject/>
  <dc:creator>Vamsi Chinta</dc:creator>
  <cp:keywords/>
  <cp:lastModifiedBy>Vamsi Chinta</cp:lastModifiedBy>
  <cp:revision>2</cp:revision>
  <dcterms:created xsi:type="dcterms:W3CDTF">2019-01-11T20:21:00Z</dcterms:created>
  <dcterms:modified xsi:type="dcterms:W3CDTF">2019-01-11T20:21:00Z</dcterms:modified>
</cp:coreProperties>
</file>