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44"/>
        </w:rPr>
        <w:t>Technical Design Document (TDD)</w:t>
        <w:br/>
        <w:t>Automated PM Job Board</w:t>
      </w:r>
    </w:p>
    <w:p>
      <w:pPr>
        <w:jc w:val="center"/>
      </w:pPr>
      <w:r>
        <w:rPr>
          <w:rFonts w:ascii="Calibri" w:hAnsi="Calibri"/>
          <w:b w:val="0"/>
          <w:i w:val="0"/>
          <w:sz w:val="20"/>
        </w:rPr>
        <w:t>************************************************************</w:t>
      </w:r>
    </w:p>
    <w:p>
      <w:pPr>
        <w:pStyle w:val="Heading1"/>
      </w:pPr>
      <w:r>
        <w:rPr>
          <w:rFonts w:ascii="Calibri" w:hAnsi="Calibri"/>
          <w:b/>
          <w:i w:val="0"/>
          <w:sz w:val="32"/>
        </w:rPr>
        <w:t>1. System Architecture Overview</w:t>
      </w:r>
    </w:p>
    <w:p>
      <w:r>
        <w:t>The application consists of three main components: a crawler/scraper script, a central Excel-based database, and a local Flask API server that serves the frontend UI. The application is completely local, ensuring all credentials, spreadsheets, and scraper configurations are stored securely on the user's G: Drive.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i w:val="0"/>
                <w:sz w:val="22"/>
              </w:rPr>
              <w:t>Component</w:t>
            </w:r>
          </w:p>
        </w:tc>
        <w:tc>
          <w:tcPr>
            <w:tcW w:type="dxa" w:w="3120"/>
          </w:tcPr>
          <w:p>
            <w:r>
              <w:rPr>
                <w:rFonts w:ascii="Calibri" w:hAnsi="Calibri"/>
                <w:b/>
                <w:i w:val="0"/>
                <w:sz w:val="22"/>
              </w:rPr>
              <w:t>File / Tech Stack</w:t>
            </w:r>
          </w:p>
        </w:tc>
        <w:tc>
          <w:tcPr>
            <w:tcW w:type="dxa" w:w="3120"/>
          </w:tcPr>
          <w:p>
            <w:r>
              <w:rPr>
                <w:rFonts w:ascii="Calibri" w:hAnsi="Calibri"/>
                <w:b/>
                <w:i w:val="0"/>
                <w:sz w:val="22"/>
              </w:rPr>
              <w:t>Responsibilities</w:t>
            </w:r>
          </w:p>
        </w:tc>
      </w:tr>
      <w:tr>
        <w:tc>
          <w:tcPr>
            <w:tcW w:type="dxa" w:w="3120"/>
          </w:tcPr>
          <w:p>
            <w:r>
              <w:rPr>
                <w:rFonts w:ascii="Calibri" w:hAnsi="Calibri"/>
                <w:b/>
                <w:i w:val="0"/>
                <w:sz w:val="22"/>
              </w:rPr>
              <w:t>Database</w:t>
            </w:r>
          </w:p>
        </w:tc>
        <w:tc>
          <w:tcPr>
            <w:tcW w:type="dxa" w:w="3120"/>
          </w:tcPr>
          <w:p>
            <w:r>
              <w:rPr>
                <w:rFonts w:ascii="Calibri" w:hAnsi="Calibri"/>
                <w:b w:val="0"/>
                <w:i w:val="0"/>
                <w:sz w:val="22"/>
              </w:rPr>
              <w:t>Job_Leads_Tracker.xlsx</w:t>
            </w:r>
          </w:p>
        </w:tc>
        <w:tc>
          <w:tcPr>
            <w:tcW w:type="dxa" w:w="3120"/>
          </w:tcPr>
          <w:p>
            <w:r>
              <w:rPr>
                <w:rFonts w:ascii="Calibri" w:hAnsi="Calibri"/>
                <w:b w:val="0"/>
                <w:i w:val="0"/>
                <w:sz w:val="22"/>
              </w:rPr>
              <w:t>Stores all job listings, cohorts, URLs, salaries, notes, and application status. Serves as the single source of truth.</w:t>
            </w:r>
          </w:p>
        </w:tc>
      </w:tr>
      <w:tr>
        <w:tc>
          <w:tcPr>
            <w:tcW w:type="dxa" w:w="3120"/>
          </w:tcPr>
          <w:p>
            <w:r>
              <w:rPr>
                <w:rFonts w:ascii="Calibri" w:hAnsi="Calibri"/>
                <w:b/>
                <w:i w:val="0"/>
                <w:sz w:val="22"/>
              </w:rPr>
              <w:t>Scraper Engine</w:t>
            </w:r>
          </w:p>
        </w:tc>
        <w:tc>
          <w:tcPr>
            <w:tcW w:type="dxa" w:w="3120"/>
          </w:tcPr>
          <w:p>
            <w:r>
              <w:rPr>
                <w:rFonts w:ascii="Calibri" w:hAnsi="Calibri"/>
                <w:b w:val="0"/>
                <w:i w:val="0"/>
                <w:sz w:val="22"/>
              </w:rPr>
              <w:t>scripts/check_new_jobs.py</w:t>
            </w:r>
          </w:p>
        </w:tc>
        <w:tc>
          <w:tcPr>
            <w:tcW w:type="dxa" w:w="3120"/>
          </w:tcPr>
          <w:p>
            <w:r>
              <w:rPr>
                <w:rFonts w:ascii="Calibri" w:hAnsi="Calibri"/>
                <w:b w:val="0"/>
                <w:i w:val="0"/>
                <w:sz w:val="22"/>
              </w:rPr>
              <w:t>Executes web crawlers for all listed companies, filters listings, extracts salary ranges, and appends rows to Excel.</w:t>
            </w:r>
          </w:p>
        </w:tc>
      </w:tr>
      <w:tr>
        <w:tc>
          <w:tcPr>
            <w:tcW w:type="dxa" w:w="3120"/>
          </w:tcPr>
          <w:p>
            <w:r>
              <w:rPr>
                <w:rFonts w:ascii="Calibri" w:hAnsi="Calibri"/>
                <w:b/>
                <w:i w:val="0"/>
                <w:sz w:val="22"/>
              </w:rPr>
              <w:t>Flask API Server</w:t>
            </w:r>
          </w:p>
        </w:tc>
        <w:tc>
          <w:tcPr>
            <w:tcW w:type="dxa" w:w="3120"/>
          </w:tcPr>
          <w:p>
            <w:r>
              <w:rPr>
                <w:rFonts w:ascii="Calibri" w:hAnsi="Calibri"/>
                <w:b w:val="0"/>
                <w:i w:val="0"/>
                <w:sz w:val="22"/>
              </w:rPr>
              <w:t>board/server.py</w:t>
            </w:r>
          </w:p>
        </w:tc>
        <w:tc>
          <w:tcPr>
            <w:tcW w:type="dxa" w:w="3120"/>
          </w:tcPr>
          <w:p>
            <w:r>
              <w:rPr>
                <w:rFonts w:ascii="Calibri" w:hAnsi="Calibri"/>
                <w:b w:val="0"/>
                <w:i w:val="0"/>
                <w:sz w:val="22"/>
              </w:rPr>
              <w:t>Serves UI static assets, reads Excel database with caching, handles status updates, scrapes job descriptions on-the-fly, and triggers background crawls.</w:t>
            </w:r>
          </w:p>
        </w:tc>
      </w:tr>
      <w:tr>
        <w:tc>
          <w:tcPr>
            <w:tcW w:type="dxa" w:w="3120"/>
          </w:tcPr>
          <w:p>
            <w:r>
              <w:rPr>
                <w:rFonts w:ascii="Calibri" w:hAnsi="Calibri"/>
                <w:b/>
                <w:i w:val="0"/>
                <w:sz w:val="22"/>
              </w:rPr>
              <w:t>Web Dashboard</w:t>
            </w:r>
          </w:p>
        </w:tc>
        <w:tc>
          <w:tcPr>
            <w:tcW w:type="dxa" w:w="3120"/>
          </w:tcPr>
          <w:p>
            <w:r>
              <w:rPr>
                <w:rFonts w:ascii="Calibri" w:hAnsi="Calibri"/>
                <w:b w:val="0"/>
                <w:i w:val="0"/>
                <w:sz w:val="22"/>
              </w:rPr>
              <w:t>HTML5 / CSS3 / Vanilla JS (ES6+)</w:t>
            </w:r>
          </w:p>
        </w:tc>
        <w:tc>
          <w:tcPr>
            <w:tcW w:type="dxa" w:w="3120"/>
          </w:tcPr>
          <w:p>
            <w:r>
              <w:rPr>
                <w:rFonts w:ascii="Calibri" w:hAnsi="Calibri"/>
                <w:b w:val="0"/>
                <w:i w:val="0"/>
                <w:sz w:val="22"/>
              </w:rPr>
              <w:t>Provides responsive dark-themed UI. Features card and list layouts, search filtering, and slide-over detailed job description modals with interview guides.</w:t>
            </w:r>
          </w:p>
        </w:tc>
      </w:tr>
    </w:tbl>
    <w:p/>
    <w:p>
      <w:pPr>
        <w:pStyle w:val="Heading1"/>
      </w:pPr>
      <w:r>
        <w:rPr>
          <w:rFonts w:ascii="Calibri" w:hAnsi="Calibri"/>
          <w:b/>
          <w:i w:val="0"/>
          <w:sz w:val="32"/>
        </w:rPr>
        <w:t>2. Database Schema (Excel Rows Mapping)</w:t>
      </w:r>
    </w:p>
    <w:p>
      <w:r>
        <w:t>The Excel sheet 'Job Leads' uses a 15-column schema, structured as follows: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b/>
                <w:i w:val="0"/>
                <w:sz w:val="22"/>
              </w:rPr>
              <w:t>Col #</w:t>
            </w:r>
          </w:p>
        </w:tc>
        <w:tc>
          <w:tcPr>
            <w:tcW w:type="dxa" w:w="2340"/>
          </w:tcPr>
          <w:p>
            <w:r>
              <w:rPr>
                <w:rFonts w:ascii="Calibri" w:hAnsi="Calibri"/>
                <w:b/>
                <w:i w:val="0"/>
                <w:sz w:val="22"/>
              </w:rPr>
              <w:t>Column Name</w:t>
            </w:r>
          </w:p>
        </w:tc>
        <w:tc>
          <w:tcPr>
            <w:tcW w:type="dxa" w:w="2340"/>
          </w:tcPr>
          <w:p>
            <w:r>
              <w:rPr>
                <w:rFonts w:ascii="Calibri" w:hAnsi="Calibri"/>
                <w:b/>
                <w:i w:val="0"/>
                <w:sz w:val="22"/>
              </w:rPr>
              <w:t>Data Type</w:t>
            </w:r>
          </w:p>
        </w:tc>
        <w:tc>
          <w:tcPr>
            <w:tcW w:type="dxa" w:w="2340"/>
          </w:tcPr>
          <w:p>
            <w:r>
              <w:rPr>
                <w:rFonts w:ascii="Calibri" w:hAnsi="Calibri"/>
                <w:b/>
                <w:i w:val="0"/>
                <w:sz w:val="22"/>
              </w:rPr>
              <w:t>Description / Sample Value</w:t>
            </w:r>
          </w:p>
        </w:tc>
      </w:tr>
      <w:tr>
        <w:tc>
          <w:tcPr>
            <w:tcW w:type="dxa" w:w="2340"/>
          </w:tcPr>
          <w:p>
            <w:r>
              <w:rPr>
                <w:rFonts w:ascii="Calibri" w:hAnsi="Calibri"/>
                <w:b/>
                <w:i w:val="0"/>
                <w:sz w:val="22"/>
              </w:rPr>
              <w:t>1</w:t>
            </w:r>
          </w:p>
        </w:tc>
        <w:tc>
          <w:tcPr>
            <w:tcW w:type="dxa" w:w="2340"/>
          </w:tcPr>
          <w:p>
            <w:r>
              <w:rPr>
                <w:rFonts w:ascii="Calibri" w:hAnsi="Calibri"/>
                <w:b/>
                <w:i w:val="0"/>
                <w:sz w:val="22"/>
              </w:rPr>
              <w:t>Select to Apply</w:t>
            </w:r>
          </w:p>
        </w:tc>
        <w:tc>
          <w:tcPr>
            <w:tcW w:type="dxa" w:w="2340"/>
          </w:tcPr>
          <w:p>
            <w:r>
              <w:rPr>
                <w:rFonts w:ascii="Calibri" w:hAnsi="Calibri"/>
                <w:b w:val="0"/>
                <w:i w:val="0"/>
                <w:sz w:val="22"/>
              </w:rPr>
              <w:t>String (Checkbox)</w:t>
            </w:r>
          </w:p>
        </w:tc>
        <w:tc>
          <w:tcPr>
            <w:tcW w:type="dxa" w:w="2340"/>
          </w:tcPr>
          <w:p>
            <w:r>
              <w:rPr>
                <w:rFonts w:ascii="Calibri" w:hAnsi="Calibri"/>
                <w:b w:val="0"/>
                <w:i w:val="0"/>
                <w:sz w:val="22"/>
              </w:rPr>
              <w:t>[ ] or [x] (mapped to Consideration status)</w:t>
            </w:r>
          </w:p>
        </w:tc>
      </w:tr>
      <w:tr>
        <w:tc>
          <w:tcPr>
            <w:tcW w:type="dxa" w:w="2340"/>
          </w:tcPr>
          <w:p>
            <w:r>
              <w:rPr>
                <w:rFonts w:ascii="Calibri" w:hAnsi="Calibri"/>
                <w:b/>
                <w:i w:val="0"/>
                <w:sz w:val="22"/>
              </w:rPr>
              <w:t>2</w:t>
            </w:r>
          </w:p>
        </w:tc>
        <w:tc>
          <w:tcPr>
            <w:tcW w:type="dxa" w:w="2340"/>
          </w:tcPr>
          <w:p>
            <w:r>
              <w:rPr>
                <w:rFonts w:ascii="Calibri" w:hAnsi="Calibri"/>
                <w:b/>
                <w:i w:val="0"/>
                <w:sz w:val="22"/>
              </w:rPr>
              <w:t>Cohort</w:t>
            </w:r>
          </w:p>
        </w:tc>
        <w:tc>
          <w:tcPr>
            <w:tcW w:type="dxa" w:w="2340"/>
          </w:tcPr>
          <w:p>
            <w:r>
              <w:rPr>
                <w:rFonts w:ascii="Calibri" w:hAnsi="Calibri"/>
                <w:b w:val="0"/>
                <w:i w:val="0"/>
                <w:sz w:val="22"/>
              </w:rPr>
              <w:t>String</w:t>
            </w:r>
          </w:p>
        </w:tc>
        <w:tc>
          <w:tcPr>
            <w:tcW w:type="dxa" w:w="2340"/>
          </w:tcPr>
          <w:p>
            <w:r>
              <w:rPr>
                <w:rFonts w:ascii="Calibri" w:hAnsi="Calibri"/>
                <w:b w:val="0"/>
                <w:i w:val="0"/>
                <w:sz w:val="22"/>
              </w:rPr>
              <w:t>Mag 7, Non-Mag 7, High-Growth Startups, AI Labs</w:t>
            </w:r>
          </w:p>
        </w:tc>
      </w:tr>
      <w:tr>
        <w:tc>
          <w:tcPr>
            <w:tcW w:type="dxa" w:w="2340"/>
          </w:tcPr>
          <w:p>
            <w:r>
              <w:rPr>
                <w:rFonts w:ascii="Calibri" w:hAnsi="Calibri"/>
                <w:b/>
                <w:i w:val="0"/>
                <w:sz w:val="22"/>
              </w:rPr>
              <w:t>3</w:t>
            </w:r>
          </w:p>
        </w:tc>
        <w:tc>
          <w:tcPr>
            <w:tcW w:type="dxa" w:w="2340"/>
          </w:tcPr>
          <w:p>
            <w:r>
              <w:rPr>
                <w:rFonts w:ascii="Calibri" w:hAnsi="Calibri"/>
                <w:b/>
                <w:i w:val="0"/>
                <w:sz w:val="22"/>
              </w:rPr>
              <w:t>Company</w:t>
            </w:r>
          </w:p>
        </w:tc>
        <w:tc>
          <w:tcPr>
            <w:tcW w:type="dxa" w:w="2340"/>
          </w:tcPr>
          <w:p>
            <w:r>
              <w:rPr>
                <w:rFonts w:ascii="Calibri" w:hAnsi="Calibri"/>
                <w:b w:val="0"/>
                <w:i w:val="0"/>
                <w:sz w:val="22"/>
              </w:rPr>
              <w:t>String</w:t>
            </w:r>
          </w:p>
        </w:tc>
        <w:tc>
          <w:tcPr>
            <w:tcW w:type="dxa" w:w="2340"/>
          </w:tcPr>
          <w:p>
            <w:r>
              <w:rPr>
                <w:rFonts w:ascii="Calibri" w:hAnsi="Calibri"/>
                <w:b w:val="0"/>
                <w:i w:val="0"/>
                <w:sz w:val="22"/>
              </w:rPr>
              <w:t>Company name (e.g. Apple, Greenhouse Company)</w:t>
            </w:r>
          </w:p>
        </w:tc>
      </w:tr>
      <w:tr>
        <w:tc>
          <w:tcPr>
            <w:tcW w:type="dxa" w:w="2340"/>
          </w:tcPr>
          <w:p>
            <w:r>
              <w:rPr>
                <w:rFonts w:ascii="Calibri" w:hAnsi="Calibri"/>
                <w:b/>
                <w:i w:val="0"/>
                <w:sz w:val="22"/>
              </w:rPr>
              <w:t>4</w:t>
            </w:r>
          </w:p>
        </w:tc>
        <w:tc>
          <w:tcPr>
            <w:tcW w:type="dxa" w:w="2340"/>
          </w:tcPr>
          <w:p>
            <w:r>
              <w:rPr>
                <w:rFonts w:ascii="Calibri" w:hAnsi="Calibri"/>
                <w:b/>
                <w:i w:val="0"/>
                <w:sz w:val="22"/>
              </w:rPr>
              <w:t>Role Title</w:t>
            </w:r>
          </w:p>
        </w:tc>
        <w:tc>
          <w:tcPr>
            <w:tcW w:type="dxa" w:w="2340"/>
          </w:tcPr>
          <w:p>
            <w:r>
              <w:rPr>
                <w:rFonts w:ascii="Calibri" w:hAnsi="Calibri"/>
                <w:b w:val="0"/>
                <w:i w:val="0"/>
                <w:sz w:val="22"/>
              </w:rPr>
              <w:t>String</w:t>
            </w:r>
          </w:p>
        </w:tc>
        <w:tc>
          <w:tcPr>
            <w:tcW w:type="dxa" w:w="2340"/>
          </w:tcPr>
          <w:p>
            <w:r>
              <w:rPr>
                <w:rFonts w:ascii="Calibri" w:hAnsi="Calibri"/>
                <w:b w:val="0"/>
                <w:i w:val="0"/>
                <w:sz w:val="22"/>
              </w:rPr>
              <w:t>Job title (e.g. Senior Product Manager)</w:t>
            </w:r>
          </w:p>
        </w:tc>
      </w:tr>
      <w:tr>
        <w:tc>
          <w:tcPr>
            <w:tcW w:type="dxa" w:w="2340"/>
          </w:tcPr>
          <w:p>
            <w:r>
              <w:rPr>
                <w:rFonts w:ascii="Calibri" w:hAnsi="Calibri"/>
                <w:b/>
                <w:i w:val="0"/>
                <w:sz w:val="22"/>
              </w:rPr>
              <w:t>5</w:t>
            </w:r>
          </w:p>
        </w:tc>
        <w:tc>
          <w:tcPr>
            <w:tcW w:type="dxa" w:w="2340"/>
          </w:tcPr>
          <w:p>
            <w:r>
              <w:rPr>
                <w:rFonts w:ascii="Calibri" w:hAnsi="Calibri"/>
                <w:b/>
                <w:i w:val="0"/>
                <w:sz w:val="22"/>
              </w:rPr>
              <w:t>Location</w:t>
            </w:r>
          </w:p>
        </w:tc>
        <w:tc>
          <w:tcPr>
            <w:tcW w:type="dxa" w:w="2340"/>
          </w:tcPr>
          <w:p>
            <w:r>
              <w:rPr>
                <w:rFonts w:ascii="Calibri" w:hAnsi="Calibri"/>
                <w:b w:val="0"/>
                <w:i w:val="0"/>
                <w:sz w:val="22"/>
              </w:rPr>
              <w:t>String</w:t>
            </w:r>
          </w:p>
        </w:tc>
        <w:tc>
          <w:tcPr>
            <w:tcW w:type="dxa" w:w="2340"/>
          </w:tcPr>
          <w:p>
            <w:r>
              <w:rPr>
                <w:rFonts w:ascii="Calibri" w:hAnsi="Calibri"/>
                <w:b w:val="0"/>
                <w:i w:val="0"/>
                <w:sz w:val="22"/>
              </w:rPr>
              <w:t>Location string or Remote</w:t>
            </w:r>
          </w:p>
        </w:tc>
      </w:tr>
      <w:tr>
        <w:tc>
          <w:tcPr>
            <w:tcW w:type="dxa" w:w="2340"/>
          </w:tcPr>
          <w:p>
            <w:r>
              <w:rPr>
                <w:rFonts w:ascii="Calibri" w:hAnsi="Calibri"/>
                <w:b/>
                <w:i w:val="0"/>
                <w:sz w:val="22"/>
              </w:rPr>
              <w:t>6</w:t>
            </w:r>
          </w:p>
        </w:tc>
        <w:tc>
          <w:tcPr>
            <w:tcW w:type="dxa" w:w="2340"/>
          </w:tcPr>
          <w:p>
            <w:r>
              <w:rPr>
                <w:rFonts w:ascii="Calibri" w:hAnsi="Calibri"/>
                <w:b/>
                <w:i w:val="0"/>
                <w:sz w:val="22"/>
              </w:rPr>
              <w:t>Key Focus</w:t>
            </w:r>
          </w:p>
        </w:tc>
        <w:tc>
          <w:tcPr>
            <w:tcW w:type="dxa" w:w="2340"/>
          </w:tcPr>
          <w:p>
            <w:r>
              <w:rPr>
                <w:rFonts w:ascii="Calibri" w:hAnsi="Calibri"/>
                <w:b w:val="0"/>
                <w:i w:val="0"/>
                <w:sz w:val="22"/>
              </w:rPr>
              <w:t>String</w:t>
            </w:r>
          </w:p>
        </w:tc>
        <w:tc>
          <w:tcPr>
            <w:tcW w:type="dxa" w:w="2340"/>
          </w:tcPr>
          <w:p>
            <w:r>
              <w:rPr>
                <w:rFonts w:ascii="Calibri" w:hAnsi="Calibri"/>
                <w:b w:val="0"/>
                <w:i w:val="0"/>
                <w:sz w:val="22"/>
              </w:rPr>
              <w:t>Extracted domain focus (e.g. Growth, Core Tech)</w:t>
            </w:r>
          </w:p>
        </w:tc>
      </w:tr>
      <w:tr>
        <w:tc>
          <w:tcPr>
            <w:tcW w:type="dxa" w:w="2340"/>
          </w:tcPr>
          <w:p>
            <w:r>
              <w:rPr>
                <w:rFonts w:ascii="Calibri" w:hAnsi="Calibri"/>
                <w:b/>
                <w:i w:val="0"/>
                <w:sz w:val="22"/>
              </w:rPr>
              <w:t>7</w:t>
            </w:r>
          </w:p>
        </w:tc>
        <w:tc>
          <w:tcPr>
            <w:tcW w:type="dxa" w:w="2340"/>
          </w:tcPr>
          <w:p>
            <w:r>
              <w:rPr>
                <w:rFonts w:ascii="Calibri" w:hAnsi="Calibri"/>
                <w:b/>
                <w:i w:val="0"/>
                <w:sz w:val="22"/>
              </w:rPr>
              <w:t>Status</w:t>
            </w:r>
          </w:p>
        </w:tc>
        <w:tc>
          <w:tcPr>
            <w:tcW w:type="dxa" w:w="2340"/>
          </w:tcPr>
          <w:p>
            <w:r>
              <w:rPr>
                <w:rFonts w:ascii="Calibri" w:hAnsi="Calibri"/>
                <w:b w:val="0"/>
                <w:i w:val="0"/>
                <w:sz w:val="22"/>
              </w:rPr>
              <w:t>String</w:t>
            </w:r>
          </w:p>
        </w:tc>
        <w:tc>
          <w:tcPr>
            <w:tcW w:type="dxa" w:w="2340"/>
          </w:tcPr>
          <w:p>
            <w:r>
              <w:rPr>
                <w:rFonts w:ascii="Calibri" w:hAnsi="Calibri"/>
                <w:b w:val="0"/>
                <w:i w:val="0"/>
                <w:sz w:val="22"/>
              </w:rPr>
              <w:t>Lead, Consideration, Archived</w:t>
            </w:r>
          </w:p>
        </w:tc>
      </w:tr>
      <w:tr>
        <w:tc>
          <w:tcPr>
            <w:tcW w:type="dxa" w:w="2340"/>
          </w:tcPr>
          <w:p>
            <w:r>
              <w:rPr>
                <w:rFonts w:ascii="Calibri" w:hAnsi="Calibri"/>
                <w:b/>
                <w:i w:val="0"/>
                <w:sz w:val="22"/>
              </w:rPr>
              <w:t>8</w:t>
            </w:r>
          </w:p>
        </w:tc>
        <w:tc>
          <w:tcPr>
            <w:tcW w:type="dxa" w:w="2340"/>
          </w:tcPr>
          <w:p>
            <w:r>
              <w:rPr>
                <w:rFonts w:ascii="Calibri" w:hAnsi="Calibri"/>
                <w:b/>
                <w:i w:val="0"/>
                <w:sz w:val="22"/>
              </w:rPr>
              <w:t>URL</w:t>
            </w:r>
          </w:p>
        </w:tc>
        <w:tc>
          <w:tcPr>
            <w:tcW w:type="dxa" w:w="2340"/>
          </w:tcPr>
          <w:p>
            <w:r>
              <w:rPr>
                <w:rFonts w:ascii="Calibri" w:hAnsi="Calibri"/>
                <w:b w:val="0"/>
                <w:i w:val="0"/>
                <w:sz w:val="22"/>
              </w:rPr>
              <w:t>String (Hyperlink)</w:t>
            </w:r>
          </w:p>
        </w:tc>
        <w:tc>
          <w:tcPr>
            <w:tcW w:type="dxa" w:w="2340"/>
          </w:tcPr>
          <w:p>
            <w:r>
              <w:rPr>
                <w:rFonts w:ascii="Calibri" w:hAnsi="Calibri"/>
                <w:b w:val="0"/>
                <w:i w:val="0"/>
                <w:sz w:val="22"/>
              </w:rPr>
              <w:t>The application portal link</w:t>
            </w:r>
          </w:p>
        </w:tc>
      </w:tr>
      <w:tr>
        <w:tc>
          <w:tcPr>
            <w:tcW w:type="dxa" w:w="2340"/>
          </w:tcPr>
          <w:p>
            <w:r>
              <w:rPr>
                <w:rFonts w:ascii="Calibri" w:hAnsi="Calibri"/>
                <w:b/>
                <w:i w:val="0"/>
                <w:sz w:val="22"/>
              </w:rPr>
              <w:t>9</w:t>
            </w:r>
          </w:p>
        </w:tc>
        <w:tc>
          <w:tcPr>
            <w:tcW w:type="dxa" w:w="2340"/>
          </w:tcPr>
          <w:p>
            <w:r>
              <w:rPr>
                <w:rFonts w:ascii="Calibri" w:hAnsi="Calibri"/>
                <w:b/>
                <w:i w:val="0"/>
                <w:sz w:val="22"/>
              </w:rPr>
              <w:t>Date Added</w:t>
            </w:r>
          </w:p>
        </w:tc>
        <w:tc>
          <w:tcPr>
            <w:tcW w:type="dxa" w:w="2340"/>
          </w:tcPr>
          <w:p>
            <w:r>
              <w:rPr>
                <w:rFonts w:ascii="Calibri" w:hAnsi="Calibri"/>
                <w:b w:val="0"/>
                <w:i w:val="0"/>
                <w:sz w:val="22"/>
              </w:rPr>
              <w:t>String (Date)</w:t>
            </w:r>
          </w:p>
        </w:tc>
        <w:tc>
          <w:tcPr>
            <w:tcW w:type="dxa" w:w="2340"/>
          </w:tcPr>
          <w:p>
            <w:r>
              <w:rPr>
                <w:rFonts w:ascii="Calibri" w:hAnsi="Calibri"/>
                <w:b w:val="0"/>
                <w:i w:val="0"/>
                <w:sz w:val="22"/>
              </w:rPr>
              <w:t>Format: YYYY-MM-DD</w:t>
            </w:r>
          </w:p>
        </w:tc>
      </w:tr>
      <w:tr>
        <w:tc>
          <w:tcPr>
            <w:tcW w:type="dxa" w:w="2340"/>
          </w:tcPr>
          <w:p>
            <w:r>
              <w:rPr>
                <w:rFonts w:ascii="Calibri" w:hAnsi="Calibri"/>
                <w:b/>
                <w:i w:val="0"/>
                <w:sz w:val="22"/>
              </w:rPr>
              <w:t>10</w:t>
            </w:r>
          </w:p>
        </w:tc>
        <w:tc>
          <w:tcPr>
            <w:tcW w:type="dxa" w:w="2340"/>
          </w:tcPr>
          <w:p>
            <w:r>
              <w:rPr>
                <w:rFonts w:ascii="Calibri" w:hAnsi="Calibri"/>
                <w:b/>
                <w:i w:val="0"/>
                <w:sz w:val="22"/>
              </w:rPr>
              <w:t>Notes</w:t>
            </w:r>
          </w:p>
        </w:tc>
        <w:tc>
          <w:tcPr>
            <w:tcW w:type="dxa" w:w="2340"/>
          </w:tcPr>
          <w:p>
            <w:r>
              <w:rPr>
                <w:rFonts w:ascii="Calibri" w:hAnsi="Calibri"/>
                <w:b w:val="0"/>
                <w:i w:val="0"/>
                <w:sz w:val="22"/>
              </w:rPr>
              <w:t>String</w:t>
            </w:r>
          </w:p>
        </w:tc>
        <w:tc>
          <w:tcPr>
            <w:tcW w:type="dxa" w:w="2340"/>
          </w:tcPr>
          <w:p>
            <w:r>
              <w:rPr>
                <w:rFonts w:ascii="Calibri" w:hAnsi="Calibri"/>
                <w:b w:val="0"/>
                <w:i w:val="0"/>
                <w:sz w:val="22"/>
              </w:rPr>
              <w:t>Additional custom comments</w:t>
            </w:r>
          </w:p>
        </w:tc>
      </w:tr>
      <w:tr>
        <w:tc>
          <w:tcPr>
            <w:tcW w:type="dxa" w:w="2340"/>
          </w:tcPr>
          <w:p>
            <w:r>
              <w:rPr>
                <w:rFonts w:ascii="Calibri" w:hAnsi="Calibri"/>
                <w:b/>
                <w:i w:val="0"/>
                <w:sz w:val="22"/>
              </w:rPr>
              <w:t>11</w:t>
            </w:r>
          </w:p>
        </w:tc>
        <w:tc>
          <w:tcPr>
            <w:tcW w:type="dxa" w:w="2340"/>
          </w:tcPr>
          <w:p>
            <w:r>
              <w:rPr>
                <w:rFonts w:ascii="Calibri" w:hAnsi="Calibri"/>
                <w:b/>
                <w:i w:val="0"/>
                <w:sz w:val="22"/>
              </w:rPr>
              <w:t>Compensation</w:t>
            </w:r>
          </w:p>
        </w:tc>
        <w:tc>
          <w:tcPr>
            <w:tcW w:type="dxa" w:w="2340"/>
          </w:tcPr>
          <w:p>
            <w:r>
              <w:rPr>
                <w:rFonts w:ascii="Calibri" w:hAnsi="Calibri"/>
                <w:b w:val="0"/>
                <w:i w:val="0"/>
                <w:sz w:val="22"/>
              </w:rPr>
              <w:t>String</w:t>
            </w:r>
          </w:p>
        </w:tc>
        <w:tc>
          <w:tcPr>
            <w:tcW w:type="dxa" w:w="2340"/>
          </w:tcPr>
          <w:p>
            <w:r>
              <w:rPr>
                <w:rFonts w:ascii="Calibri" w:hAnsi="Calibri"/>
                <w:b w:val="0"/>
                <w:i w:val="0"/>
                <w:sz w:val="22"/>
              </w:rPr>
              <w:t>Normalized range (e.g. $185k-$240k or N/A)</w:t>
            </w:r>
          </w:p>
        </w:tc>
      </w:tr>
      <w:tr>
        <w:tc>
          <w:tcPr>
            <w:tcW w:type="dxa" w:w="2340"/>
          </w:tcPr>
          <w:p>
            <w:r>
              <w:rPr>
                <w:rFonts w:ascii="Calibri" w:hAnsi="Calibri"/>
                <w:b/>
                <w:i w:val="0"/>
                <w:sz w:val="22"/>
              </w:rPr>
              <w:t>12</w:t>
            </w:r>
          </w:p>
        </w:tc>
        <w:tc>
          <w:tcPr>
            <w:tcW w:type="dxa" w:w="2340"/>
          </w:tcPr>
          <w:p>
            <w:r>
              <w:rPr>
                <w:rFonts w:ascii="Calibri" w:hAnsi="Calibri"/>
                <w:b/>
                <w:i w:val="0"/>
                <w:sz w:val="22"/>
              </w:rPr>
              <w:t>App Status</w:t>
            </w:r>
          </w:p>
        </w:tc>
        <w:tc>
          <w:tcPr>
            <w:tcW w:type="dxa" w:w="2340"/>
          </w:tcPr>
          <w:p>
            <w:r>
              <w:rPr>
                <w:rFonts w:ascii="Calibri" w:hAnsi="Calibri"/>
                <w:b w:val="0"/>
                <w:i w:val="0"/>
                <w:sz w:val="22"/>
              </w:rPr>
              <w:t>String</w:t>
            </w:r>
          </w:p>
        </w:tc>
        <w:tc>
          <w:tcPr>
            <w:tcW w:type="dxa" w:w="2340"/>
          </w:tcPr>
          <w:p>
            <w:r>
              <w:rPr>
                <w:rFonts w:ascii="Calibri" w:hAnsi="Calibri"/>
                <w:b w:val="0"/>
                <w:i w:val="0"/>
                <w:sz w:val="22"/>
              </w:rPr>
              <w:t>Application state (e.g. Not Applied, Applied, Interviewing)</w:t>
            </w:r>
          </w:p>
        </w:tc>
      </w:tr>
      <w:tr>
        <w:tc>
          <w:tcPr>
            <w:tcW w:type="dxa" w:w="2340"/>
          </w:tcPr>
          <w:p>
            <w:r>
              <w:rPr>
                <w:rFonts w:ascii="Calibri" w:hAnsi="Calibri"/>
                <w:b/>
                <w:i w:val="0"/>
                <w:sz w:val="22"/>
              </w:rPr>
              <w:t>13</w:t>
            </w:r>
          </w:p>
        </w:tc>
        <w:tc>
          <w:tcPr>
            <w:tcW w:type="dxa" w:w="2340"/>
          </w:tcPr>
          <w:p>
            <w:r>
              <w:rPr>
                <w:rFonts w:ascii="Calibri" w:hAnsi="Calibri"/>
                <w:b/>
                <w:i w:val="0"/>
                <w:sz w:val="22"/>
              </w:rPr>
              <w:t>App Outcome</w:t>
            </w:r>
          </w:p>
        </w:tc>
        <w:tc>
          <w:tcPr>
            <w:tcW w:type="dxa" w:w="2340"/>
          </w:tcPr>
          <w:p>
            <w:r>
              <w:rPr>
                <w:rFonts w:ascii="Calibri" w:hAnsi="Calibri"/>
                <w:b w:val="0"/>
                <w:i w:val="0"/>
                <w:sz w:val="22"/>
              </w:rPr>
              <w:t>String</w:t>
            </w:r>
          </w:p>
        </w:tc>
        <w:tc>
          <w:tcPr>
            <w:tcW w:type="dxa" w:w="2340"/>
          </w:tcPr>
          <w:p>
            <w:r>
              <w:rPr>
                <w:rFonts w:ascii="Calibri" w:hAnsi="Calibri"/>
                <w:b w:val="0"/>
                <w:i w:val="0"/>
                <w:sz w:val="22"/>
              </w:rPr>
              <w:t>Application result (e.g. Active / Pending, Rejected)</w:t>
            </w:r>
          </w:p>
        </w:tc>
      </w:tr>
      <w:tr>
        <w:tc>
          <w:tcPr>
            <w:tcW w:type="dxa" w:w="2340"/>
          </w:tcPr>
          <w:p>
            <w:r>
              <w:rPr>
                <w:rFonts w:ascii="Calibri" w:hAnsi="Calibri"/>
                <w:b/>
                <w:i w:val="0"/>
                <w:sz w:val="22"/>
              </w:rPr>
              <w:t>14</w:t>
            </w:r>
          </w:p>
        </w:tc>
        <w:tc>
          <w:tcPr>
            <w:tcW w:type="dxa" w:w="2340"/>
          </w:tcPr>
          <w:p>
            <w:r>
              <w:rPr>
                <w:rFonts w:ascii="Calibri" w:hAnsi="Calibri"/>
                <w:b/>
                <w:i w:val="0"/>
                <w:sz w:val="22"/>
              </w:rPr>
              <w:t>Resume Link</w:t>
            </w:r>
          </w:p>
        </w:tc>
        <w:tc>
          <w:tcPr>
            <w:tcW w:type="dxa" w:w="2340"/>
          </w:tcPr>
          <w:p>
            <w:r>
              <w:rPr>
                <w:rFonts w:ascii="Calibri" w:hAnsi="Calibri"/>
                <w:b w:val="0"/>
                <w:i w:val="0"/>
                <w:sz w:val="22"/>
              </w:rPr>
              <w:t>String</w:t>
            </w:r>
          </w:p>
        </w:tc>
        <w:tc>
          <w:tcPr>
            <w:tcW w:type="dxa" w:w="2340"/>
          </w:tcPr>
          <w:p>
            <w:r>
              <w:rPr>
                <w:rFonts w:ascii="Calibri" w:hAnsi="Calibri"/>
                <w:b w:val="0"/>
                <w:i w:val="0"/>
                <w:sz w:val="22"/>
              </w:rPr>
              <w:t>File path/link to the resume submitted</w:t>
            </w:r>
          </w:p>
        </w:tc>
      </w:tr>
      <w:tr>
        <w:tc>
          <w:tcPr>
            <w:tcW w:type="dxa" w:w="2340"/>
          </w:tcPr>
          <w:p>
            <w:r>
              <w:rPr>
                <w:rFonts w:ascii="Calibri" w:hAnsi="Calibri"/>
                <w:b/>
                <w:i w:val="0"/>
                <w:sz w:val="22"/>
              </w:rPr>
              <w:t>15</w:t>
            </w:r>
          </w:p>
        </w:tc>
        <w:tc>
          <w:tcPr>
            <w:tcW w:type="dxa" w:w="2340"/>
          </w:tcPr>
          <w:p>
            <w:r>
              <w:rPr>
                <w:rFonts w:ascii="Calibri" w:hAnsi="Calibri"/>
                <w:b/>
                <w:i w:val="0"/>
                <w:sz w:val="22"/>
              </w:rPr>
              <w:t>Archive Reason</w:t>
            </w:r>
          </w:p>
        </w:tc>
        <w:tc>
          <w:tcPr>
            <w:tcW w:type="dxa" w:w="2340"/>
          </w:tcPr>
          <w:p>
            <w:r>
              <w:rPr>
                <w:rFonts w:ascii="Calibri" w:hAnsi="Calibri"/>
                <w:b w:val="0"/>
                <w:i w:val="0"/>
                <w:sz w:val="22"/>
              </w:rPr>
              <w:t>String</w:t>
            </w:r>
          </w:p>
        </w:tc>
        <w:tc>
          <w:tcPr>
            <w:tcW w:type="dxa" w:w="2340"/>
          </w:tcPr>
          <w:p>
            <w:r>
              <w:rPr>
                <w:rFonts w:ascii="Calibri" w:hAnsi="Calibri"/>
                <w:b w:val="0"/>
                <w:i w:val="0"/>
                <w:sz w:val="22"/>
              </w:rPr>
              <w:t>Reason (e.g. Closed, User Archived)</w:t>
            </w:r>
          </w:p>
        </w:tc>
      </w:tr>
    </w:tbl>
    <w:p/>
    <w:p>
      <w:pPr>
        <w:pStyle w:val="Heading1"/>
      </w:pPr>
      <w:r>
        <w:rPr>
          <w:rFonts w:ascii="Calibri" w:hAnsi="Calibri"/>
          <w:b/>
          <w:i w:val="0"/>
          <w:sz w:val="32"/>
        </w:rPr>
        <w:t>3. Scraper Specifications (Per Company)</w:t>
      </w:r>
    </w:p>
    <w:p>
      <w:pPr>
        <w:pStyle w:val="ListBullet"/>
      </w:pPr>
      <w:r>
        <w:rPr>
          <w:rFonts w:ascii="Calibri" w:hAnsi="Calibri"/>
          <w:b/>
          <w:i w:val="0"/>
          <w:sz w:val="22"/>
        </w:rPr>
        <w:t xml:space="preserve">Google: </w:t>
      </w:r>
      <w:r>
        <w:rPr>
          <w:rFonts w:ascii="Calibri" w:hAnsi="Calibri"/>
          <w:b w:val="0"/>
          <w:i w:val="0"/>
          <w:sz w:val="22"/>
        </w:rPr>
        <w:t>Simulated HTTP POST payload hitting Google's batchexecute endpoint. Parses internal job lists and extracts titles and locations.</w:t>
      </w:r>
    </w:p>
    <w:p>
      <w:pPr>
        <w:pStyle w:val="ListBullet"/>
      </w:pPr>
      <w:r>
        <w:rPr>
          <w:rFonts w:ascii="Calibri" w:hAnsi="Calibri"/>
          <w:b/>
          <w:i w:val="0"/>
          <w:sz w:val="22"/>
        </w:rPr>
        <w:t xml:space="preserve">Microsoft: </w:t>
      </w:r>
      <w:r>
        <w:rPr>
          <w:rFonts w:ascii="Calibri" w:hAnsi="Calibri"/>
          <w:b w:val="0"/>
          <w:i w:val="0"/>
          <w:sz w:val="22"/>
        </w:rPr>
        <w:t>Queries the Microsoft Careers Eightfold search API (GET /api/pcsx/search) after establishing a session and resolving CSRF tokens.</w:t>
      </w:r>
    </w:p>
    <w:p>
      <w:pPr>
        <w:pStyle w:val="ListBullet"/>
      </w:pPr>
      <w:r>
        <w:rPr>
          <w:rFonts w:ascii="Calibri" w:hAnsi="Calibri"/>
          <w:b/>
          <w:i w:val="0"/>
          <w:sz w:val="22"/>
        </w:rPr>
        <w:t xml:space="preserve">Nvidia: </w:t>
      </w:r>
      <w:r>
        <w:rPr>
          <w:rFonts w:ascii="Calibri" w:hAnsi="Calibri"/>
          <w:b w:val="0"/>
          <w:i w:val="0"/>
          <w:sz w:val="22"/>
        </w:rPr>
        <w:t>Queries Nvidia's Eightfold search API similar to Microsoft, applying correct headers and session states.</w:t>
      </w:r>
    </w:p>
    <w:p>
      <w:pPr>
        <w:pStyle w:val="ListBullet"/>
      </w:pPr>
      <w:r>
        <w:rPr>
          <w:rFonts w:ascii="Calibri" w:hAnsi="Calibri"/>
          <w:b/>
          <w:i w:val="0"/>
          <w:sz w:val="22"/>
        </w:rPr>
        <w:t xml:space="preserve">Netflix: </w:t>
      </w:r>
      <w:r>
        <w:rPr>
          <w:rFonts w:ascii="Calibri" w:hAnsi="Calibri"/>
          <w:b w:val="0"/>
          <w:i w:val="0"/>
          <w:sz w:val="22"/>
        </w:rPr>
        <w:t>Crawls the Phenom-powered portal. Parses the HTML response and extracts pre-rendered job lists from the &lt;code id="smartApplyData"&gt; script block.</w:t>
      </w:r>
    </w:p>
    <w:p>
      <w:pPr>
        <w:pStyle w:val="ListBullet"/>
      </w:pPr>
      <w:r>
        <w:rPr>
          <w:rFonts w:ascii="Calibri" w:hAnsi="Calibri"/>
          <w:b/>
          <w:i w:val="0"/>
          <w:sz w:val="22"/>
        </w:rPr>
        <w:t xml:space="preserve">Apple: </w:t>
      </w:r>
      <w:r>
        <w:rPr>
          <w:rFonts w:ascii="Calibri" w:hAnsi="Calibri"/>
          <w:b w:val="0"/>
          <w:i w:val="0"/>
          <w:sz w:val="22"/>
        </w:rPr>
        <w:t>Accesses Apple careers website. Parses and hydrates variables injected in script blocks directly in Apple's HTML response.</w:t>
      </w:r>
    </w:p>
    <w:p>
      <w:pPr>
        <w:pStyle w:val="ListBullet"/>
      </w:pPr>
      <w:r>
        <w:rPr>
          <w:rFonts w:ascii="Calibri" w:hAnsi="Calibri"/>
          <w:b/>
          <w:i w:val="0"/>
          <w:sz w:val="22"/>
        </w:rPr>
        <w:t xml:space="preserve">Meta: </w:t>
      </w:r>
      <w:r>
        <w:rPr>
          <w:rFonts w:ascii="Calibri" w:hAnsi="Calibri"/>
          <w:b w:val="0"/>
          <w:i w:val="0"/>
          <w:sz w:val="22"/>
        </w:rPr>
        <w:t>Direct GraphQL call to /api/graphql/ with doc ID 26703205452636175, utilizing session cookies and browser headers to prevent blocks.</w:t>
      </w:r>
    </w:p>
    <w:p>
      <w:pPr>
        <w:pStyle w:val="ListBullet"/>
      </w:pPr>
      <w:r>
        <w:rPr>
          <w:rFonts w:ascii="Calibri" w:hAnsi="Calibri"/>
          <w:b/>
          <w:i w:val="0"/>
          <w:sz w:val="22"/>
        </w:rPr>
        <w:t xml:space="preserve">Amazon: </w:t>
      </w:r>
      <w:r>
        <w:rPr>
          <w:rFonts w:ascii="Calibri" w:hAnsi="Calibri"/>
          <w:b w:val="0"/>
          <w:i w:val="0"/>
          <w:sz w:val="22"/>
        </w:rPr>
        <w:t>Queries Amazon's public careers search API (GET /en/search.json) with dynamically built search terms based on user's target levels.</w:t>
      </w:r>
    </w:p>
    <w:p>
      <w:pPr>
        <w:pStyle w:val="ListBullet"/>
      </w:pPr>
      <w:r>
        <w:rPr>
          <w:rFonts w:ascii="Calibri" w:hAnsi="Calibri"/>
          <w:b/>
          <w:i w:val="0"/>
          <w:sz w:val="22"/>
        </w:rPr>
        <w:t xml:space="preserve">Standard ATS (Greenhouse, Ashby, Workable): </w:t>
      </w:r>
      <w:r>
        <w:rPr>
          <w:rFonts w:ascii="Calibri" w:hAnsi="Calibri"/>
          <w:b w:val="0"/>
          <w:i w:val="0"/>
          <w:sz w:val="22"/>
        </w:rPr>
        <w:t>Auto-detected from URL parameters; parses job list JSON/HTML directly.</w:t>
      </w:r>
    </w:p>
    <w:p>
      <w:pPr>
        <w:pStyle w:val="Heading1"/>
      </w:pPr>
      <w:r>
        <w:rPr>
          <w:rFonts w:ascii="Calibri" w:hAnsi="Calibri"/>
          <w:b/>
          <w:i w:val="0"/>
          <w:sz w:val="32"/>
        </w:rPr>
        <w:t>4. Core Engineering Flows</w:t>
      </w:r>
    </w:p>
    <w:p>
      <w:r>
        <w:rPr>
          <w:rFonts w:ascii="Calibri" w:hAnsi="Calibri"/>
          <w:b/>
          <w:i w:val="0"/>
          <w:sz w:val="22"/>
        </w:rPr>
        <w:t xml:space="preserve">4.1 Performance Caching (JOBS_CACHE): </w:t>
      </w:r>
      <w:r>
        <w:rPr>
          <w:rFonts w:ascii="Calibri" w:hAnsi="Calibri"/>
          <w:b w:val="0"/>
          <w:i w:val="0"/>
          <w:sz w:val="22"/>
        </w:rPr>
        <w:t>To avoid reading the Excel spreadsheet on every single user interaction or filter update, server.py loads jobs into a global in-memory cache variable JOBS_CACHE. On every API query, it checks the spreadsheet modification time (mtime) and only reloads the Excel file if the file on disk has changed.</w:t>
      </w:r>
    </w:p>
    <w:p>
      <w:r>
        <w:rPr>
          <w:rFonts w:ascii="Calibri" w:hAnsi="Calibri"/>
          <w:b/>
          <w:i w:val="0"/>
          <w:sz w:val="22"/>
        </w:rPr>
        <w:t xml:space="preserve">4.2 Immediate Scan &amp; Company Enrichment: </w:t>
      </w:r>
      <w:r>
        <w:rPr>
          <w:rFonts w:ascii="Calibri" w:hAnsi="Calibri"/>
          <w:b w:val="0"/>
          <w:i w:val="0"/>
          <w:sz w:val="22"/>
        </w:rPr>
        <w:t>When a new company is added in the UI, the backend creates a database entry in config.json, parses the portal type, and spawns a background thread running the scraper script specifically for that company (e.g., check_new_jobs.py "Company Name"). Simultaneously, it queries DuckDuckGo search indexes to automatically discover company metadata (HQ location, foundation year, revenue, employee count, and company domain) to populate the dashboard.</w:t>
      </w:r>
    </w:p>
    <w:p>
      <w:r>
        <w:rPr>
          <w:rFonts w:ascii="Calibri" w:hAnsi="Calibri"/>
          <w:b/>
          <w:i w:val="0"/>
          <w:sz w:val="22"/>
        </w:rPr>
        <w:t xml:space="preserve">4.3 Smart Compensation Parser: </w:t>
      </w:r>
      <w:r>
        <w:rPr>
          <w:rFonts w:ascii="Calibri" w:hAnsi="Calibri"/>
          <w:b w:val="0"/>
          <w:i w:val="0"/>
          <w:sz w:val="22"/>
        </w:rPr>
        <w:t>When scraping a job description, a regular expression parser runs to extract salary numbers. It processes expressions like $150,000 - $220,000, $180k to $250k, or $120/hr, and normalizes them into standard $Xk-$Yk formats. This details is written to Column 11 of the spreadsheet and rendered directly on the dashboard cards.</w:t>
      </w:r>
    </w:p>
    <w:p>
      <w:r>
        <w:rPr>
          <w:rFonts w:ascii="Calibri" w:hAnsi="Calibri"/>
          <w:b/>
          <w:i w:val="0"/>
          <w:sz w:val="22"/>
        </w:rPr>
        <w:t xml:space="preserve">4.4 Cohort-Based Level Filtering: </w:t>
      </w:r>
      <w:r>
        <w:rPr>
          <w:rFonts w:ascii="Calibri" w:hAnsi="Calibri"/>
          <w:b w:val="0"/>
          <w:i w:val="0"/>
          <w:sz w:val="22"/>
        </w:rPr>
        <w:t>Job titles are filtered against the target company's cohort settings. When a crawl executes, title_matches_levels checks if the job title contains level-specific whitelisted phrases or falls back to 'Generic' if the title contains no seniority suffixes (like Senior, Lead, Principal, Staff, Group, Director, VP, Head, II, etc.).</w:t>
      </w:r>
    </w:p>
    <w:p>
      <w:r>
        <w:rPr>
          <w:rFonts w:ascii="Calibri" w:hAnsi="Calibri"/>
          <w:b/>
          <w:i w:val="0"/>
          <w:sz w:val="22"/>
        </w:rPr>
        <w:t xml:space="preserve">4.5 Deletion Cascade: </w:t>
      </w:r>
      <w:r>
        <w:rPr>
          <w:rFonts w:ascii="Calibri" w:hAnsi="Calibri"/>
          <w:b w:val="0"/>
          <w:i w:val="0"/>
          <w:sz w:val="22"/>
        </w:rPr>
        <w:t>Deleting a monitored company from the feeds widget triggers a DELETE API request. The backend removes the company config from config.json, iterates backwards through rows in the Excel spreadsheet to delete all job rows belonging to that company, and clears the in-memory cache to sync the UI immediately.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