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457" w:rsidRDefault="00AA3247" w:rsidP="00F67457">
      <w:pPr>
        <w:rPr>
          <w:i/>
          <w:sz w:val="20"/>
          <w:szCs w:val="20"/>
        </w:rPr>
      </w:pPr>
      <w:r w:rsidRPr="00AA3247">
        <w:rPr>
          <w:b/>
          <w:i/>
          <w:sz w:val="20"/>
          <w:szCs w:val="20"/>
        </w:rPr>
        <w:t>Question 3</w:t>
      </w:r>
      <w:r w:rsidRPr="00AA3247">
        <w:rPr>
          <w:i/>
          <w:sz w:val="20"/>
          <w:szCs w:val="20"/>
        </w:rPr>
        <w:t>: Load data from Azure Blob storage to a database in Azure SQL Database by using Azure Data Factory</w:t>
      </w:r>
      <w:r>
        <w:rPr>
          <w:i/>
          <w:sz w:val="20"/>
          <w:szCs w:val="20"/>
        </w:rPr>
        <w:t>.</w:t>
      </w:r>
    </w:p>
    <w:p w:rsidR="00F67457" w:rsidRPr="0005119A" w:rsidRDefault="00174B0C" w:rsidP="00F67457">
      <w:pPr>
        <w:rPr>
          <w:rFonts w:cstheme="minorHAnsi"/>
          <w:i/>
          <w:sz w:val="20"/>
          <w:szCs w:val="20"/>
        </w:rPr>
      </w:pPr>
      <w:r>
        <w:rPr>
          <w:rFonts w:cstheme="minorHAnsi"/>
          <w:i/>
          <w:color w:val="171717"/>
          <w:sz w:val="20"/>
          <w:szCs w:val="20"/>
          <w:shd w:val="clear" w:color="auto" w:fill="FFFFFF"/>
        </w:rPr>
        <w:t>U</w:t>
      </w:r>
      <w:r w:rsidR="00A32534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>pload a .txt file</w:t>
      </w:r>
      <w:r w:rsidR="00AA3247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</w:t>
      </w:r>
      <w:r w:rsidR="00A32534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in </w:t>
      </w:r>
      <w:r w:rsidR="00AA3247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Blob storage </w:t>
      </w:r>
      <w:r w:rsidR="00A32534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container </w:t>
      </w:r>
      <w:r w:rsidR="00AA3247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and </w:t>
      </w:r>
      <w:r w:rsidR="00A32534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>create a table</w:t>
      </w:r>
      <w:r w:rsidR="00957A83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in</w:t>
      </w:r>
      <w:r w:rsidR="00A32534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</w:t>
      </w:r>
      <w:r w:rsidR="00AA3247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>SQL database.</w:t>
      </w:r>
      <w:r w:rsidR="00A32534" w:rsidRP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Allow Azure services to access SQL Server</w:t>
      </w:r>
      <w:r w:rsidR="00A32534">
        <w:rPr>
          <w:rFonts w:cstheme="minorHAnsi"/>
          <w:i/>
          <w:color w:val="171717"/>
          <w:sz w:val="20"/>
          <w:szCs w:val="20"/>
          <w:shd w:val="clear" w:color="auto" w:fill="FFFFFF"/>
        </w:rPr>
        <w:t>.</w:t>
      </w:r>
      <w:r w:rsidR="0005119A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In A</w:t>
      </w:r>
      <w:r w:rsidR="004B7781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zure </w:t>
      </w:r>
      <w:r w:rsidR="0005119A">
        <w:rPr>
          <w:rFonts w:cstheme="minorHAnsi"/>
          <w:i/>
          <w:color w:val="171717"/>
          <w:sz w:val="20"/>
          <w:szCs w:val="20"/>
          <w:shd w:val="clear" w:color="auto" w:fill="FFFFFF"/>
        </w:rPr>
        <w:t>D</w:t>
      </w:r>
      <w:r w:rsidR="004B7781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ata </w:t>
      </w:r>
      <w:r w:rsidR="00126127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Factory, </w:t>
      </w:r>
      <w:r w:rsidR="0005119A">
        <w:rPr>
          <w:rFonts w:cstheme="minorHAnsi"/>
          <w:i/>
          <w:color w:val="171717"/>
          <w:sz w:val="20"/>
          <w:szCs w:val="20"/>
          <w:shd w:val="clear" w:color="auto" w:fill="FFFFFF"/>
        </w:rPr>
        <w:t>create a pipeline for copy activity</w:t>
      </w:r>
      <w:r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then</w:t>
      </w:r>
      <w:r w:rsidR="0005119A"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create dataset and Linked service for source and select</w:t>
      </w:r>
      <w:r>
        <w:rPr>
          <w:rFonts w:cstheme="minorHAnsi"/>
          <w:i/>
          <w:color w:val="171717"/>
          <w:sz w:val="20"/>
          <w:szCs w:val="20"/>
          <w:shd w:val="clear" w:color="auto" w:fill="FFFFFF"/>
        </w:rPr>
        <w:t xml:space="preserve"> the file which has to be copied.</w:t>
      </w:r>
    </w:p>
    <w:p w:rsidR="004B7781" w:rsidRDefault="00EB1AC0">
      <w:r>
        <w:rPr>
          <w:noProof/>
          <w:lang w:eastAsia="en-GB"/>
        </w:rPr>
        <w:drawing>
          <wp:inline distT="0" distB="0" distL="0" distR="0" wp14:anchorId="10EA6EFA" wp14:editId="6E4AEA03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1B" w:rsidRPr="004B7781" w:rsidRDefault="004B7781">
      <w:pPr>
        <w:rPr>
          <w:i/>
        </w:rPr>
      </w:pPr>
      <w:r w:rsidRPr="004B7781">
        <w:rPr>
          <w:i/>
        </w:rPr>
        <w:t>C</w:t>
      </w:r>
      <w:r w:rsidR="00C9611B" w:rsidRPr="004B7781">
        <w:rPr>
          <w:i/>
          <w:sz w:val="20"/>
          <w:szCs w:val="20"/>
        </w:rPr>
        <w:t>reate new dataset and new linked service for sink.</w:t>
      </w:r>
    </w:p>
    <w:p w:rsidR="00FF6A74" w:rsidRDefault="00FF6A74">
      <w:r>
        <w:rPr>
          <w:noProof/>
          <w:lang w:eastAsia="en-GB"/>
        </w:rPr>
        <w:drawing>
          <wp:inline distT="0" distB="0" distL="0" distR="0" wp14:anchorId="4A22FC9C" wp14:editId="06A212E9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0C" w:rsidRPr="00C9611B" w:rsidRDefault="00C9611B">
      <w:pPr>
        <w:rPr>
          <w:i/>
          <w:sz w:val="20"/>
          <w:szCs w:val="20"/>
        </w:rPr>
      </w:pPr>
      <w:r w:rsidRPr="00C9611B">
        <w:rPr>
          <w:i/>
          <w:sz w:val="20"/>
          <w:szCs w:val="20"/>
        </w:rPr>
        <w:lastRenderedPageBreak/>
        <w:t>Validate and Debug the pipeline</w:t>
      </w:r>
    </w:p>
    <w:p w:rsidR="004D290C" w:rsidRDefault="004D290C">
      <w:r>
        <w:rPr>
          <w:noProof/>
          <w:lang w:eastAsia="en-GB"/>
        </w:rPr>
        <w:drawing>
          <wp:inline distT="0" distB="0" distL="0" distR="0" wp14:anchorId="107AB4FF" wp14:editId="359D504A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1B" w:rsidRPr="00293A31" w:rsidRDefault="00293A31">
      <w:pPr>
        <w:rPr>
          <w:i/>
          <w:sz w:val="20"/>
          <w:szCs w:val="20"/>
        </w:rPr>
      </w:pPr>
      <w:r w:rsidRPr="00293A31">
        <w:rPr>
          <w:i/>
          <w:sz w:val="20"/>
          <w:szCs w:val="20"/>
        </w:rPr>
        <w:t>Values a</w:t>
      </w:r>
      <w:r>
        <w:rPr>
          <w:i/>
          <w:sz w:val="20"/>
          <w:szCs w:val="20"/>
        </w:rPr>
        <w:t>re copied to the destination SQL</w:t>
      </w:r>
      <w:r w:rsidRPr="00293A31">
        <w:rPr>
          <w:i/>
          <w:sz w:val="20"/>
          <w:szCs w:val="20"/>
        </w:rPr>
        <w:t xml:space="preserve"> database.</w:t>
      </w:r>
    </w:p>
    <w:p w:rsidR="000A1102" w:rsidRDefault="000A1102">
      <w:r>
        <w:rPr>
          <w:noProof/>
          <w:lang w:eastAsia="en-GB"/>
        </w:rPr>
        <w:drawing>
          <wp:inline distT="0" distB="0" distL="0" distR="0" wp14:anchorId="44265471" wp14:editId="133A7538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51" w:rsidRDefault="00167F51"/>
    <w:p w:rsidR="00167F51" w:rsidRDefault="00167F51"/>
    <w:p w:rsidR="00167F51" w:rsidRPr="00167F51" w:rsidRDefault="00167F51">
      <w:pPr>
        <w:rPr>
          <w:i/>
          <w:sz w:val="20"/>
          <w:szCs w:val="20"/>
        </w:rPr>
      </w:pPr>
      <w:r>
        <w:rPr>
          <w:i/>
          <w:sz w:val="20"/>
          <w:szCs w:val="20"/>
        </w:rPr>
        <w:lastRenderedPageBreak/>
        <w:t>When a pi</w:t>
      </w:r>
      <w:r w:rsidR="004B7781">
        <w:rPr>
          <w:i/>
          <w:sz w:val="20"/>
          <w:szCs w:val="20"/>
        </w:rPr>
        <w:t xml:space="preserve">peline run is </w:t>
      </w:r>
      <w:bookmarkStart w:id="0" w:name="_GoBack"/>
      <w:bookmarkEnd w:id="0"/>
      <w:r w:rsidR="00485936">
        <w:rPr>
          <w:i/>
          <w:sz w:val="20"/>
          <w:szCs w:val="20"/>
        </w:rPr>
        <w:t>successful,</w:t>
      </w:r>
      <w:r w:rsidR="00126127">
        <w:rPr>
          <w:i/>
          <w:sz w:val="20"/>
          <w:szCs w:val="20"/>
        </w:rPr>
        <w:t xml:space="preserve"> check</w:t>
      </w:r>
      <w:r>
        <w:rPr>
          <w:i/>
          <w:sz w:val="20"/>
          <w:szCs w:val="20"/>
        </w:rPr>
        <w:t xml:space="preserve"> the </w:t>
      </w:r>
      <w:r w:rsidR="004B7781">
        <w:rPr>
          <w:i/>
          <w:sz w:val="20"/>
          <w:szCs w:val="20"/>
        </w:rPr>
        <w:t xml:space="preserve">Activity type, Run start </w:t>
      </w:r>
      <w:r w:rsidR="00126127">
        <w:rPr>
          <w:i/>
          <w:sz w:val="20"/>
          <w:szCs w:val="20"/>
        </w:rPr>
        <w:t>time, Duration</w:t>
      </w:r>
      <w:r>
        <w:rPr>
          <w:i/>
          <w:sz w:val="20"/>
          <w:szCs w:val="20"/>
        </w:rPr>
        <w:t xml:space="preserve">, </w:t>
      </w:r>
      <w:r w:rsidR="00126127">
        <w:rPr>
          <w:i/>
          <w:sz w:val="20"/>
          <w:szCs w:val="20"/>
        </w:rPr>
        <w:t>Status and Integration</w:t>
      </w:r>
      <w:r>
        <w:rPr>
          <w:i/>
          <w:sz w:val="20"/>
          <w:szCs w:val="20"/>
        </w:rPr>
        <w:t xml:space="preserve"> runtime.</w:t>
      </w:r>
    </w:p>
    <w:p w:rsidR="00ED26C8" w:rsidRDefault="00ED26C8">
      <w:r>
        <w:rPr>
          <w:noProof/>
          <w:lang w:eastAsia="en-GB"/>
        </w:rPr>
        <w:drawing>
          <wp:inline distT="0" distB="0" distL="0" distR="0" wp14:anchorId="6C70D7B5" wp14:editId="6959A22A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51" w:rsidRDefault="00167F51"/>
    <w:p w:rsidR="00167F51" w:rsidRPr="00167F51" w:rsidRDefault="00167F51">
      <w:pPr>
        <w:rPr>
          <w:i/>
          <w:sz w:val="20"/>
          <w:szCs w:val="20"/>
        </w:rPr>
      </w:pPr>
      <w:r w:rsidRPr="00167F51">
        <w:rPr>
          <w:i/>
          <w:sz w:val="20"/>
          <w:szCs w:val="20"/>
        </w:rPr>
        <w:t xml:space="preserve">After adding manual trigger </w:t>
      </w:r>
      <w:r w:rsidR="00126127">
        <w:rPr>
          <w:i/>
          <w:sz w:val="20"/>
          <w:szCs w:val="20"/>
        </w:rPr>
        <w:t xml:space="preserve">rerun </w:t>
      </w:r>
      <w:r w:rsidRPr="00167F51">
        <w:rPr>
          <w:i/>
          <w:sz w:val="20"/>
          <w:szCs w:val="20"/>
        </w:rPr>
        <w:t>the pipeline.</w:t>
      </w:r>
    </w:p>
    <w:p w:rsidR="00FF6A74" w:rsidRDefault="00CE2AD6">
      <w:r>
        <w:rPr>
          <w:noProof/>
          <w:lang w:eastAsia="en-GB"/>
        </w:rPr>
        <w:drawing>
          <wp:inline distT="0" distB="0" distL="0" distR="0" wp14:anchorId="2574BBEE" wp14:editId="6ABC4EEC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99" w:rsidRDefault="005F3A99"/>
    <w:p w:rsidR="00525062" w:rsidRPr="00525062" w:rsidRDefault="00525062" w:rsidP="00525062">
      <w:pPr>
        <w:pStyle w:val="NormalWeb"/>
        <w:shd w:val="clear" w:color="auto" w:fill="FFFFFF"/>
        <w:rPr>
          <w:rFonts w:asciiTheme="minorHAnsi" w:hAnsiTheme="minorHAnsi" w:cstheme="minorHAnsi"/>
          <w:i/>
          <w:color w:val="171717"/>
          <w:sz w:val="20"/>
          <w:szCs w:val="20"/>
        </w:rPr>
      </w:pPr>
      <w:r>
        <w:rPr>
          <w:rFonts w:asciiTheme="minorHAnsi" w:hAnsiTheme="minorHAnsi" w:cstheme="minorHAnsi"/>
          <w:i/>
          <w:color w:val="171717"/>
          <w:sz w:val="20"/>
          <w:szCs w:val="20"/>
        </w:rPr>
        <w:lastRenderedPageBreak/>
        <w:t>After each trigger</w:t>
      </w:r>
      <w:r w:rsidR="004B7781">
        <w:rPr>
          <w:rFonts w:asciiTheme="minorHAnsi" w:hAnsiTheme="minorHAnsi" w:cstheme="minorHAnsi"/>
          <w:i/>
          <w:color w:val="171717"/>
          <w:sz w:val="20"/>
          <w:szCs w:val="20"/>
        </w:rPr>
        <w:t xml:space="preserve"> (for each pipeline run)</w:t>
      </w:r>
      <w:r w:rsidR="00126127">
        <w:rPr>
          <w:rFonts w:asciiTheme="minorHAnsi" w:hAnsiTheme="minorHAnsi" w:cstheme="minorHAnsi"/>
          <w:i/>
          <w:color w:val="171717"/>
          <w:sz w:val="20"/>
          <w:szCs w:val="20"/>
        </w:rPr>
        <w:t>, verify</w:t>
      </w:r>
      <w:r>
        <w:rPr>
          <w:rFonts w:asciiTheme="minorHAnsi" w:hAnsiTheme="minorHAnsi" w:cstheme="minorHAnsi"/>
          <w:i/>
          <w:color w:val="171717"/>
          <w:sz w:val="20"/>
          <w:szCs w:val="20"/>
        </w:rPr>
        <w:t xml:space="preserve"> that values are inserted into the </w:t>
      </w:r>
      <w:r w:rsidRPr="00525062">
        <w:rPr>
          <w:rFonts w:asciiTheme="minorHAnsi" w:hAnsiTheme="minorHAnsi" w:cstheme="minorHAnsi"/>
          <w:i/>
          <w:color w:val="171717"/>
          <w:sz w:val="20"/>
          <w:szCs w:val="20"/>
        </w:rPr>
        <w:t>tab</w:t>
      </w:r>
      <w:r w:rsidR="004B7781">
        <w:rPr>
          <w:rFonts w:asciiTheme="minorHAnsi" w:hAnsiTheme="minorHAnsi" w:cstheme="minorHAnsi"/>
          <w:i/>
          <w:color w:val="171717"/>
          <w:sz w:val="20"/>
          <w:szCs w:val="20"/>
        </w:rPr>
        <w:t>le</w:t>
      </w:r>
      <w:r w:rsidR="00126127">
        <w:rPr>
          <w:rFonts w:asciiTheme="minorHAnsi" w:hAnsiTheme="minorHAnsi" w:cstheme="minorHAnsi"/>
          <w:i/>
          <w:color w:val="171717"/>
          <w:sz w:val="20"/>
          <w:szCs w:val="20"/>
        </w:rPr>
        <w:t>. Below is</w:t>
      </w:r>
      <w:r>
        <w:rPr>
          <w:rFonts w:asciiTheme="minorHAnsi" w:hAnsiTheme="minorHAnsi" w:cstheme="minorHAnsi"/>
          <w:i/>
          <w:color w:val="171717"/>
          <w:sz w:val="20"/>
          <w:szCs w:val="20"/>
        </w:rPr>
        <w:t xml:space="preserve"> example four rows are inserted after each </w:t>
      </w:r>
      <w:r w:rsidR="00126127">
        <w:rPr>
          <w:rFonts w:asciiTheme="minorHAnsi" w:hAnsiTheme="minorHAnsi" w:cstheme="minorHAnsi"/>
          <w:i/>
          <w:color w:val="171717"/>
          <w:sz w:val="20"/>
          <w:szCs w:val="20"/>
        </w:rPr>
        <w:t>run.</w:t>
      </w:r>
    </w:p>
    <w:p w:rsidR="007262C1" w:rsidRDefault="007262C1">
      <w:r>
        <w:rPr>
          <w:noProof/>
          <w:lang w:eastAsia="en-GB"/>
        </w:rPr>
        <w:drawing>
          <wp:inline distT="0" distB="0" distL="0" distR="0" wp14:anchorId="5566C566" wp14:editId="20052F43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08045F"/>
    <w:multiLevelType w:val="multilevel"/>
    <w:tmpl w:val="C77A3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E3D"/>
    <w:rsid w:val="0005119A"/>
    <w:rsid w:val="000A1102"/>
    <w:rsid w:val="00126127"/>
    <w:rsid w:val="00167F51"/>
    <w:rsid w:val="00174B0C"/>
    <w:rsid w:val="001D6975"/>
    <w:rsid w:val="00256B5F"/>
    <w:rsid w:val="00262E3D"/>
    <w:rsid w:val="00293A31"/>
    <w:rsid w:val="002B2BC6"/>
    <w:rsid w:val="00337716"/>
    <w:rsid w:val="00360931"/>
    <w:rsid w:val="00485936"/>
    <w:rsid w:val="004B7781"/>
    <w:rsid w:val="004D290C"/>
    <w:rsid w:val="00525062"/>
    <w:rsid w:val="005F3A99"/>
    <w:rsid w:val="0070414A"/>
    <w:rsid w:val="007262C1"/>
    <w:rsid w:val="00947636"/>
    <w:rsid w:val="00957A83"/>
    <w:rsid w:val="00A32534"/>
    <w:rsid w:val="00AA3247"/>
    <w:rsid w:val="00AA7F96"/>
    <w:rsid w:val="00AE0DC7"/>
    <w:rsid w:val="00AF1F83"/>
    <w:rsid w:val="00BB558F"/>
    <w:rsid w:val="00C9611B"/>
    <w:rsid w:val="00CE2AD6"/>
    <w:rsid w:val="00D07BAF"/>
    <w:rsid w:val="00D701B4"/>
    <w:rsid w:val="00E548E1"/>
    <w:rsid w:val="00EB1AC0"/>
    <w:rsid w:val="00ED26C8"/>
    <w:rsid w:val="00EE1770"/>
    <w:rsid w:val="00F5541B"/>
    <w:rsid w:val="00F67457"/>
    <w:rsid w:val="00FF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A7A991-720E-4844-999D-916D7B5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74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5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5250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9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</dc:creator>
  <cp:keywords/>
  <dc:description/>
  <cp:lastModifiedBy>Vr</cp:lastModifiedBy>
  <cp:revision>55</cp:revision>
  <dcterms:created xsi:type="dcterms:W3CDTF">2021-10-13T21:53:00Z</dcterms:created>
  <dcterms:modified xsi:type="dcterms:W3CDTF">2021-10-25T08:47:00Z</dcterms:modified>
</cp:coreProperties>
</file>