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F6C489" w14:textId="77777777" w:rsidR="001C0207" w:rsidRPr="00D317DC" w:rsidRDefault="001C0207" w:rsidP="003671E1">
      <w:pPr>
        <w:spacing w:line="480" w:lineRule="auto"/>
        <w:jc w:val="both"/>
        <w:rPr>
          <w:rFonts w:ascii="Times New Roman" w:hAnsi="Times New Roman" w:cs="Times New Roman"/>
        </w:rPr>
      </w:pPr>
      <w:r w:rsidRPr="00D317DC">
        <w:rPr>
          <w:rFonts w:ascii="Times New Roman" w:hAnsi="Times New Roman" w:cs="Times New Roman"/>
        </w:rPr>
        <w:t>Yongyi Xie</w:t>
      </w:r>
    </w:p>
    <w:p w14:paraId="3CDE94A3" w14:textId="77777777" w:rsidR="001C0207" w:rsidRPr="00D317DC" w:rsidRDefault="001C0207" w:rsidP="003671E1">
      <w:pPr>
        <w:spacing w:line="480" w:lineRule="auto"/>
        <w:jc w:val="both"/>
        <w:rPr>
          <w:rFonts w:ascii="Times New Roman" w:hAnsi="Times New Roman" w:cs="Times New Roman"/>
        </w:rPr>
      </w:pPr>
      <w:r w:rsidRPr="00D317DC">
        <w:rPr>
          <w:rFonts w:ascii="Times New Roman" w:hAnsi="Times New Roman" w:cs="Times New Roman"/>
        </w:rPr>
        <w:t>Prof. Osama Alshaykh</w:t>
      </w:r>
    </w:p>
    <w:p w14:paraId="41F8F506" w14:textId="77777777" w:rsidR="001C0207" w:rsidRPr="00D317DC" w:rsidRDefault="001C0207" w:rsidP="003671E1">
      <w:pPr>
        <w:spacing w:line="480" w:lineRule="auto"/>
        <w:jc w:val="both"/>
        <w:rPr>
          <w:rFonts w:ascii="Times New Roman" w:hAnsi="Times New Roman" w:cs="Times New Roman"/>
        </w:rPr>
      </w:pPr>
      <w:r w:rsidRPr="00D317DC">
        <w:rPr>
          <w:rFonts w:ascii="Times New Roman" w:hAnsi="Times New Roman" w:cs="Times New Roman"/>
        </w:rPr>
        <w:t>EC601</w:t>
      </w:r>
    </w:p>
    <w:p w14:paraId="06DCCFC9" w14:textId="0CD50EB1" w:rsidR="001C0207" w:rsidRPr="00D317DC" w:rsidRDefault="001C0207" w:rsidP="003671E1">
      <w:pPr>
        <w:spacing w:line="480" w:lineRule="auto"/>
        <w:jc w:val="both"/>
        <w:rPr>
          <w:rFonts w:ascii="Times New Roman" w:hAnsi="Times New Roman" w:cs="Times New Roman" w:hint="eastAsia"/>
        </w:rPr>
      </w:pPr>
      <w:r w:rsidRPr="00D317DC">
        <w:rPr>
          <w:rFonts w:ascii="Times New Roman" w:hAnsi="Times New Roman" w:cs="Times New Roman" w:hint="eastAsia"/>
        </w:rPr>
        <w:t>Societal Impact</w:t>
      </w:r>
    </w:p>
    <w:p w14:paraId="601BF502" w14:textId="2BFD5DE0" w:rsidR="001C0207" w:rsidRPr="00D317DC" w:rsidRDefault="001C0207" w:rsidP="003671E1">
      <w:pPr>
        <w:spacing w:line="480" w:lineRule="auto"/>
        <w:jc w:val="both"/>
        <w:rPr>
          <w:rFonts w:ascii="Times New Roman" w:hAnsi="Times New Roman" w:cs="Times New Roman"/>
        </w:rPr>
      </w:pPr>
      <w:r w:rsidRPr="00D317DC">
        <w:rPr>
          <w:rFonts w:ascii="Times New Roman" w:hAnsi="Times New Roman" w:cs="Times New Roman" w:hint="eastAsia"/>
        </w:rPr>
        <w:t>11</w:t>
      </w:r>
      <w:r w:rsidRPr="00D317DC">
        <w:rPr>
          <w:rFonts w:ascii="Times New Roman" w:hAnsi="Times New Roman" w:cs="Times New Roman"/>
        </w:rPr>
        <w:t>/</w:t>
      </w:r>
      <w:r w:rsidRPr="00D317DC">
        <w:rPr>
          <w:rFonts w:ascii="Times New Roman" w:hAnsi="Times New Roman" w:cs="Times New Roman" w:hint="eastAsia"/>
        </w:rPr>
        <w:t>2</w:t>
      </w:r>
      <w:r w:rsidR="00B44492">
        <w:rPr>
          <w:rFonts w:ascii="Times New Roman" w:hAnsi="Times New Roman" w:cs="Times New Roman" w:hint="eastAsia"/>
        </w:rPr>
        <w:t>3</w:t>
      </w:r>
      <w:r w:rsidRPr="00D317DC">
        <w:rPr>
          <w:rFonts w:ascii="Times New Roman" w:hAnsi="Times New Roman" w:cs="Times New Roman"/>
        </w:rPr>
        <w:t>/2024</w:t>
      </w:r>
    </w:p>
    <w:p w14:paraId="369457F2" w14:textId="5D264CAB" w:rsidR="0073569D" w:rsidRPr="00D317DC" w:rsidRDefault="00F139A8" w:rsidP="003671E1">
      <w:pPr>
        <w:spacing w:line="480" w:lineRule="auto"/>
        <w:jc w:val="center"/>
        <w:rPr>
          <w:rFonts w:ascii="Times New Roman" w:hAnsi="Times New Roman" w:cs="Times New Roman"/>
          <w:b/>
          <w:bCs/>
        </w:rPr>
      </w:pPr>
      <w:r w:rsidRPr="00D317DC">
        <w:rPr>
          <w:rFonts w:ascii="Times New Roman" w:hAnsi="Times New Roman" w:cs="Times New Roman"/>
          <w:b/>
          <w:bCs/>
        </w:rPr>
        <w:t>Societal Impact of Indoor Furniture Copilot</w:t>
      </w:r>
    </w:p>
    <w:p w14:paraId="5C1EC36F" w14:textId="527D6E61" w:rsidR="0073569D" w:rsidRPr="00D317DC" w:rsidRDefault="0073569D" w:rsidP="00FF098D">
      <w:pPr>
        <w:spacing w:line="480" w:lineRule="auto"/>
        <w:ind w:firstLine="360"/>
        <w:jc w:val="both"/>
        <w:rPr>
          <w:rFonts w:ascii="Times New Roman" w:hAnsi="Times New Roman" w:cs="Times New Roman" w:hint="eastAsia"/>
        </w:rPr>
      </w:pPr>
      <w:r w:rsidRPr="00D317DC">
        <w:rPr>
          <w:rFonts w:ascii="Times New Roman" w:hAnsi="Times New Roman" w:cs="Times New Roman"/>
        </w:rPr>
        <w:t>The in</w:t>
      </w:r>
      <w:r w:rsidR="003671E1" w:rsidRPr="00D317DC">
        <w:rPr>
          <w:rFonts w:ascii="Times New Roman" w:hAnsi="Times New Roman" w:cs="Times New Roman" w:hint="eastAsia"/>
        </w:rPr>
        <w:t>door</w:t>
      </w:r>
      <w:r w:rsidRPr="00D317DC">
        <w:rPr>
          <w:rFonts w:ascii="Times New Roman" w:hAnsi="Times New Roman" w:cs="Times New Roman"/>
        </w:rPr>
        <w:t xml:space="preserve"> furniture placement project </w:t>
      </w:r>
      <w:r w:rsidR="00873AFF" w:rsidRPr="00D317DC">
        <w:rPr>
          <w:rFonts w:ascii="Times New Roman" w:hAnsi="Times New Roman" w:cs="Times New Roman"/>
        </w:rPr>
        <w:t>utilizes</w:t>
      </w:r>
      <w:r w:rsidRPr="00D317DC">
        <w:rPr>
          <w:rFonts w:ascii="Times New Roman" w:hAnsi="Times New Roman" w:cs="Times New Roman"/>
        </w:rPr>
        <w:t xml:space="preserve"> machine learning</w:t>
      </w:r>
      <w:r w:rsidR="00873AFF" w:rsidRPr="00D317DC">
        <w:rPr>
          <w:rFonts w:ascii="Times New Roman" w:hAnsi="Times New Roman" w:cs="Times New Roman" w:hint="eastAsia"/>
        </w:rPr>
        <w:t xml:space="preserve"> methods</w:t>
      </w:r>
      <w:r w:rsidRPr="00D317DC">
        <w:rPr>
          <w:rFonts w:ascii="Times New Roman" w:hAnsi="Times New Roman" w:cs="Times New Roman"/>
        </w:rPr>
        <w:t xml:space="preserve"> to optimize the arrangement of furniture based on activi</w:t>
      </w:r>
      <w:r w:rsidR="00873AFF" w:rsidRPr="00D317DC">
        <w:rPr>
          <w:rFonts w:ascii="Times New Roman" w:hAnsi="Times New Roman" w:cs="Times New Roman" w:hint="eastAsia"/>
        </w:rPr>
        <w:t>ty path analysis and given requirements</w:t>
      </w:r>
      <w:r w:rsidRPr="00D317DC">
        <w:rPr>
          <w:rFonts w:ascii="Times New Roman" w:hAnsi="Times New Roman" w:cs="Times New Roman"/>
        </w:rPr>
        <w:t xml:space="preserve">. By enhancing the living environment in an efficient and personalized </w:t>
      </w:r>
      <w:r w:rsidR="0036437C" w:rsidRPr="00D317DC">
        <w:rPr>
          <w:rFonts w:ascii="Times New Roman" w:hAnsi="Times New Roman" w:cs="Times New Roman" w:hint="eastAsia"/>
        </w:rPr>
        <w:t>method</w:t>
      </w:r>
      <w:r w:rsidRPr="00D317DC">
        <w:rPr>
          <w:rFonts w:ascii="Times New Roman" w:hAnsi="Times New Roman" w:cs="Times New Roman"/>
        </w:rPr>
        <w:t xml:space="preserve">, this project has the potential to </w:t>
      </w:r>
      <w:r w:rsidR="0036437C" w:rsidRPr="00D317DC">
        <w:rPr>
          <w:rFonts w:ascii="Times New Roman" w:hAnsi="Times New Roman" w:cs="Times New Roman"/>
        </w:rPr>
        <w:t>bring significant</w:t>
      </w:r>
      <w:r w:rsidRPr="00D317DC">
        <w:rPr>
          <w:rFonts w:ascii="Times New Roman" w:hAnsi="Times New Roman" w:cs="Times New Roman"/>
        </w:rPr>
        <w:t xml:space="preserve"> societal impacts. These impacts can be both positive and negative, influencing the way</w:t>
      </w:r>
      <w:r w:rsidR="00942149" w:rsidRPr="00D317DC">
        <w:rPr>
          <w:rFonts w:ascii="Times New Roman" w:hAnsi="Times New Roman" w:cs="Times New Roman" w:hint="eastAsia"/>
        </w:rPr>
        <w:t>s</w:t>
      </w:r>
      <w:r w:rsidRPr="00D317DC">
        <w:rPr>
          <w:rFonts w:ascii="Times New Roman" w:hAnsi="Times New Roman" w:cs="Times New Roman"/>
        </w:rPr>
        <w:t xml:space="preserve"> of life, overall well-being, social equity, and even the economy</w:t>
      </w:r>
      <w:r w:rsidR="00FF098D">
        <w:rPr>
          <w:rFonts w:ascii="Times New Roman" w:hAnsi="Times New Roman" w:cs="Times New Roman" w:hint="eastAsia"/>
        </w:rPr>
        <w:t>.</w:t>
      </w:r>
    </w:p>
    <w:p w14:paraId="53B5A501" w14:textId="0186495D" w:rsidR="00967D89" w:rsidRPr="00D317DC" w:rsidRDefault="00C32606" w:rsidP="00C32606">
      <w:pPr>
        <w:spacing w:line="480" w:lineRule="auto"/>
        <w:jc w:val="center"/>
        <w:rPr>
          <w:rFonts w:ascii="Times New Roman" w:hAnsi="Times New Roman" w:cs="Times New Roman"/>
        </w:rPr>
      </w:pPr>
      <w:r w:rsidRPr="00C32606">
        <w:rPr>
          <w:rFonts w:ascii="Times New Roman" w:hAnsi="Times New Roman" w:cs="Times New Roman"/>
        </w:rPr>
        <w:t>Optimizing living spaces for improved comfort and efficiency</w:t>
      </w:r>
    </w:p>
    <w:p w14:paraId="29DAB63F" w14:textId="4CCEE260" w:rsidR="00D317DC" w:rsidRPr="00D317DC" w:rsidRDefault="00D317DC" w:rsidP="00FF098D">
      <w:pPr>
        <w:spacing w:line="480" w:lineRule="auto"/>
        <w:ind w:firstLine="720"/>
        <w:jc w:val="both"/>
        <w:rPr>
          <w:rFonts w:ascii="Times New Roman" w:hAnsi="Times New Roman" w:cs="Times New Roman"/>
        </w:rPr>
      </w:pPr>
      <w:r w:rsidRPr="00D317DC">
        <w:rPr>
          <w:rFonts w:ascii="Times New Roman" w:hAnsi="Times New Roman" w:cs="Times New Roman"/>
        </w:rPr>
        <w:t>This project represents a fundamental shift in how people interact with their living spaces, offering optimized, personalized furniture placement that aligns with daily activities. By prioritizing organization and comfort, it allows individuals to experience a decluttered environment that encourages both productivity and relaxation. This smarter arrangement of furniture could introduce lifestyle changes by reducing time spent reorganizing spaces, improving accessibility, and streamlining household routines. The project promotes ergonomics by ensuring proper furniture alignment, thereby fostering physical well-being and making everyday living more seamless and enjoyable.</w:t>
      </w:r>
    </w:p>
    <w:p w14:paraId="207CE0AC" w14:textId="53FB8374" w:rsidR="00967D89" w:rsidRPr="00D317DC" w:rsidRDefault="00C32606" w:rsidP="00C32606">
      <w:pPr>
        <w:spacing w:line="480" w:lineRule="auto"/>
        <w:jc w:val="center"/>
        <w:rPr>
          <w:rFonts w:ascii="Times New Roman" w:hAnsi="Times New Roman" w:cs="Times New Roman"/>
        </w:rPr>
      </w:pPr>
      <w:r w:rsidRPr="00C32606">
        <w:rPr>
          <w:rFonts w:ascii="Times New Roman" w:hAnsi="Times New Roman" w:cs="Times New Roman"/>
        </w:rPr>
        <w:t>Enhancing safety and well-being through tailored furniture placement</w:t>
      </w:r>
    </w:p>
    <w:p w14:paraId="2804E6A6" w14:textId="7FE69AD5" w:rsidR="00C32606" w:rsidRPr="00D317DC" w:rsidRDefault="00D317DC" w:rsidP="00FF098D">
      <w:pPr>
        <w:spacing w:line="480" w:lineRule="auto"/>
        <w:ind w:firstLine="720"/>
        <w:jc w:val="both"/>
        <w:rPr>
          <w:rFonts w:ascii="Times New Roman" w:hAnsi="Times New Roman" w:cs="Times New Roman"/>
        </w:rPr>
      </w:pPr>
      <w:r w:rsidRPr="00D317DC">
        <w:rPr>
          <w:rFonts w:ascii="Times New Roman" w:hAnsi="Times New Roman" w:cs="Times New Roman"/>
        </w:rPr>
        <w:lastRenderedPageBreak/>
        <w:t>Optimized furniture placement has a direct impact on safety and comfort, particularly for vulnerable populations such as children, the elderly, or those with mobility challenges. By mapping and refining activity paths, the project helps reduce risks of accidents like trips, falls, or collisions in high-traffic areas. For families, creating safer play zones for children and reducing hazards in shared spaces can alleviate stress and enhance their quality of life. Similarly, clear pathways and accessible designs can foster independence for elderly individuals, enabling them to navigate their homes more confidently. The cumulative effect is an improvement in both physical safety and mental well-being, contributing to a healthier and happier living environment.</w:t>
      </w:r>
    </w:p>
    <w:p w14:paraId="54478C3D" w14:textId="77777777" w:rsidR="00C32606" w:rsidRDefault="00C32606" w:rsidP="00C32606">
      <w:pPr>
        <w:spacing w:line="480" w:lineRule="auto"/>
        <w:jc w:val="center"/>
        <w:rPr>
          <w:rFonts w:ascii="Times New Roman" w:hAnsi="Times New Roman" w:cs="Times New Roman"/>
        </w:rPr>
      </w:pPr>
      <w:r w:rsidRPr="00C32606">
        <w:rPr>
          <w:rFonts w:ascii="Times New Roman" w:hAnsi="Times New Roman" w:cs="Times New Roman"/>
        </w:rPr>
        <w:t>Highlighting disparities in access to smart home technologies</w:t>
      </w:r>
    </w:p>
    <w:p w14:paraId="7E8A54F5" w14:textId="1078A88B" w:rsidR="00D317DC" w:rsidRPr="00D317DC" w:rsidRDefault="00967D89" w:rsidP="00FF098D">
      <w:pPr>
        <w:spacing w:line="480" w:lineRule="auto"/>
        <w:ind w:firstLine="720"/>
        <w:jc w:val="both"/>
        <w:rPr>
          <w:rFonts w:ascii="Times New Roman" w:hAnsi="Times New Roman" w:cs="Times New Roman"/>
        </w:rPr>
      </w:pPr>
      <w:r w:rsidRPr="00D317DC">
        <w:rPr>
          <w:rFonts w:ascii="Times New Roman" w:hAnsi="Times New Roman" w:cs="Times New Roman"/>
        </w:rPr>
        <w:t>The availability of such smart placement solutions may widen the gap between those who can afford advanced, AI-driven interior design services and those who cannot</w:t>
      </w:r>
      <w:r w:rsidR="00D317DC" w:rsidRPr="00D317DC">
        <w:rPr>
          <w:rFonts w:ascii="Times New Roman" w:hAnsi="Times New Roman" w:cs="Times New Roman" w:hint="eastAsia"/>
        </w:rPr>
        <w:t xml:space="preserve">. </w:t>
      </w:r>
      <w:r w:rsidR="00D317DC" w:rsidRPr="00D317DC">
        <w:rPr>
          <w:rFonts w:ascii="Times New Roman" w:hAnsi="Times New Roman" w:cs="Times New Roman"/>
        </w:rPr>
        <w:t>The use of AI-driven solutions typically requires access to expensive technologies, such as smart home devices and integrated network systems, putting them out of reach for many low-income households. This exclusivity risks creating a new divide in living standards, where affluent families benefit from enhanced comfort and safety while others are left behind. Over time, this disparity could extend beyond individual households, influencing broader societal trends, with wealthier communities gaining an edge in health, efficiency, and convenience compared to less privileged areas.</w:t>
      </w:r>
    </w:p>
    <w:p w14:paraId="34172AA7" w14:textId="77777777" w:rsidR="00C32606" w:rsidRDefault="00C32606" w:rsidP="00C32606">
      <w:pPr>
        <w:spacing w:line="480" w:lineRule="auto"/>
        <w:jc w:val="center"/>
        <w:rPr>
          <w:rFonts w:ascii="Times New Roman" w:hAnsi="Times New Roman" w:cs="Times New Roman"/>
        </w:rPr>
      </w:pPr>
      <w:r w:rsidRPr="00C32606">
        <w:rPr>
          <w:rFonts w:ascii="Times New Roman" w:hAnsi="Times New Roman" w:cs="Times New Roman"/>
        </w:rPr>
        <w:t>Transforming interior design and furniture industries with AI-driven solutions</w:t>
      </w:r>
    </w:p>
    <w:p w14:paraId="669AC2D6" w14:textId="5886527B" w:rsidR="0073569D" w:rsidRPr="00D317DC" w:rsidRDefault="00677BF3" w:rsidP="00677BF3">
      <w:pPr>
        <w:spacing w:line="480" w:lineRule="auto"/>
        <w:ind w:firstLine="720"/>
        <w:jc w:val="both"/>
        <w:rPr>
          <w:rFonts w:ascii="Times New Roman" w:hAnsi="Times New Roman" w:cs="Times New Roman"/>
        </w:rPr>
      </w:pPr>
      <w:r w:rsidRPr="00D317DC">
        <w:rPr>
          <w:rFonts w:ascii="Times New Roman" w:hAnsi="Times New Roman" w:cs="Times New Roman"/>
        </w:rPr>
        <w:t xml:space="preserve">The widespread adoption of smart furniture placement systems could significantly reshape the interior design and home furnishing industries. Interior designers might need to adapt by integrating AI tools into their workflows, shifting their roles from manual arrangers to creative consultants who enhance AI-generated layouts. Simultaneously, furniture manufacturers might </w:t>
      </w:r>
      <w:r w:rsidRPr="00D317DC">
        <w:rPr>
          <w:rFonts w:ascii="Times New Roman" w:hAnsi="Times New Roman" w:cs="Times New Roman"/>
        </w:rPr>
        <w:lastRenderedPageBreak/>
        <w:t>pivot toward producing modular and adaptable designs tailored to such systems, emphasizing flexibility over fixed configurations. This technological evolution could lead to new market trends, such as custom furniture designed to fit specific algorithms or architecture that aligns with smart placement principles. While this transformation might drive innovation and create new job opportunities, it also poses risks of job displacement and increased dependence on technology.</w:t>
      </w:r>
    </w:p>
    <w:p w14:paraId="503B8CC7" w14:textId="59539801" w:rsidR="0073569D" w:rsidRPr="00D317DC" w:rsidRDefault="0073569D" w:rsidP="00061BA6">
      <w:pPr>
        <w:spacing w:line="480" w:lineRule="auto"/>
        <w:jc w:val="center"/>
        <w:rPr>
          <w:rFonts w:ascii="Times New Roman" w:hAnsi="Times New Roman" w:cs="Times New Roman"/>
        </w:rPr>
      </w:pPr>
      <w:r w:rsidRPr="00D317DC">
        <w:rPr>
          <w:rFonts w:ascii="Times New Roman" w:hAnsi="Times New Roman" w:cs="Times New Roman"/>
        </w:rPr>
        <w:t>Summary</w:t>
      </w:r>
    </w:p>
    <w:p w14:paraId="3959DA05" w14:textId="5E59D6E6" w:rsidR="0073569D" w:rsidRPr="001C0207" w:rsidRDefault="000D049D" w:rsidP="000D049D">
      <w:pPr>
        <w:spacing w:line="480" w:lineRule="auto"/>
        <w:ind w:firstLine="720"/>
        <w:jc w:val="both"/>
        <w:rPr>
          <w:rFonts w:ascii="Times New Roman" w:hAnsi="Times New Roman" w:cs="Times New Roman"/>
        </w:rPr>
      </w:pPr>
      <w:r w:rsidRPr="00D317DC">
        <w:rPr>
          <w:rFonts w:ascii="Times New Roman" w:hAnsi="Times New Roman" w:cs="Times New Roman"/>
        </w:rPr>
        <w:t>The indoor furniture copilot project has the potential to</w:t>
      </w:r>
      <w:r w:rsidRPr="00D317DC">
        <w:rPr>
          <w:rFonts w:ascii="Times New Roman" w:hAnsi="Times New Roman" w:cs="Times New Roman" w:hint="eastAsia"/>
        </w:rPr>
        <w:t xml:space="preserve"> </w:t>
      </w:r>
      <w:r w:rsidRPr="00D317DC">
        <w:rPr>
          <w:rFonts w:ascii="Times New Roman" w:hAnsi="Times New Roman" w:cs="Times New Roman"/>
        </w:rPr>
        <w:t xml:space="preserve">lead </w:t>
      </w:r>
      <w:r w:rsidRPr="00D317DC">
        <w:rPr>
          <w:rFonts w:ascii="Times New Roman" w:hAnsi="Times New Roman" w:cs="Times New Roman" w:hint="eastAsia"/>
        </w:rPr>
        <w:t xml:space="preserve">a trend in </w:t>
      </w:r>
      <w:r w:rsidRPr="00D317DC">
        <w:rPr>
          <w:rFonts w:ascii="Times New Roman" w:hAnsi="Times New Roman" w:cs="Times New Roman"/>
        </w:rPr>
        <w:t>living space</w:t>
      </w:r>
      <w:r w:rsidRPr="00D317DC">
        <w:rPr>
          <w:rFonts w:ascii="Times New Roman" w:hAnsi="Times New Roman" w:cs="Times New Roman" w:hint="eastAsia"/>
        </w:rPr>
        <w:t xml:space="preserve"> revolution</w:t>
      </w:r>
      <w:r w:rsidRPr="00D317DC">
        <w:rPr>
          <w:rFonts w:ascii="Times New Roman" w:hAnsi="Times New Roman" w:cs="Times New Roman"/>
        </w:rPr>
        <w:t xml:space="preserve">, making </w:t>
      </w:r>
      <w:r w:rsidRPr="00D317DC">
        <w:rPr>
          <w:rFonts w:ascii="Times New Roman" w:hAnsi="Times New Roman" w:cs="Times New Roman" w:hint="eastAsia"/>
        </w:rPr>
        <w:t>design</w:t>
      </w:r>
      <w:r w:rsidRPr="00D317DC">
        <w:rPr>
          <w:rFonts w:ascii="Times New Roman" w:hAnsi="Times New Roman" w:cs="Times New Roman"/>
        </w:rPr>
        <w:t xml:space="preserve"> more efficient, </w:t>
      </w:r>
      <w:r w:rsidRPr="00D317DC">
        <w:rPr>
          <w:rFonts w:ascii="Times New Roman" w:hAnsi="Times New Roman" w:cs="Times New Roman" w:hint="eastAsia"/>
        </w:rPr>
        <w:t>convenient</w:t>
      </w:r>
      <w:r w:rsidRPr="00D317DC">
        <w:rPr>
          <w:rFonts w:ascii="Times New Roman" w:hAnsi="Times New Roman" w:cs="Times New Roman"/>
        </w:rPr>
        <w:t xml:space="preserve">, and </w:t>
      </w:r>
      <w:r w:rsidRPr="00D317DC">
        <w:rPr>
          <w:rFonts w:ascii="Times New Roman" w:hAnsi="Times New Roman" w:cs="Times New Roman" w:hint="eastAsia"/>
        </w:rPr>
        <w:t>elegant</w:t>
      </w:r>
      <w:r w:rsidR="00EF1116" w:rsidRPr="00D317DC">
        <w:rPr>
          <w:rFonts w:ascii="Times New Roman" w:hAnsi="Times New Roman" w:cs="Times New Roman" w:hint="eastAsia"/>
        </w:rPr>
        <w:t xml:space="preserve">. It offers customers chances to improve their indoor arrangement and gives them </w:t>
      </w:r>
      <w:r w:rsidR="009C69DE" w:rsidRPr="00D317DC">
        <w:rPr>
          <w:rFonts w:ascii="Times New Roman" w:hAnsi="Times New Roman" w:cs="Times New Roman"/>
        </w:rPr>
        <w:t>inspiration</w:t>
      </w:r>
      <w:r w:rsidR="009C69DE" w:rsidRPr="00D317DC">
        <w:rPr>
          <w:rFonts w:ascii="Times New Roman" w:hAnsi="Times New Roman" w:cs="Times New Roman" w:hint="eastAsia"/>
        </w:rPr>
        <w:t xml:space="preserve"> for decoration. Considering the potential gap of </w:t>
      </w:r>
      <w:r w:rsidR="009C69DE" w:rsidRPr="00D317DC">
        <w:rPr>
          <w:rFonts w:ascii="Times New Roman" w:hAnsi="Times New Roman" w:cs="Times New Roman"/>
        </w:rPr>
        <w:t>affordability</w:t>
      </w:r>
      <w:r w:rsidR="009C69DE" w:rsidRPr="00D317DC">
        <w:rPr>
          <w:rFonts w:ascii="Times New Roman" w:hAnsi="Times New Roman" w:cs="Times New Roman" w:hint="eastAsia"/>
        </w:rPr>
        <w:t xml:space="preserve"> between </w:t>
      </w:r>
      <w:r w:rsidR="009C69DE" w:rsidRPr="00D317DC">
        <w:rPr>
          <w:rFonts w:ascii="Times New Roman" w:hAnsi="Times New Roman" w:cs="Times New Roman"/>
        </w:rPr>
        <w:t>families</w:t>
      </w:r>
      <w:r w:rsidR="009C69DE" w:rsidRPr="00D317DC">
        <w:rPr>
          <w:rFonts w:ascii="Times New Roman" w:hAnsi="Times New Roman" w:cs="Times New Roman" w:hint="eastAsia"/>
        </w:rPr>
        <w:t xml:space="preserve">, the project should be </w:t>
      </w:r>
      <w:r w:rsidR="00504F03" w:rsidRPr="00D317DC">
        <w:rPr>
          <w:rFonts w:ascii="Times New Roman" w:hAnsi="Times New Roman" w:cs="Times New Roman"/>
        </w:rPr>
        <w:t>appropriately</w:t>
      </w:r>
      <w:r w:rsidR="00504F03" w:rsidRPr="00D317DC">
        <w:rPr>
          <w:rFonts w:ascii="Times New Roman" w:hAnsi="Times New Roman" w:cs="Times New Roman" w:hint="eastAsia"/>
        </w:rPr>
        <w:t xml:space="preserve"> priced so that everyone can get the service without worrying much about the cost</w:t>
      </w:r>
      <w:r w:rsidR="009C69DE" w:rsidRPr="00D317DC">
        <w:rPr>
          <w:rFonts w:ascii="Times New Roman" w:hAnsi="Times New Roman" w:cs="Times New Roman" w:hint="eastAsia"/>
        </w:rPr>
        <w:t>.</w:t>
      </w:r>
      <w:r w:rsidR="00504F03" w:rsidRPr="00D317DC">
        <w:rPr>
          <w:rFonts w:ascii="Times New Roman" w:hAnsi="Times New Roman" w:cs="Times New Roman" w:hint="eastAsia"/>
        </w:rPr>
        <w:t xml:space="preserve"> Economically</w:t>
      </w:r>
      <w:r w:rsidRPr="00D317DC">
        <w:rPr>
          <w:rFonts w:ascii="Times New Roman" w:hAnsi="Times New Roman" w:cs="Times New Roman"/>
        </w:rPr>
        <w:t xml:space="preserve">, the ripple effects of this innovation could disrupt </w:t>
      </w:r>
      <w:r w:rsidR="00504F03" w:rsidRPr="00D317DC">
        <w:rPr>
          <w:rFonts w:ascii="Times New Roman" w:hAnsi="Times New Roman" w:cs="Times New Roman" w:hint="eastAsia"/>
        </w:rPr>
        <w:t xml:space="preserve">the current interior design </w:t>
      </w:r>
      <w:r w:rsidR="00504F03" w:rsidRPr="00D317DC">
        <w:rPr>
          <w:rFonts w:ascii="Times New Roman" w:hAnsi="Times New Roman" w:cs="Times New Roman"/>
        </w:rPr>
        <w:t>industry</w:t>
      </w:r>
      <w:r w:rsidRPr="00D317DC">
        <w:rPr>
          <w:rFonts w:ascii="Times New Roman" w:hAnsi="Times New Roman" w:cs="Times New Roman"/>
        </w:rPr>
        <w:t xml:space="preserve">, redefining interior design and furniture manufacturing while influencing housing design trends. Balancing these outcomes requires careful consideration of accessibility, affordability, and </w:t>
      </w:r>
      <w:r w:rsidRPr="00D317DC">
        <w:rPr>
          <w:rFonts w:ascii="Times New Roman" w:hAnsi="Times New Roman" w:cs="Times New Roman"/>
        </w:rPr>
        <w:t>inclusiveness</w:t>
      </w:r>
      <w:r w:rsidRPr="00D317DC">
        <w:rPr>
          <w:rFonts w:ascii="Times New Roman" w:hAnsi="Times New Roman" w:cs="Times New Roman"/>
        </w:rPr>
        <w:t xml:space="preserve"> to ensure </w:t>
      </w:r>
      <w:r w:rsidR="00EF1116" w:rsidRPr="00D317DC">
        <w:rPr>
          <w:rFonts w:ascii="Times New Roman" w:hAnsi="Times New Roman" w:cs="Times New Roman"/>
        </w:rPr>
        <w:t>technology</w:t>
      </w:r>
      <w:r w:rsidRPr="00D317DC">
        <w:rPr>
          <w:rFonts w:ascii="Times New Roman" w:hAnsi="Times New Roman" w:cs="Times New Roman"/>
        </w:rPr>
        <w:t xml:space="preserve"> </w:t>
      </w:r>
      <w:r w:rsidRPr="00D317DC">
        <w:rPr>
          <w:rFonts w:ascii="Times New Roman" w:hAnsi="Times New Roman" w:cs="Times New Roman"/>
        </w:rPr>
        <w:t>benefits society</w:t>
      </w:r>
      <w:r w:rsidRPr="00D317DC">
        <w:rPr>
          <w:rFonts w:ascii="Times New Roman" w:hAnsi="Times New Roman" w:cs="Times New Roman"/>
        </w:rPr>
        <w:t>.</w:t>
      </w:r>
    </w:p>
    <w:sectPr w:rsidR="0073569D" w:rsidRPr="001C02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3E4442"/>
    <w:multiLevelType w:val="hybridMultilevel"/>
    <w:tmpl w:val="516AB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1206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D89"/>
    <w:rsid w:val="00061BA6"/>
    <w:rsid w:val="000D049D"/>
    <w:rsid w:val="000F7EB4"/>
    <w:rsid w:val="001C0207"/>
    <w:rsid w:val="00256977"/>
    <w:rsid w:val="002C6249"/>
    <w:rsid w:val="00303D13"/>
    <w:rsid w:val="0036437C"/>
    <w:rsid w:val="003671E1"/>
    <w:rsid w:val="00504F03"/>
    <w:rsid w:val="00677BF3"/>
    <w:rsid w:val="0073569D"/>
    <w:rsid w:val="00797BBE"/>
    <w:rsid w:val="008442C7"/>
    <w:rsid w:val="00873AFF"/>
    <w:rsid w:val="00942149"/>
    <w:rsid w:val="00967D89"/>
    <w:rsid w:val="009C69DE"/>
    <w:rsid w:val="00B44492"/>
    <w:rsid w:val="00C32606"/>
    <w:rsid w:val="00D317DC"/>
    <w:rsid w:val="00EF1116"/>
    <w:rsid w:val="00F139A8"/>
    <w:rsid w:val="00FF09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A5B88"/>
  <w15:chartTrackingRefBased/>
  <w15:docId w15:val="{19CEDCBB-A235-45AB-B5E1-A043F48F0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7D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7D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7D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7D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7D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7D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7D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7D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7D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7D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7D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7D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7D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7D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7D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7D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7D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7D89"/>
    <w:rPr>
      <w:rFonts w:eastAsiaTheme="majorEastAsia" w:cstheme="majorBidi"/>
      <w:color w:val="272727" w:themeColor="text1" w:themeTint="D8"/>
    </w:rPr>
  </w:style>
  <w:style w:type="paragraph" w:styleId="Title">
    <w:name w:val="Title"/>
    <w:basedOn w:val="Normal"/>
    <w:next w:val="Normal"/>
    <w:link w:val="TitleChar"/>
    <w:uiPriority w:val="10"/>
    <w:qFormat/>
    <w:rsid w:val="00967D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7D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7D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7D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7D89"/>
    <w:pPr>
      <w:spacing w:before="160"/>
      <w:jc w:val="center"/>
    </w:pPr>
    <w:rPr>
      <w:i/>
      <w:iCs/>
      <w:color w:val="404040" w:themeColor="text1" w:themeTint="BF"/>
    </w:rPr>
  </w:style>
  <w:style w:type="character" w:customStyle="1" w:styleId="QuoteChar">
    <w:name w:val="Quote Char"/>
    <w:basedOn w:val="DefaultParagraphFont"/>
    <w:link w:val="Quote"/>
    <w:uiPriority w:val="29"/>
    <w:rsid w:val="00967D89"/>
    <w:rPr>
      <w:i/>
      <w:iCs/>
      <w:color w:val="404040" w:themeColor="text1" w:themeTint="BF"/>
    </w:rPr>
  </w:style>
  <w:style w:type="paragraph" w:styleId="ListParagraph">
    <w:name w:val="List Paragraph"/>
    <w:basedOn w:val="Normal"/>
    <w:uiPriority w:val="34"/>
    <w:qFormat/>
    <w:rsid w:val="00967D89"/>
    <w:pPr>
      <w:ind w:left="720"/>
      <w:contextualSpacing/>
    </w:pPr>
  </w:style>
  <w:style w:type="character" w:styleId="IntenseEmphasis">
    <w:name w:val="Intense Emphasis"/>
    <w:basedOn w:val="DefaultParagraphFont"/>
    <w:uiPriority w:val="21"/>
    <w:qFormat/>
    <w:rsid w:val="00967D89"/>
    <w:rPr>
      <w:i/>
      <w:iCs/>
      <w:color w:val="0F4761" w:themeColor="accent1" w:themeShade="BF"/>
    </w:rPr>
  </w:style>
  <w:style w:type="paragraph" w:styleId="IntenseQuote">
    <w:name w:val="Intense Quote"/>
    <w:basedOn w:val="Normal"/>
    <w:next w:val="Normal"/>
    <w:link w:val="IntenseQuoteChar"/>
    <w:uiPriority w:val="30"/>
    <w:qFormat/>
    <w:rsid w:val="00967D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7D89"/>
    <w:rPr>
      <w:i/>
      <w:iCs/>
      <w:color w:val="0F4761" w:themeColor="accent1" w:themeShade="BF"/>
    </w:rPr>
  </w:style>
  <w:style w:type="character" w:styleId="IntenseReference">
    <w:name w:val="Intense Reference"/>
    <w:basedOn w:val="DefaultParagraphFont"/>
    <w:uiPriority w:val="32"/>
    <w:qFormat/>
    <w:rsid w:val="00967D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9054191">
      <w:bodyDiv w:val="1"/>
      <w:marLeft w:val="0"/>
      <w:marRight w:val="0"/>
      <w:marTop w:val="0"/>
      <w:marBottom w:val="0"/>
      <w:divBdr>
        <w:top w:val="none" w:sz="0" w:space="0" w:color="auto"/>
        <w:left w:val="none" w:sz="0" w:space="0" w:color="auto"/>
        <w:bottom w:val="none" w:sz="0" w:space="0" w:color="auto"/>
        <w:right w:val="none" w:sz="0" w:space="0" w:color="auto"/>
      </w:divBdr>
    </w:div>
    <w:div w:id="532890118">
      <w:bodyDiv w:val="1"/>
      <w:marLeft w:val="0"/>
      <w:marRight w:val="0"/>
      <w:marTop w:val="0"/>
      <w:marBottom w:val="0"/>
      <w:divBdr>
        <w:top w:val="none" w:sz="0" w:space="0" w:color="auto"/>
        <w:left w:val="none" w:sz="0" w:space="0" w:color="auto"/>
        <w:bottom w:val="none" w:sz="0" w:space="0" w:color="auto"/>
        <w:right w:val="none" w:sz="0" w:space="0" w:color="auto"/>
      </w:divBdr>
    </w:div>
    <w:div w:id="1123184565">
      <w:bodyDiv w:val="1"/>
      <w:marLeft w:val="0"/>
      <w:marRight w:val="0"/>
      <w:marTop w:val="0"/>
      <w:marBottom w:val="0"/>
      <w:divBdr>
        <w:top w:val="none" w:sz="0" w:space="0" w:color="auto"/>
        <w:left w:val="none" w:sz="0" w:space="0" w:color="auto"/>
        <w:bottom w:val="none" w:sz="0" w:space="0" w:color="auto"/>
        <w:right w:val="none" w:sz="0" w:space="0" w:color="auto"/>
      </w:divBdr>
    </w:div>
    <w:div w:id="1454054077">
      <w:bodyDiv w:val="1"/>
      <w:marLeft w:val="0"/>
      <w:marRight w:val="0"/>
      <w:marTop w:val="0"/>
      <w:marBottom w:val="0"/>
      <w:divBdr>
        <w:top w:val="none" w:sz="0" w:space="0" w:color="auto"/>
        <w:left w:val="none" w:sz="0" w:space="0" w:color="auto"/>
        <w:bottom w:val="none" w:sz="0" w:space="0" w:color="auto"/>
        <w:right w:val="none" w:sz="0" w:space="0" w:color="auto"/>
      </w:divBdr>
    </w:div>
    <w:div w:id="1649935685">
      <w:bodyDiv w:val="1"/>
      <w:marLeft w:val="0"/>
      <w:marRight w:val="0"/>
      <w:marTop w:val="0"/>
      <w:marBottom w:val="0"/>
      <w:divBdr>
        <w:top w:val="none" w:sz="0" w:space="0" w:color="auto"/>
        <w:left w:val="none" w:sz="0" w:space="0" w:color="auto"/>
        <w:bottom w:val="none" w:sz="0" w:space="0" w:color="auto"/>
        <w:right w:val="none" w:sz="0" w:space="0" w:color="auto"/>
      </w:divBdr>
    </w:div>
    <w:div w:id="1848135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3078</TotalTime>
  <Pages>3</Pages>
  <Words>698</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永毅 谢</dc:creator>
  <cp:keywords/>
  <dc:description/>
  <cp:lastModifiedBy>永毅 谢</cp:lastModifiedBy>
  <cp:revision>12</cp:revision>
  <dcterms:created xsi:type="dcterms:W3CDTF">2024-11-10T20:33:00Z</dcterms:created>
  <dcterms:modified xsi:type="dcterms:W3CDTF">2024-11-24T04:39:00Z</dcterms:modified>
</cp:coreProperties>
</file>