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2A0B3" w14:textId="77777777" w:rsidR="001469B4" w:rsidRPr="001469B4" w:rsidRDefault="001469B4" w:rsidP="001469B4">
      <w:pPr>
        <w:shd w:val="clear" w:color="auto" w:fill="FFFFFF" w:themeFill="background1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ru-UA"/>
        </w:rPr>
      </w:pPr>
      <w:proofErr w:type="spellStart"/>
      <w:r w:rsidRPr="001469B4"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ru-UA"/>
        </w:rPr>
        <w:t>Лабораторна</w:t>
      </w:r>
      <w:proofErr w:type="spellEnd"/>
      <w:r w:rsidRPr="001469B4"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ru-UA"/>
        </w:rPr>
        <w:t xml:space="preserve"> робота №8</w:t>
      </w:r>
    </w:p>
    <w:p w14:paraId="168BB0C5" w14:textId="77777777" w:rsidR="001469B4" w:rsidRPr="001469B4" w:rsidRDefault="001469B4" w:rsidP="001469B4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</w:pPr>
      <w:r w:rsidRPr="001469B4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UA"/>
        </w:rPr>
        <w:t>Тема:</w:t>
      </w:r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 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Інтеграція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бази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даних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у Nest.js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застосунок</w:t>
      </w:r>
      <w:proofErr w:type="spellEnd"/>
    </w:p>
    <w:p w14:paraId="080942D2" w14:textId="77777777" w:rsidR="001469B4" w:rsidRPr="001469B4" w:rsidRDefault="001469B4" w:rsidP="001469B4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</w:pPr>
      <w:r w:rsidRPr="001469B4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UA"/>
        </w:rPr>
        <w:t>Мета:</w:t>
      </w:r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 Перевести CRUD API з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лабораторної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роботи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№7 на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постійне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зберігання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даних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у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PostgreSQL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з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використанням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TypeORM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.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Освоїти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роботу з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сутностями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(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entities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),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репозиторіями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,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міграціями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та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зв'язками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між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таблицями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.</w:t>
      </w:r>
    </w:p>
    <w:p w14:paraId="6655302E" w14:textId="77777777" w:rsidR="001469B4" w:rsidRPr="001469B4" w:rsidRDefault="001469B4" w:rsidP="001469B4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</w:pPr>
      <w:proofErr w:type="spellStart"/>
      <w:r w:rsidRPr="001469B4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UA"/>
        </w:rPr>
        <w:t>Обладнання</w:t>
      </w:r>
      <w:proofErr w:type="spellEnd"/>
      <w:r w:rsidRPr="001469B4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UA"/>
        </w:rPr>
        <w:t>:</w:t>
      </w:r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 IBM-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сумісні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ПК</w:t>
      </w:r>
    </w:p>
    <w:p w14:paraId="6D262FE5" w14:textId="77777777" w:rsidR="001469B4" w:rsidRPr="001469B4" w:rsidRDefault="001469B4" w:rsidP="001469B4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</w:pPr>
      <w:proofErr w:type="spellStart"/>
      <w:r w:rsidRPr="001469B4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UA"/>
        </w:rPr>
        <w:t>Програмне</w:t>
      </w:r>
      <w:proofErr w:type="spellEnd"/>
      <w:r w:rsidRPr="001469B4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UA"/>
        </w:rPr>
        <w:t>забезпечення</w:t>
      </w:r>
      <w:proofErr w:type="spellEnd"/>
      <w:r w:rsidRPr="001469B4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UA"/>
        </w:rPr>
        <w:t>:</w:t>
      </w:r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 ОС Windows 10/11,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macOS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або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Linux; Node.js (v18+);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npm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;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PostgreSQL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(v14+); VS Code;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обліковий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запис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GitHub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;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Git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;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curl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,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Postman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або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Bruno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;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pgAdmin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,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TablePlus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,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DBeaver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або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інший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SQL-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клієнт</w:t>
      </w:r>
      <w:proofErr w:type="spellEnd"/>
    </w:p>
    <w:p w14:paraId="6D086690" w14:textId="77777777" w:rsidR="001469B4" w:rsidRPr="001469B4" w:rsidRDefault="001469B4" w:rsidP="001469B4">
      <w:pPr>
        <w:shd w:val="clear" w:color="auto" w:fill="FFFFFF" w:themeFill="background1"/>
        <w:spacing w:before="360" w:after="36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UA"/>
        </w:rPr>
      </w:pPr>
      <w:r w:rsidRPr="001469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UA"/>
        </w:rPr>
        <w:pict w14:anchorId="56DAE43B">
          <v:rect id="_x0000_i1025" style="width:0;height:3pt" o:hralign="center" o:hrstd="t" o:hr="t" fillcolor="#a0a0a0" stroked="f"/>
        </w:pict>
      </w:r>
    </w:p>
    <w:p w14:paraId="7653A49C" w14:textId="77777777" w:rsidR="001469B4" w:rsidRPr="001469B4" w:rsidRDefault="001469B4" w:rsidP="001469B4">
      <w:pPr>
        <w:shd w:val="clear" w:color="auto" w:fill="FFFFFF" w:themeFill="background1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UA"/>
        </w:rPr>
      </w:pPr>
      <w:proofErr w:type="spellStart"/>
      <w:r w:rsidRPr="001469B4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UA"/>
        </w:rPr>
        <w:t>Контрольні</w:t>
      </w:r>
      <w:proofErr w:type="spellEnd"/>
      <w:r w:rsidRPr="001469B4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UA"/>
        </w:rPr>
        <w:t>запитання</w:t>
      </w:r>
      <w:proofErr w:type="spellEnd"/>
    </w:p>
    <w:p w14:paraId="21D0F6FF" w14:textId="77777777" w:rsidR="001469B4" w:rsidRDefault="001469B4" w:rsidP="001469B4">
      <w:pPr>
        <w:numPr>
          <w:ilvl w:val="0"/>
          <w:numId w:val="1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</w:pPr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ORM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це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технологія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яка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дозволяє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працювати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з базою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даних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використовуючи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об'єктно-орієнтований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підхід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і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вирішує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проблему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несумісності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між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табличною структурою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бази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та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об'єктною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моделлю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коду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дозволяючи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розробнику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не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писати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сирі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SQL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запити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.</w:t>
      </w:r>
    </w:p>
    <w:p w14:paraId="1C949A1B" w14:textId="0BE8BC9A" w:rsidR="001469B4" w:rsidRDefault="001469B4" w:rsidP="000F3C84">
      <w:pPr>
        <w:numPr>
          <w:ilvl w:val="0"/>
          <w:numId w:val="1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</w:pP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Entity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у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TypeORM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це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клас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TypeScript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який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повністю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описує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структуру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таблиці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в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базі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даних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де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кожен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створений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екземпляр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цього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класу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відповідає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одному конкретному рядку в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цій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таблиці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.</w:t>
      </w:r>
    </w:p>
    <w:p w14:paraId="6E3CE44A" w14:textId="77777777" w:rsidR="001469B4" w:rsidRDefault="001469B4" w:rsidP="001469B4">
      <w:pPr>
        <w:numPr>
          <w:ilvl w:val="0"/>
          <w:numId w:val="1"/>
        </w:numPr>
        <w:shd w:val="clear" w:color="auto" w:fill="FFFFFF" w:themeFill="background1"/>
        <w:spacing w:after="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</w:pP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Repository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це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спеціальний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типізований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об'єкт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який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інкапсулює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логіку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доступу до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даних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сутності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та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надає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сервісам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готові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методи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для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створення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читання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оновлення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та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видалення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записів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у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базі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.</w:t>
      </w:r>
    </w:p>
    <w:p w14:paraId="467B9F03" w14:textId="77777777" w:rsidR="001469B4" w:rsidRDefault="001469B4" w:rsidP="001469B4">
      <w:pPr>
        <w:numPr>
          <w:ilvl w:val="0"/>
          <w:numId w:val="1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</w:pP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Міграція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це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файл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із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версійованим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описом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конкретних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змін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схеми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бази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даних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для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контрольованого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оновлення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або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відкочення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структури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тоді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як автоматична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синхронізація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самостійно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та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неконтрольовано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перебудовує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схему при запуску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застосунку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що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може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призвести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до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видалення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існуючих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даних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.</w:t>
      </w:r>
    </w:p>
    <w:p w14:paraId="46694A75" w14:textId="4A062EA3" w:rsidR="001469B4" w:rsidRPr="001469B4" w:rsidRDefault="001469B4" w:rsidP="001469B4">
      <w:pPr>
        <w:numPr>
          <w:ilvl w:val="0"/>
          <w:numId w:val="1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</w:pP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Junction-таблиця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це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автоматично створена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проміжна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таблиця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яка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необхідна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виключно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для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реалізації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зв'язку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багато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до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багатьох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між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двома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основними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сутностями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і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зберігає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в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собі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пари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їхніх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ідентифікаторів</w:t>
      </w:r>
      <w:proofErr w:type="spellEnd"/>
      <w:r w:rsidRPr="001469B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.</w:t>
      </w:r>
    </w:p>
    <w:p w14:paraId="6ACF2986" w14:textId="77777777" w:rsidR="00400BB9" w:rsidRDefault="00400BB9"/>
    <w:sectPr w:rsidR="00400B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C42AE1"/>
    <w:multiLevelType w:val="multilevel"/>
    <w:tmpl w:val="525E4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9B4"/>
    <w:rsid w:val="001469B4"/>
    <w:rsid w:val="00400BB9"/>
    <w:rsid w:val="00752C2A"/>
    <w:rsid w:val="00CD4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1DD3C"/>
  <w15:chartTrackingRefBased/>
  <w15:docId w15:val="{CE715733-B252-4077-8BD3-1B4B141D3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03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33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Ivanov</dc:creator>
  <cp:keywords/>
  <dc:description/>
  <cp:lastModifiedBy>Van Ivanov</cp:lastModifiedBy>
  <cp:revision>1</cp:revision>
  <dcterms:created xsi:type="dcterms:W3CDTF">2026-05-07T20:26:00Z</dcterms:created>
  <dcterms:modified xsi:type="dcterms:W3CDTF">2026-05-07T20:28:00Z</dcterms:modified>
</cp:coreProperties>
</file>