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FD99" w14:textId="77777777" w:rsidR="000812B2" w:rsidRPr="001E02C3" w:rsidRDefault="000812B2" w:rsidP="000812B2">
      <w:pPr>
        <w:jc w:val="center"/>
      </w:pPr>
      <w:r w:rsidRPr="001E02C3">
        <w:rPr>
          <w:b/>
          <w:bCs/>
          <w:u w:val="single"/>
        </w:rPr>
        <w:t>24ADI204-Data Science and Visualization</w:t>
      </w:r>
    </w:p>
    <w:p w14:paraId="237BAA6E" w14:textId="77777777" w:rsidR="000812B2" w:rsidRDefault="000812B2" w:rsidP="000812B2">
      <w:pPr>
        <w:rPr>
          <w:b/>
          <w:bCs/>
        </w:rPr>
      </w:pPr>
      <w:r w:rsidRPr="001E02C3">
        <w:rPr>
          <w:b/>
          <w:bCs/>
          <w:u w:val="single"/>
        </w:rPr>
        <w:t>Title:</w:t>
      </w:r>
      <w:r w:rsidRPr="001E02C3">
        <w:t xml:space="preserve"> Global Temperature Anomalies</w:t>
      </w:r>
      <w:r>
        <w:t>. A</w:t>
      </w:r>
      <w:r w:rsidRPr="001E02C3">
        <w:t>n animated heatmap showing the "warming stripes" of the globe over 100 years.</w:t>
      </w:r>
    </w:p>
    <w:p w14:paraId="5A45FB40" w14:textId="77777777" w:rsidR="000812B2" w:rsidRDefault="000812B2" w:rsidP="000812B2">
      <w:r w:rsidRPr="001E02C3">
        <w:rPr>
          <w:b/>
          <w:bCs/>
          <w:u w:val="single"/>
        </w:rPr>
        <w:t>Story:</w:t>
      </w:r>
      <w:r w:rsidRPr="001E02C3">
        <w:t xml:space="preserve"> "The Heat is On: A visual timeline of Global Warming."</w:t>
      </w:r>
    </w:p>
    <w:p w14:paraId="7A9B0CCD" w14:textId="7BA0F06A" w:rsidR="000812B2" w:rsidRPr="000812B2" w:rsidRDefault="000812B2" w:rsidP="000812B2">
      <w:pPr>
        <w:spacing w:line="360" w:lineRule="auto"/>
        <w:jc w:val="center"/>
        <w:rPr>
          <w:sz w:val="28"/>
          <w:szCs w:val="28"/>
        </w:rPr>
      </w:pPr>
      <w:r w:rsidRPr="00B81D0E">
        <w:rPr>
          <w:b/>
          <w:bCs/>
          <w:sz w:val="28"/>
          <w:szCs w:val="28"/>
          <w:u w:val="single"/>
        </w:rPr>
        <w:t>PROJECT ABSTRACT</w:t>
      </w:r>
    </w:p>
    <w:p w14:paraId="09FF9275" w14:textId="77777777" w:rsidR="000812B2" w:rsidRDefault="000812B2" w:rsidP="000812B2">
      <w:pPr>
        <w:spacing w:line="360" w:lineRule="auto"/>
      </w:pPr>
      <w:r w:rsidRPr="000812B2">
        <w:t xml:space="preserve">During Week 7, feature selection and dimensionality reduction were performed on the cleaned and standardized global warming dataset containing 100,000 records. </w:t>
      </w:r>
    </w:p>
    <w:p w14:paraId="41F4F1FA" w14:textId="63749185" w:rsidR="000812B2" w:rsidRPr="000812B2" w:rsidRDefault="000812B2" w:rsidP="000812B2">
      <w:pPr>
        <w:spacing w:line="360" w:lineRule="auto"/>
      </w:pPr>
      <w:r w:rsidRPr="000812B2">
        <w:t>Correlation analysis was conducted on 24 numerical features, excluding the Year column, to examine relationships between variables and identify potential multicollinearity. No feature pairs had an absolute correlation of 0.90 or higher; therefore, no pairs were flagged using the selected threshold.</w:t>
      </w:r>
    </w:p>
    <w:p w14:paraId="6749CC87" w14:textId="77777777" w:rsidR="000812B2" w:rsidRDefault="000812B2" w:rsidP="000812B2">
      <w:pPr>
        <w:spacing w:line="360" w:lineRule="auto"/>
      </w:pPr>
      <w:r w:rsidRPr="000812B2">
        <w:t>Principal Component Analysis (PCA) was applied to transform the 24 numerical features into a smaller set of principal components. The cumulative explained variance plot was generated to determine the number of components required to retain at least 90% of the variance.</w:t>
      </w:r>
    </w:p>
    <w:p w14:paraId="6CF3E2E7" w14:textId="2CA23EA3" w:rsidR="000812B2" w:rsidRPr="000812B2" w:rsidRDefault="000812B2" w:rsidP="000812B2">
      <w:pPr>
        <w:spacing w:line="360" w:lineRule="auto"/>
      </w:pPr>
      <w:r w:rsidRPr="000812B2">
        <w:t xml:space="preserve"> A total of 22 principal components retained </w:t>
      </w:r>
      <w:r w:rsidRPr="000812B2">
        <w:rPr>
          <w:b/>
          <w:bCs/>
        </w:rPr>
        <w:t>91.88% of the variance</w:t>
      </w:r>
      <w:r w:rsidRPr="000812B2">
        <w:t>, reducing the feature count while preserving most of the information represented in the standardized features.</w:t>
      </w:r>
    </w:p>
    <w:p w14:paraId="2AAEFDA2" w14:textId="77777777" w:rsidR="000812B2" w:rsidRDefault="000812B2" w:rsidP="000812B2">
      <w:pPr>
        <w:spacing w:line="360" w:lineRule="auto"/>
      </w:pPr>
      <w:r w:rsidRPr="000812B2">
        <w:t xml:space="preserve">A two-dimensional scatter plot using the first two principal components was created to visualize the dataset in reduced dimensions. </w:t>
      </w:r>
    </w:p>
    <w:p w14:paraId="6354A503" w14:textId="153844AA" w:rsidR="000812B2" w:rsidRPr="000812B2" w:rsidRDefault="000812B2" w:rsidP="000812B2">
      <w:pPr>
        <w:spacing w:line="360" w:lineRule="auto"/>
      </w:pPr>
      <w:r w:rsidRPr="000812B2">
        <w:t>The PCA-reduced dataset, explained variance summary, and high-correlation analysis results were exported as CSV files for further analysis.</w:t>
      </w:r>
    </w:p>
    <w:p w14:paraId="414B4FE9" w14:textId="77777777" w:rsidR="000812B2" w:rsidRPr="000812B2" w:rsidRDefault="000812B2" w:rsidP="000812B2">
      <w:pPr>
        <w:spacing w:line="360" w:lineRule="auto"/>
      </w:pPr>
      <w:r w:rsidRPr="000812B2">
        <w:t>This stage established a foundation for the next phase of the project: developing an interactive data storytelling dashboard using meaningful visualizations and evidence-based insights.</w:t>
      </w:r>
    </w:p>
    <w:p w14:paraId="5D823285" w14:textId="77777777" w:rsidR="000812B2" w:rsidRDefault="000812B2" w:rsidP="000812B2">
      <w:pPr>
        <w:spacing w:line="360" w:lineRule="auto"/>
      </w:pPr>
    </w:p>
    <w:sectPr w:rsidR="00081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B2"/>
    <w:rsid w:val="000812B2"/>
    <w:rsid w:val="006B3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85F4"/>
  <w15:chartTrackingRefBased/>
  <w15:docId w15:val="{5DF7AEDB-9FC2-4A7F-8EA6-1061DE20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B2"/>
    <w:rPr>
      <w:rFonts w:eastAsiaTheme="majorEastAsia" w:cstheme="majorBidi"/>
      <w:color w:val="272727" w:themeColor="text1" w:themeTint="D8"/>
    </w:rPr>
  </w:style>
  <w:style w:type="paragraph" w:styleId="Title">
    <w:name w:val="Title"/>
    <w:basedOn w:val="Normal"/>
    <w:next w:val="Normal"/>
    <w:link w:val="TitleChar"/>
    <w:uiPriority w:val="10"/>
    <w:qFormat/>
    <w:rsid w:val="00081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B2"/>
    <w:pPr>
      <w:spacing w:before="160"/>
      <w:jc w:val="center"/>
    </w:pPr>
    <w:rPr>
      <w:i/>
      <w:iCs/>
      <w:color w:val="404040" w:themeColor="text1" w:themeTint="BF"/>
    </w:rPr>
  </w:style>
  <w:style w:type="character" w:customStyle="1" w:styleId="QuoteChar">
    <w:name w:val="Quote Char"/>
    <w:basedOn w:val="DefaultParagraphFont"/>
    <w:link w:val="Quote"/>
    <w:uiPriority w:val="29"/>
    <w:rsid w:val="000812B2"/>
    <w:rPr>
      <w:i/>
      <w:iCs/>
      <w:color w:val="404040" w:themeColor="text1" w:themeTint="BF"/>
    </w:rPr>
  </w:style>
  <w:style w:type="paragraph" w:styleId="ListParagraph">
    <w:name w:val="List Paragraph"/>
    <w:basedOn w:val="Normal"/>
    <w:uiPriority w:val="34"/>
    <w:qFormat/>
    <w:rsid w:val="000812B2"/>
    <w:pPr>
      <w:ind w:left="720"/>
      <w:contextualSpacing/>
    </w:pPr>
  </w:style>
  <w:style w:type="character" w:styleId="IntenseEmphasis">
    <w:name w:val="Intense Emphasis"/>
    <w:basedOn w:val="DefaultParagraphFont"/>
    <w:uiPriority w:val="21"/>
    <w:qFormat/>
    <w:rsid w:val="000812B2"/>
    <w:rPr>
      <w:i/>
      <w:iCs/>
      <w:color w:val="0F4761" w:themeColor="accent1" w:themeShade="BF"/>
    </w:rPr>
  </w:style>
  <w:style w:type="paragraph" w:styleId="IntenseQuote">
    <w:name w:val="Intense Quote"/>
    <w:basedOn w:val="Normal"/>
    <w:next w:val="Normal"/>
    <w:link w:val="IntenseQuoteChar"/>
    <w:uiPriority w:val="30"/>
    <w:qFormat/>
    <w:rsid w:val="00081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B2"/>
    <w:rPr>
      <w:i/>
      <w:iCs/>
      <w:color w:val="0F4761" w:themeColor="accent1" w:themeShade="BF"/>
    </w:rPr>
  </w:style>
  <w:style w:type="character" w:styleId="IntenseReference">
    <w:name w:val="Intense Reference"/>
    <w:basedOn w:val="DefaultParagraphFont"/>
    <w:uiPriority w:val="32"/>
    <w:qFormat/>
    <w:rsid w:val="00081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Jayavanadhi V</dc:creator>
  <cp:keywords/>
  <dc:description/>
  <cp:lastModifiedBy>Jayavanadhi V</cp:lastModifiedBy>
  <cp:revision>2</cp:revision>
  <dcterms:created xsi:type="dcterms:W3CDTF">2026-10-13T11:02:00Z</dcterms:created>
  <dcterms:modified xsi:type="dcterms:W3CDTF">2026-10-13T11:02:00Z</dcterms:modified>
</cp:coreProperties>
</file>