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web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skaffold build --interactive=false \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--default-repo us-east1-docker.pkg.dev/qwiklabs-gcp-02-15226cdf6297/cicd-challenge \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--file-output artifacts.json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..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3:-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gcloud config set deploy/region $REGION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 clouddeploy-config/delivery-pipeline.yaml.template clouddeploy-config/delivery-pipeline.yaml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 -i "s/targetId: staging/targetId: cd-staging/" clouddeploy-config/delivery-pipeline.yaml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 -i "s/targetId: prod/targetId: cd-production/" clouddeploy-config/delivery-pipeline.yaml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 -i "/targetId: test/d" clouddeploy-config/delivery-pipeline.yaml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gcloud beta deploy apply --file=clouddeploy-config/delivery-pipeline.yaml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gcloud beta deploy delivery-pipelines describe web-app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gcloud container clusters list --format="csv(name,status)"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CONTEXTS=("cd-staging" "cd-production" 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CONTEXT in ${CONTEXTS[@]}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gcloud container clusters get-credentials ${CONTEXT} --region ${REGION}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kubectl config rename-context gke_${PROJECT_ID}_${REGION}_${CONTEXT} ${CONTEXT}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CONTEXT in ${CONTEXTS[@]}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kubectl --context ${CONTEXT} apply -f kubernetes-config/web-app-namespace.yaml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envsubst &lt; clouddeploy-config/target-staging.yaml.template &gt; clouddeploy-config/target-cd-staging.yaml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envsubst &lt; clouddeploy-config/target-prod.yaml.template &gt; clouddeploy-config/target-cd-production.yaml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 -i "s/staging/cd-staging/" clouddeploy-config/target-cd-staging.yaml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 -i "s/prod/cd-production/" clouddeploy-config/target-cd-production.yaml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CONTEXT in ${CONTEXTS[@]}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envsubst &lt; clouddeploy-config/target-$CONTEXT.yaml.template &gt; clouddeploy-config/target-$CONTEXT.yaml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gcloud beta deploy apply --file clouddeploy-config/target-$CONTEXT.yaml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4:-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gcloud beta deploy releases create web-app-001 \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--delivery-pipeline web-app \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--build-artifacts web/artifacts.json \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--source web/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6:-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gcloud services enable cloudbuild.googleapis.com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~/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https://github.com/GoogleCloudPlatform/cloud-deploy-tutorials.git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cloud-deploy-tutorials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c3cae80 --quiet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tutorials/base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envsubst &lt; clouddeploy-config/skaffold.yaml.template &gt; web/skaffold.yaml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web/skaffold.yaml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web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skaffold build --interactive=false \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--default-repo us-east1-docker.pkg.dev/qwiklabs-gcp-02-15226cdf6297/cicd-challenge \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--file-output artifacts.json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..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gcloud beta deploy releases create web-app-002 \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--delivery-pipeline web-app \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--build-artifacts web/artifacts.json \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--source web/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