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Prowess</w:t>
      </w:r>
      <w:r>
        <w:t xml:space="preserve"> </w:t>
      </w:r>
      <w:r>
        <w:t xml:space="preserve">Reporting</w:t>
      </w:r>
      <w:r>
        <w:t xml:space="preserve"> </w:t>
      </w:r>
      <w:r>
        <w:t xml:space="preserve">Suite</w:t>
      </w:r>
    </w:p>
    <w:p>
      <w:pPr>
        <w:pStyle w:val="Subtitle"/>
      </w:pPr>
      <w:r>
        <w:t xml:space="preserve">Design</w:t>
      </w:r>
      <w:r>
        <w:t xml:space="preserve"> </w:t>
      </w:r>
      <w:r>
        <w:t xml:space="preserve">specification</w:t>
      </w:r>
      <w:r>
        <w:t xml:space="preserve"> </w:t>
      </w:r>
      <w:r>
        <w:t xml:space="preserve">—</w:t>
      </w:r>
      <w:r>
        <w:t xml:space="preserve"> </w:t>
      </w:r>
      <w:r>
        <w:t xml:space="preserve">reports,</w:t>
      </w:r>
      <w:r>
        <w:t xml:space="preserve"> </w:t>
      </w:r>
      <w:r>
        <w:t xml:space="preserve">grid</w:t>
      </w:r>
      <w:r>
        <w:t xml:space="preserve"> </w:t>
      </w:r>
      <w:r>
        <w:t xml:space="preserve">platform,</w:t>
      </w:r>
      <w:r>
        <w:t xml:space="preserve"> </w:t>
      </w:r>
      <w:r>
        <w:t xml:space="preserve">insight</w:t>
      </w:r>
      <w:r>
        <w:t xml:space="preserve"> </w:t>
      </w:r>
      <w:r>
        <w:t xml:space="preserve">layer</w:t>
      </w:r>
    </w:p>
    <w:p>
      <w:pPr>
        <w:pStyle w:val="Author"/>
      </w:pPr>
      <w:r>
        <w:t xml:space="preserve">Prowess</w:t>
      </w:r>
      <w:r>
        <w:t xml:space="preserve"> </w:t>
      </w:r>
      <w:r>
        <w:t xml:space="preserve">HR</w:t>
      </w:r>
      <w:r>
        <w:t xml:space="preserve"> </w:t>
      </w:r>
      <w:r>
        <w:t xml:space="preserve">·</w:t>
      </w:r>
      <w:r>
        <w:t xml:space="preserve"> </w:t>
      </w:r>
      <w:r>
        <w:t xml:space="preserve">Design</w:t>
      </w:r>
      <w:r>
        <w:t xml:space="preserve"> </w:t>
      </w:r>
      <w:r>
        <w:t xml:space="preserve">document</w:t>
      </w:r>
    </w:p>
    <w:p>
      <w:pPr>
        <w:pStyle w:val="Date"/>
      </w:pPr>
      <w:r>
        <w:t xml:space="preserve">18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95" w:name="prowess-reporting-suite--design"/>
    <w:p>
      <w:pPr>
        <w:pStyle w:val="Heading1"/>
      </w:pPr>
      <w:r>
        <w:t xml:space="preserve">Prowess Reporting Suite — Design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DESIGN, 2026-08-17. Nothing here is built except where noted as shipped.</w:t>
      </w:r>
      <w:r>
        <w:t xml:space="preserve"> </w:t>
      </w:r>
      <w:r>
        <w:rPr>
          <w:bCs/>
          <w:b/>
        </w:rPr>
        <w:t xml:space="preserve">Supersedes:</w:t>
      </w:r>
      <w:r>
        <w:t xml:space="preserve"> </w:t>
      </w:r>
      <w:r>
        <w:t xml:space="preserve">the ad-hoc two-report plan in</w:t>
      </w:r>
      <w:r>
        <w:t xml:space="preserve"> </w:t>
      </w:r>
      <w:r>
        <w:rPr>
          <w:rStyle w:val="VerbatimChar"/>
        </w:rPr>
        <w:t xml:space="preserve">prowess-reports-module</w:t>
      </w:r>
      <w:r>
        <w:t xml:space="preserve"> </w:t>
      </w:r>
      <w:r>
        <w:t xml:space="preserve">memory.</w:t>
      </w:r>
      <w:r>
        <w:t xml:space="preserve"> </w:t>
      </w:r>
      <w:r>
        <w:rPr>
          <w:bCs/>
          <w:b/>
        </w:rPr>
        <w:t xml:space="preserve">Depends on:</w:t>
      </w:r>
      <w:r>
        <w:t xml:space="preserve"> </w:t>
      </w:r>
      <w:r>
        <w:t xml:space="preserve">mig 744 (the two timesheet report RPCs, shipped), the report registry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src/components/admin/reports/registry.ts</w:t>
      </w:r>
      <w:r>
        <w:t xml:space="preserve">, shipped).</w:t>
      </w:r>
    </w:p>
    <w:p>
      <w:r>
        <w:pict>
          <v:rect style="width:0;height:1.5pt" o:hralign="center" o:hrstd="t" o:hr="t"/>
        </w:pict>
      </w:r>
    </w:p>
    <w:bookmarkStart w:id="20" w:name="X6fba469baa13c06157bbef46973a050e70c6b47"/>
    <w:p>
      <w:pPr>
        <w:pStyle w:val="Heading2"/>
      </w:pPr>
      <w:r>
        <w:t xml:space="preserve">0. The four decisions this document makes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Build one grid, not five reports.</w:t>
      </w:r>
      <w:r>
        <w:t xml:space="preserve"> </w:t>
      </w:r>
      <w:r>
        <w:t xml:space="preserve">Every capability the brief asks for — saved</w:t>
      </w:r>
      <w:r>
        <w:t xml:space="preserve"> </w:t>
      </w:r>
      <w:r>
        <w:t xml:space="preserve">views, pinned columns, subtotals, grouping, column visibility, bulk export,</w:t>
      </w:r>
      <w:r>
        <w:t xml:space="preserve"> </w:t>
      </w:r>
      <w:r>
        <w:t xml:space="preserve">keyboard shortcuts — is asked for five times identically. That is a</w:t>
      </w:r>
      <w:r>
        <w:t xml:space="preserve"> </w:t>
      </w:r>
      <w:r>
        <w:rPr>
          <w:iCs/>
          <w:i/>
        </w:rPr>
        <w:t xml:space="preserve">data grid</w:t>
      </w:r>
      <w:r>
        <w:t xml:space="preserve"> </w:t>
      </w:r>
      <w:r>
        <w:t xml:space="preserve">requirement. Built per-report it will be built five times and diverge within two</w:t>
      </w:r>
      <w:r>
        <w:t xml:space="preserve"> </w:t>
      </w:r>
      <w:r>
        <w:t xml:space="preserve">months. → §2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suite is three reports and one dashboard, not five.</w:t>
      </w:r>
      <w:r>
        <w:t xml:space="preserve"> </w:t>
      </w:r>
      <w:r>
        <w:t xml:space="preserve">Project Summary is a</w:t>
      </w:r>
      <w:r>
        <w:t xml:space="preserve"> </w:t>
      </w:r>
      <w:r>
        <w:t xml:space="preserve">saved view of Utilisation. Missing Entries is a drill-down from Compliance. Both</w:t>
      </w:r>
      <w:r>
        <w:t xml:space="preserve"> </w:t>
      </w:r>
      <w:r>
        <w:t xml:space="preserve">still appear as their own catalog rows; neither is its own screen. → §1.2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Two schema gaps block the flagship report.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has no billable flag and</w:t>
      </w:r>
      <w:r>
        <w:t xml:space="preserve"> </w:t>
      </w:r>
      <w:r>
        <w:t xml:space="preserve">no manager. Without them Utilisation cannot answer the question Finance opens it</w:t>
      </w:r>
      <w:r>
        <w:t xml:space="preserve"> </w:t>
      </w:r>
      <w:r>
        <w:t xml:space="preserve">for, and a Project Manager cannot be scoped to their own projects. → §3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current chart palette is measurably inaccessible and must be replaced.</w:t>
      </w:r>
      <w:r>
        <w:t xml:space="preserve"> </w:t>
      </w:r>
      <w:r>
        <w:t xml:space="preserve">Not an opinion —</w:t>
      </w:r>
      <w:r>
        <w:t xml:space="preserve"> </w:t>
      </w:r>
      <w:r>
        <w:rPr>
          <w:rStyle w:val="VerbatimChar"/>
        </w:rPr>
        <w:t xml:space="preserve">#8E24AA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#3949AB</w:t>
      </w:r>
      <w:r>
        <w:t xml:space="preserve">, adjacent slots in the palette shipping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ExpenseReport.tsx</w:t>
      </w:r>
      <w:r>
        <w:t xml:space="preserve"> </w:t>
      </w:r>
      <w:r>
        <w:t xml:space="preserve">today, are ΔE 1.6 apart under protanopia. → §6.1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suite leads with insight, not with a grid.</w:t>
      </w:r>
      <w:r>
        <w:t xml:space="preserve"> </w:t>
      </w:r>
      <w:r>
        <w:rPr>
          <w:rStyle w:val="VerbatimChar"/>
        </w:rPr>
        <w:t xml:space="preserve">Insights → KPIs → Charts → Grid → Drill-down → Actions</w:t>
      </w:r>
      <w:r>
        <w:t xml:space="preserve">. Built as a</w:t>
      </w:r>
      <w:r>
        <w:t xml:space="preserve"> </w:t>
      </w:r>
      <w:r>
        <w:rPr>
          <w:bCs/>
          <w:b/>
        </w:rPr>
        <w:t xml:space="preserve">deterministic rule engine</w:t>
      </w:r>
      <w:r>
        <w:t xml:space="preserve">, with a</w:t>
      </w:r>
      <w:r>
        <w:t xml:space="preserve"> </w:t>
      </w:r>
      <w:r>
        <w:t xml:space="preserve">typed producer interface so an AI producer can be added later without redesigning</w:t>
      </w:r>
      <w:r>
        <w:t xml:space="preserve"> </w:t>
      </w:r>
      <w:r>
        <w:t xml:space="preserve">anything. Rules, not generation, because a payroll-adjacent claim has to be</w:t>
      </w:r>
      <w:r>
        <w:t xml:space="preserve"> </w:t>
      </w:r>
      <w:r>
        <w:t xml:space="preserve">reproducible and clickable. → §2.7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lifecycle is nine stages, not three.</w:t>
      </w:r>
      <w:r>
        <w:t xml:space="preserve"> </w:t>
      </w:r>
      <w:r>
        <w:t xml:space="preserve">Discover · Open · Filter · Investigate</w:t>
      </w:r>
      <w:r>
        <w:t xml:space="preserve"> </w:t>
      </w:r>
      <w:r>
        <w:t xml:space="preserve">· Act · Export · Schedule · Share · Audit. Four of those were missing from the first</w:t>
      </w:r>
      <w:r>
        <w:t xml:space="preserve"> </w:t>
      </w:r>
      <w:r>
        <w:t xml:space="preserve">draft and each implies real features. → §1.3b</w:t>
      </w:r>
    </w:p>
    <w:p>
      <w:pPr>
        <w:pStyle w:val="FirstParagraph"/>
      </w:pPr>
      <w:r>
        <w:rPr>
          <w:bCs/>
          <w:b/>
        </w:rPr>
        <w:t xml:space="preserve">Added after design review:</w:t>
      </w:r>
      <w:r>
        <w:t xml:space="preserve"> </w:t>
      </w:r>
      <w:r>
        <w:t xml:space="preserve">Workforce Capacity as a fourth report (§10b), the SLA</w:t>
      </w:r>
      <w:r>
        <w:t xml:space="preserve"> </w:t>
      </w:r>
      <w:r>
        <w:t xml:space="preserve">band on Compliance (§7.2b), KPI deltas and Compare (§7.2c–d), Top Activities and its</w:t>
      </w:r>
      <w:r>
        <w:t xml:space="preserve"> </w:t>
      </w:r>
      <w:r>
        <w:t xml:space="preserve">free-text problem (§8.2), Project Health with</w:t>
      </w:r>
      <w:r>
        <w:t xml:space="preserve"> </w:t>
      </w:r>
      <w:r>
        <w:rPr>
          <w:rStyle w:val="VerbatimChar"/>
        </w:rPr>
        <w:t xml:space="preserve">budget_hours</w:t>
      </w:r>
      <w:r>
        <w:t xml:space="preserve"> </w:t>
      </w:r>
      <w:r>
        <w:t xml:space="preserve">(§9), business-event</w:t>
      </w:r>
      <w:r>
        <w:t xml:space="preserve"> </w:t>
      </w:r>
      <w:r>
        <w:t xml:space="preserve">scheduling (§13.5), report access audit (§13.6), watermarking (§13.4b), the reminder</w:t>
      </w:r>
      <w:r>
        <w:t xml:space="preserve"> </w:t>
      </w:r>
      <w:r>
        <w:t xml:space="preserve">escalation ladder (§7.7), natural-language search with its work shown (§7.4), and</w:t>
      </w:r>
      <w:r>
        <w:t xml:space="preserve"> </w:t>
      </w:r>
      <w:r>
        <w:t xml:space="preserve">mobile period swipe (§14).</w:t>
      </w:r>
    </w:p>
    <w:p>
      <w:r>
        <w:pict>
          <v:rect style="width:0;height:1.5pt" o:hralign="center" o:hrstd="t" o:hr="t"/>
        </w:pict>
      </w:r>
    </w:p>
    <w:bookmarkEnd w:id="20"/>
    <w:bookmarkStart w:id="26" w:name="Xaaf66e1ee010709980c2ce0bdb5811c01195f78"/>
    <w:p>
      <w:pPr>
        <w:pStyle w:val="Heading2"/>
      </w:pPr>
      <w:r>
        <w:t xml:space="preserve">1. Information architecture</w:t>
      </w:r>
    </w:p>
    <w:bookmarkStart w:id="21" w:name="X12f42d494b2f25eba718f37b020564249203913"/>
    <w:p>
      <w:pPr>
        <w:pStyle w:val="Heading3"/>
      </w:pPr>
      <w:r>
        <w:t xml:space="preserve">1.1 Where reporting lives</w:t>
      </w:r>
    </w:p>
    <w:p>
      <w:pPr>
        <w:pStyle w:val="SourceCode"/>
      </w:pPr>
      <w:r>
        <w:rPr>
          <w:rStyle w:val="VerbatimChar"/>
        </w:rPr>
        <w:t xml:space="preserve">/admin/reports                     the catalog  (permission: reports_admin.view)</w:t>
      </w:r>
      <w:r>
        <w:br/>
      </w:r>
      <w:r>
        <w:rPr>
          <w:rStyle w:val="VerbatimChar"/>
        </w:rPr>
        <w:t xml:space="preserve">  ├─ Expense Report                            expense_reports.view</w:t>
      </w:r>
      <w:r>
        <w:br/>
      </w:r>
      <w:r>
        <w:rPr>
          <w:rStyle w:val="VerbatimChar"/>
        </w:rPr>
        <w:t xml:space="preserve">  ├─ Timesheet Report                          timesheet_reports.view</w:t>
      </w:r>
      <w:r>
        <w:br/>
      </w:r>
      <w:r>
        <w:rPr>
          <w:rStyle w:val="VerbatimChar"/>
        </w:rPr>
        <w:t xml:space="preserve">  │    ├─ Compliance      (tab)</w:t>
      </w:r>
      <w:r>
        <w:br/>
      </w:r>
      <w:r>
        <w:rPr>
          <w:rStyle w:val="VerbatimChar"/>
        </w:rPr>
        <w:t xml:space="preserve">  │    └─ Utilisation     (tab)</w:t>
      </w:r>
      <w:r>
        <w:br/>
      </w:r>
      <w:r>
        <w:rPr>
          <w:rStyle w:val="VerbatimChar"/>
        </w:rPr>
        <w:t xml:space="preserve">  ├─ Project Summary      (preset of Utilisation)   timesheet_reports.view</w:t>
      </w:r>
      <w:r>
        <w:br/>
      </w:r>
      <w:r>
        <w:rPr>
          <w:rStyle w:val="VerbatimChar"/>
        </w:rPr>
        <w:t xml:space="preserve">  └─ Executive Dashboard                       timesheet_analytics.view   ← new permission</w:t>
      </w:r>
    </w:p>
    <w:p>
      <w:pPr>
        <w:pStyle w:val="FirstParagraph"/>
      </w:pPr>
      <w:r>
        <w:t xml:space="preserve">The catalog row is the</w:t>
      </w:r>
      <w:r>
        <w:t xml:space="preserve"> </w:t>
      </w:r>
      <w:r>
        <w:rPr>
          <w:bCs/>
          <w:b/>
        </w:rPr>
        <w:t xml:space="preserve">module</w:t>
      </w:r>
      <w:r>
        <w:t xml:space="preserve">; tabs are</w:t>
      </w:r>
      <w:r>
        <w:t xml:space="preserve"> </w:t>
      </w:r>
      <w:r>
        <w:rPr>
          <w:bCs/>
          <w:b/>
        </w:rPr>
        <w:t xml:space="preserve">views</w:t>
      </w:r>
      <w:r>
        <w:t xml:space="preserve">; presets are</w:t>
      </w:r>
      <w:r>
        <w:t xml:space="preserve"> </w:t>
      </w:r>
      <w:r>
        <w:rPr>
          <w:bCs/>
          <w:b/>
        </w:rPr>
        <w:t xml:space="preserve">saved views</w:t>
      </w:r>
      <w:r>
        <w:rPr>
          <w:bCs/>
          <w:b/>
        </w:rPr>
        <w:t xml:space="preserve"> </w:t>
      </w:r>
      <w:r>
        <w:rPr>
          <w:bCs/>
          <w:b/>
        </w:rPr>
        <w:t xml:space="preserve">promoted to the catalog</w:t>
      </w:r>
      <w:r>
        <w:t xml:space="preserve">. This is the pattern that makes report six cheap.</w:t>
      </w:r>
    </w:p>
    <w:bookmarkEnd w:id="21"/>
    <w:bookmarkStart w:id="22" w:name="X7084b590c458ad9f0892538c789016aa5f28657"/>
    <w:p>
      <w:pPr>
        <w:pStyle w:val="Heading3"/>
      </w:pPr>
      <w:r>
        <w:t xml:space="preserve">1.2 Report hierarchy — and what is deliberately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report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 brief asked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becomes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</w:t>
            </w:r>
            <w:r>
              <w:t xml:space="preserve"> </w:t>
            </w:r>
            <w:r>
              <w:t xml:space="preserve">(tab 1 of Timesheet Report)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month-end worklist. Its own grain, its own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Utilisation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</w:t>
            </w:r>
            <w:r>
              <w:t xml:space="preserve"> </w:t>
            </w:r>
            <w:r>
              <w:t xml:space="preserve">(tab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grain, different audience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Entries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Drill-down</w:t>
            </w:r>
            <w:r>
              <w:t xml:space="preserve"> </w:t>
            </w:r>
            <w:r>
              <w:t xml:space="preserve">from a Compliance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question, finer grain. "Ali is 12 days short" → click →</w:t>
            </w:r>
            <w:r>
              <w:t xml:space="preserve"> </w:t>
            </w:r>
            <w:r>
              <w:rPr>
                <w:iCs/>
                <w:i/>
              </w:rPr>
              <w:t xml:space="preserve">which</w:t>
            </w:r>
            <w:r>
              <w:t xml:space="preserve"> </w:t>
            </w:r>
            <w:r>
              <w:t xml:space="preserve">12 days. Making it a sibling means leaving, re-filtering and finding Ali 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Preset</w:t>
            </w:r>
            <w:r>
              <w:t xml:space="preserve"> </w:t>
            </w:r>
            <w:r>
              <w:t xml:space="preserve">of Utilisation, own catalog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 rows,</w:t>
            </w:r>
            <w:r>
              <w:t xml:space="preserve"> </w:t>
            </w:r>
            <w:r>
              <w:rPr>
                <w:rStyle w:val="VerbatimChar"/>
              </w:rPr>
              <w:t xml:space="preserve">groupBy: project</w:t>
            </w:r>
            <w:r>
              <w:t xml:space="preserve">, chart header. Once the grid groups and subtotals, a second screen is duplication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Genuinely different: aggregate-only, no row grain, nightly rollup, different refresh contract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Recommended additions the brief did not list: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Approval Turnaround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exists as</w:t>
            </w:r>
            <w:r>
              <w:t xml:space="preserve"> </w:t>
            </w:r>
            <w:r>
              <w:rPr>
                <w:rStyle w:val="VerbatimChar"/>
              </w:rPr>
              <w:t xml:space="preserve">WorkflowPerformanceDashboard.tsx</w:t>
            </w:r>
            <w:r>
              <w:t xml:space="preserve"> </w:t>
            </w:r>
            <w:r>
              <w:t xml:space="preserve">— cycle time, SLA, bottleneck.</w:t>
            </w:r>
            <w:r>
              <w:t xml:space="preserve"> </w:t>
            </w:r>
            <w:r>
              <w:rPr>
                <w:bCs/>
                <w:b/>
              </w:rPr>
              <w:t xml:space="preserve">Do not rebuild.</w:t>
            </w:r>
            <w:r>
              <w:t xml:space="preserve"> </w:t>
            </w:r>
            <w:r>
              <w:t xml:space="preserve">Link to it from the Exec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HR, 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entry added, edited or deleted after approval, from</w:t>
            </w:r>
            <w:r>
              <w:t xml:space="preserve"> </w:t>
            </w:r>
            <w:r>
              <w:rPr>
                <w:rStyle w:val="VerbatimChar"/>
              </w:rPr>
              <w:t xml:space="preserve">timesheet_entry_audit</w:t>
            </w:r>
            <w:r>
              <w:t xml:space="preserve"> </w:t>
            </w:r>
            <w:r>
              <w:t xml:space="preserve">(743). Payroll and internal audit ask for this and nothing else answers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Payroll, Audit, Compliance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Configuration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Employees with no work schedule, no holiday calendar, or an expired project. Today</w:t>
            </w:r>
            <w:r>
              <w:t xml:space="preserve"> </w:t>
            </w:r>
            <w:r>
              <w:rPr>
                <w:rStyle w:val="VerbatimChar"/>
              </w:rPr>
              <w:t xml:space="preserve">not_configured</w:t>
            </w:r>
            <w:r>
              <w:t xml:space="preserve"> </w:t>
            </w:r>
            <w:r>
              <w:t xml:space="preserve">is a state buried inside Compliance; at 50k it is its own admin worklist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Administrator</w:t>
            </w:r>
          </w:p>
        </w:tc>
      </w:tr>
    </w:tbl>
    <w:p>
      <w:pPr>
        <w:pStyle w:val="BodyText"/>
      </w:pPr>
      <w:r>
        <w:t xml:space="preserve">Time Audit Trail is the one I would fight for. It is cheap — the table exists, is</w:t>
      </w:r>
      <w:r>
        <w:t xml:space="preserve"> </w:t>
      </w:r>
      <w:r>
        <w:t xml:space="preserve">append-only and is already indexed by header — and it is the only report in the suite</w:t>
      </w:r>
      <w:r>
        <w:t xml:space="preserve"> </w:t>
      </w:r>
      <w:r>
        <w:t xml:space="preserve">that answers a question with legal weight.</w:t>
      </w:r>
    </w:p>
    <w:bookmarkEnd w:id="22"/>
    <w:bookmarkStart w:id="23" w:name="X084d6539f97d7d8c40382a3140999394f37db57"/>
    <w:p>
      <w:pPr>
        <w:pStyle w:val="Heading3"/>
      </w:pPr>
      <w:r>
        <w:t xml:space="preserve">1.3 Navigation flow</w:t>
      </w:r>
    </w:p>
    <w:p>
      <w:pPr>
        <w:pStyle w:val="SourceCode"/>
      </w:pPr>
      <w:r>
        <w:rPr>
          <w:rStyle w:val="VerbatimChar"/>
        </w:rPr>
        <w:t xml:space="preserve">Admin ▸ Reports ─┬─▶ Timesheet Report ─┬─▶ [Compliance]  ─▶ row ─▶ Employee timesheet (read-only month)</w:t>
      </w:r>
      <w:r>
        <w:br/>
      </w:r>
      <w:r>
        <w:rPr>
          <w:rStyle w:val="VerbatimChar"/>
        </w:rPr>
        <w:t xml:space="preserve">                 │                     │                  └─▶ "12 days missing" ─▶ Missing Entries (day grain)</w:t>
      </w:r>
      <w:r>
        <w:br/>
      </w:r>
      <w:r>
        <w:rPr>
          <w:rStyle w:val="VerbatimChar"/>
        </w:rPr>
        <w:t xml:space="preserve">                 │                     └─▶ [Utilisation] ─▶ row ─▶ Employee timesheet, scrolled to that date</w:t>
      </w:r>
      <w:r>
        <w:br/>
      </w:r>
      <w:r>
        <w:rPr>
          <w:rStyle w:val="VerbatimChar"/>
        </w:rPr>
        <w:t xml:space="preserve">                 ├─▶ Project Summary ──▶ project ─▶ Utilisation, pre-filtered to that project</w:t>
      </w:r>
      <w:r>
        <w:br/>
      </w:r>
      <w:r>
        <w:rPr>
          <w:rStyle w:val="VerbatimChar"/>
        </w:rPr>
        <w:t xml:space="preserve">                 └─▶ Executive Dashboard ─▶ any tile ─▶ Compliance, pre-filtered to what the tile counted</w:t>
      </w:r>
    </w:p>
    <w:p>
      <w:pPr>
        <w:pStyle w:val="FirstParagraph"/>
      </w:pPr>
      <w:r>
        <w:rPr>
          <w:bCs/>
          <w:b/>
        </w:rPr>
        <w:t xml:space="preserve">Every drill-through carries its filters forward and a breadcrumb back.</w:t>
      </w:r>
      <w:r>
        <w:t xml:space="preserve"> </w:t>
      </w:r>
      <w:r>
        <w:t xml:space="preserve">The single</w:t>
      </w:r>
      <w:r>
        <w:t xml:space="preserve"> </w:t>
      </w:r>
      <w:r>
        <w:t xml:space="preserve">most common enterprise reporting failure is the one-way drill: a user clicks a number,</w:t>
      </w:r>
      <w:r>
        <w:t xml:space="preserve"> </w:t>
      </w:r>
      <w:r>
        <w:t xml:space="preserve">lands on a list, presses Back, and loses the filter set they spent a minute building.</w:t>
      </w:r>
      <w:r>
        <w:t xml:space="preserve"> </w:t>
      </w:r>
      <w:r>
        <w:t xml:space="preserve">Workday gets this right and it is most of why its reporting feels fast.</w:t>
      </w:r>
    </w:p>
    <w:bookmarkEnd w:id="23"/>
    <w:bookmarkStart w:id="24" w:name="X4d2a8bc17e3c93609f4cc1f21d9461cba9c8cee"/>
    <w:p>
      <w:pPr>
        <w:pStyle w:val="Heading3"/>
      </w:pPr>
      <w:r>
        <w:t xml:space="preserve">1.3b The report lifecycle</w:t>
      </w:r>
    </w:p>
    <w:p>
      <w:pPr>
        <w:pStyle w:val="FirstParagraph"/>
      </w:pPr>
      <w:r>
        <w:t xml:space="preserve">The design originally assumed</w:t>
      </w:r>
      <w:r>
        <w:t xml:space="preserve"> </w:t>
      </w:r>
      <w:r>
        <w:rPr>
          <w:bCs/>
          <w:b/>
        </w:rPr>
        <w:t xml:space="preserve">open → filter → export</w:t>
      </w:r>
      <w:r>
        <w:t xml:space="preserve">. That is a third of the real</w:t>
      </w:r>
      <w:r>
        <w:t xml:space="preserve"> </w:t>
      </w:r>
      <w:r>
        <w:t xml:space="preserve">lifecycle, and the missing two thirds are where enterprise reporting either earns its</w:t>
      </w:r>
      <w:r>
        <w:t xml:space="preserve"> </w:t>
      </w:r>
      <w:r>
        <w:t xml:space="preserve">keep or becomes a spreadsheet factory.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user's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suite owes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"Is there a report for this?"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search across name, description AND column names; a "recently run" strip; role-suggested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Lands on a saved view, not a blank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"Narrow to my problem"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Filters, quick search, saved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Investigate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"Why is this number what it is?"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Insight cards</w:t>
            </w:r>
            <w:r>
              <w:t xml:space="preserve"> </w:t>
            </w:r>
            <w:r>
              <w:t xml:space="preserve">(§2.7), drill-through, compare-to-prior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/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"Do something about it"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actions, bulk reminders,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"Take it out"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/ CSV / PDF / 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"Send it to me every month"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Business-event schedules (§13.5)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"Give this to my colleague"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a</w:t>
            </w:r>
            <w:r>
              <w:t xml:space="preserve"> </w:t>
            </w:r>
            <w:r>
              <w:rPr>
                <w:bCs/>
                <w:b/>
              </w:rPr>
              <w:t xml:space="preserve">view definition</w:t>
            </w:r>
            <w:r>
              <w:t xml:space="preserve">, never data — the recipient re-runs it under their own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"Who saw this?"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access log (§13.6)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Naming the stages is not documentation for its own sake:</w:t>
      </w:r>
      <w:r>
        <w:t xml:space="preserve"> </w:t>
      </w:r>
      <w:r>
        <w:rPr>
          <w:bCs/>
          <w:b/>
        </w:rPr>
        <w:t xml:space="preserve">Discover, Act, Share and</w:t>
      </w:r>
      <w:r>
        <w:rPr>
          <w:bCs/>
          <w:b/>
        </w:rPr>
        <w:t xml:space="preserve"> </w:t>
      </w:r>
      <w:r>
        <w:rPr>
          <w:bCs/>
          <w:b/>
        </w:rPr>
        <w:t xml:space="preserve">Audit each imply features that were absent</w:t>
      </w:r>
      <w:r>
        <w:t xml:space="preserve">, and three of them are procurement</w:t>
      </w:r>
      <w:r>
        <w:t xml:space="preserve"> </w:t>
      </w:r>
      <w:r>
        <w:t xml:space="preserve">questions an enterprise buyer will ask before they ask about columns.</w:t>
      </w:r>
    </w:p>
    <w:bookmarkEnd w:id="24"/>
    <w:bookmarkStart w:id="25" w:name="X407849125136ad2236507bae78641f50c9fce07"/>
    <w:p>
      <w:pPr>
        <w:pStyle w:val="Heading3"/>
      </w:pPr>
      <w:r>
        <w:t xml:space="preserve">1.4 Persona → surface (challenging the brief)</w:t>
      </w:r>
    </w:p>
    <w:p>
      <w:pPr>
        <w:pStyle w:val="FirstParagraph"/>
      </w:pPr>
      <w:r>
        <w:t xml:space="preserve">The brief lists seven personas and implies all seven use the reports. Three should not</w:t>
      </w:r>
      <w:r>
        <w:t xml:space="preserve"> </w:t>
      </w:r>
      <w:r>
        <w:t xml:space="preserve">have to.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"Am I behind?"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MyTimesheet</w:t>
            </w:r>
            <w:r>
              <w:t xml:space="preserve"> </w:t>
            </w:r>
            <w:r>
              <w:t xml:space="preserve">— a banner on their own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report.</w:t>
            </w:r>
            <w:r>
              <w:t xml:space="preserve"> </w:t>
            </w:r>
            <w:r>
              <w:t xml:space="preserve">An employee who must open a report to find out they are late has been failed by the timesheet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"What is waiting on me?"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Approver Inbox</w:t>
            </w:r>
            <w:r>
              <w:t xml:space="preserve"> </w:t>
            </w:r>
            <w:r>
              <w:t xml:space="preserve">(exists)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report.</w:t>
            </w:r>
            <w:r>
              <w:t xml:space="preserve"> </w:t>
            </w:r>
            <w:r>
              <w:t xml:space="preserve">A manager's worklist is the inbox; a report is a second place for the same queue to disagree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"Where did my project's hours go?"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bCs/>
                <w:b/>
              </w:rPr>
              <w:t xml:space="preserve">blocked</w:t>
            </w:r>
            <w:r>
              <w:t xml:space="preserve"> </w:t>
            </w:r>
            <w:r>
              <w:t xml:space="preserve">on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 / Time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"Who needs chasing?"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"Can I close?"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Compliance,</w:t>
            </w:r>
            <w:r>
              <w:t xml:space="preserve"> </w:t>
            </w:r>
            <w:r>
              <w:rPr>
                <w:rStyle w:val="VerbatimChar"/>
              </w:rPr>
              <w:t xml:space="preserve">Payroll ready %</w:t>
            </w:r>
            <w:r>
              <w:t xml:space="preserve"> </w:t>
            </w:r>
            <w:r>
              <w:t xml:space="preserve">KPI + Missing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PMO /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"Billable utilisation"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bCs/>
                <w:b/>
              </w:rPr>
              <w:t xml:space="preserve">blocked</w:t>
            </w:r>
            <w:r>
              <w:t xml:space="preserve"> </w:t>
            </w:r>
            <w:r>
              <w:t xml:space="preserve">on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"Are we healthy?"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  <w:r>
              <w:t xml:space="preserve"> </w:t>
            </w:r>
            <w:r>
              <w:rPr>
                <w:bCs/>
                <w:b/>
              </w:rPr>
              <w:t xml:space="preserve">delivered by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but see §11</w:t>
            </w:r>
          </w:p>
        </w:tc>
      </w:tr>
    </w:tbl>
    <w:p>
      <w:pPr>
        <w:pStyle w:val="BodyText"/>
      </w:pPr>
      <w:r>
        <w:t xml:space="preserve">Cutting Employee and Line Manager out of the report suite is not a reduction in</w:t>
      </w:r>
      <w:r>
        <w:t xml:space="preserve"> </w:t>
      </w:r>
      <w:r>
        <w:t xml:space="preserve">service. It is the recognition that a report is a</w:t>
      </w:r>
      <w:r>
        <w:t xml:space="preserve"> </w:t>
      </w:r>
      <w:r>
        <w:rPr>
          <w:iCs/>
          <w:i/>
        </w:rPr>
        <w:t xml:space="preserve">pull</w:t>
      </w:r>
      <w:r>
        <w:t xml:space="preserve"> </w:t>
      </w:r>
      <w:r>
        <w:t xml:space="preserve">surface and those two</w:t>
      </w:r>
      <w:r>
        <w:t xml:space="preserve"> </w:t>
      </w:r>
      <w:r>
        <w:t xml:space="preserve">personas need a</w:t>
      </w:r>
      <w:r>
        <w:t xml:space="preserve"> </w:t>
      </w:r>
      <w:r>
        <w:rPr>
          <w:iCs/>
          <w:i/>
        </w:rPr>
        <w:t xml:space="preserve">push</w:t>
      </w:r>
      <w:r>
        <w:t xml:space="preserve"> </w:t>
      </w:r>
      <w:r>
        <w:t xml:space="preserve">one.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X061223d7ce5b38ce1ba3f46bc597edccb483d3d"/>
    <w:p>
      <w:pPr>
        <w:pStyle w:val="Heading2"/>
      </w:pPr>
      <w:r>
        <w:t xml:space="preserve">2. The ReportGrid platform</w:t>
      </w:r>
    </w:p>
    <w:bookmarkStart w:id="27" w:name="Xee05090a35b17b92a80f83673d587a8b7ae7745"/>
    <w:p>
      <w:pPr>
        <w:pStyle w:val="Heading3"/>
      </w:pPr>
      <w:r>
        <w:t xml:space="preserve">2.1 Why one grid</w:t>
      </w:r>
    </w:p>
    <w:p>
      <w:pPr>
        <w:pStyle w:val="FirstParagraph"/>
      </w:pPr>
      <w:r>
        <w:t xml:space="preserve">SAP SuccessFactors carries both a generic report engine and bespoke time screens, and</w:t>
      </w:r>
      <w:r>
        <w:t xml:space="preserve"> </w:t>
      </w:r>
      <w:r>
        <w:t xml:space="preserve">the bespoke ones are where the complaints live: each behaves slightly differently, so</w:t>
      </w:r>
      <w:r>
        <w:t xml:space="preserve"> </w:t>
      </w:r>
      <w:r>
        <w:t xml:space="preserve">learning one teaches you nothing about the next. Workday went the other way — one</w:t>
      </w:r>
      <w:r>
        <w:t xml:space="preserve"> </w:t>
      </w:r>
      <w:r>
        <w:t xml:space="preserve">engine, many definitions — and a user who can drive one Workday report can drive all</w:t>
      </w:r>
      <w:r>
        <w:t xml:space="preserve"> </w:t>
      </w:r>
      <w:r>
        <w:t xml:space="preserve">of them.</w:t>
      </w:r>
    </w:p>
    <w:p>
      <w:pPr>
        <w:pStyle w:val="BodyText"/>
      </w:pPr>
      <w:r>
        <w:t xml:space="preserve">The cost of the platform is paid once. The cost of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building it is paid on every</w:t>
      </w:r>
      <w:r>
        <w:t xml:space="preserve"> </w:t>
      </w:r>
      <w:r>
        <w:t xml:space="preserve">report, forever, and compounds because the copies drift.</w:t>
      </w:r>
    </w:p>
    <w:bookmarkEnd w:id="27"/>
    <w:bookmarkStart w:id="28" w:name="X51eb1c5c1ea21ceaded2c380e5227127617ef1e"/>
    <w:p>
      <w:pPr>
        <w:pStyle w:val="Heading3"/>
      </w:pPr>
      <w:r>
        <w:t xml:space="preserve">2.2 Capability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Utilisation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Project Summary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Exec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Saved views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Cs/>
                <w:i/>
              </w:rPr>
              <w:t xml:space="preserve">is 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visibility / reorder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resize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header row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Pinned first column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Employee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Employee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Project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Grouping + subtotals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total row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Conditional formatting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state, overdue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variance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Sparklines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trend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Multi-select rows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Bulk actions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actions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Drill-through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 / CSV export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export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 email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no grouping on Compliance.</w:t>
      </w:r>
      <w:r>
        <w:t xml:space="preserve"> </w:t>
      </w:r>
      <w:r>
        <w:t xml:space="preserve">It is a chase list. Grouping hides names behind</w:t>
      </w:r>
      <w:r>
        <w:t xml:space="preserve"> </w:t>
      </w:r>
      <w:r>
        <w:t xml:space="preserve">collapsed headers, which is the opposite of what someone assembling a list of people</w:t>
      </w:r>
      <w:r>
        <w:t xml:space="preserve"> </w:t>
      </w:r>
      <w:r>
        <w:t xml:space="preserve">to email needs. Department is a</w:t>
      </w:r>
      <w:r>
        <w:t xml:space="preserve"> </w:t>
      </w:r>
      <w:r>
        <w:rPr>
          <w:iCs/>
          <w:i/>
        </w:rPr>
        <w:t xml:space="preserve">filter</w:t>
      </w:r>
      <w:r>
        <w:t xml:space="preserve"> </w:t>
      </w:r>
      <w:r>
        <w:t xml:space="preserve">there, not a grouping.</w:t>
      </w:r>
    </w:p>
    <w:p>
      <w:pPr>
        <w:pStyle w:val="BodyText"/>
      </w:pPr>
      <w:r>
        <w:rPr>
          <w:bCs/>
          <w:b/>
        </w:rPr>
        <w:t xml:space="preserve">Why no multi-select on Utilisation.</w:t>
      </w:r>
      <w:r>
        <w:t xml:space="preserve"> </w:t>
      </w:r>
      <w:r>
        <w:t xml:space="preserve">There is no action you can take on a timesheet</w:t>
      </w:r>
      <w:r>
        <w:t xml:space="preserve"> </w:t>
      </w:r>
      <w:r>
        <w:t xml:space="preserve">entry from a report. A checkbox column that leads only to "export selected" is a</w:t>
      </w:r>
      <w:r>
        <w:t xml:space="preserve"> </w:t>
      </w:r>
      <w:r>
        <w:t xml:space="preserve">control that promises more than it does.</w:t>
      </w:r>
    </w:p>
    <w:p>
      <w:pPr>
        <w:pStyle w:val="BodyText"/>
      </w:pPr>
      <w:r>
        <w:rPr>
          <w:bCs/>
          <w:b/>
        </w:rPr>
        <w:t xml:space="preserve">Why no charts on Compliance.</w:t>
      </w:r>
      <w:r>
        <w:t xml:space="preserve"> </w:t>
      </w:r>
      <w:r>
        <w:t xml:space="preserve">The reader's job is "produce a list of names". A</w:t>
      </w:r>
      <w:r>
        <w:t xml:space="preserve"> </w:t>
      </w:r>
      <w:r>
        <w:t xml:space="preserve">chart of states is eight colours spent on a number the KPI row already shows — the</w:t>
      </w:r>
      <w:r>
        <w:t xml:space="preserve"> </w:t>
      </w:r>
      <w:r>
        <w:t xml:space="preserve">most common way a chart misses its point.</w:t>
      </w:r>
    </w:p>
    <w:bookmarkEnd w:id="28"/>
    <w:bookmarkStart w:id="29" w:name="Xdfd508215bac9fd6916d676f33b8052395efc37"/>
    <w:p>
      <w:pPr>
        <w:pStyle w:val="Heading3"/>
      </w:pPr>
      <w:r>
        <w:t xml:space="preserve">2.3 The report definition contract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ReportColumn {</w:t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width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align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pinned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'left'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sortable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maps to a server-side sort key</w:t>
      </w:r>
      <w:r>
        <w:br/>
      </w:r>
      <w:r>
        <w:rPr>
          <w:rStyle w:val="NormalTok"/>
        </w:rPr>
        <w:t xml:space="preserve">  format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'hours'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'period'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'percent'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hiddenByDefault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render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   (row)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ReactNode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chips, badges, drill links</w:t>
      </w:r>
      <w:r>
        <w:br/>
      </w:r>
      <w:r>
        <w:rPr>
          <w:rStyle w:val="NormalTok"/>
        </w:rPr>
        <w:t xml:space="preserve">  total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'sum'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drives subtotal + grand total</w:t>
      </w:r>
      <w:r>
        <w:br/>
      </w:r>
      <w:r>
        <w:rPr>
          <w:rStyle w:val="NormalTok"/>
        </w:rPr>
        <w:t xml:space="preserve">  conditional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(row)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CellTone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'neutral' | 'good' | 'warning' | 'critical'</w:t>
      </w:r>
      <w:r>
        <w:br/>
      </w:r>
      <w:r>
        <w:rPr>
          <w:rStyle w:val="NormalTok"/>
        </w:rPr>
        <w:t xml:space="preserve">  exportOnly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in the spreadsheet, not on screen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ReportDefinition {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one server function per report</w:t>
      </w:r>
      <w:r>
        <w:br/>
      </w:r>
      <w:r>
        <w:rPr>
          <w:rStyle w:val="NormalTok"/>
        </w:rPr>
        <w:t xml:space="preserve">  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ReportColumn[]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FilterSpec[]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defaultSort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defaultFilters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rowKey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(row)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rowActions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RowAction[]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bulkActions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BulkAction[]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groupBy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  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drill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     (row)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DrillTarget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emptyStates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noData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filtered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allClear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Everything in</w:t>
      </w:r>
      <w:r>
        <w:t xml:space="preserve"> </w:t>
      </w:r>
      <w:r>
        <w:rPr>
          <w:rStyle w:val="VerbatimChar"/>
        </w:rPr>
        <w:t xml:space="preserve">§7</w:t>
      </w:r>
      <w:r>
        <w:t xml:space="preserve">–</w:t>
      </w:r>
      <w:r>
        <w:rPr>
          <w:rStyle w:val="VerbatimChar"/>
        </w:rPr>
        <w:t xml:space="preserve">§10</w:t>
      </w:r>
      <w:r>
        <w:t xml:space="preserve"> </w:t>
      </w:r>
      <w:r>
        <w:t xml:space="preserve">below is an instance of this. Nothing in</w:t>
      </w:r>
      <w:r>
        <w:t xml:space="preserve"> </w:t>
      </w:r>
      <w:r>
        <w:rPr>
          <w:rStyle w:val="VerbatimChar"/>
        </w:rPr>
        <w:t xml:space="preserve">ReportGrid</w:t>
      </w:r>
      <w:r>
        <w:t xml:space="preserve"> </w:t>
      </w:r>
      <w:r>
        <w:t xml:space="preserve">knows</w:t>
      </w:r>
      <w:r>
        <w:t xml:space="preserve"> </w:t>
      </w:r>
      <w:r>
        <w:t xml:space="preserve">what a timesheet is.</w:t>
      </w:r>
    </w:p>
    <w:bookmarkEnd w:id="29"/>
    <w:bookmarkStart w:id="30" w:name="X58358999db2c46c2081249315470350bb11b79b"/>
    <w:p>
      <w:pPr>
        <w:pStyle w:val="Heading3"/>
      </w:pPr>
      <w:r>
        <w:t xml:space="preserve">2.4 Saved views</w:t>
      </w:r>
    </w:p>
    <w:p>
      <w:pPr>
        <w:pStyle w:val="FirstParagraph"/>
      </w:pPr>
      <w:r>
        <w:rPr>
          <w:bCs/>
          <w:b/>
        </w:rPr>
        <w:t xml:space="preserve">Data model</w:t>
      </w:r>
      <w:r>
        <w:t xml:space="preserve"> </w:t>
      </w:r>
      <w:r>
        <w:t xml:space="preserve">(new migration):</w:t>
      </w:r>
    </w:p>
    <w:p>
      <w:pPr>
        <w:pStyle w:val="SourceCode"/>
      </w:pPr>
      <w:r>
        <w:rPr>
          <w:rStyle w:val="NormalTok"/>
        </w:rPr>
        <w:t xml:space="preserve">report_views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report_code, owner_id, name,</w:t>
      </w:r>
      <w:r>
        <w:br/>
      </w:r>
      <w:r>
        <w:rPr>
          <w:rStyle w:val="NormalTok"/>
        </w:rPr>
        <w:t xml:space="preserve">  is_shared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visible to anyone with the report's permission</w:t>
      </w:r>
      <w:r>
        <w:br/>
      </w:r>
      <w:r>
        <w:rPr>
          <w:rStyle w:val="NormalTok"/>
        </w:rPr>
        <w:t xml:space="preserve">  is_default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this user's landing view for this report</w:t>
      </w:r>
      <w:r>
        <w:br/>
      </w:r>
      <w:r>
        <w:rPr>
          <w:rStyle w:val="NormalTok"/>
        </w:rPr>
        <w:t xml:space="preserve">  filters      jsonb,          </w:t>
      </w:r>
      <w:r>
        <w:rPr>
          <w:rStyle w:val="CommentTok"/>
        </w:rPr>
        <w:t xml:space="preserve">-- the filter payload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columns</w:t>
      </w:r>
      <w:r>
        <w:rPr>
          <w:rStyle w:val="NormalTok"/>
        </w:rPr>
        <w:t xml:space="preserve">      jsonb,          </w:t>
      </w:r>
      <w:r>
        <w:rPr>
          <w:rStyle w:val="CommentTok"/>
        </w:rPr>
        <w:t xml:space="preserve">-- order, visibility, widths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sort</w:t>
      </w:r>
      <w:r>
        <w:rPr>
          <w:rStyle w:val="NormalTok"/>
        </w:rPr>
        <w:t xml:space="preserve">         jsonb,</w:t>
      </w:r>
      <w:r>
        <w:br/>
      </w:r>
      <w:r>
        <w:rPr>
          <w:rStyle w:val="NormalTok"/>
        </w:rPr>
        <w:t xml:space="preserve">  group_by     text,</w:t>
      </w:r>
      <w:r>
        <w:br/>
      </w:r>
      <w:r>
        <w:rPr>
          <w:rStyle w:val="NormalTok"/>
        </w:rPr>
        <w:t xml:space="preserve">  created_at, updated_at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RLS: a user reads their own views plus shared ones; writes only their own. Sharing a</w:t>
      </w:r>
      <w:r>
        <w:t xml:space="preserve"> </w:t>
      </w:r>
      <w:r>
        <w:t xml:space="preserve">view</w:t>
      </w:r>
      <w:r>
        <w:t xml:space="preserve"> </w:t>
      </w:r>
      <w:r>
        <w:rPr>
          <w:bCs/>
          <w:b/>
        </w:rPr>
        <w:t xml:space="preserve">shares the definition, never the data</w:t>
      </w:r>
      <w:r>
        <w:t xml:space="preserve"> </w:t>
      </w:r>
      <w:r>
        <w:t xml:space="preserve">— the recipient runs it under their own</w:t>
      </w:r>
      <w:r>
        <w:t xml:space="preserve"> </w:t>
      </w:r>
      <w:r>
        <w:t xml:space="preserve">scope, so a manager opening HR's shared view sees only their own team. This is the</w:t>
      </w:r>
      <w:r>
        <w:t xml:space="preserve"> </w:t>
      </w:r>
      <w:r>
        <w:t xml:space="preserve">subtlety SuccessFactors got right and many products get wrong: a shared report that</w:t>
      </w:r>
      <w:r>
        <w:t xml:space="preserve"> </w:t>
      </w:r>
      <w:r>
        <w:t xml:space="preserve">leaks rows is a security incident wearing a convenience feature's clothes.</w:t>
      </w:r>
    </w:p>
    <w:p>
      <w:pPr>
        <w:pStyle w:val="BodyText"/>
      </w:pPr>
      <w:r>
        <w:rPr>
          <w:bCs/>
          <w:b/>
        </w:rPr>
        <w:t xml:space="preserve">UX.</w:t>
      </w:r>
      <w:r>
        <w:t xml:space="preserve"> </w:t>
      </w:r>
      <w:r>
        <w:t xml:space="preserve">A view selector in the header, not a modal:</w:t>
      </w:r>
      <w:r>
        <w:t xml:space="preserve"> </w:t>
      </w:r>
      <w:r>
        <w:rPr>
          <w:rStyle w:val="VerbatimChar"/>
        </w:rPr>
        <w:t xml:space="preserve">▾ My default view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 as…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 to 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</w:t>
      </w:r>
      <w:r>
        <w:t xml:space="preserve">. Unsaved changes show a dot on the</w:t>
      </w:r>
      <w:r>
        <w:t xml:space="preserve"> </w:t>
      </w:r>
      <w:r>
        <w:t xml:space="preserve">selector and a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affordance — never an "are you sure" dialog on navigate.</w:t>
      </w:r>
    </w:p>
    <w:bookmarkEnd w:id="30"/>
    <w:bookmarkStart w:id="31" w:name="X7eabf1698fbe6ac44439aa8056462285f7b2d9f"/>
    <w:p>
      <w:pPr>
        <w:pStyle w:val="Heading3"/>
      </w:pPr>
      <w:r>
        <w:t xml:space="preserve">2.5 Column preferences</w:t>
      </w:r>
    </w:p>
    <w:p>
      <w:pPr>
        <w:pStyle w:val="FirstParagraph"/>
      </w:pPr>
      <w:r>
        <w:t xml:space="preserve">Stored in the active saved view, not separately. A user who drags a column and reloads</w:t>
      </w:r>
      <w:r>
        <w:t xml:space="preserve"> </w:t>
      </w:r>
      <w:r>
        <w:t xml:space="preserve">expects it to stay; a user who switches views expects the view's layout. One store,</w:t>
      </w:r>
      <w:r>
        <w:t xml:space="preserve"> </w:t>
      </w:r>
      <w:r>
        <w:t xml:space="preserve">one mental model.</w:t>
      </w:r>
    </w:p>
    <w:bookmarkEnd w:id="31"/>
    <w:bookmarkStart w:id="32" w:name="Xe45db7dbf19906145bd3122c6e054e5e17c79c5"/>
    <w:p>
      <w:pPr>
        <w:pStyle w:val="Heading3"/>
      </w:pPr>
      <w:r>
        <w:t xml:space="preserve">2.7 The Insight layer — rules first, AI later</w:t>
      </w:r>
    </w:p>
    <w:p>
      <w:pPr>
        <w:pStyle w:val="FirstParagraph"/>
      </w:pPr>
      <w:r>
        <w:rPr>
          <w:bCs/>
          <w:b/>
        </w:rPr>
        <w:t xml:space="preserve">The architecture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Insights → KPIs → Charts → Grid → Drill-down → Actions</w:t>
      </w:r>
      <w:r>
        <w:rPr>
          <w:bCs/>
          <w:b/>
        </w:rP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reader sees</w:t>
      </w:r>
      <w:r>
        <w:t xml:space="preserve"> </w:t>
      </w:r>
      <w:r>
        <w:rPr>
          <w:iCs/>
          <w:i/>
        </w:rPr>
        <w:t xml:space="preserve">what matters</w:t>
      </w:r>
      <w:r>
        <w:t xml:space="preserve">, then</w:t>
      </w:r>
      <w:r>
        <w:t xml:space="preserve"> </w:t>
      </w:r>
      <w:r>
        <w:rPr>
          <w:iCs/>
          <w:i/>
        </w:rPr>
        <w:t xml:space="preserve">why</w:t>
      </w:r>
      <w:r>
        <w:t xml:space="preserve">, then the data. This is the direction Microsoft</w:t>
      </w:r>
      <w:r>
        <w:t xml:space="preserve"> </w:t>
      </w:r>
      <w:r>
        <w:t xml:space="preserve">Fabric, Salesforce, Workday Illuminate and SAP Joule have all taken, and it is the</w:t>
      </w:r>
      <w:r>
        <w:t xml:space="preserve"> </w:t>
      </w:r>
      <w:r>
        <w:t xml:space="preserve">single biggest thing the first draft of this design was missing.</w:t>
      </w:r>
    </w:p>
    <w:p>
      <w:pPr>
        <w:pStyle w:val="BodyText"/>
      </w:pPr>
      <w:r>
        <w:rPr>
          <w:bCs/>
          <w:b/>
        </w:rPr>
        <w:t xml:space="preserve">But build it as a deterministic rule engine, not a language model.</w:t>
      </w:r>
      <w:r>
        <w:t xml:space="preserve"> </w:t>
      </w:r>
      <w:r>
        <w:t xml:space="preserve">Every example</w:t>
      </w:r>
      <w:r>
        <w:t xml:space="preserve"> </w:t>
      </w:r>
      <w:r>
        <w:t xml:space="preserve">worth showing is computable:</w:t>
      </w:r>
    </w:p>
    <w:p>
      <w:pPr>
        <w:pStyle w:val="SourceCode"/>
      </w:pPr>
      <w:r>
        <w:rPr>
          <w:rStyle w:val="VerbatimChar"/>
        </w:rPr>
        <w:t xml:space="preserve">✓ Payroll readiness is up 8 points on last month.            (rate delta)</w:t>
      </w:r>
      <w:r>
        <w:br/>
      </w:r>
      <w:r>
        <w:rPr>
          <w:rStyle w:val="VerbatimChar"/>
        </w:rPr>
        <w:t xml:space="preserve">⚠ Engineering has 17 overdue submissions — 3 months running. (threshold + streak)</w:t>
      </w:r>
      <w:r>
        <w:br/>
      </w:r>
      <w:r>
        <w:rPr>
          <w:rStyle w:val="VerbatimChar"/>
        </w:rPr>
        <w:t xml:space="preserve">⚠ Finance approval SLA worsened by 2 days.                   (metric delta)</w:t>
      </w:r>
      <w:r>
        <w:br/>
      </w:r>
      <w:r>
        <w:rPr>
          <w:rStyle w:val="VerbatimChar"/>
        </w:rPr>
        <w:t xml:space="preserve">• Project Atlas took 41% of recorded hours.                  (concentration)</w:t>
      </w:r>
      <w:r>
        <w:br/>
      </w:r>
      <w:r>
        <w:rPr>
          <w:rStyle w:val="VerbatimChar"/>
        </w:rPr>
        <w:t xml:space="preserve">⚠ Four employees changed an approved timesheet.              (audit count)</w:t>
      </w:r>
    </w:p>
    <w:p>
      <w:pPr>
        <w:pStyle w:val="FirstParagraph"/>
      </w:pPr>
      <w:r>
        <w:t xml:space="preserve">Not one of those needs generation. Doing them with an LLM would buy non-determinism on</w:t>
      </w:r>
      <w:r>
        <w:t xml:space="preserve"> </w:t>
      </w:r>
      <w:r>
        <w:t xml:space="preserve">a payroll-adjacent surface, per-view latency and cost, and — worst — a claim nobody can</w:t>
      </w:r>
      <w:r>
        <w:t xml:space="preserve"> </w:t>
      </w:r>
      <w:r>
        <w:t xml:space="preserve">reproduce. A rule engine gives the same sentences, instantly, identically, every time.</w:t>
      </w:r>
    </w:p>
    <w:p>
      <w:pPr>
        <w:pStyle w:val="BodyText"/>
      </w:pPr>
      <w:r>
        <w:rPr>
          <w:bCs/>
          <w:b/>
        </w:rPr>
        <w:t xml:space="preserve">Four rules that make insight cards trustworthy rather than decorative: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Every insight is a link.</w:t>
      </w:r>
      <w:r>
        <w:t xml:space="preserve"> </w:t>
      </w:r>
      <w:r>
        <w:t xml:space="preserve">Clicking "17 overdue in Engineering" applies exactly</w:t>
      </w:r>
      <w:r>
        <w:t xml:space="preserve"> </w:t>
      </w:r>
      <w:r>
        <w:t xml:space="preserve">that filter. An insight you cannot click through to the rows is a claim you cannot</w:t>
      </w:r>
      <w:r>
        <w:t xml:space="preserve"> </w:t>
      </w:r>
      <w:r>
        <w:t xml:space="preserve">check, and a claim nobody can check gets ignored within a month.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Insights are computed inside the caller's scope.</w:t>
      </w:r>
      <w:r>
        <w:t xml:space="preserve"> </w:t>
      </w:r>
      <w:r>
        <w:t xml:space="preserve">They are aggregates, and</w:t>
      </w:r>
      <w:r>
        <w:t xml:space="preserve"> </w:t>
      </w:r>
      <w:r>
        <w:t xml:space="preserve">aggregates leak: an org-wide insight shown to a manager scoped to eight people</w:t>
      </w:r>
      <w:r>
        <w:t xml:space="preserve"> </w:t>
      </w:r>
      <w:r>
        <w:t xml:space="preserve">discloses everything that manager's scope exists to withhold. Same scope predicate</w:t>
      </w:r>
      <w:r>
        <w:t xml:space="preserve"> </w:t>
      </w:r>
      <w:r>
        <w:t xml:space="preserve">as the rows (§4.1), no exceptions.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Ranked and capped at 3–5.</w:t>
      </w:r>
      <w:r>
        <w:t xml:space="preserve"> </w:t>
      </w:r>
      <w:r>
        <w:t xml:space="preserve">Each rule emits a card with a severity and a</w:t>
      </w:r>
      <w:r>
        <w:t xml:space="preserve"> </w:t>
      </w:r>
      <w:r>
        <w:t xml:space="preserve">magnitude; the surface shows the top few. Twelve bullets is a wall of text with the</w:t>
      </w:r>
      <w:r>
        <w:t xml:space="preserve"> </w:t>
      </w:r>
      <w:r>
        <w:t xml:space="preserve">same information density as no bullets.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Silence is a valid output.</w:t>
      </w:r>
      <w:r>
        <w:t xml:space="preserve"> </w:t>
      </w:r>
      <w:r>
        <w:t xml:space="preserve">"Nothing needs attention this month" is an insight.</w:t>
      </w:r>
      <w:r>
        <w:t xml:space="preserve"> </w:t>
      </w:r>
      <w:r>
        <w:t xml:space="preserve">Manufacturing five bullets when the month was quiet trains people to skip the band.</w:t>
      </w:r>
    </w:p>
    <w:p>
      <w:pPr>
        <w:pStyle w:val="FirstParagraph"/>
      </w:pPr>
      <w:r>
        <w:rPr>
          <w:bCs/>
          <w:b/>
        </w:rPr>
        <w:t xml:space="preserve">Rule catalogue for v1</w:t>
      </w:r>
      <w:r>
        <w:t xml:space="preserve"> </w:t>
      </w:r>
      <w:r>
        <w:t xml:space="preserve">(each is a SQL predicate over the rollup, not a prompt):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KPI rate moves &gt; 5 points vs prior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/ 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project/department &gt; 40% of the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department fails the same threshold ≥ 3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&lt; 80%, SLA &gt; target, payroll-ready &lt; 95% at close −2d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Post-approval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  <w:r>
              <w:t xml:space="preserve"> </w:t>
            </w:r>
            <w:r>
              <w:rPr>
                <w:rStyle w:val="VerbatimChar"/>
              </w:rPr>
              <w:t xml:space="preserve">changes_since_approval &gt; 0</w:t>
            </w:r>
            <w:r>
              <w:t xml:space="preserve"> </w:t>
            </w:r>
            <w:r>
              <w:t xml:space="preserve">in the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department &gt; 2σ from the org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  <w:r>
              <w:t xml:space="preserve"> </w:t>
            </w:r>
            <w:r>
              <w:rPr>
                <w:rStyle w:val="VerbatimChar"/>
              </w:rPr>
              <w:t xml:space="preserve">not_configured</w:t>
            </w:r>
            <w:r>
              <w:t xml:space="preserve"> </w:t>
            </w:r>
            <w:r>
              <w:t xml:space="preserve">rows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AI extension point — define it now, build it later.</w:t>
      </w:r>
      <w:r>
        <w:t xml:space="preserve"> </w:t>
      </w:r>
      <w:r>
        <w:t xml:space="preserve">The seam is a typed</w:t>
      </w:r>
      <w:r>
        <w:t xml:space="preserve"> </w:t>
      </w:r>
      <w:r>
        <w:t xml:space="preserve">contract, not a chat box: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InsightContext {          </w:t>
      </w:r>
      <w:r>
        <w:rPr>
          <w:rStyle w:val="CommentTok"/>
        </w:rPr>
        <w:t xml:space="preserve">// what a producer may read</w:t>
      </w:r>
      <w:r>
        <w:br/>
      </w:r>
      <w:r>
        <w:rPr>
          <w:rStyle w:val="NormalTok"/>
        </w:rPr>
        <w:t xml:space="preserve">  reportCode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compareTo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ScopeDescriptor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never bypassed</w:t>
      </w:r>
      <w:r>
        <w:br/>
      </w:r>
      <w:r>
        <w:rPr>
          <w:rStyle w:val="NormalTok"/>
        </w:rPr>
        <w:t xml:space="preserve">  aggregates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breakdowns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}[]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priorAggregates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InsightCard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'serious'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one sentence, no jargon</w:t>
      </w:r>
      <w:r>
        <w:br/>
      </w:r>
      <w:r>
        <w:rPr>
          <w:rStyle w:val="NormalTok"/>
        </w:rPr>
        <w:t xml:space="preserve"> 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the numbers behind the sentence</w:t>
      </w:r>
      <w:r>
        <w:br/>
      </w:r>
      <w:r>
        <w:rPr>
          <w:rStyle w:val="NormalTok"/>
        </w:rPr>
        <w:t xml:space="preserve">  filter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click → apply this</w:t>
      </w:r>
      <w:r>
        <w:br/>
      </w:r>
      <w:r>
        <w:rPr>
          <w:rStyle w:val="NormalTok"/>
        </w:rPr>
        <w:t xml:space="preserve">  rule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which rule produced it — always attributable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InsightProducer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InsightContext)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InsightCard[]</w:t>
      </w:r>
      <w:r>
        <w:rPr>
          <w:rStyle w:val="OperatorTok"/>
        </w:rPr>
        <w:t xml:space="preserve">&gt;;</w:t>
      </w:r>
    </w:p>
    <w:p>
      <w:pPr>
        <w:pStyle w:val="FirstParagraph"/>
      </w:pPr>
      <w:r>
        <w:rPr>
          <w:rStyle w:val="VerbatimChar"/>
        </w:rPr>
        <w:t xml:space="preserve">RuleEngineProducer</w:t>
      </w:r>
      <w:r>
        <w:t xml:space="preserve"> </w:t>
      </w:r>
      <w:r>
        <w:t xml:space="preserve">ships in v1. An</w:t>
      </w:r>
      <w:r>
        <w:t xml:space="preserve"> </w:t>
      </w:r>
      <w:r>
        <w:rPr>
          <w:rStyle w:val="VerbatimChar"/>
        </w:rPr>
        <w:t xml:space="preserve">LlmProducer</w:t>
      </w:r>
      <w:r>
        <w:t xml:space="preserve"> </w:t>
      </w:r>
      <w:r>
        <w:t xml:space="preserve">implementing the same interface can</w:t>
      </w:r>
      <w:r>
        <w:t xml:space="preserve"> </w:t>
      </w:r>
      <w:r>
        <w:t xml:space="preserve">be added later — reading the same context, emitting the same cards, obeying the same</w:t>
      </w:r>
      <w:r>
        <w:t xml:space="preserve"> </w:t>
      </w:r>
      <w:r>
        <w:t xml:space="preserve">scope — with no change to any screen. Later capabilities ("Why did payroll readiness</w:t>
      </w:r>
      <w:r>
        <w:t xml:space="preserve"> </w:t>
      </w:r>
      <w:r>
        <w:t xml:space="preserve">drop?", "Summarise the biggest risks") are additional producers over the same context,</w:t>
      </w:r>
      <w:r>
        <w:t xml:space="preserve"> </w:t>
      </w:r>
      <w:r>
        <w:rPr>
          <w:bCs/>
          <w:b/>
        </w:rPr>
        <w:t xml:space="preserve">and every card they emit still carries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rule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evidence</w:t>
      </w:r>
      <w:r>
        <w:t xml:space="preserve">, so an AI-authored</w:t>
      </w:r>
      <w:r>
        <w:t xml:space="preserve"> </w:t>
      </w:r>
      <w:r>
        <w:t xml:space="preserve">insight is as auditable as a computed one. That constraint is what makes it safe to</w:t>
      </w:r>
      <w:r>
        <w:t xml:space="preserve"> </w:t>
      </w:r>
      <w:r>
        <w:t xml:space="preserve">add AI to a payroll surface at all.</w:t>
      </w:r>
    </w:p>
    <w:bookmarkEnd w:id="32"/>
    <w:bookmarkStart w:id="33" w:name="X0f0b22a78603c82388bcb874d28676f9aebf439"/>
    <w:p>
      <w:pPr>
        <w:pStyle w:val="Heading3"/>
      </w:pPr>
      <w:r>
        <w:t xml:space="preserve">2.8 Saved dashboards — presets, not a canvas</w:t>
      </w:r>
    </w:p>
    <w:p>
      <w:pPr>
        <w:pStyle w:val="FirstParagraph"/>
      </w:pPr>
      <w:r>
        <w:t xml:space="preserve">Saved</w:t>
      </w:r>
      <w:r>
        <w:t xml:space="preserve"> </w:t>
      </w:r>
      <w:r>
        <w:rPr>
          <w:iCs/>
          <w:i/>
        </w:rPr>
        <w:t xml:space="preserve">views</w:t>
      </w:r>
      <w:r>
        <w:t xml:space="preserve"> </w:t>
      </w:r>
      <w:r>
        <w:t xml:space="preserve">are per-report. A saved</w:t>
      </w:r>
      <w:r>
        <w:t xml:space="preserve"> </w:t>
      </w:r>
      <w:r>
        <w:rPr>
          <w:iCs/>
          <w:i/>
        </w:rPr>
        <w:t xml:space="preserve">dashboard</w:t>
      </w:r>
      <w:r>
        <w:t xml:space="preserve"> </w:t>
      </w:r>
      <w:r>
        <w:t xml:space="preserve">is a composition across reports:</w:t>
      </w:r>
      <w:r>
        <w:t xml:space="preserve"> </w:t>
      </w:r>
      <w:r>
        <w:rPr>
          <w:bCs/>
          <w:b/>
        </w:rPr>
        <w:t xml:space="preserve">My Dashboard · HR · Payroll · Executive · Project Manager</w:t>
      </w:r>
      <w:r>
        <w:t xml:space="preserve">, each a set of widgets</w:t>
      </w:r>
      <w:r>
        <w:t xml:space="preserve"> </w:t>
      </w:r>
      <w:r>
        <w:t xml:space="preserve">(KPI tile, chart, insight band, mini-grid) with a role default and a user override of</w:t>
      </w:r>
      <w:r>
        <w:t xml:space="preserve"> </w:t>
      </w:r>
      <w:r>
        <w:t xml:space="preserve">which one is their landing page.</w:t>
      </w:r>
    </w:p>
    <w:p>
      <w:pPr>
        <w:pStyle w:val="BodyText"/>
      </w:pPr>
      <w:r>
        <w:rPr>
          <w:bCs/>
          <w:b/>
        </w:rPr>
        <w:t xml:space="preserve">Recommendation: ship four curated role dashboards, not a drag-and-drop builder.</w:t>
      </w:r>
    </w:p>
    <w:p>
      <w:pPr>
        <w:pStyle w:val="BodyText"/>
      </w:pPr>
      <w:r>
        <w:t xml:space="preserve">Widget-composable canvases are the most requested and least used feature in enterprise</w:t>
      </w:r>
      <w:r>
        <w:t xml:space="preserve"> </w:t>
      </w:r>
      <w:r>
        <w:t xml:space="preserve">BI. They demand a widget registry, layout persistence, per-widget scoping, resize and</w:t>
      </w:r>
      <w:r>
        <w:t xml:space="preserve"> </w:t>
      </w:r>
      <w:r>
        <w:t xml:space="preserve">drag behaviour, and a mobile story for arbitrary layouts — and the overwhelming</w:t>
      </w:r>
      <w:r>
        <w:t xml:space="preserve"> </w:t>
      </w:r>
      <w:r>
        <w:t xml:space="preserve">majority of users keep the default. Build the widget</w:t>
      </w:r>
      <w:r>
        <w:t xml:space="preserve"> </w:t>
      </w:r>
      <w:r>
        <w:rPr>
          <w:iCs/>
          <w:i/>
        </w:rPr>
        <w:t xml:space="preserve">components</w:t>
      </w:r>
      <w:r>
        <w:t xml:space="preserve"> </w:t>
      </w:r>
      <w:r>
        <w:t xml:space="preserve">(which the role</w:t>
      </w:r>
      <w:r>
        <w:t xml:space="preserve"> </w:t>
      </w:r>
      <w:r>
        <w:t xml:space="preserve">dashboards need anyway), ship four opinionated compositions, and let the demand for</w:t>
      </w:r>
      <w:r>
        <w:t xml:space="preserve"> </w:t>
      </w:r>
      <w:r>
        <w:t xml:space="preserve">user-composed layouts prove itself before funding it. The seam is already there if it</w:t>
      </w:r>
      <w:r>
        <w:t xml:space="preserve"> </w:t>
      </w:r>
      <w:r>
        <w:t xml:space="preserve">does: a dashboard is a list of widget ids plus a layout, and that is a row in a table</w:t>
      </w:r>
      <w:r>
        <w:t xml:space="preserve"> </w:t>
      </w:r>
      <w:r>
        <w:t xml:space="preserve">whenever it is wanted.</w:t>
      </w:r>
    </w:p>
    <w:p>
      <w:pPr>
        <w:pStyle w:val="BodyText"/>
      </w:pPr>
      <w:r>
        <w:t xml:space="preserve">There is a second reason, specific to the executive surface: a dashboard that can be</w:t>
      </w:r>
      <w:r>
        <w:t xml:space="preserve"> </w:t>
      </w:r>
      <w:r>
        <w:t xml:space="preserve">rearranged loses the property that makes it useful monthly — looking identical every</w:t>
      </w:r>
      <w:r>
        <w:t xml:space="preserve"> </w:t>
      </w:r>
      <w:r>
        <w:t xml:space="preserve">time, so that a change in the</w:t>
      </w:r>
      <w:r>
        <w:t xml:space="preserve"> </w:t>
      </w:r>
      <w:r>
        <w:rPr>
          <w:iCs/>
          <w:i/>
        </w:rPr>
        <w:t xml:space="preserve">data</w:t>
      </w:r>
      <w:r>
        <w:t xml:space="preserve"> </w:t>
      </w:r>
      <w:r>
        <w:t xml:space="preserve">is the only thing that moves.</w:t>
      </w:r>
    </w:p>
    <w:bookmarkEnd w:id="33"/>
    <w:bookmarkStart w:id="34" w:name="Xa466e67ffcbf4628d8c9c4261bf22e3d1234471"/>
    <w:p>
      <w:pPr>
        <w:pStyle w:val="Heading3"/>
      </w:pPr>
      <w:r>
        <w:t xml:space="preserve">2.6 Server-side contract</w:t>
      </w:r>
    </w:p>
    <w:p>
      <w:pPr>
        <w:pStyle w:val="FirstParagraph"/>
      </w:pPr>
      <w:r>
        <w:t xml:space="preserve">Every report RPC takes and returns the same envelope:</w:t>
      </w:r>
    </w:p>
    <w:p>
      <w:pPr>
        <w:pStyle w:val="SourceCode"/>
      </w:pPr>
      <w:r>
        <w:rPr>
          <w:rStyle w:val="VerbatimChar"/>
        </w:rPr>
        <w:t xml:space="preserve">// request</w:t>
      </w:r>
      <w:r>
        <w:br/>
      </w:r>
      <w:r>
        <w:rPr>
          <w:rStyle w:val="VerbatimChar"/>
        </w:rPr>
        <w:t xml:space="preserve">{ "filters": {...}, "sort": [{"key":"due_date","dir":"desc"}],</w:t>
      </w:r>
      <w:r>
        <w:br/>
      </w:r>
      <w:r>
        <w:rPr>
          <w:rStyle w:val="VerbatimChar"/>
        </w:rPr>
        <w:t xml:space="preserve">  "group_by": "project", "cursor": "…", "page_size": 50 }</w:t>
      </w:r>
      <w:r>
        <w:br/>
      </w:r>
      <w:r>
        <w:br/>
      </w:r>
      <w:r>
        <w:rPr>
          <w:rStyle w:val="VerbatimChar"/>
        </w:rPr>
        <w:t xml:space="preserve">// response</w:t>
      </w:r>
      <w:r>
        <w:br/>
      </w:r>
      <w:r>
        <w:rPr>
          <w:rStyle w:val="VerbatimChar"/>
        </w:rPr>
        <w:t xml:space="preserve">{ "ok": true,</w:t>
      </w:r>
      <w:r>
        <w:br/>
      </w:r>
      <w:r>
        <w:rPr>
          <w:rStyle w:val="VerbatimChar"/>
        </w:rPr>
        <w:t xml:space="preserve">  "rows": [...],            // the page</w:t>
      </w:r>
      <w:r>
        <w:br/>
      </w:r>
      <w:r>
        <w:rPr>
          <w:rStyle w:val="VerbatimChar"/>
        </w:rPr>
        <w:t xml:space="preserve">  "totals": {...},          // WHOLE filtered set, never the page</w:t>
      </w:r>
      <w:r>
        <w:br/>
      </w:r>
      <w:r>
        <w:rPr>
          <w:rStyle w:val="VerbatimChar"/>
        </w:rPr>
        <w:t xml:space="preserve">  "groups": [...],          // subtotals when group_by is set</w:t>
      </w:r>
      <w:r>
        <w:br/>
      </w:r>
      <w:r>
        <w:rPr>
          <w:rStyle w:val="VerbatimChar"/>
        </w:rPr>
        <w:t xml:space="preserve">  "scope": {"mode":"scoped","employee_count":42},</w:t>
      </w:r>
      <w:r>
        <w:br/>
      </w:r>
      <w:r>
        <w:rPr>
          <w:rStyle w:val="VerbatimChar"/>
        </w:rPr>
        <w:t xml:space="preserve">  "cursor_next": "…",</w:t>
      </w:r>
      <w:r>
        <w:br/>
      </w:r>
      <w:r>
        <w:rPr>
          <w:rStyle w:val="VerbatimChar"/>
        </w:rPr>
        <w:t xml:space="preserve">  "total_rows": 4173,</w:t>
      </w:r>
      <w:r>
        <w:br/>
      </w:r>
      <w:r>
        <w:rPr>
          <w:rStyle w:val="VerbatimChar"/>
        </w:rPr>
        <w:t xml:space="preserve">  "as_of": "2026-08-17T02:00:00Z"   // only on rollup-backed reports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totals</w:t>
      </w:r>
      <w:r>
        <w:rPr>
          <w:bCs/>
          <w:b/>
        </w:rPr>
        <w:t xml:space="preserve"> </w:t>
      </w:r>
      <w:r>
        <w:rPr>
          <w:bCs/>
          <w:b/>
        </w:rPr>
        <w:t xml:space="preserve">is computed over the whole filtered set, never the page.</w:t>
      </w:r>
      <w:r>
        <w:t xml:space="preserve"> </w:t>
      </w:r>
      <w:r>
        <w:t xml:space="preserve">A footer that</w:t>
      </w:r>
      <w:r>
        <w:t xml:space="preserve"> </w:t>
      </w:r>
      <w:r>
        <w:t xml:space="preserve">totals only what is visible is a footer that lies from page two onward, and it is the</w:t>
      </w:r>
      <w:r>
        <w:t xml:space="preserve"> </w:t>
      </w:r>
      <w:r>
        <w:t xml:space="preserve">single most common bug in enterprise grids.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dabd0bf12d1c86dfa26dfd2b536f2c6abc8c5a4"/>
    <w:p>
      <w:pPr>
        <w:pStyle w:val="Heading2"/>
      </w:pPr>
      <w:r>
        <w:t xml:space="preserve">3. Schema additions — migration 747</w:t>
      </w:r>
    </w:p>
    <w:p>
      <w:pPr>
        <w:pStyle w:val="FirstParagraph"/>
      </w:pPr>
      <w:r>
        <w:t xml:space="preserve">Two columns block two personas.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project_type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'billable'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(project_type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'billable'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'internal'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'overhead'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manager_id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budget_hours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(budget_hours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budget_hours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idx_projects_manager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projects (manager_id)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manager_id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Why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project_type</w:t>
      </w:r>
      <w:r>
        <w:rPr>
          <w:bCs/>
          <w:b/>
        </w:rPr>
        <w:t xml:space="preserve"> </w:t>
      </w:r>
      <w:r>
        <w:rPr>
          <w:bCs/>
          <w:b/>
        </w:rPr>
        <w:t xml:space="preserve">and not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is_billable</w:t>
      </w:r>
      <w:r>
        <w:rPr>
          <w:bCs/>
          <w:b/>
        </w:rPr>
        <w:t xml:space="preserve">.</w:t>
      </w:r>
      <w:r>
        <w:t xml:space="preserve"> </w:t>
      </w:r>
      <w:r>
        <w:t xml:space="preserve">A boolean forces overhead (leave,</w:t>
      </w:r>
      <w:r>
        <w:t xml:space="preserve"> </w:t>
      </w:r>
      <w:r>
        <w:t xml:space="preserve">holiday, training, bench) into "internal", and the first question after "what is our</w:t>
      </w:r>
      <w:r>
        <w:t xml:space="preserve"> </w:t>
      </w:r>
      <w:r>
        <w:t xml:space="preserve">billable utilisation" is always "what is the non-billable time actually going on".</w:t>
      </w:r>
      <w:r>
        <w:t xml:space="preserve"> </w:t>
      </w:r>
      <w:r>
        <w:t xml:space="preserve">Three values answer both; a boolean answers one and gets a second column bolted beside</w:t>
      </w:r>
      <w:r>
        <w:t xml:space="preserve"> </w:t>
      </w:r>
      <w:r>
        <w:t xml:space="preserve">it within a quarter.</w:t>
      </w:r>
    </w:p>
    <w:p>
      <w:pPr>
        <w:pStyle w:val="BodyText"/>
      </w:pPr>
      <w:r>
        <w:rPr>
          <w:bCs/>
          <w:b/>
        </w:rPr>
        <w:t xml:space="preserve">Why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manager_id</w:t>
      </w:r>
      <w:r>
        <w:rPr>
          <w:bCs/>
          <w:b/>
        </w:rPr>
        <w:t xml:space="preserve"> </w:t>
      </w:r>
      <w:r>
        <w:rPr>
          <w:bCs/>
          <w:b/>
        </w:rPr>
        <w:t xml:space="preserve">on the project rather than a members table.</w:t>
      </w:r>
      <w:r>
        <w:t xml:space="preserve"> </w:t>
      </w:r>
      <w:r>
        <w:t xml:space="preserve">Row-level security</w:t>
      </w:r>
      <w:r>
        <w:t xml:space="preserve"> </w:t>
      </w:r>
      <w:r>
        <w:t xml:space="preserve">needs one question answered — "is this caller the PM of this project" — and a</w:t>
      </w:r>
      <w:r>
        <w:t xml:space="preserve"> </w:t>
      </w:r>
      <w:r>
        <w:t xml:space="preserve">membership table answers a different, larger question nobody has asked for yet. Start</w:t>
      </w:r>
      <w:r>
        <w:t xml:space="preserve"> </w:t>
      </w:r>
      <w:r>
        <w:t xml:space="preserve">with the column; a</w:t>
      </w:r>
      <w:r>
        <w:t xml:space="preserve"> </w:t>
      </w:r>
      <w:r>
        <w:rPr>
          <w:rStyle w:val="VerbatimChar"/>
        </w:rPr>
        <w:t xml:space="preserve">project_members</w:t>
      </w:r>
      <w:r>
        <w:t xml:space="preserve"> </w:t>
      </w:r>
      <w:r>
        <w:t xml:space="preserve">table is an additive change if assignment</w:t>
      </w:r>
      <w:r>
        <w:t xml:space="preserve"> </w:t>
      </w:r>
      <w:r>
        <w:t xml:space="preserve">tracking is ever needed.</w:t>
      </w:r>
    </w:p>
    <w:p>
      <w:pPr>
        <w:pStyle w:val="BodyText"/>
      </w:pPr>
      <w:r>
        <w:rPr>
          <w:rStyle w:val="VerbatimChar"/>
          <w:bCs/>
          <w:b/>
        </w:rPr>
        <w:t xml:space="preserve">budget_hours</w:t>
      </w:r>
      <w:r>
        <w:rPr>
          <w:bCs/>
          <w:b/>
        </w:rPr>
        <w:t xml:space="preserve"> </w:t>
      </w:r>
      <w:r>
        <w:rPr>
          <w:bCs/>
          <w:b/>
        </w:rPr>
        <w:t xml:space="preserve">is what makes Project Health possible.</w:t>
      </w:r>
      <w:r>
        <w:t xml:space="preserve"> </w:t>
      </w:r>
      <w:r>
        <w:t xml:space="preserve">"Hours vs budget" is the</w:t>
      </w:r>
      <w:r>
        <w:t xml:space="preserve"> </w:t>
      </w:r>
      <w:r>
        <w:t xml:space="preserve">first question asked of any project report, and there is nowhere to put the budget</w:t>
      </w:r>
      <w:r>
        <w:t xml:space="preserve"> </w:t>
      </w:r>
      <w:r>
        <w:t xml:space="preserve">today. Nullable on purpose: a project without a budget shows consumption without a</w:t>
      </w:r>
      <w:r>
        <w:t xml:space="preserve"> </w:t>
      </w:r>
      <w:r>
        <w:t xml:space="preserve">percentage, rather than being excluded or showing a fake denominator. Hours rather</w:t>
      </w:r>
      <w:r>
        <w:t xml:space="preserve"> </w:t>
      </w:r>
      <w:r>
        <w:t xml:space="preserve">than currency — Prowess records time, not cost, and a money budget invites a</w:t>
      </w:r>
      <w:r>
        <w:t xml:space="preserve"> </w:t>
      </w:r>
      <w:r>
        <w:t xml:space="preserve">rate-card conversation this module should not own.</w:t>
      </w:r>
    </w:p>
    <w:p>
      <w:pPr>
        <w:pStyle w:val="BodyText"/>
      </w:pPr>
      <w:r>
        <w:rPr>
          <w:bCs/>
          <w:b/>
        </w:rPr>
        <w:t xml:space="preserve">Consequence for utilisation maths.</w:t>
      </w:r>
      <w:r>
        <w:t xml:space="preserve"> </w:t>
      </w:r>
      <w:r>
        <w:t xml:space="preserve">Utilisation % becomes ambiguous the moment</w:t>
      </w:r>
      <w:r>
        <w:t xml:space="preserve"> </w:t>
      </w:r>
      <w:r>
        <w:t xml:space="preserve">these exist, so define it once, here, and put the definition in the UI: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Billable utilisation</w:t>
      </w:r>
      <w:r>
        <w:t xml:space="preserve"> </w:t>
      </w:r>
      <w:r>
        <w:t xml:space="preserve">= billable minutes ÷</w:t>
      </w:r>
      <w:r>
        <w:t xml:space="preserve"> </w:t>
      </w:r>
      <w:r>
        <w:rPr>
          <w:iCs/>
          <w:i/>
        </w:rPr>
        <w:t xml:space="preserve">planned</w:t>
      </w:r>
      <w:r>
        <w:t xml:space="preserve"> </w:t>
      </w:r>
      <w:r>
        <w:t xml:space="preserve">minutes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Recording rate</w:t>
      </w:r>
      <w:r>
        <w:t xml:space="preserve"> </w:t>
      </w:r>
      <w:r>
        <w:t xml:space="preserve">= recorded minutes ÷ planned minutes ← what today's KPI shows</w:t>
      </w:r>
    </w:p>
    <w:p>
      <w:pPr>
        <w:pStyle w:val="FirstParagraph"/>
      </w:pPr>
      <w:r>
        <w:t xml:space="preserve">Today's "Utilisation %" is the second one and is silently mislabelled. Rename it</w:t>
      </w:r>
      <w:r>
        <w:t xml:space="preserve"> </w:t>
      </w:r>
      <w:r>
        <w:rPr>
          <w:bCs/>
          <w:b/>
        </w:rPr>
        <w:t xml:space="preserve">Recording rate</w:t>
      </w:r>
      <w:r>
        <w:t xml:space="preserve"> </w:t>
      </w:r>
      <w:r>
        <w:t xml:space="preserve">now, before anyone builds a target on it.</w:t>
      </w:r>
    </w:p>
    <w:p>
      <w:r>
        <w:pict>
          <v:rect style="width:0;height:1.5pt" o:hralign="center" o:hrstd="t" o:hr="t"/>
        </w:pict>
      </w:r>
    </w:p>
    <w:bookmarkEnd w:id="36"/>
    <w:bookmarkStart w:id="40" w:name="X68b37617ce14ab5a7ae2531aacc295cf1eecb36"/>
    <w:p>
      <w:pPr>
        <w:pStyle w:val="Heading2"/>
      </w:pPr>
      <w:r>
        <w:t xml:space="preserve">3b. Permissions — one per report (migration 745, SHIPPED)</w:t>
      </w:r>
    </w:p>
    <w:p>
      <w:pPr>
        <w:pStyle w:val="FirstParagraph"/>
      </w:pPr>
      <w:r>
        <w:t xml:space="preserve">The first draft gave the whole timesheet report one key,</w:t>
      </w:r>
      <w:r>
        <w:t xml:space="preserve"> </w:t>
      </w:r>
      <w:r>
        <w:rPr>
          <w:rStyle w:val="VerbatimChar"/>
        </w:rPr>
        <w:t xml:space="preserve">timesheet_reports.view</w:t>
      </w:r>
      <w:r>
        <w:t xml:space="preserve">.</w:t>
      </w:r>
      <w:r>
        <w:t xml:space="preserve"> </w:t>
      </w:r>
      <w:r>
        <w:t xml:space="preserve">That was a coarse grant chosen for convenience, and the persona map two sections up</w:t>
      </w:r>
      <w:r>
        <w:t xml:space="preserve"> </w:t>
      </w:r>
      <w:r>
        <w:t xml:space="preserve">says the populations genuinely differ: a Project Manager has no business seeing who</w:t>
      </w:r>
      <w:r>
        <w:t xml:space="preserve"> </w:t>
      </w:r>
      <w:r>
        <w:t xml:space="preserve">across the org has not submitted a timesheet, and a payroll clerk has no need for the</w:t>
      </w:r>
      <w:r>
        <w:t xml:space="preserve"> </w:t>
      </w:r>
      <w:r>
        <w:t xml:space="preserve">billable analysis.</w:t>
      </w:r>
    </w:p>
    <w:p>
      <w:pPr>
        <w:pStyle w:val="BodyText"/>
      </w:pPr>
      <w:r>
        <w:rPr>
          <w:bCs/>
          <w:b/>
        </w:rPr>
        <w:t xml:space="preserve">One permission per view:</w:t>
      </w:r>
    </w:p>
    <w:p>
      <w:pPr>
        <w:pStyle w:val="SourceCode"/>
      </w:pPr>
      <w:r>
        <w:rPr>
          <w:rStyle w:val="VerbatimChar"/>
        </w:rPr>
        <w:t xml:space="preserve">reports_admin.view                        gates /admin/reports          (unchanged)</w:t>
      </w:r>
      <w:r>
        <w:br/>
      </w:r>
      <w:r>
        <w:rPr>
          <w:rStyle w:val="VerbatimChar"/>
        </w:rPr>
        <w:t xml:space="preserve">timesheet_reports.view_compliance         opens Compliance + its RPC</w:t>
      </w:r>
      <w:r>
        <w:br/>
      </w:r>
      <w:r>
        <w:rPr>
          <w:rStyle w:val="VerbatimChar"/>
        </w:rPr>
        <w:t xml:space="preserve">timesheet_reports.view_utilisation        opens Utilisation + its RPC</w:t>
      </w:r>
      <w:r>
        <w:br/>
      </w:r>
      <w:r>
        <w:rPr>
          <w:rStyle w:val="VerbatimChar"/>
        </w:rPr>
        <w:t xml:space="preserve">timesheet_reports.view_capacity           when Workforce Capacity ships</w:t>
      </w:r>
      <w:r>
        <w:br/>
      </w:r>
      <w:r>
        <w:rPr>
          <w:rStyle w:val="VerbatimChar"/>
        </w:rPr>
        <w:t xml:space="preserve">timesheet_reports.view_analytics          when the dashboard ships</w:t>
      </w:r>
    </w:p>
    <w:bookmarkStart w:id="37" w:name="three-decisions-inside-that"/>
    <w:p>
      <w:pPr>
        <w:pStyle w:val="Heading3"/>
      </w:pPr>
      <w:r>
        <w:t xml:space="preserve">Three decisions inside that</w:t>
      </w:r>
    </w:p>
    <w:p>
      <w:pPr>
        <w:pStyle w:val="FirstParagraph"/>
      </w:pPr>
      <w:r>
        <w:rPr>
          <w:bCs/>
          <w:b/>
        </w:rPr>
        <w:t xml:space="preserve">The umbrella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timesheet_reports.view</w:t>
      </w:r>
      <w:r>
        <w:rPr>
          <w:bCs/>
          <w:b/>
        </w:rPr>
        <w:t xml:space="preserve"> </w:t>
      </w:r>
      <w:r>
        <w:rPr>
          <w:bCs/>
          <w:b/>
        </w:rPr>
        <w:t xml:space="preserve">was retired, not kept as a section gate.</w:t>
      </w:r>
      <w:r>
        <w:t xml:space="preserve"> </w:t>
      </w:r>
      <w:r>
        <w:t xml:space="preserve">Keeping it would have meant either two grants for one capability — grant the report,</w:t>
      </w:r>
      <w:r>
        <w:t xml:space="preserve"> </w:t>
      </w:r>
      <w:r>
        <w:t xml:space="preserve">the user still sees nothing, and the reason is invisible — or an umbrella that also</w:t>
      </w:r>
      <w:r>
        <w:t xml:space="preserve"> </w:t>
      </w:r>
      <w:r>
        <w:t xml:space="preserve">grants everything, so report five silently widens everyone who already holds it. The</w:t>
      </w:r>
      <w:r>
        <w:t xml:space="preserve"> </w:t>
      </w:r>
      <w:r>
        <w:t xml:space="preserve">section is already gated one level up by</w:t>
      </w:r>
      <w:r>
        <w:t xml:space="preserve"> </w:t>
      </w:r>
      <w:r>
        <w:rPr>
          <w:rStyle w:val="VerbatimChar"/>
        </w:rPr>
        <w:t xml:space="preserve">reports_admin.view</w:t>
      </w:r>
      <w:r>
        <w:t xml:space="preserve"> </w:t>
      </w:r>
      <w:r>
        <w:t xml:space="preserve">on the route.</w:t>
      </w:r>
    </w:p>
    <w:p>
      <w:pPr>
        <w:pStyle w:val="BodyText"/>
      </w:pPr>
      <w:r>
        <w:t xml:space="preserve">This honours migration 739 rather than reversing it. 739 kept</w:t>
      </w:r>
      <w:r>
        <w:t xml:space="preserve"> </w:t>
      </w:r>
      <w:r>
        <w:rPr>
          <w:rStyle w:val="VerbatimChar"/>
        </w:rPr>
        <w:t xml:space="preserve">timesheet_reports.view</w:t>
      </w:r>
      <w:r>
        <w:t xml:space="preserve"> </w:t>
      </w:r>
      <w:r>
        <w:t xml:space="preserve">because "PermissionMatrix DOES offer it, so an administrator can grant it today and</w:t>
      </w:r>
      <w:r>
        <w:t xml:space="preserve"> </w:t>
      </w:r>
      <w:r>
        <w:t xml:space="preserve">reasonably expect something to happen." The promise was that granting it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something. Two specific permissions in the same band, each opening a named report,</w:t>
      </w:r>
      <w:r>
        <w:t xml:space="preserve"> </w:t>
      </w:r>
      <w:r>
        <w:t xml:space="preserve">keeps that promise better than one vague one did.</w:t>
      </w:r>
    </w:p>
    <w:p>
      <w:pPr>
        <w:pStyle w:val="BodyText"/>
      </w:pPr>
      <w:r>
        <w:rPr>
          <w:bCs/>
          <w:b/>
        </w:rPr>
        <w:t xml:space="preserve">Only the two built reports got permissions.</w:t>
      </w:r>
      <w:r>
        <w:t xml:space="preserve"> </w:t>
      </w:r>
      <w:r>
        <w:t xml:space="preserve">Seeding</w:t>
      </w:r>
      <w:r>
        <w:t xml:space="preserve"> </w:t>
      </w:r>
      <w:r>
        <w:rPr>
          <w:rStyle w:val="VerbatimChar"/>
        </w:rPr>
        <w:t xml:space="preserve">view_capacity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view_analytics</w:t>
      </w:r>
      <w:r>
        <w:t xml:space="preserve"> </w:t>
      </w:r>
      <w:r>
        <w:t xml:space="preserve">before their screens exist would recreate exactly what 739 spent a</w:t>
      </w:r>
      <w:r>
        <w:t xml:space="preserve"> </w:t>
      </w:r>
      <w:r>
        <w:t xml:space="preserve">migration cleaning up: keys an administrator can grant that do nothing.</w:t>
      </w:r>
    </w:p>
    <w:p>
      <w:pPr>
        <w:pStyle w:val="BodyText"/>
      </w:pPr>
      <w:r>
        <w:rPr>
          <w:bCs/>
          <w:b/>
        </w:rPr>
        <w:t xml:space="preserve">Doing it now was the whole point.</w:t>
      </w:r>
      <w:r>
        <w:t xml:space="preserve"> </w:t>
      </w:r>
      <w:r>
        <w:rPr>
          <w:rStyle w:val="VerbatimChar"/>
        </w:rPr>
        <w:t xml:space="preserve">timesheet_reports.view</w:t>
      </w:r>
      <w:r>
        <w:t xml:space="preserve"> </w:t>
      </w:r>
      <w:r>
        <w:t xml:space="preserve">was held by nobody, so</w:t>
      </w:r>
      <w:r>
        <w:t xml:space="preserve"> </w:t>
      </w:r>
      <w:r>
        <w:t xml:space="preserve">the split cost no backfill and changed nobody's access. The migration asserts that —</w:t>
      </w:r>
      <w:r>
        <w:t xml:space="preserve"> </w:t>
      </w:r>
      <w:r>
        <w:t xml:space="preserve">if the permission turns out to be granted, it aborts and tells the operator to grant</w:t>
      </w:r>
      <w:r>
        <w:t xml:space="preserve"> </w:t>
      </w:r>
      <w:r>
        <w:t xml:space="preserve">the replacements first, rather than quietly removing somebody's access.</w:t>
      </w:r>
    </w:p>
    <w:bookmarkEnd w:id="37"/>
    <w:bookmarkStart w:id="38" w:name="Xec3f99bbc6a2ee73b699775137a0a0c8f56f44f"/>
    <w:p>
      <w:pPr>
        <w:pStyle w:val="Heading3"/>
      </w:pPr>
      <w:r>
        <w:t xml:space="preserve">The catalog adapts rather than promising a choice</w:t>
      </w:r>
    </w:p>
    <w:p>
      <w:pPr>
        <w:pStyle w:val="FirstParagraph"/>
      </w:pPr>
      <w:r>
        <w:rPr>
          <w:rStyle w:val="VerbatimChar"/>
        </w:rPr>
        <w:t xml:space="preserve">ReportDef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views[]</w:t>
      </w:r>
      <w:r>
        <w:t xml:space="preserve">, each with its own permission, and the row renders: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Permitted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Locked, dimmed, listing every permission that would unlock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(of several)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Takes</w:t>
            </w:r>
            <w:r>
              <w:t xml:space="preserve"> </w:t>
            </w:r>
            <w:r>
              <w:rPr>
                <w:bCs/>
                <w:b/>
              </w:rPr>
              <w:t xml:space="preserve">that view's</w:t>
            </w:r>
            <w:r>
              <w:t xml:space="preserve"> </w:t>
            </w:r>
            <w:r>
              <w:t xml:space="preserve">name, icon and description; opens straight into it;</w:t>
            </w:r>
            <w:r>
              <w:t xml:space="preserve"> </w:t>
            </w:r>
            <w:r>
              <w:rPr>
                <w:bCs/>
                <w:b/>
              </w:rPr>
              <w:t xml:space="preserve">no tab strip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report's name, tabs for the permitted views only</w:t>
            </w:r>
          </w:p>
        </w:tc>
      </w:tr>
    </w:tbl>
    <w:p>
      <w:pPr>
        <w:pStyle w:val="BodyText"/>
      </w:pPr>
      <w:r>
        <w:t xml:space="preserve">A segmented control containing one segment is a control that lies about having a</w:t>
      </w:r>
      <w:r>
        <w:t xml:space="preserve"> </w:t>
      </w:r>
      <w:r>
        <w:t xml:space="preserve">choice. The PERMISSION column lists every key the row involves, dimming the ones the</w:t>
      </w:r>
      <w:r>
        <w:t xml:space="preserve"> </w:t>
      </w:r>
      <w:r>
        <w:t xml:space="preserve">caller lacks, so an administrator can read off exactly what to grant.</w:t>
      </w:r>
    </w:p>
    <w:bookmarkEnd w:id="38"/>
    <w:bookmarkStart w:id="39" w:name="enforcement-is-in-the-rpc-not-the-tab"/>
    <w:p>
      <w:pPr>
        <w:pStyle w:val="Heading3"/>
      </w:pPr>
      <w:r>
        <w:t xml:space="preserve">Enforcement is in the RPC, not the tab</w:t>
      </w:r>
    </w:p>
    <w:p>
      <w:pPr>
        <w:pStyle w:val="FirstParagraph"/>
      </w:pPr>
      <w:r>
        <w:t xml:space="preserve">Hiding a tab is cosmetic — both functions are reachable through PostgREST by anyone</w:t>
      </w:r>
      <w:r>
        <w:t xml:space="preserve"> </w:t>
      </w:r>
      <w:r>
        <w:t xml:space="preserve">holding a token. Migration 745 repoints each RPC at its own action, patched in place</w:t>
      </w:r>
      <w:r>
        <w:t xml:space="preserve"> </w:t>
      </w:r>
      <w:r>
        <w:t xml:space="preserve">with an asserted hit count so the Phase A pagination rework does not have to be rebased</w:t>
      </w:r>
      <w:r>
        <w:t xml:space="preserve"> </w:t>
      </w:r>
      <w:r>
        <w:t xml:space="preserve">onto a frozen copy. Same reasoning as 742, which made a rejected timesheet a property</w:t>
      </w:r>
      <w:r>
        <w:t xml:space="preserve"> </w:t>
      </w:r>
      <w:r>
        <w:t xml:space="preserve">of the data rather than of the markup.</w:t>
      </w:r>
    </w:p>
    <w:p>
      <w:pPr>
        <w:pStyle w:val="BodyText"/>
      </w:pPr>
      <w:r>
        <w:rPr>
          <w:bCs/>
          <w:b/>
        </w:rPr>
        <w:t xml:space="preserve">No change was needed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PermissionMatrix.tsx</w:t>
      </w:r>
      <w:r>
        <w:rPr>
          <w:bCs/>
          <w:b/>
        </w:rPr>
        <w:t xml:space="preserve">.</w:t>
      </w:r>
      <w:r>
        <w:t xml:space="preserve"> </w:t>
      </w:r>
      <w:r>
        <w:t xml:space="preserve">The Reports band already renders</w:t>
      </w:r>
      <w:r>
        <w:t xml:space="preserve"> </w:t>
      </w:r>
      <w:r>
        <w:t xml:space="preserve">whatever actions the RBP catalog holds for each module, so one key becoming two</w:t>
      </w:r>
      <w:r>
        <w:t xml:space="preserve"> </w:t>
      </w:r>
      <w:r>
        <w:t xml:space="preserve">appeared by itself — which is the payoff for having made that band registry-driven in</w:t>
      </w:r>
      <w:r>
        <w:t xml:space="preserve"> </w:t>
      </w:r>
      <w:r>
        <w:t xml:space="preserve">Phase 1 rather than hardcoding</w:t>
      </w:r>
      <w:r>
        <w:t xml:space="preserve"> </w:t>
      </w:r>
      <w:r>
        <w:rPr>
          <w:rStyle w:val="VerbatimChar"/>
        </w:rPr>
        <w:t xml:space="preserve">reports_admin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Xd8e139e9cd4c65f3200af613554ae43ce856d78"/>
    <w:p>
      <w:pPr>
        <w:pStyle w:val="Heading2"/>
      </w:pPr>
      <w:r>
        <w:t xml:space="preserve">4. Performance at 50,000 employees</w:t>
      </w:r>
    </w:p>
    <w:p>
      <w:pPr>
        <w:pStyle w:val="FirstParagraph"/>
      </w:pPr>
      <w:r>
        <w:t xml:space="preserve">The current RPCs are correct and will not survive this scale. Three specific problems,</w:t>
      </w:r>
      <w:r>
        <w:t xml:space="preserve"> </w:t>
      </w:r>
      <w:r>
        <w:t xml:space="preserve">in the order they will bite.</w:t>
      </w:r>
    </w:p>
    <w:bookmarkStart w:id="41" w:name="Xf2be5e09db30f935da92d10d0e2baaab71dbd94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time_report_scope()</w:t>
      </w:r>
      <w:r>
        <w:t xml:space="preserve"> </w:t>
      </w:r>
      <w:r>
        <w:t xml:space="preserve">returns an array — this is the hard ceiling</w:t>
      </w:r>
    </w:p>
    <w:p>
      <w:pPr>
        <w:pStyle w:val="FirstParagraph"/>
      </w:pPr>
      <w:r>
        <w:t xml:space="preserve">It returns</w:t>
      </w:r>
      <w:r>
        <w:t xml:space="preserve"> </w:t>
      </w:r>
      <w:r>
        <w:rPr>
          <w:rStyle w:val="VerbatimChar"/>
        </w:rPr>
        <w:t xml:space="preserve">uuid[]</w:t>
      </w:r>
      <w:r>
        <w:t xml:space="preserve"> </w:t>
      </w:r>
      <w:r>
        <w:t xml:space="preserve">and every query does</w:t>
      </w:r>
      <w:r>
        <w:t xml:space="preserve"> </w:t>
      </w:r>
      <w:r>
        <w:rPr>
          <w:rStyle w:val="VerbatimChar"/>
        </w:rPr>
        <w:t xml:space="preserve">col = ANY(scope)</w:t>
      </w:r>
      <w:r>
        <w:t xml:space="preserve">. For an HR user scoped to</w:t>
      </w:r>
      <w:r>
        <w:t xml:space="preserve"> </w:t>
      </w:r>
      <w:r>
        <w:t xml:space="preserve">the whole company that is a 50,000-element array marshalled into every call and</w:t>
      </w:r>
      <w:r>
        <w:t xml:space="preserve"> </w:t>
      </w:r>
      <w:r>
        <w:t xml:space="preserve">compared row by row.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a scope</w:t>
      </w:r>
      <w:r>
        <w:t xml:space="preserve"> </w:t>
      </w:r>
      <w:r>
        <w:rPr>
          <w:iCs/>
          <w:i/>
        </w:rPr>
        <w:t xml:space="preserve">predicate</w:t>
      </w:r>
      <w:r>
        <w:t xml:space="preserve">, not a scope</w:t>
      </w:r>
      <w:r>
        <w:t xml:space="preserve"> </w:t>
      </w:r>
      <w:r>
        <w:rPr>
          <w:iCs/>
          <w:i/>
        </w:rPr>
        <w:t xml:space="preserve">list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time_report_scope_sql() RETURNS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(employee_id uuid)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CommentTok"/>
        </w:rPr>
        <w:t xml:space="preserve">-- used as: WHERE EXISTS (SELECT 1 FROM time_report_scope_sql() s WHERE s.employee_id = e.id)</w:t>
      </w:r>
    </w:p>
    <w:p>
      <w:pPr>
        <w:pStyle w:val="FirstParagraph"/>
      </w:pPr>
      <w:r>
        <w:t xml:space="preserve">or, better where the target group is expressible as a predicate, push the target-group</w:t>
      </w:r>
      <w:r>
        <w:t xml:space="preserve"> </w:t>
      </w:r>
      <w:r>
        <w:t xml:space="preserve">logic into the join itself. This is a rework of shipped code and should happen before</w:t>
      </w:r>
      <w:r>
        <w:t xml:space="preserve"> </w:t>
      </w:r>
      <w:r>
        <w:t xml:space="preserve">anything else is built on top of it.</w:t>
      </w:r>
    </w:p>
    <w:bookmarkEnd w:id="41"/>
    <w:bookmarkStart w:id="42" w:name="X8847b4a96d5e569270962079496da0098b37033"/>
    <w:p>
      <w:pPr>
        <w:pStyle w:val="Heading3"/>
      </w:pPr>
      <w:r>
        <w:t xml:space="preserve">4.2 Compliance builds 600,000 rows to show 50</w:t>
      </w:r>
    </w:p>
    <w:p>
      <w:pPr>
        <w:pStyle w:val="FirstParagraph"/>
      </w:pPr>
      <w:r>
        <w:rPr>
          <w:rStyle w:val="VerbatimChar"/>
        </w:rPr>
        <w:t xml:space="preserve">employees CROSS JOIN periods</w:t>
      </w:r>
      <w:r>
        <w:t xml:space="preserve"> </w:t>
      </w:r>
      <w:r>
        <w:t xml:space="preserve">then correlated subqueries</w:t>
      </w:r>
      <w:r>
        <w:t xml:space="preserve"> </w:t>
      </w:r>
      <w:r>
        <w:rPr>
          <w:bCs/>
          <w:b/>
        </w:rPr>
        <w:t xml:space="preserve">per row</w:t>
      </w:r>
      <w:r>
        <w:t xml:space="preserve">, before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.</w:t>
      </w:r>
      <w:r>
        <w:t xml:space="preserve"> </w:t>
      </w:r>
      <w:r>
        <w:t xml:space="preserve">50k × 12 months = 600k evaluations to render one page.</w:t>
      </w:r>
    </w:p>
    <w:p>
      <w:pPr>
        <w:pStyle w:val="BodyText"/>
      </w:pPr>
      <w:r>
        <w:rPr>
          <w:bCs/>
          <w:b/>
        </w:rPr>
        <w:t xml:space="preserve">Fix — two-phase:</w:t>
      </w:r>
    </w:p>
    <w:p>
      <w:pPr>
        <w:numPr>
          <w:ilvl w:val="0"/>
          <w:numId w:val="1004"/>
        </w:numPr>
        <w:pStyle w:val="Compact"/>
      </w:pPr>
      <w:r>
        <w:t xml:space="preserve">Build the</w:t>
      </w:r>
      <w:r>
        <w:t xml:space="preserve"> </w:t>
      </w:r>
      <w:r>
        <w:rPr>
          <w:rStyle w:val="VerbatimChar"/>
        </w:rPr>
        <w:t xml:space="preserve">(employee, period)</w:t>
      </w:r>
      <w:r>
        <w:t xml:space="preserve"> </w:t>
      </w:r>
      <w:r>
        <w:t xml:space="preserve">skeleton, apply filters and scope, sort, paginate.</w:t>
      </w:r>
      <w:r>
        <w:t xml:space="preserve"> </w:t>
      </w:r>
      <w:r>
        <w:t xml:space="preserve">Cheap: no subqueries, index-only where possible.</w:t>
      </w:r>
    </w:p>
    <w:p>
      <w:pPr>
        <w:numPr>
          <w:ilvl w:val="0"/>
          <w:numId w:val="1004"/>
        </w:numPr>
        <w:pStyle w:val="Compact"/>
      </w:pPr>
      <w:r>
        <w:t xml:space="preserve">Compute the expensive columns (</w:t>
      </w:r>
      <w:r>
        <w:rPr>
          <w:rStyle w:val="VerbatimChar"/>
        </w:rPr>
        <w:t xml:space="preserve">days_with_entries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changes_since_approval</w:t>
      </w:r>
      <w:r>
        <w:t xml:space="preserve">)</w:t>
      </w:r>
      <w:r>
        <w:t xml:space="preserve"> </w:t>
      </w:r>
      <w:r>
        <w:rPr>
          <w:bCs/>
          <w:b/>
        </w:rPr>
        <w:t xml:space="preserve">for</w:t>
      </w:r>
      <w:r>
        <w:rPr>
          <w:bCs/>
          <w:b/>
        </w:rPr>
        <w:t xml:space="preserve"> </w:t>
      </w:r>
      <w:r>
        <w:rPr>
          <w:bCs/>
          <w:b/>
        </w:rPr>
        <w:t xml:space="preserve">the page's 50 rows only</w:t>
      </w:r>
      <w:r>
        <w:t xml:space="preserve">, via a lateral join on the paginated set.</w:t>
      </w:r>
    </w:p>
    <w:p>
      <w:pPr>
        <w:pStyle w:val="FirstParagraph"/>
      </w:pPr>
      <w:r>
        <w:t xml:space="preserve">Aggregates for the KPI row stay a separate query over the whole set — but a</w:t>
      </w:r>
      <w:r>
        <w:t xml:space="preserve"> </w:t>
      </w:r>
      <w:r>
        <w:rPr>
          <w:iCs/>
          <w:i/>
        </w:rPr>
        <w:t xml:space="preserve">counting</w:t>
      </w:r>
      <w:r>
        <w:t xml:space="preserve"> </w:t>
      </w:r>
      <w:r>
        <w:t xml:space="preserve">query, not a row-building one.</w:t>
      </w:r>
    </w:p>
    <w:bookmarkEnd w:id="42"/>
    <w:bookmarkStart w:id="43" w:name="X557821c3e6fd34935693496fe6eefbaf8443c64"/>
    <w:p>
      <w:pPr>
        <w:pStyle w:val="Heading3"/>
      </w:pPr>
      <w:r>
        <w:t xml:space="preserve">4.3 Pagination strategy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Keyset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(period desc, due_date, employee_name, employee_id)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pages are real here — "show me everyone who has not submitted" is thousands of rows.</w:t>
            </w:r>
            <w:r>
              <w:t xml:space="preserve"> </w:t>
            </w:r>
            <w:r>
              <w:rPr>
                <w:rStyle w:val="VerbatimChar"/>
              </w:rPr>
              <w:t xml:space="preserve">OFFSET 10000</w:t>
            </w:r>
            <w:r>
              <w:t xml:space="preserve"> </w:t>
            </w:r>
            <w:r>
              <w:t xml:space="preserve">re-scans 10,000 rows every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Keyset on</w:t>
            </w:r>
            <w:r>
              <w:t xml:space="preserve"> </w:t>
            </w:r>
            <w:r>
              <w:rPr>
                <w:rStyle w:val="VerbatimChar"/>
              </w:rPr>
              <w:t xml:space="preserve">(entry_date, employee_name, entry_id)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Same, worse — millions of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 is 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 to hundreds of projects, not millions of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Aggregates only</w:t>
            </w:r>
          </w:p>
        </w:tc>
      </w:tr>
    </w:tbl>
    <w:p>
      <w:pPr>
        <w:pStyle w:val="BodyText"/>
      </w:pPr>
      <w:r>
        <w:t xml:space="preserve">Keyset costs an opaque</w:t>
      </w:r>
      <w:r>
        <w:t xml:space="preserve"> </w:t>
      </w:r>
      <w:r>
        <w:rPr>
          <w:rStyle w:val="VerbatimChar"/>
        </w:rPr>
        <w:t xml:space="preserve">cursor</w:t>
      </w:r>
      <w:r>
        <w:t xml:space="preserve"> </w:t>
      </w:r>
      <w:r>
        <w:t xml:space="preserve">in the envelope and the loss of "jump to page 47".</w:t>
      </w:r>
      <w:r>
        <w:t xml:space="preserve"> </w:t>
      </w:r>
      <w:r>
        <w:t xml:space="preserve">Nobody jumps to page 47; everybody suffers a 9-second page 200.</w:t>
      </w:r>
    </w:p>
    <w:bookmarkEnd w:id="43"/>
    <w:bookmarkStart w:id="44" w:name="X97260fdf43fe8b21a8d67150b7530894f22b9a7"/>
    <w:p>
      <w:pPr>
        <w:pStyle w:val="Heading3"/>
      </w:pPr>
      <w:r>
        <w:t xml:space="preserve">4.4 Indexes required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idx_tsh_period_employee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timesheet_headers (period, employee_id);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idx_tse_header_date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timesheet_entries (header_id, entry_date);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idx_tse_project_date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timesheet_entries (project_id, entry_date)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project_id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idx_tea_entry_name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timesheet_entry_activities (entry_id);   </w:t>
      </w:r>
      <w:r>
        <w:rPr>
          <w:rStyle w:val="CommentTok"/>
        </w:rPr>
        <w:t xml:space="preserve">-- exists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idx_ee_emp_effective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employee_employment (employee_id, effective_from, effective_to);  </w:t>
      </w:r>
      <w:r>
        <w:rPr>
          <w:rStyle w:val="CommentTok"/>
        </w:rPr>
        <w:t xml:space="preserve">-- exists (351)</w:t>
      </w:r>
    </w:p>
    <w:p>
      <w:pPr>
        <w:pStyle w:val="FirstParagraph"/>
      </w:pPr>
      <w:r>
        <w:rPr>
          <w:rStyle w:val="VerbatimChar"/>
        </w:rPr>
        <w:t xml:space="preserve">timesheet_headers</w:t>
      </w:r>
      <w:r>
        <w:t xml:space="preserve"> </w:t>
      </w:r>
      <w:r>
        <w:t xml:space="preserve">already has</w:t>
      </w:r>
      <w:r>
        <w:t xml:space="preserve"> </w:t>
      </w:r>
      <w:r>
        <w:rPr>
          <w:rStyle w:val="VerbatimChar"/>
        </w:rPr>
        <w:t xml:space="preserve">UNIQUE (employee_id, period)</w:t>
      </w:r>
      <w:r>
        <w:t xml:space="preserve"> </w:t>
      </w:r>
      <w:r>
        <w:t xml:space="preserve">— leading with</w:t>
      </w:r>
      <w:r>
        <w:t xml:space="preserve"> </w:t>
      </w:r>
      <w:r>
        <w:rPr>
          <w:rStyle w:val="VerbatimChar"/>
        </w:rPr>
        <w:t xml:space="preserve">employee_id</w:t>
      </w:r>
      <w:r>
        <w:t xml:space="preserve">, which does not serve a report that filters on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 </w:t>
      </w:r>
      <w:r>
        <w:t xml:space="preserve">first.</w:t>
      </w:r>
    </w:p>
    <w:bookmarkEnd w:id="44"/>
    <w:bookmarkStart w:id="45" w:name="X6cff00e6f7809162fa4a1f2cefcbbe335dc774e"/>
    <w:p>
      <w:pPr>
        <w:pStyle w:val="Heading3"/>
      </w:pPr>
      <w:r>
        <w:t xml:space="preserve">4.4b MEASURED — Phase A results (mig 746, 2026-08-18)</w:t>
      </w:r>
    </w:p>
    <w:p>
      <w:pPr>
        <w:pStyle w:val="FirstParagraph"/>
      </w:pPr>
      <w:r>
        <w:t xml:space="preserve">Run against Postgres 16 with a stand-in schema, 10,004 employees, 42/42 behaviour</w:t>
      </w:r>
      <w:r>
        <w:t xml:space="preserve"> </w:t>
      </w:r>
      <w:r>
        <w:t xml:space="preserve">tests passing before and after.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Scoped</w:t>
            </w:r>
            <w:r>
              <w:t xml:space="preserve"> </w:t>
            </w:r>
            <w:r>
              <w:t xml:space="preserve">(a manager's team, 1 month)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1,381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Unscoped, 1 month, 10k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1,685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438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Unscoped, 12 months, 120,046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4,586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3,494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1.3×</w:t>
            </w:r>
          </w:p>
        </w:tc>
      </w:tr>
    </w:tbl>
    <w:p>
      <w:pPr>
        <w:pStyle w:val="BodyText"/>
      </w:pPr>
      <w:r>
        <w:t xml:space="preserve">The scoped case is the one that matters most — most report users are scoped to a team</w:t>
      </w:r>
      <w:r>
        <w:t xml:space="preserve"> </w:t>
      </w:r>
      <w:r>
        <w:t xml:space="preserve">or a department, and that path is now effectively instant.</w:t>
      </w:r>
    </w:p>
    <w:p>
      <w:pPr>
        <w:pStyle w:val="BodyText"/>
      </w:pPr>
      <w:r>
        <w:rPr>
          <w:bCs/>
          <w:b/>
        </w:rPr>
        <w:t xml:space="preserve">Most of the original cost was not the query.</w:t>
      </w:r>
      <w:r>
        <w:t xml:space="preserve"> </w:t>
      </w:r>
      <w:r>
        <w:rPr>
          <w:rStyle w:val="VerbatimChar"/>
        </w:rPr>
        <w:t xml:space="preserve">EXPLAIN (ANALYZE)</w:t>
      </w:r>
      <w:r>
        <w:t xml:space="preserve"> </w:t>
      </w:r>
      <w:r>
        <w:t xml:space="preserve">on the real call</w:t>
      </w:r>
      <w:r>
        <w:t xml:space="preserve"> </w:t>
      </w:r>
      <w:r>
        <w:t xml:space="preserve">showed 1,607 ms total of which</w:t>
      </w:r>
      <w:r>
        <w:t xml:space="preserve"> </w:t>
      </w:r>
      <w:r>
        <w:rPr>
          <w:bCs/>
          <w:b/>
        </w:rPr>
        <w:t xml:space="preserve">JIT compilation was 1,570 ms</w:t>
      </w:r>
      <w:r>
        <w:t xml:space="preserve">: Postgres compiled 104</w:t>
      </w:r>
      <w:r>
        <w:t xml:space="preserve"> </w:t>
      </w:r>
      <w:r>
        <w:t xml:space="preserve">functions to accelerate about 24 ms of actual execution. The trigger is estimate</w:t>
      </w:r>
      <w:r>
        <w:t xml:space="preserve"> </w:t>
      </w:r>
      <w:r>
        <w:t xml:space="preserve">inflation, not a bad plan —</w:t>
      </w:r>
      <w:r>
        <w:t xml:space="preserve"> </w:t>
      </w:r>
      <w:r>
        <w:rPr>
          <w:rStyle w:val="VerbatimChar"/>
        </w:rPr>
        <w:t xml:space="preserve">generate_series</w:t>
      </w:r>
      <w:r>
        <w:t xml:space="preserve"> </w:t>
      </w:r>
      <w:r>
        <w:t xml:space="preserve">and any set-returning function default to</w:t>
      </w:r>
      <w:r>
        <w:t xml:space="preserve"> </w:t>
      </w:r>
      <w:r>
        <w:t xml:space="preserve">an estimated 1,000 rows, so the planner prices the period cross join at millions of</w:t>
      </w:r>
      <w:r>
        <w:t xml:space="preserve"> </w:t>
      </w:r>
      <w:r>
        <w:t xml:space="preserve">rows and the total cost lands far above</w:t>
      </w:r>
      <w:r>
        <w:t xml:space="preserve"> </w:t>
      </w:r>
      <w:r>
        <w:rPr>
          <w:rStyle w:val="VerbatimChar"/>
        </w:rPr>
        <w:t xml:space="preserve">jit_above_cost</w:t>
      </w:r>
      <w:r>
        <w:t xml:space="preserve">.</w:t>
      </w:r>
      <w:r>
        <w:t xml:space="preserve"> </w:t>
      </w:r>
      <w:r>
        <w:rPr>
          <w:rStyle w:val="VerbatimChar"/>
        </w:rPr>
        <w:t xml:space="preserve">SET jit = 'off'</w:t>
      </w:r>
      <w:r>
        <w:t xml:space="preserve"> </w:t>
      </w:r>
      <w:r>
        <w:t xml:space="preserve">on the two</w:t>
      </w:r>
      <w:r>
        <w:t xml:space="preserve"> </w:t>
      </w:r>
      <w:r>
        <w:t xml:space="preserve">report functions removes it; PART 5 of the migration asserts the setting survives, so a</w:t>
      </w:r>
      <w:r>
        <w:t xml:space="preserve"> </w:t>
      </w:r>
      <w:r>
        <w:t xml:space="preserve">later</w:t>
      </w:r>
      <w:r>
        <w:t xml:space="preserve"> </w:t>
      </w:r>
      <w:r>
        <w:rPr>
          <w:rStyle w:val="VerbatimChar"/>
        </w:rPr>
        <w:t xml:space="preserve">CREATE OR REPLACE</w:t>
      </w:r>
      <w:r>
        <w:t xml:space="preserve"> </w:t>
      </w:r>
      <w:r>
        <w:t xml:space="preserve">that drops it fails the deploy rather than quietly costing a</w:t>
      </w:r>
      <w:r>
        <w:t xml:space="preserve"> </w:t>
      </w:r>
      <w:r>
        <w:t xml:space="preserve">second and a half per screen.</w:t>
      </w:r>
    </w:p>
    <w:p>
      <w:pPr>
        <w:pStyle w:val="BodyText"/>
      </w:pPr>
      <w:r>
        <w:t xml:space="preserve">Two smaller wins in the same migration: the ten separate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scans of the</w:t>
      </w:r>
      <w:r>
        <w:t xml:space="preserve"> </w:t>
      </w:r>
      <w:r>
        <w:t xml:space="preserve">filtered set became one pass with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(1,485 ms → 1,052 ms on a 30k skeleton), and</w:t>
      </w:r>
      <w:r>
        <w:t xml:space="preserve"> </w:t>
      </w:r>
      <w:r>
        <w:rPr>
          <w:rStyle w:val="VerbatimChar"/>
        </w:rPr>
        <w:t xml:space="preserve">time_submission_due_date()</w:t>
      </w:r>
      <w:r>
        <w:t xml:space="preserve"> </w:t>
      </w:r>
      <w:r>
        <w:t xml:space="preserve">moved from once per row to once per period.</w:t>
      </w:r>
    </w:p>
    <w:p>
      <w:pPr>
        <w:pStyle w:val="BodyText"/>
      </w:pPr>
      <w:r>
        <w:rPr>
          <w:bCs/>
          <w:b/>
        </w:rPr>
        <w:t xml:space="preserve">What is still open.</w:t>
      </w:r>
      <w:r>
        <w:t xml:space="preserve"> </w:t>
      </w:r>
      <w:r>
        <w:t xml:space="preserve">The unscoped 12-month case is 3.5 s here, which extrapolates to</w:t>
      </w:r>
      <w:r>
        <w:t xml:space="preserve"> </w:t>
      </w:r>
      <w:r>
        <w:t xml:space="preserve">roughly 17 s at 50,000 employees. That residue is the full-set summary, and it is</w:t>
      </w:r>
      <w:r>
        <w:t xml:space="preserve"> </w:t>
      </w:r>
      <w:r>
        <w:t xml:space="preserve">deliberate — §2.6 requires totals over everything so the footer does not lie at page</w:t>
      </w:r>
      <w:r>
        <w:t xml:space="preserve"> </w:t>
      </w:r>
      <w:r>
        <w:t xml:space="preserve">two. Removing it needs one of: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Split the summary from the rows</w:t>
      </w:r>
      <w:r>
        <w:t xml:space="preserve"> </w:t>
      </w:r>
      <w:r>
        <w:t xml:space="preserve">— two requests, grid renders immediately, KPI</w:t>
      </w:r>
      <w:r>
        <w:t xml:space="preserve"> </w:t>
      </w:r>
      <w:r>
        <w:t xml:space="preserve">band fills a moment later. What most enterprise grids do, and the cheapest.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Cache the summary</w:t>
      </w:r>
      <w:r>
        <w:t xml:space="preserve"> </w:t>
      </w:r>
      <w:r>
        <w:t xml:space="preserve">per (filters, period) for a short TTL.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Serve the unfiltered case from the nightly rollup</w:t>
      </w:r>
      <w:r>
        <w:t xml:space="preserve"> </w:t>
      </w:r>
      <w:r>
        <w:t xml:space="preserve">in §4.5 and compute live only</w:t>
      </w:r>
      <w:r>
        <w:t xml:space="preserve"> </w:t>
      </w:r>
      <w:r>
        <w:t xml:space="preserve">when filters narrow the set.</w:t>
      </w:r>
    </w:p>
    <w:p>
      <w:pPr>
        <w:pStyle w:val="FirstParagraph"/>
      </w:pPr>
      <w:r>
        <w:t xml:space="preserve">Option 1 first. It is a frontend change plus an RPC split, and it makes the expensive</w:t>
      </w:r>
      <w:r>
        <w:t xml:space="preserve"> </w:t>
      </w:r>
      <w:r>
        <w:t xml:space="preserve">part asynchronous rather than trying to make it cheap.</w:t>
      </w:r>
    </w:p>
    <w:bookmarkEnd w:id="45"/>
    <w:bookmarkStart w:id="46" w:name="Xdf08f73cbe0c961442fc518dabfe7c155a31917"/>
    <w:p>
      <w:pPr>
        <w:pStyle w:val="Heading3"/>
      </w:pPr>
      <w:r>
        <w:t xml:space="preserve">4.5 Rollups and caching</w:t>
      </w:r>
    </w:p>
    <w:p>
      <w:pPr>
        <w:pStyle w:val="FirstParagraph"/>
      </w:pPr>
      <w:r>
        <w:t xml:space="preserve">The Executive Dashboard cannot be computed live. Twelve months of org-wide compliance</w:t>
      </w:r>
      <w:r>
        <w:t xml:space="preserve"> </w:t>
      </w:r>
      <w:r>
        <w:t xml:space="preserve">over millions of entries is a materialised view refreshed nightly by pg_cron: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mv_timesheet_monthly_rollup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period, department_id,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p>
      <w:pPr>
        <w:pStyle w:val="FirstParagraph"/>
      </w:pPr>
      <w:r>
        <w:rPr>
          <w:bCs/>
          <w:b/>
        </w:rPr>
        <w:t xml:space="preserve">And the dashboard must say so.</w:t>
      </w:r>
      <w:r>
        <w:t xml:space="preserve"> </w:t>
      </w:r>
      <w:r>
        <w:rPr>
          <w:rStyle w:val="VerbatimChar"/>
        </w:rPr>
        <w:t xml:space="preserve">as_of</w:t>
      </w:r>
      <w:r>
        <w:t xml:space="preserve"> </w:t>
      </w:r>
      <w:r>
        <w:t xml:space="preserve">in the envelope, rendered as</w:t>
      </w:r>
      <w:r>
        <w:t xml:space="preserve"> </w:t>
      </w:r>
      <w:r>
        <w:t xml:space="preserve">"As at 02:00 today" beside the title. A dashboard that looks live and is not is worse</w:t>
      </w:r>
      <w:r>
        <w:t xml:space="preserve"> </w:t>
      </w:r>
      <w:r>
        <w:t xml:space="preserve">than one that is honestly stale.</w:t>
      </w:r>
    </w:p>
    <w:p>
      <w:pPr>
        <w:pStyle w:val="BodyText"/>
      </w:pPr>
      <w:r>
        <w:t xml:space="preserve">Row-level reports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cached. Compliance exists to be acted on within minutes</w:t>
      </w:r>
      <w:r>
        <w:t xml:space="preserve"> </w:t>
      </w:r>
      <w:r>
        <w:t xml:space="preserve">of a submission; caching it would produce chase emails to people who have just</w:t>
      </w:r>
      <w:r>
        <w:t xml:space="preserve"> </w:t>
      </w:r>
      <w:r>
        <w:t xml:space="preserve">submitted, which is the fastest way to lose a reporting tool's credibility.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X52e21aef2943ba15cf6a103cd3f88505d20c829"/>
    <w:p>
      <w:pPr>
        <w:pStyle w:val="Heading2"/>
      </w:pPr>
      <w:r>
        <w:t xml:space="preserve">5. Row-level security</w:t>
      </w:r>
    </w:p>
    <w:p>
      <w:pPr>
        <w:pStyle w:val="FirstParagraph"/>
      </w:pPr>
      <w:r>
        <w:t xml:space="preserve">One rule:</w:t>
      </w:r>
      <w:r>
        <w:t xml:space="preserve"> </w:t>
      </w:r>
      <w:r>
        <w:rPr>
          <w:bCs/>
          <w:b/>
        </w:rPr>
        <w:t xml:space="preserve">the report never decides who you can see.</w:t>
      </w:r>
      <w:r>
        <w:t xml:space="preserve"> </w:t>
      </w:r>
      <w:r>
        <w:t xml:space="preserve">It asks the same</w:t>
      </w:r>
      <w:r>
        <w:t xml:space="preserve"> </w:t>
      </w:r>
      <w:r>
        <w:rPr>
          <w:rStyle w:val="VerbatimChar"/>
        </w:rPr>
        <w:t xml:space="preserve">user_can()</w:t>
      </w:r>
      <w:r>
        <w:t xml:space="preserve"> </w:t>
      </w:r>
      <w:r>
        <w:t xml:space="preserve">/ target-population machinery the rest of Prowess uses, because a second</w:t>
      </w:r>
      <w:r>
        <w:t xml:space="preserve"> </w:t>
      </w:r>
      <w:r>
        <w:t xml:space="preserve">answer is a second thing to keep in step — and migration 740 exists precisely because</w:t>
      </w:r>
      <w:r>
        <w:t xml:space="preserve"> </w:t>
      </w:r>
      <w:r>
        <w:t xml:space="preserve">the client's flat permission list cannot see that a grant is scoped.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timesheet.view</w:t>
            </w:r>
            <w:r>
              <w:t xml:space="preserve"> </w:t>
            </w:r>
            <w:r>
              <w:t xml:space="preserve">scoped to</w:t>
            </w:r>
            <w:r>
              <w:t xml:space="preserve"> </w:t>
            </w:r>
            <w:r>
              <w:rPr>
                <w:rStyle w:val="VerbatimChar"/>
              </w:rPr>
              <w:t xml:space="preserve">self</w:t>
            </w:r>
            <w:r>
              <w:t xml:space="preserve">. In practice: no report access at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reports (L1) or hierarchy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timesheet.view</w:t>
            </w:r>
            <w:r>
              <w:t xml:space="preserve"> </w:t>
            </w:r>
            <w:r>
              <w:t xml:space="preserve">+ target group</w:t>
            </w:r>
            <w:r>
              <w:t xml:space="preserve"> </w:t>
            </w:r>
            <w:r>
              <w:rPr>
                <w:rStyle w:val="VerbatimChar"/>
              </w:rPr>
              <w:t xml:space="preserve">direct_l1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hierarchy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Entries against their projects, all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iCs/>
                <w:i/>
              </w:rPr>
              <w:t xml:space="preserve">New shape.</w:t>
            </w:r>
            <w:r>
              <w:t xml:space="preserve"> </w:t>
            </w:r>
            <w:r>
              <w:t xml:space="preserve">Not an employee-scoped grant — a project-scoped one. See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Everyone, or same-country / same-department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timesheet.view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everyone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same_country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Everyone, read-only, plus Missing Entries 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timesheet_reports.view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timesheet.view</w:t>
            </w:r>
            <w:r>
              <w:t xml:space="preserve"> </w:t>
            </w:r>
            <w:r>
              <w:t xml:space="preserve">= everyone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 + Configuration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HR, plus</w:t>
            </w:r>
            <w:r>
              <w:t xml:space="preserve"> </w:t>
            </w:r>
            <w:r>
              <w:rPr>
                <w:rStyle w:val="VerbatimChar"/>
              </w:rPr>
              <w:t xml:space="preserve">time_*</w:t>
            </w:r>
            <w:r>
              <w:t xml:space="preserve"> </w:t>
            </w:r>
            <w:r>
              <w:t xml:space="preserve">config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Aggregates only, no row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timesheet_analytics.view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new permission</w:t>
            </w:r>
            <w:r>
              <w:t xml:space="preserve">, dashboard only</w:t>
            </w:r>
          </w:p>
        </w:tc>
      </w:tr>
    </w:tbl>
    <w:bookmarkStart w:id="48" w:name="the-project-manager-problem"/>
    <w:p>
      <w:pPr>
        <w:pStyle w:val="Heading3"/>
      </w:pPr>
      <w:r>
        <w:t xml:space="preserve">The Project Manager problem</w:t>
      </w:r>
    </w:p>
    <w:p>
      <w:pPr>
        <w:pStyle w:val="FirstParagraph"/>
      </w:pPr>
      <w:r>
        <w:t xml:space="preserve">Every other persona is scoped by</w:t>
      </w:r>
      <w:r>
        <w:t xml:space="preserve"> </w:t>
      </w:r>
      <w:r>
        <w:rPr>
          <w:iCs/>
          <w:i/>
        </w:rPr>
        <w:t xml:space="preserve">employee</w:t>
      </w:r>
      <w:r>
        <w:t xml:space="preserve">. A PM is scoped by</w:t>
      </w:r>
      <w:r>
        <w:t xml:space="preserve"> </w:t>
      </w:r>
      <w:r>
        <w:rPr>
          <w:iCs/>
          <w:i/>
        </w:rPr>
        <w:t xml:space="preserve">project</w:t>
      </w:r>
      <w:r>
        <w:t xml:space="preserve">, and the rows</w:t>
      </w:r>
      <w:r>
        <w:t xml:space="preserve"> </w:t>
      </w:r>
      <w:r>
        <w:t xml:space="preserve">they should see belong to employees they may have no right to see individually.</w:t>
      </w:r>
    </w:p>
    <w:p>
      <w:pPr>
        <w:pStyle w:val="BodyText"/>
      </w:pPr>
      <w:r>
        <w:t xml:space="preserve">Two honest options:</w:t>
      </w:r>
    </w:p>
    <w:p>
      <w:pPr>
        <w:pStyle w:val="BodyText"/>
      </w:pPr>
      <w:r>
        <w:rPr>
          <w:bCs/>
          <w:b/>
        </w:rPr>
        <w:t xml:space="preserve">(a) Project-scoped rows, employee columns redacted.</w:t>
      </w:r>
      <w:r>
        <w:t xml:space="preserve"> </w:t>
      </w:r>
      <w:r>
        <w:t xml:space="preserve">A PM sees every entry against</w:t>
      </w:r>
      <w:r>
        <w:t xml:space="preserve"> </w:t>
      </w:r>
      <w:r>
        <w:t xml:space="preserve">their project, with employee name shown but department, manager and planned hours</w:t>
      </w:r>
      <w:r>
        <w:t xml:space="preserve"> </w:t>
      </w:r>
      <w:r>
        <w:t xml:space="preserve">hidden. Delivers the utilisation answer without leaking HR data.</w:t>
      </w:r>
    </w:p>
    <w:p>
      <w:pPr>
        <w:pStyle w:val="BodyText"/>
      </w:pPr>
      <w:r>
        <w:rPr>
          <w:bCs/>
          <w:b/>
        </w:rPr>
        <w:t xml:space="preserve">(b) Intersection.</w:t>
      </w:r>
      <w:r>
        <w:t xml:space="preserve"> </w:t>
      </w:r>
      <w:r>
        <w:t xml:space="preserve">A PM sees entries against their projects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employees already</w:t>
      </w:r>
      <w:r>
        <w:t xml:space="preserve"> </w:t>
      </w:r>
      <w:r>
        <w:t xml:space="preserve">in their target population. Safer, and frequently empty — a PM whose contributors sit</w:t>
      </w:r>
      <w:r>
        <w:t xml:space="preserve"> </w:t>
      </w:r>
      <w:r>
        <w:t xml:space="preserve">in another department sees nothing and concludes the report is broken.</w:t>
      </w:r>
    </w:p>
    <w:p>
      <w:pPr>
        <w:pStyle w:val="BodyText"/>
      </w:pPr>
      <w:r>
        <w:rPr>
          <w:bCs/>
          <w:b/>
        </w:rPr>
        <w:t xml:space="preserve">Recommendation: (a)</w:t>
      </w:r>
      <w:r>
        <w:t xml:space="preserve">, with the redaction visible ("3 columns hidden by your</w:t>
      </w:r>
      <w:r>
        <w:t xml:space="preserve"> </w:t>
      </w:r>
      <w:r>
        <w:t xml:space="preserve">permissions") rather than silent. A PM needs to know hours went to their project; they</w:t>
      </w:r>
      <w:r>
        <w:t xml:space="preserve"> </w:t>
      </w:r>
      <w:r>
        <w:t xml:space="preserve">do not need to know the contributor's manager. Option (b) fails the report's purpose</w:t>
      </w:r>
      <w:r>
        <w:t xml:space="preserve"> </w:t>
      </w:r>
      <w:r>
        <w:t xml:space="preserve">often enough that people will route around it by asking HR for a spreadsheet — which</w:t>
      </w:r>
      <w:r>
        <w:t xml:space="preserve"> </w:t>
      </w:r>
      <w:r>
        <w:t xml:space="preserve">is a worse security outcome than (a).</w:t>
      </w:r>
    </w:p>
    <w:p>
      <w:pPr>
        <w:pStyle w:val="BodyText"/>
      </w:pPr>
      <w:r>
        <w:t xml:space="preserve">This needs a new permission —</w:t>
      </w:r>
      <w:r>
        <w:t xml:space="preserve"> </w:t>
      </w:r>
      <w:r>
        <w:rPr>
          <w:rStyle w:val="VerbatimChar"/>
        </w:rPr>
        <w:t xml:space="preserve">timesheet.view_project</w:t>
      </w:r>
      <w:r>
        <w:t xml:space="preserve"> </w:t>
      </w:r>
      <w:r>
        <w:t xml:space="preserve">— and is the single largest</w:t>
      </w:r>
      <w:r>
        <w:t xml:space="preserve"> </w:t>
      </w:r>
      <w:r>
        <w:t xml:space="preserve">piece of new security work in the suite. It should not be hand-waved into the first</w:t>
      </w:r>
      <w:r>
        <w:t xml:space="preserve"> </w:t>
      </w:r>
      <w:r>
        <w:t xml:space="preserve">release.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Xf4fa4a53923fe594386c371c6cbcf34b5b738a2"/>
    <w:p>
      <w:pPr>
        <w:pStyle w:val="Heading2"/>
      </w:pPr>
      <w:r>
        <w:t xml:space="preserve">6. Visual system</w:t>
      </w:r>
    </w:p>
    <w:bookmarkStart w:id="50" w:name="Xfbde5a87206268c5db5e87fd2dab42f2d4a6c3b"/>
    <w:p>
      <w:pPr>
        <w:pStyle w:val="Heading3"/>
      </w:pPr>
      <w:r>
        <w:t xml:space="preserve">6.1 The chart palette — measured, not chosen</w:t>
      </w:r>
    </w:p>
    <w:p>
      <w:pPr>
        <w:pStyle w:val="FirstParagraph"/>
      </w:pPr>
      <w:r>
        <w:rPr>
          <w:bCs/>
          <w:b/>
        </w:rPr>
        <w:t xml:space="preserve">The palette shipping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ExpenseReport.tsx</w:t>
      </w:r>
      <w:r>
        <w:rPr>
          <w:bCs/>
          <w:b/>
        </w:rPr>
        <w:t xml:space="preserve"> </w:t>
      </w:r>
      <w:r>
        <w:rPr>
          <w:bCs/>
          <w:b/>
        </w:rPr>
        <w:t xml:space="preserve">today fails three of six checks</w:t>
      </w:r>
      <w:r>
        <w:t xml:space="preserve"> </w:t>
      </w:r>
      <w:r>
        <w:t xml:space="preserve">on a</w:t>
      </w:r>
      <w:r>
        <w:t xml:space="preserve"> </w:t>
      </w:r>
      <w:r>
        <w:t xml:space="preserve">white surface. Run against the validator:</w:t>
      </w:r>
    </w:p>
    <w:p>
      <w:pPr>
        <w:pStyle w:val="SourceCode"/>
      </w:pPr>
      <w:r>
        <w:rPr>
          <w:rStyle w:val="VerbatimChar"/>
        </w:rPr>
        <w:t xml:space="preserve">[FAIL] Chroma floor        #90A4AE  C=0.027 — reads as gray, does no identity work</w:t>
      </w:r>
      <w:r>
        <w:br/>
      </w:r>
      <w:r>
        <w:rPr>
          <w:rStyle w:val="VerbatimChar"/>
        </w:rPr>
        <w:t xml:space="preserve">[FAIL] CVD separation      #8E24AA ↔ #3949AB  ΔE 1.6 (protanopia)   target ≥ 8</w:t>
      </w:r>
      <w:r>
        <w:br/>
      </w:r>
      <w:r>
        <w:rPr>
          <w:rStyle w:val="VerbatimChar"/>
        </w:rPr>
        <w:t xml:space="preserve">[FAIL] Normal-vision floor #00ACC1 ↔ #0288D1  ΔE 11.3               floor ≥ 15</w:t>
      </w:r>
      <w:r>
        <w:br/>
      </w:r>
      <w:r>
        <w:rPr>
          <w:rStyle w:val="VerbatimChar"/>
        </w:rPr>
        <w:t xml:space="preserve">[WARN] Contrast vs surface #FB8C00 2.37:1 · #90A4AE 2.59:1 · #00ACC1 2.74:1</w:t>
      </w:r>
    </w:p>
    <w:p>
      <w:pPr>
        <w:pStyle w:val="FirstParagraph"/>
      </w:pPr>
      <w:r>
        <w:t xml:space="preserve">ΔE 1.6 means slots 3 and 4 are</w:t>
      </w:r>
      <w:r>
        <w:t xml:space="preserve"> </w:t>
      </w:r>
      <w:r>
        <w:rPr>
          <w:bCs/>
          <w:b/>
        </w:rPr>
        <w:t xml:space="preserve">the same colour</w:t>
      </w:r>
      <w:r>
        <w:t xml:space="preserve"> </w:t>
      </w:r>
      <w:r>
        <w:t xml:space="preserve">to a protanope — roughly 1 in 12</w:t>
      </w:r>
      <w:r>
        <w:t xml:space="preserve"> </w:t>
      </w:r>
      <w:r>
        <w:t xml:space="preserve">men.</w:t>
      </w:r>
      <w:r>
        <w:t xml:space="preserve"> </w:t>
      </w:r>
      <w:r>
        <w:rPr>
          <w:rStyle w:val="VerbatimChar"/>
        </w:rPr>
        <w:t xml:space="preserve">#00ACC1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#0288D1</w:t>
      </w:r>
      <w:r>
        <w:t xml:space="preserve"> </w:t>
      </w:r>
      <w:r>
        <w:t xml:space="preserve">at 11.3 means even full-colour readers struggle. This is</w:t>
      </w:r>
      <w:r>
        <w:t xml:space="preserve"> </w:t>
      </w:r>
      <w:r>
        <w:t xml:space="preserve">not a theoretical concern; it is on the expense charts now.</w:t>
      </w:r>
    </w:p>
    <w:p>
      <w:pPr>
        <w:pStyle w:val="BodyText"/>
      </w:pPr>
      <w:r>
        <w:rPr>
          <w:bCs/>
          <w:b/>
        </w:rPr>
        <w:t xml:space="preserve">Adopt this validated set instead</w:t>
      </w:r>
      <w:r>
        <w:t xml:space="preserve"> </w:t>
      </w:r>
      <w:r>
        <w:t xml:space="preserve">(passes all six on</w:t>
      </w:r>
      <w:r>
        <w:t xml:space="preserve"> </w:t>
      </w:r>
      <w:r>
        <w:rPr>
          <w:rStyle w:val="VerbatimChar"/>
        </w:rPr>
        <w:t xml:space="preserve">#ffffff</w:t>
      </w:r>
      <w:r>
        <w:t xml:space="preserve">, worst adjacent CVD</w:t>
      </w:r>
      <w:r>
        <w:t xml:space="preserve"> </w:t>
      </w:r>
      <w:r>
        <w:t xml:space="preserve">ΔE 9.1, worst normal-vision ΔE 19.6):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#2a78d6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series; the default single-series hue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#eb6834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#1baf7a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#eda100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fourth — direct labels become mandatory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magenta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#e87ba4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#008300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#4a3aa7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#e34948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Rules that come with it: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Assign in fixed order, never cycled.</w:t>
      </w:r>
      <w:r>
        <w:t xml:space="preserve"> </w:t>
      </w:r>
      <w:r>
        <w:t xml:space="preserve">A ninth series folds into "Other" or the</w:t>
      </w:r>
      <w:r>
        <w:t xml:space="preserve"> </w:t>
      </w:r>
      <w:r>
        <w:t xml:space="preserve">chart facets. Never generate a hue.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Colour follows the entity, not its rank.</w:t>
      </w:r>
      <w:r>
        <w:t xml:space="preserve"> </w:t>
      </w:r>
      <w:r>
        <w:t xml:space="preserve">Filtering out a project must not</w:t>
      </w:r>
      <w:r>
        <w:t xml:space="preserve"> </w:t>
      </w:r>
      <w:r>
        <w:t xml:space="preserve">repaint the survivors — a reader who learned "Atlas is blue" is misled otherwise.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Scatter / small-multiples cap at three series.</w:t>
      </w:r>
      <w:r>
        <w:t xml:space="preserve"> </w:t>
      </w:r>
      <w:r>
        <w:t xml:space="preserve">All-pairs separation only holds</w:t>
      </w:r>
      <w:r>
        <w:t xml:space="preserve"> </w:t>
      </w:r>
      <w:r>
        <w:t xml:space="preserve">for the first three slots; past that, fold or facet.</w:t>
      </w:r>
    </w:p>
    <w:p>
      <w:pPr>
        <w:numPr>
          <w:ilvl w:val="0"/>
          <w:numId w:val="1006"/>
        </w:numPr>
        <w:pStyle w:val="Compact"/>
      </w:pPr>
      <w:r>
        <w:t xml:space="preserve">Slots 3, 4 and 5 sit below 3:1 on white, so any chart using them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carry</w:t>
      </w:r>
      <w:r>
        <w:t xml:space="preserve"> </w:t>
      </w:r>
      <w:r>
        <w:t xml:space="preserve">visible direct labels or the table view. Not optional.</w:t>
      </w:r>
    </w:p>
    <w:p>
      <w:pPr>
        <w:pStyle w:val="FirstParagraph"/>
      </w:pPr>
      <w:r>
        <w:rPr>
          <w:bCs/>
          <w:b/>
        </w:rPr>
        <w:t xml:space="preserve">Sequential</w:t>
      </w:r>
      <w:r>
        <w:t xml:space="preserve"> </w:t>
      </w:r>
      <w:r>
        <w:t xml:space="preserve">(heatmaps, magnitude): one blue hue,</w:t>
      </w:r>
      <w:r>
        <w:t xml:space="preserve"> </w:t>
      </w:r>
      <w:r>
        <w:rPr>
          <w:rStyle w:val="VerbatimChar"/>
        </w:rPr>
        <w:t xml:space="preserve">#cde2fb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#0d366b</w:t>
      </w:r>
      <w:r>
        <w:t xml:space="preserve">, with a</w:t>
      </w:r>
      <w:r>
        <w:t xml:space="preserve"> </w:t>
      </w:r>
      <w:r>
        <w:t xml:space="preserve">scale legend. Never a rainbow.</w:t>
      </w:r>
      <w:r>
        <w:t xml:space="preserve"> </w:t>
      </w:r>
      <w:r>
        <w:rPr>
          <w:bCs/>
          <w:b/>
        </w:rPr>
        <w:t xml:space="preserve">Diverging</w:t>
      </w:r>
      <w:r>
        <w:t xml:space="preserve"> </w:t>
      </w:r>
      <w:r>
        <w:t xml:space="preserve">(variance against plan): blue ↔ red with a</w:t>
      </w:r>
      <w:r>
        <w:t xml:space="preserve"> </w:t>
      </w:r>
      <w:r>
        <w:rPr>
          <w:bCs/>
          <w:b/>
        </w:rPr>
        <w:t xml:space="preserve">neutral gray</w:t>
      </w:r>
      <w:r>
        <w:t xml:space="preserve"> </w:t>
      </w:r>
      <w:r>
        <w:t xml:space="preserve">midpoint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#f0efec</w:t>
      </w:r>
      <w:r>
        <w:t xml:space="preserve">). Never a hue at the midpoint; never two cool poles.</w:t>
      </w:r>
    </w:p>
    <w:bookmarkEnd w:id="50"/>
    <w:bookmarkStart w:id="51" w:name="X1ae5bfbfa06f4df3a3f03e5638abdd09cf4bcf2"/>
    <w:p>
      <w:pPr>
        <w:pStyle w:val="Heading3"/>
      </w:pPr>
      <w:r>
        <w:t xml:space="preserve">6.2 Status colours — and a bug in shipped code</w:t>
      </w:r>
    </w:p>
    <w:p>
      <w:pPr>
        <w:pStyle w:val="FirstParagraph"/>
      </w:pPr>
      <w:r>
        <w:t xml:space="preserve">Status is a reserved scale — good / warning / serious / critical — never reused for a</w:t>
      </w:r>
      <w:r>
        <w:t xml:space="preserve"> </w:t>
      </w:r>
      <w:r>
        <w:t xml:space="preserve">series, and</w:t>
      </w:r>
      <w:r>
        <w:t xml:space="preserve"> </w:t>
      </w:r>
      <w:r>
        <w:rPr>
          <w:bCs/>
          <w:b/>
        </w:rPr>
        <w:t xml:space="preserve">always icon + label, never colour alone.</w:t>
      </w:r>
    </w:p>
    <w:p>
      <w:pPr>
        <w:pStyle w:val="BodyText"/>
      </w:pPr>
      <w:r>
        <w:t xml:space="preserve">Measured on white: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on its tint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configured</w:t>
            </w:r>
            <w:r>
              <w:t xml:space="preserve"> </w:t>
            </w:r>
            <w:r>
              <w:rPr>
                <w:rStyle w:val="VerbatimChar"/>
              </w:rPr>
              <w:t xml:space="preserve">#92400E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#FEF3C7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6.37:1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started</w:t>
            </w:r>
            <w:r>
              <w:t xml:space="preserve"> </w:t>
            </w:r>
            <w:r>
              <w:rPr>
                <w:rStyle w:val="VerbatimChar"/>
              </w:rPr>
              <w:t xml:space="preserve">#991B1B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#FEE2E2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6.80:1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be submitted</w:t>
            </w:r>
            <w:r>
              <w:t xml:space="preserve"> </w:t>
            </w:r>
            <w:r>
              <w:rPr>
                <w:rStyle w:val="VerbatimChar"/>
              </w:rPr>
              <w:t xml:space="preserve">#854D0E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#FEF9C3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6.38:1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be approved</w:t>
            </w:r>
            <w:r>
              <w:t xml:space="preserve"> </w:t>
            </w:r>
            <w:r>
              <w:rPr>
                <w:rStyle w:val="VerbatimChar"/>
              </w:rPr>
              <w:t xml:space="preserve">#1E40AF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#DBEAFE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</w:t>
            </w:r>
            <w:r>
              <w:t xml:space="preserve"> </w:t>
            </w:r>
            <w:r>
              <w:rPr>
                <w:rStyle w:val="VerbatimChar"/>
              </w:rPr>
              <w:t xml:space="preserve">#166534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#DCFCE7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6.49:1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The chips are fine. Two things are not:</w:t>
      </w:r>
    </w:p>
    <w:p>
      <w:pPr>
        <w:pStyle w:val="BodyText"/>
      </w:pPr>
      <w:r>
        <w:rPr>
          <w:bCs/>
          <w:b/>
        </w:rPr>
        <w:t xml:space="preserve">(1) The seeded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time_color_config</w:t>
      </w:r>
      <w:r>
        <w:rPr>
          <w:bCs/>
          <w:b/>
        </w:rPr>
        <w:t xml:space="preserve"> </w:t>
      </w:r>
      <w:r>
        <w:rPr>
          <w:bCs/>
          <w:b/>
        </w:rPr>
        <w:t xml:space="preserve">values fail as marks.</w:t>
      </w:r>
      <w:r>
        <w:t xml:space="preserve"> </w:t>
      </w:r>
      <w:r>
        <w:rPr>
          <w:rStyle w:val="VerbatimChar"/>
        </w:rPr>
        <w:t xml:space="preserve">status_draft #F59E0B</w:t>
      </w:r>
      <w:r>
        <w:t xml:space="preserve"> </w:t>
      </w:r>
      <w:r>
        <w:t xml:space="preserve">is 2.15:1 and</w:t>
      </w:r>
      <w:r>
        <w:t xml:space="preserve"> </w:t>
      </w:r>
      <w:r>
        <w:rPr>
          <w:rStyle w:val="VerbatimChar"/>
        </w:rPr>
        <w:t xml:space="preserve">status_approved #10B981</w:t>
      </w:r>
      <w:r>
        <w:t xml:space="preserve"> </w:t>
      </w:r>
      <w:r>
        <w:t xml:space="preserve">is 2.54:1 on white —</w:t>
      </w:r>
      <w:r>
        <w:t xml:space="preserve"> </w:t>
      </w:r>
      <w:r>
        <w:t xml:space="preserve">below the 3:1 a mark needs. They are safe as</w:t>
      </w:r>
      <w:r>
        <w:t xml:space="preserve"> </w:t>
      </w:r>
      <w:r>
        <w:rPr>
          <w:iCs/>
          <w:i/>
        </w:rPr>
        <w:t xml:space="preserve">chip tints behind dark text</w:t>
      </w:r>
      <w:r>
        <w:t xml:space="preserve"> </w:t>
      </w:r>
      <w:r>
        <w:t xml:space="preserve">and unsafe</w:t>
      </w:r>
      <w:r>
        <w:t xml:space="preserve"> </w:t>
      </w:r>
      <w:r>
        <w:t xml:space="preserve">as bare dots, bars or fills. Since Color Config lets an administrator set these to</w:t>
      </w:r>
      <w:r>
        <w:t xml:space="preserve"> </w:t>
      </w:r>
      <w:r>
        <w:t xml:space="preserve">anything, the guarantee cannot come from the values. It has to come from the pattern:</w:t>
      </w:r>
      <w:r>
        <w:t xml:space="preserve"> </w:t>
      </w:r>
      <w:r>
        <w:rPr>
          <w:bCs/>
          <w:b/>
        </w:rPr>
        <w:t xml:space="preserve">status is always chip + icon + label</w:t>
      </w:r>
      <w:r>
        <w:t xml:space="preserve">, and Color Config gains a live contrast</w:t>
      </w:r>
      <w:r>
        <w:t xml:space="preserve"> </w:t>
      </w:r>
      <w:r>
        <w:t xml:space="preserve">readout that warns when a chosen colour drops below 3:1.</w:t>
      </w:r>
    </w:p>
    <w:p>
      <w:pPr>
        <w:pStyle w:val="BodyText"/>
      </w:pPr>
      <w:r>
        <w:rPr>
          <w:bCs/>
          <w:b/>
        </w:rPr>
        <w:t xml:space="preserve">(2) The variance column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TimesheetCompliance.tsx</w:t>
      </w:r>
      <w:r>
        <w:rPr>
          <w:bCs/>
          <w:b/>
        </w:rPr>
        <w:t xml:space="preserve"> </w:t>
      </w:r>
      <w:r>
        <w:rPr>
          <w:bCs/>
          <w:b/>
        </w:rPr>
        <w:t xml:space="preserve">is red/green.</w:t>
      </w:r>
      <w:r>
        <w:t xml:space="preserve"> </w:t>
      </w:r>
      <w:r>
        <w:rPr>
          <w:rStyle w:val="VerbatimChar"/>
        </w:rPr>
        <w:t xml:space="preserve">variance &lt; 0 ? '#B91C1C' : '#166534'</w:t>
      </w:r>
      <w:r>
        <w:t xml:space="preserve"> </w:t>
      </w:r>
      <w:r>
        <w:t xml:space="preserve">— red against green is the single most common</w:t>
      </w:r>
      <w:r>
        <w:t xml:space="preserve"> </w:t>
      </w:r>
      <w:r>
        <w:t xml:space="preserve">colour-vision failure in enterprise software. Variance is</w:t>
      </w:r>
      <w:r>
        <w:t xml:space="preserve"> </w:t>
      </w:r>
      <w:r>
        <w:rPr>
          <w:bCs/>
          <w:b/>
        </w:rPr>
        <w:t xml:space="preserve">polarity</w:t>
      </w:r>
      <w:r>
        <w:t xml:space="preserve">, so it takes</w:t>
      </w:r>
      <w:r>
        <w:t xml:space="preserve"> </w:t>
      </w:r>
      <w:r>
        <w:t xml:space="preserve">the diverging pair, and in practice the honest rendering is simpler still: negative</w:t>
      </w:r>
      <w:r>
        <w:t xml:space="preserve"> </w:t>
      </w:r>
      <w:r>
        <w:t xml:space="preserve">variance in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−</w:t>
      </w:r>
      <w:r>
        <w:t xml:space="preserve"> </w:t>
      </w:r>
      <w:r>
        <w:t xml:space="preserve">sign, positive in</w:t>
      </w:r>
      <w:r>
        <w:t xml:space="preserve"> </w:t>
      </w:r>
      <w:r>
        <w:rPr>
          <w:bCs/>
          <w:b/>
        </w:rPr>
        <w:t xml:space="preserve">neutral ink</w:t>
      </w:r>
      <w:r>
        <w:t xml:space="preserve">. Meeting plan is</w:t>
      </w:r>
      <w:r>
        <w:t xml:space="preserve"> </w:t>
      </w:r>
      <w:r>
        <w:t xml:space="preserve">not news and does not need a colour.</w:t>
      </w:r>
    </w:p>
    <w:bookmarkEnd w:id="51"/>
    <w:bookmarkStart w:id="52" w:name="X9b9923b8cbd96a620b84058fd3238ef9c682156"/>
    <w:p>
      <w:pPr>
        <w:pStyle w:val="Heading3"/>
      </w:pPr>
      <w:r>
        <w:t xml:space="preserve">6.3 Typography, density, spacing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13px / 20px line, system sans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grids live at 13px; 14px costs ~2 rows per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44px default, 36px compact 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44px clears the 24px touch minimum with padding; compact is for a 27" monitor and a 400-row chase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 cells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tabular-nums</w:t>
            </w:r>
            <w:r>
              <w:t xml:space="preserve">, right-aligned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 must align vertically to be scanned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tile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20–24px,</w:t>
            </w:r>
            <w:r>
              <w:t xml:space="preserve"> </w:t>
            </w:r>
            <w:r>
              <w:rPr>
                <w:bCs/>
                <w:b/>
              </w:rPr>
              <w:t xml:space="preserve">proportional</w:t>
            </w:r>
            <w:r>
              <w:t xml:space="preserve"> </w:t>
            </w:r>
            <w:r>
              <w:t xml:space="preserve">figures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tabular-nums</w:t>
            </w:r>
            <w:r>
              <w:t xml:space="preserve"> </w:t>
            </w:r>
            <w:r>
              <w:t xml:space="preserve">at display size makes</w:t>
            </w:r>
            <w:r>
              <w:t xml:space="preserve"> </w:t>
            </w:r>
            <w:r>
              <w:rPr>
                <w:rStyle w:val="VerbatimChar"/>
              </w:rPr>
              <w:t xml:space="preserve">121</w:t>
            </w:r>
            <w:r>
              <w:t xml:space="preserve"> </w:t>
            </w:r>
            <w:r>
              <w:t xml:space="preserve">look loose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11px, 600, uppercase,</w:t>
            </w:r>
            <w:r>
              <w:t xml:space="preserve"> </w:t>
            </w:r>
            <w:r>
              <w:rPr>
                <w:rStyle w:val="VerbatimChar"/>
              </w:rPr>
              <w:t xml:space="preserve">.05em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the Prowess table convention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padding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20px page, 12px between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the existing</w:t>
            </w:r>
            <w:r>
              <w:t xml:space="preserve"> </w:t>
            </w:r>
            <w:r>
              <w:rPr>
                <w:rStyle w:val="VerbatimChar"/>
              </w:rPr>
              <w:t xml:space="preserve">er-*</w:t>
            </w:r>
            <w:r>
              <w:t xml:space="preserve"> </w:t>
            </w:r>
            <w:r>
              <w:t xml:space="preserve">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Hero figure (dashboard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48px, same sans, never a display 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serif hero reads as decoration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Density is a user setting, not a designer's choice.</w:t>
      </w:r>
      <w:r>
        <w:t xml:space="preserve"> </w:t>
      </w:r>
      <w:r>
        <w:t xml:space="preserve">Comfortable / Compact, stored</w:t>
      </w:r>
      <w:r>
        <w:t xml:space="preserve"> </w:t>
      </w:r>
      <w:r>
        <w:t xml:space="preserve">in the saved view. HR scanning 400 rows and an executive glancing at 12 want different</w:t>
      </w:r>
      <w:r>
        <w:t xml:space="preserve"> </w:t>
      </w:r>
      <w:r>
        <w:t xml:space="preserve">things and neither is wrong.</w:t>
      </w:r>
    </w:p>
    <w:bookmarkEnd w:id="52"/>
    <w:bookmarkStart w:id="53" w:name="Xc0d4b4984a39851933506d5f69c4dbbf32aceca"/>
    <w:p>
      <w:pPr>
        <w:pStyle w:val="Heading3"/>
      </w:pPr>
      <w:r>
        <w:t xml:space="preserve">6.4 Icons</w:t>
      </w:r>
    </w:p>
    <w:p>
      <w:pPr>
        <w:pStyle w:val="FirstParagraph"/>
      </w:pPr>
      <w:r>
        <w:t xml:space="preserve">Font Awesome solid, already in use. One icon per</w:t>
      </w:r>
      <w:r>
        <w:t xml:space="preserve"> </w:t>
      </w:r>
      <w:r>
        <w:rPr>
          <w:iCs/>
          <w:i/>
        </w:rPr>
        <w:t xml:space="preserve">state</w:t>
      </w:r>
      <w:r>
        <w:t xml:space="preserve">, fixed forever, because the</w:t>
      </w:r>
      <w:r>
        <w:t xml:space="preserve"> </w:t>
      </w:r>
      <w:r>
        <w:t xml:space="preserve">icon is half the colour-blind mitigation:</w:t>
      </w:r>
    </w:p>
    <w:p>
      <w:pPr>
        <w:pStyle w:val="SourceCode"/>
      </w:pPr>
      <w:r>
        <w:rPr>
          <w:rStyle w:val="VerbatimChar"/>
        </w:rPr>
        <w:t xml:space="preserve">not_configured   fa-gear              not_started  fa-circle-minus</w:t>
      </w:r>
      <w:r>
        <w:br/>
      </w:r>
      <w:r>
        <w:rPr>
          <w:rStyle w:val="VerbatimChar"/>
        </w:rPr>
        <w:t xml:space="preserve">to_be_submitted  fa-pen               to_be_approved fa-hourglass-half</w:t>
      </w:r>
      <w:r>
        <w:br/>
      </w:r>
      <w:r>
        <w:rPr>
          <w:rStyle w:val="VerbatimChar"/>
        </w:rPr>
        <w:t xml:space="preserve">approved         fa-circle-check      overdue      fa-triangle-exclamation</w:t>
      </w:r>
      <w:r>
        <w:br/>
      </w:r>
      <w:r>
        <w:rPr>
          <w:rStyle w:val="VerbatimChar"/>
        </w:rPr>
        <w:t xml:space="preserve">changed          fa-clock-rotate-left</w:t>
      </w:r>
    </w:p>
    <w:p>
      <w:pPr>
        <w:pStyle w:val="FirstParagraph"/>
      </w:pPr>
      <w:r>
        <w:t xml:space="preserve">Never an icon-only button in a table row without an accessible name.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7" w:name="Xbed1bccc585b21e6446004921f91c657ae63877"/>
    <w:p>
      <w:pPr>
        <w:pStyle w:val="Heading2"/>
      </w:pPr>
      <w:r>
        <w:t xml:space="preserve">7. Report 1 — Compliance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which employees require attention?</w:t>
      </w:r>
      <w:r>
        <w:t xml:space="preserve"> </w:t>
      </w:r>
      <w:r>
        <w:rPr>
          <w:bCs/>
          <w:b/>
        </w:rPr>
        <w:t xml:space="preserve">Grain:</w:t>
      </w:r>
      <w:r>
        <w:t xml:space="preserve"> </w:t>
      </w:r>
      <w:r>
        <w:t xml:space="preserve">one row per (employee, period). Starts from</w:t>
      </w:r>
      <w:r>
        <w:t xml:space="preserve"> </w:t>
      </w:r>
      <w:r>
        <w:rPr>
          <w:bCs/>
          <w:b/>
        </w:rPr>
        <w:t xml:space="preserve">employees</w:t>
      </w:r>
      <w:r>
        <w:t xml:space="preserve">, left-joins</w:t>
      </w:r>
      <w:r>
        <w:t xml:space="preserve"> </w:t>
      </w:r>
      <w:r>
        <w:t xml:space="preserve">timesheets, so somebody who never opened one still appears. This is the whole reason</w:t>
      </w:r>
      <w:r>
        <w:t xml:space="preserve"> </w:t>
      </w:r>
      <w:r>
        <w:t xml:space="preserve">it cannot share a table with Utilisation.</w:t>
      </w:r>
    </w:p>
    <w:bookmarkStart w:id="55" w:name="X0842afa0cdb935367d1a3ffcbadaebdce5e8eb4"/>
    <w:p>
      <w:pPr>
        <w:pStyle w:val="Heading3"/>
      </w:pPr>
      <w:r>
        <w:t xml:space="preserve">7.1 Wireframe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‹ Back to Reports    Timesheet Report    [ Compliance ][ Utilisation ]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Period ‹ Jul 2026 ›   Employee ▾   Department ▾   State ▾   ☐ Overdue only        │</w:t>
      </w:r>
      <w:r>
        <w:br/>
      </w:r>
      <w:r>
        <w:rPr>
          <w:rStyle w:val="VerbatimChar"/>
        </w:rPr>
        <w:t xml:space="preserve">│ ▾ My default view *              [Apply] [Reset]        42 in scope · 248 rows  ⬇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┌────────┐┌────────┐┌────────┐┌────────┐┌────────┐┌──────────────┐               │</w:t>
      </w:r>
      <w:r>
        <w:br/>
      </w:r>
      <w:r>
        <w:rPr>
          <w:rStyle w:val="VerbatimChar"/>
        </w:rPr>
        <w:t xml:space="preserve">│ │   12   ││   31   ││   18   ││    7   ││    3   ││    81%    ▲6 │  ← all clickable│</w:t>
      </w:r>
      <w:r>
        <w:br/>
      </w:r>
      <w:r>
        <w:rPr>
          <w:rStyle w:val="VerbatimChar"/>
        </w:rPr>
        <w:t xml:space="preserve">│ │NOT     ││INCOM-  ││AWAITING││OVERDUE ││CHANGED ││PAYROLL READY │               │</w:t>
      </w:r>
      <w:r>
        <w:br/>
      </w:r>
      <w:r>
        <w:rPr>
          <w:rStyle w:val="VerbatimChar"/>
        </w:rPr>
        <w:t xml:space="preserve">│ │STARTED ││PLETE   ││APPROVAL││        ││AFTER   ││   ▁▂▄▅▆█     │               │</w:t>
      </w:r>
      <w:r>
        <w:br/>
      </w:r>
      <w:r>
        <w:rPr>
          <w:rStyle w:val="VerbatimChar"/>
        </w:rPr>
        <w:t xml:space="preserve">│ └────────┘└────────┘└────────┘└────────┘└────────┘└──────────────┘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⚠ 3 employees have no work schedule and cannot submit.  [Review configuration →]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☐ │ EMPLOYEE ▸pinned │ DEPT │ MANAGER │ STATE │ LOGGED│ REC/PLAN │ DUE      │ ⋯   │</w:t>
      </w:r>
      <w:r>
        <w:br/>
      </w:r>
      <w:r>
        <w:rPr>
          <w:rStyle w:val="VerbatimChar"/>
        </w:rPr>
        <w:t xml:space="preserve">│ ☐ │ Ali Hassan  E014 │ Eng  │ R Kumar │ ⛔Not │  0/22 │  0h/176h │ 6 Aug ⚠9d│ ⋯   │</w:t>
      </w:r>
      <w:r>
        <w:br/>
      </w:r>
      <w:r>
        <w:rPr>
          <w:rStyle w:val="VerbatimChar"/>
        </w:rPr>
        <w:t xml:space="preserve">│ ☐ │ Sara Malik  E027 │ Eng  │ R Kumar │ ✎ To  │ 18/22 │ 141h/176h│ 6 Aug ⚠9d│ ⋯   │</w:t>
      </w:r>
      <w:r>
        <w:br/>
      </w:r>
      <w:r>
        <w:rPr>
          <w:rStyle w:val="VerbatimChar"/>
        </w:rPr>
        <w:t xml:space="preserve">│ ☐ │ Omar Nasr   E031 │ Fin  │ L Chen  │ ⏳Awa │ 22/22 │ 176h/176h│ 6 Aug    │ ⋯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‹ 1 2 3 … ›   50/page          3 selected: [Send reminder] [Export selected]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55"/>
    <w:bookmarkStart w:id="56" w:name="Xac5f1d715f447082648e6dcddf4e874809a841a"/>
    <w:p>
      <w:pPr>
        <w:pStyle w:val="Heading3"/>
      </w:pPr>
      <w:r>
        <w:t xml:space="preserve">7.2 KPIs — six, each one an action</w:t>
      </w:r>
    </w:p>
    <w:p>
      <w:pPr>
        <w:pStyle w:val="FirstParagraph"/>
      </w:pPr>
      <w:r>
        <w:t xml:space="preserve">The rule:</w:t>
      </w:r>
      <w:r>
        <w:t xml:space="preserve"> </w:t>
      </w:r>
      <w:r>
        <w:rPr>
          <w:bCs/>
          <w:b/>
        </w:rPr>
        <w:t xml:space="preserve">a KPI card that is not clickable is decoration.</w:t>
      </w:r>
      <w:r>
        <w:t xml:space="preserve"> </w:t>
      </w:r>
      <w:r>
        <w:t xml:space="preserve">Clicking a card applies</w:t>
      </w:r>
      <w:r>
        <w:t xml:space="preserve"> </w:t>
      </w:r>
      <w:r>
        <w:t xml:space="preserve">its filter to the table. This is the Dynamics/Workday pattern and it removes an entire</w:t>
      </w:r>
      <w:r>
        <w:t xml:space="preserve"> </w:t>
      </w:r>
      <w:r>
        <w:t xml:space="preserve">filter interaction — see the number, get the list, in one click.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on 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AND no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 = not_started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exists,</w:t>
            </w:r>
            <w:r>
              <w:t xml:space="preserve"> </w:t>
            </w:r>
            <w:r>
              <w:rPr>
                <w:rStyle w:val="VerbatimChar"/>
              </w:rPr>
              <w:t xml:space="preserve">recorded &lt; planned</w:t>
            </w:r>
            <w:r>
              <w:t xml:space="preserve">, not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 in (to_be_submitted)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variance &lt;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Awaiting approval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 = to_be_approved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state —</w:t>
            </w:r>
            <w:r>
              <w:t xml:space="preserve"> </w:t>
            </w:r>
            <w:r>
              <w:rPr>
                <w:iCs/>
                <w:i/>
              </w:rPr>
              <w:t xml:space="preserve">this is the manager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approved AND</w:t>
            </w:r>
            <w:r>
              <w:t xml:space="preserve"> </w:t>
            </w:r>
            <w:r>
              <w:rPr>
                <w:rStyle w:val="VerbatimChar"/>
              </w:rPr>
              <w:t xml:space="preserve">today &gt; due_date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only_overdue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Changed after approval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changes_since_approval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Payroll ready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÷ expected, with MoM delta + 6-month sparkline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good/critical by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clears filters to the full set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Deliberately not KPIs.</w:t>
      </w:r>
      <w:r>
        <w:t xml:space="preserve"> </w:t>
      </w:r>
      <w:r>
        <w:t xml:space="preserve">"Approved" — it is the complement of everything else and</w:t>
      </w:r>
      <w:r>
        <w:t xml:space="preserve"> </w:t>
      </w:r>
      <w:r>
        <w:t xml:space="preserve">spends a tile on good news. "Not configured" — an administrator's problem, not a</w:t>
      </w:r>
      <w:r>
        <w:t xml:space="preserve"> </w:t>
      </w:r>
      <w:r>
        <w:t xml:space="preserve">chase item; it gets the warning strip above the table and links to Configuration</w:t>
      </w:r>
      <w:r>
        <w:t xml:space="preserve"> </w:t>
      </w:r>
      <w:r>
        <w:t xml:space="preserve">Health. "Total employees" — a number nobody acts on.</w:t>
      </w:r>
    </w:p>
    <w:bookmarkEnd w:id="56"/>
    <w:bookmarkStart w:id="57" w:name="Xeb5169f9af0e422675772283f114f767061074e"/>
    <w:p>
      <w:pPr>
        <w:pStyle w:val="Heading3"/>
      </w:pPr>
      <w:r>
        <w:t xml:space="preserve">7.2b The SLA band — act before the deadline, not after</w:t>
      </w:r>
    </w:p>
    <w:p>
      <w:pPr>
        <w:pStyle w:val="FirstParagraph"/>
      </w:pPr>
      <w:r>
        <w:t xml:space="preserve">A single</w:t>
      </w:r>
      <w:r>
        <w:t xml:space="preserve"> </w:t>
      </w:r>
      <w:r>
        <w:rPr>
          <w:bCs/>
          <w:b/>
        </w:rPr>
        <w:t xml:space="preserve">Overdue</w:t>
      </w:r>
      <w:r>
        <w:t xml:space="preserve"> </w:t>
      </w:r>
      <w:r>
        <w:t xml:space="preserve">tile is a post-mortem. Managers act on what is</w:t>
      </w:r>
      <w:r>
        <w:t xml:space="preserve"> </w:t>
      </w:r>
      <w:r>
        <w:rPr>
          <w:iCs/>
          <w:i/>
        </w:rPr>
        <w:t xml:space="preserve">about to</w:t>
      </w:r>
      <w:r>
        <w:t xml:space="preserve"> </w:t>
      </w:r>
      <w:r>
        <w:t xml:space="preserve">be late,</w:t>
      </w:r>
      <w:r>
        <w:t xml:space="preserve"> </w:t>
      </w:r>
      <w:r>
        <w:t xml:space="preserve">and a report that only names failures arrives after the moment when acting was cheap.</w:t>
      </w:r>
    </w:p>
    <w:p>
      <w:pPr>
        <w:pStyle w:val="BodyText"/>
      </w:pPr>
      <w:r>
        <w:t xml:space="preserve">Above the table, a one-line SLA band, each segment a filter:</w:t>
      </w:r>
    </w:p>
    <w:p>
      <w:pPr>
        <w:pStyle w:val="SourceCode"/>
      </w:pPr>
      <w:r>
        <w:rPr>
          <w:rStyle w:val="VerbatimChar"/>
        </w:rPr>
        <w:t xml:space="preserve">  Due today  3   ·   Due tomorrow  6   ·   Due in 3 days  11   ·   Overdue  7 ⚠</w:t>
      </w:r>
    </w:p>
    <w:p>
      <w:pPr>
        <w:pStyle w:val="FirstParagraph"/>
      </w:pPr>
      <w:r>
        <w:t xml:space="preserve">Buckets are computed from</w:t>
      </w:r>
      <w:r>
        <w:t xml:space="preserve"> </w:t>
      </w:r>
      <w:r>
        <w:rPr>
          <w:rStyle w:val="VerbatimChar"/>
        </w:rPr>
        <w:t xml:space="preserve">time_submission_due_date()</w:t>
      </w:r>
      <w:r>
        <w:t xml:space="preserve">, so they move with the</w:t>
      </w:r>
      <w:r>
        <w:t xml:space="preserve"> </w:t>
      </w:r>
      <w:r>
        <w:t xml:space="preserve">configured offsets and cannot disagree with the reminder text.</w:t>
      </w:r>
      <w:r>
        <w:t xml:space="preserve"> </w:t>
      </w:r>
      <w:r>
        <w:rPr>
          <w:rStyle w:val="VerbatimChar"/>
        </w:rPr>
        <w:t xml:space="preserve">Due today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 </w:t>
      </w:r>
      <w:r>
        <w:t xml:space="preserve">carry an icon as well as a colour; the middle two are neutral ink.</w:t>
      </w:r>
    </w:p>
    <w:p>
      <w:pPr>
        <w:pStyle w:val="BodyText"/>
      </w:pPr>
      <w:r>
        <w:t xml:space="preserve">This is the single highest-value small change in the review. It converts Compliance</w:t>
      </w:r>
      <w:r>
        <w:t xml:space="preserve"> </w:t>
      </w:r>
      <w:r>
        <w:t xml:space="preserve">from a record of what went wrong into a queue of what to prevent.</w:t>
      </w:r>
    </w:p>
    <w:bookmarkEnd w:id="57"/>
    <w:bookmarkStart w:id="58" w:name="Xc5f91894147854771a5684ff9becc75eafdf43a"/>
    <w:p>
      <w:pPr>
        <w:pStyle w:val="Heading3"/>
      </w:pPr>
      <w:r>
        <w:t xml:space="preserve">7.2c Trend deltas on KPI tiles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bCs/>
          <w:b/>
        </w:rPr>
        <w:t xml:space="preserve">rate</w:t>
      </w:r>
      <w:r>
        <w:t xml:space="preserve"> </w:t>
      </w:r>
      <w:r>
        <w:t xml:space="preserve">tile carries a delta against the prior period and a 6-month sparkline:</w:t>
      </w:r>
    </w:p>
    <w:p>
      <w:pPr>
        <w:pStyle w:val="SourceCode"/>
      </w:pPr>
      <w:r>
        <w:rPr>
          <w:rStyle w:val="VerbatimChar"/>
        </w:rPr>
        <w:t xml:space="preserve">   81%            ▲ 6 pts</w:t>
      </w:r>
      <w:r>
        <w:br/>
      </w:r>
      <w:r>
        <w:rPr>
          <w:rStyle w:val="VerbatimChar"/>
        </w:rPr>
        <w:t xml:space="preserve">   PAYROLL READY  vs Jun 2026</w:t>
      </w:r>
      <w:r>
        <w:br/>
      </w:r>
      <w:r>
        <w:rPr>
          <w:rStyle w:val="VerbatimChar"/>
        </w:rPr>
        <w:t xml:space="preserve">   ▁▂▄▅▆█</w:t>
      </w:r>
    </w:p>
    <w:p>
      <w:pPr>
        <w:pStyle w:val="FirstParagraph"/>
      </w:pPr>
      <w:r>
        <w:rPr>
          <w:bCs/>
          <w:b/>
        </w:rPr>
        <w:t xml:space="preserve">Deltas belong on rates, never on counts.</w:t>
      </w:r>
      <w:r>
        <w:t xml:space="preserve"> </w:t>
      </w:r>
      <w:r>
        <w:t xml:space="preserve">"Not started: 12 ▲3" is meaningless if</w:t>
      </w:r>
      <w:r>
        <w:t xml:space="preserve"> </w:t>
      </w:r>
      <w:r>
        <w:t xml:space="preserve">headcount grew by 40 — the count rose because the company did. Rates are comparable</w:t>
      </w:r>
      <w:r>
        <w:t xml:space="preserve"> </w:t>
      </w:r>
      <w:r>
        <w:t xml:space="preserve">across a changing denominator; counts are not, and a delta on a count is a number that</w:t>
      </w:r>
      <w:r>
        <w:t xml:space="preserve"> </w:t>
      </w:r>
      <w:r>
        <w:t xml:space="preserve">will eventually be wrong in a meeting. Tiles showing counts get the sparkline only.</w:t>
      </w:r>
    </w:p>
    <w:p>
      <w:pPr>
        <w:pStyle w:val="BodyText"/>
      </w:pPr>
      <w:r>
        <w:t xml:space="preserve">Delta tone follows</w:t>
      </w:r>
      <w:r>
        <w:t xml:space="preserve"> </w:t>
      </w:r>
      <w:r>
        <w:rPr>
          <w:iCs/>
          <w:i/>
        </w:rPr>
        <w:t xml:space="preserve">direction of good</w:t>
      </w:r>
      <w:r>
        <w:t xml:space="preserve">, which is not always up: payroll readiness up is</w:t>
      </w:r>
      <w:r>
        <w:t xml:space="preserve"> </w:t>
      </w:r>
      <w:r>
        <w:t xml:space="preserve">good, overdue rate up is bad. Each KPI declares its own polarity; the arrow never</w:t>
      </w:r>
      <w:r>
        <w:t xml:space="preserve"> </w:t>
      </w:r>
      <w:r>
        <w:t xml:space="preserve">implies "more is better" on its own. The colour is backed by the arrow glyph and the</w:t>
      </w:r>
      <w:r>
        <w:t xml:space="preserve"> </w:t>
      </w:r>
      <w:r>
        <w:t xml:space="preserve">words "vs Jun 2026", so it survives greyscale and CVD.</w:t>
      </w:r>
    </w:p>
    <w:bookmarkEnd w:id="58"/>
    <w:bookmarkStart w:id="59" w:name="X578ae6237a5897c54e6a357756bfe90c06d1ec4"/>
    <w:p>
      <w:pPr>
        <w:pStyle w:val="Heading3"/>
      </w:pPr>
      <w:r>
        <w:t xml:space="preserve">7.2d Compare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Compare</w:t>
      </w:r>
      <w:r>
        <w:t xml:space="preserve"> </w:t>
      </w:r>
      <w:r>
        <w:t xml:space="preserve">control beside the period picker:</w:t>
      </w:r>
      <w:r>
        <w:t xml:space="preserve"> </w:t>
      </w:r>
      <w:r>
        <w:rPr>
          <w:rStyle w:val="VerbatimChar"/>
        </w:rPr>
        <w:t xml:space="preserve">off · previous period · same period last year</w:t>
      </w:r>
      <w:r>
        <w:t xml:space="preserve">. When on, every KPI tile shows both values and the delta, and the trend</w:t>
      </w:r>
      <w:r>
        <w:t xml:space="preserve"> </w:t>
      </w:r>
      <w:r>
        <w:t xml:space="preserve">charts overlay the comparison series in categorical slot 2 with a dashed-free, direct-</w:t>
      </w:r>
      <w:r>
        <w:t xml:space="preserve"> </w:t>
      </w:r>
      <w:r>
        <w:t xml:space="preserve">labelled second line.</w:t>
      </w:r>
    </w:p>
    <w:p>
      <w:pPr>
        <w:pStyle w:val="BodyText"/>
      </w:pPr>
      <w:r>
        <w:rPr>
          <w:bCs/>
          <w:b/>
        </w:rPr>
        <w:t xml:space="preserve">Comparison applies to KPIs and charts, never to rows.</w:t>
      </w:r>
      <w:r>
        <w:t xml:space="preserve"> </w:t>
      </w:r>
      <w:r>
        <w:t xml:space="preserve">Two rows per employee — July</w:t>
      </w:r>
      <w:r>
        <w:t xml:space="preserve"> </w:t>
      </w:r>
      <w:r>
        <w:t xml:space="preserve">and June interleaved — is a table nobody can read, and the row-level version of this</w:t>
      </w:r>
      <w:r>
        <w:t xml:space="preserve"> </w:t>
      </w:r>
      <w:r>
        <w:t xml:space="preserve">question is already answered by widening the period range.</w:t>
      </w:r>
    </w:p>
    <w:p>
      <w:pPr>
        <w:pStyle w:val="BodyText"/>
      </w:pPr>
      <w:r>
        <w:rPr>
          <w:bCs/>
          <w:b/>
        </w:rPr>
        <w:t xml:space="preserve">Incomplete is the addition I would argue hardest for.</w:t>
      </w:r>
      <w:r>
        <w:t xml:space="preserve"> </w:t>
      </w:r>
      <w:r>
        <w:t xml:space="preserve">A submitted-but-short</w:t>
      </w:r>
      <w:r>
        <w:t xml:space="preserve"> </w:t>
      </w:r>
      <w:r>
        <w:t xml:space="preserve">timesheet passes every existing check and is the one that quietly breaks payroll. No</w:t>
      </w:r>
      <w:r>
        <w:t xml:space="preserve"> </w:t>
      </w:r>
      <w:r>
        <w:t xml:space="preserve">current screen surfaces it.</w:t>
      </w:r>
    </w:p>
    <w:bookmarkEnd w:id="59"/>
    <w:bookmarkStart w:id="60" w:name="Xd1253aff5b8c09b9d5f95fcd509ee2cf0fa7a22"/>
    <w:p>
      <w:pPr>
        <w:pStyle w:val="Heading3"/>
      </w:pPr>
      <w:r>
        <w:t xml:space="preserve">7.3 Columns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when bulk actions are permitted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+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pinned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over code, two lines. Pinned: the horizontal scroll must never orphan a row from who it is about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chase often routes through the manager, not the 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when range = 1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Hiding it when it is constant is not a nicety; a constant column is pure noise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 + label + tint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logged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18/22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with entries over working days. The fastest "how far off" signal there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/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column, not two — the pair is the 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Diverging,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red/green (§6.2)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</w:t>
            </w:r>
            <w:r>
              <w:t xml:space="preserve"> </w:t>
            </w:r>
            <w:r>
              <w:t xml:space="preserve">chip when</w:t>
            </w:r>
            <w:r>
              <w:t xml:space="preserve"> </w:t>
            </w:r>
            <w:r>
              <w:rPr>
                <w:rStyle w:val="VerbatimChar"/>
              </w:rPr>
              <w:t xml:space="preserve">submitted_at &gt; due_date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+ age 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⚠ 9d</w:t>
            </w:r>
            <w:r>
              <w:t xml:space="preserve"> </w:t>
            </w:r>
            <w:r>
              <w:t xml:space="preserve">when overdue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after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 when never approved — not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 for diagnosing</w:t>
            </w:r>
            <w:r>
              <w:t xml:space="preserve"> </w:t>
            </w:r>
            <w:r>
              <w:rPr>
                <w:rStyle w:val="VerbatimChar"/>
              </w:rPr>
              <w:t xml:space="preserve">not_configured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the task actually sits with, ≠ line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⋯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Columns 11, 14, 15 ship hidden.</w:t>
      </w:r>
      <w:r>
        <w:t xml:space="preserve"> </w:t>
      </w:r>
      <w:r>
        <w:rPr>
          <w:bCs/>
          <w:b/>
        </w:rPr>
        <w:t xml:space="preserve">A grid whose default is every column is a grid</w:t>
      </w:r>
      <w:r>
        <w:rPr>
          <w:bCs/>
          <w:b/>
        </w:rPr>
        <w:t xml:space="preserve"> </w:t>
      </w:r>
      <w:r>
        <w:rPr>
          <w:bCs/>
          <w:b/>
        </w:rPr>
        <w:t xml:space="preserve">nobody scans.</w:t>
      </w:r>
      <w:r>
        <w:t xml:space="preserve"> </w:t>
      </w:r>
      <w:r>
        <w:t xml:space="preserve">They are one click away in Column visibility, and a saved view makes</w:t>
      </w:r>
      <w:r>
        <w:t xml:space="preserve"> </w:t>
      </w:r>
      <w:r>
        <w:t xml:space="preserve">that permanent for whoever needs them.</w:t>
      </w:r>
    </w:p>
    <w:bookmarkEnd w:id="60"/>
    <w:bookmarkStart w:id="61" w:name="X5b0ff054c63597af236f04d8d69b796426bb20f"/>
    <w:p>
      <w:pPr>
        <w:pStyle w:val="Heading3"/>
      </w:pPr>
      <w:r>
        <w:t xml:space="preserve">7.4 Filters</w:t>
      </w:r>
    </w:p>
    <w:p>
      <w:pPr>
        <w:pStyle w:val="FirstParagraph"/>
      </w:pPr>
      <w:r>
        <w:rPr>
          <w:bCs/>
          <w:b/>
        </w:rPr>
        <w:t xml:space="preserve">Default filters — and why this matters more than any other default.</w:t>
      </w:r>
      <w:r>
        <w:t xml:space="preserve"> </w:t>
      </w:r>
      <w:r>
        <w:t xml:space="preserve">The report</w:t>
      </w:r>
      <w:r>
        <w:t xml:space="preserve"> </w:t>
      </w:r>
      <w:r>
        <w:t xml:space="preserve">opens on</w:t>
      </w:r>
      <w:r>
        <w:t xml:space="preserve"> </w:t>
      </w:r>
      <w:r>
        <w:rPr>
          <w:bCs/>
          <w:b/>
        </w:rPr>
        <w:t xml:space="preserve">last complete month</w:t>
      </w:r>
      <w:r>
        <w:t xml:space="preserve">, all states</w:t>
      </w:r>
      <w:r>
        <w:t xml:space="preserve"> </w:t>
      </w:r>
      <w:r>
        <w:rPr>
          <w:bCs/>
          <w:b/>
        </w:rPr>
        <w:t xml:space="preserve">except Approved</w:t>
      </w:r>
      <w:r>
        <w:t xml:space="preserve">, no employee or</w:t>
      </w:r>
      <w:r>
        <w:t xml:space="preserve"> </w:t>
      </w:r>
      <w:r>
        <w:t xml:space="preserve">department filter.</w:t>
      </w:r>
    </w:p>
    <w:p>
      <w:pPr>
        <w:pStyle w:val="BodyText"/>
      </w:pPr>
      <w:r>
        <w:t xml:space="preserve">A report that opens on everything makes the user do the work of finding the work. A</w:t>
      </w:r>
      <w:r>
        <w:t xml:space="preserve"> </w:t>
      </w:r>
      <w:r>
        <w:t xml:space="preserve">report that opens on the exception list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work. The risk is a filtered default</w:t>
      </w:r>
      <w:r>
        <w:t xml:space="preserve"> </w:t>
      </w:r>
      <w:r>
        <w:t xml:space="preserve">that looks like an empty report, so: an always-visible chip reads</w:t>
      </w:r>
      <w:r>
        <w:t xml:space="preserve"> </w:t>
      </w:r>
      <w:r>
        <w:rPr>
          <w:rStyle w:val="VerbatimChar"/>
        </w:rPr>
        <w:t xml:space="preserve">Showing 4 of 5 states · Approved hidden ✕</w:t>
      </w:r>
      <w:r>
        <w:t xml:space="preserve">. Never a silent default filter.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across tabs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multi-select, server-searched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50k this must not be a client-side list — see 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multi-select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"Everyone reporting to me" is the most common real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to 4 of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Overdue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 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= 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Finds the short and the over-loggers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or employee code, debounced 300ms, server-side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Natural-language search — with its work shown.</w:t>
      </w:r>
      <w:r>
        <w:t xml:space="preserve"> </w:t>
      </w:r>
      <w:r>
        <w:t xml:space="preserve">A single box accepting</w:t>
      </w:r>
      <w:r>
        <w:t xml:space="preserve"> </w:t>
      </w:r>
      <w:r>
        <w:t xml:space="preserve">"Engineering overdue" or "missing more than two days" and translating it into filters.</w:t>
      </w:r>
    </w:p>
    <w:p>
      <w:pPr>
        <w:pStyle w:val="BodyText"/>
      </w:pPr>
      <w:r>
        <w:t xml:space="preserve">The non-negotiable:</w:t>
      </w:r>
      <w:r>
        <w:t xml:space="preserve"> </w:t>
      </w:r>
      <w:r>
        <w:rPr>
          <w:bCs/>
          <w:b/>
        </w:rPr>
        <w:t xml:space="preserve">it populates the visible filter chips and the user sees the</w:t>
      </w:r>
      <w:r>
        <w:rPr>
          <w:bCs/>
          <w:b/>
        </w:rPr>
        <w:t xml:space="preserve"> </w:t>
      </w:r>
      <w:r>
        <w:rPr>
          <w:bCs/>
          <w:b/>
        </w:rPr>
        <w:t xml:space="preserve">translation before the results.</w:t>
      </w:r>
      <w:r>
        <w:t xml:space="preserve"> </w:t>
      </w:r>
      <w:r>
        <w:t xml:space="preserve">Typing "show Engineering overdue" fills</w:t>
      </w:r>
      <w:r>
        <w:t xml:space="preserve"> </w:t>
      </w:r>
      <w:r>
        <w:rPr>
          <w:rStyle w:val="VerbatimChar"/>
        </w:rPr>
        <w:t xml:space="preserve">Department = Engineering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Overdue only = on</w:t>
      </w:r>
      <w:r>
        <w:t xml:space="preserve">, both removable. A hidden</w:t>
      </w:r>
      <w:r>
        <w:t xml:space="preserve"> </w:t>
      </w:r>
      <w:r>
        <w:t xml:space="preserve">translation that silently returns the wrong set while looking authoritative is worse</w:t>
      </w:r>
      <w:r>
        <w:t xml:space="preserve"> </w:t>
      </w:r>
      <w:r>
        <w:t xml:space="preserve">than no feature — and unlike a wrong chart, nothing on screen contradicts it.</w:t>
      </w:r>
    </w:p>
    <w:p>
      <w:pPr>
        <w:pStyle w:val="BodyText"/>
      </w:pPr>
      <w:r>
        <w:t xml:space="preserve">v1 is a</w:t>
      </w:r>
      <w:r>
        <w:t xml:space="preserve"> </w:t>
      </w:r>
      <w:r>
        <w:rPr>
          <w:bCs/>
          <w:b/>
        </w:rPr>
        <w:t xml:space="preserve">deterministic grammar</w:t>
      </w:r>
      <w:r>
        <w:t xml:space="preserve">, not a model: department and employee names matched</w:t>
      </w:r>
      <w:r>
        <w:t xml:space="preserve"> </w:t>
      </w:r>
      <w:r>
        <w:t xml:space="preserve">against the reference tables, a small keyword vocabulary (</w:t>
      </w:r>
      <w:r>
        <w:rPr>
          <w:rStyle w:val="VerbatimChar"/>
        </w:rPr>
        <w:t xml:space="preserve">overdue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 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 month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 N days</w:t>
      </w:r>
      <w:r>
        <w:t xml:space="preserve">), and anything unparsed left in the</w:t>
      </w:r>
      <w:r>
        <w:t xml:space="preserve"> </w:t>
      </w:r>
      <w:r>
        <w:t xml:space="preserve">quick-search box rather than guessed at. That covers the common phrasings without</w:t>
      </w:r>
      <w:r>
        <w:t xml:space="preserve"> </w:t>
      </w:r>
      <w:r>
        <w:t xml:space="preserve">inheriting non-determinism. If it later becomes a model, it emits the same filter</w:t>
      </w:r>
      <w:r>
        <w:t xml:space="preserve"> </w:t>
      </w:r>
      <w:r>
        <w:t xml:space="preserve">object and still shows the chips — the same seam as §2.7.</w:t>
      </w:r>
    </w:p>
    <w:p>
      <w:pPr>
        <w:pStyle w:val="BodyText"/>
      </w:pPr>
      <w:r>
        <w:rPr>
          <w:bCs/>
          <w:b/>
        </w:rPr>
        <w:t xml:space="preserve">Advanced search</w:t>
      </w:r>
      <w:r>
        <w:t xml:space="preserve"> </w:t>
      </w:r>
      <w:r>
        <w:t xml:space="preserve">is deliberately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separate mode. A second query surface that</w:t>
      </w:r>
      <w:r>
        <w:t xml:space="preserve"> </w:t>
      </w:r>
      <w:r>
        <w:t xml:space="preserve">does the same job differently is how SuccessFactors ended up with users who cannot</w:t>
      </w:r>
      <w:r>
        <w:t xml:space="preserve"> </w:t>
      </w:r>
      <w:r>
        <w:t xml:space="preserve">predict which one to open. Saved views cover the "complex query I run monthly" need</w:t>
      </w:r>
      <w:r>
        <w:t xml:space="preserve"> </w:t>
      </w:r>
      <w:r>
        <w:t xml:space="preserve">without a second grammar.</w:t>
      </w:r>
    </w:p>
    <w:bookmarkEnd w:id="61"/>
    <w:bookmarkStart w:id="62" w:name="X4d914044b25c5505b7e0bf80096fc0883b8d182"/>
    <w:p>
      <w:pPr>
        <w:pStyle w:val="Heading3"/>
      </w:pPr>
      <w:r>
        <w:t xml:space="preserve">7.5 Sorting</w:t>
      </w:r>
    </w:p>
    <w:p>
      <w:pPr>
        <w:pStyle w:val="FirstParagraph"/>
      </w:pPr>
      <w:r>
        <w:rPr>
          <w:bCs/>
          <w:b/>
        </w:rPr>
        <w:t xml:space="preserve">Default: most-at-risk first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overdue desc, state severity desc, days_past_due desc, employee_name asc</w:t>
      </w:r>
      <w:r>
        <w:t xml:space="preserve">. Not alphabetical. A worklist should open on the work; sorting</w:t>
      </w:r>
      <w:r>
        <w:t xml:space="preserve"> </w:t>
      </w:r>
      <w:r>
        <w:t xml:space="preserve">by name means the person in most trouble is wherever the alphabet put them.</w:t>
      </w:r>
    </w:p>
    <w:p>
      <w:pPr>
        <w:pStyle w:val="BodyText"/>
      </w:pPr>
      <w:r>
        <w:t xml:space="preserve">State severity is a fixed ordinal:</w:t>
      </w:r>
      <w:r>
        <w:t xml:space="preserve"> </w:t>
      </w:r>
      <w:r>
        <w:rPr>
          <w:rStyle w:val="VerbatimChar"/>
        </w:rPr>
        <w:t xml:space="preserve">not_started &gt; to_be_submitted &gt; to_be_approved &gt; approved &gt; not_configured</w:t>
      </w:r>
      <w:r>
        <w:t xml:space="preserve">.</w:t>
      </w:r>
      <w:r>
        <w:t xml:space="preserve"> </w:t>
      </w:r>
      <w:r>
        <w:rPr>
          <w:rStyle w:val="VerbatimChar"/>
        </w:rPr>
        <w:t xml:space="preserve">not_configured</w:t>
      </w:r>
      <w:r>
        <w:t xml:space="preserve"> </w:t>
      </w:r>
      <w:r>
        <w:t xml:space="preserve">sorts last on purpose — it is not the</w:t>
      </w:r>
      <w:r>
        <w:t xml:space="preserve"> </w:t>
      </w:r>
      <w:r>
        <w:t xml:space="preserve">employee's fault and not the chaser's job.</w:t>
      </w:r>
    </w:p>
    <w:p>
      <w:pPr>
        <w:pStyle w:val="BodyText"/>
      </w:pPr>
      <w:r>
        <w:t xml:space="preserve">All sorting is server-side. Multi-column via shift-click, up to three, with the order</w:t>
      </w:r>
      <w:r>
        <w:t xml:space="preserve"> </w:t>
      </w:r>
      <w:r>
        <w:t xml:space="preserve">shown in the header (</w:t>
      </w:r>
      <w:r>
        <w:rPr>
          <w:rStyle w:val="VerbatimChar"/>
        </w:rPr>
        <w:t xml:space="preserve">1▾ 2▴</w:t>
      </w:r>
      <w:r>
        <w:t xml:space="preserve">).</w:t>
      </w:r>
    </w:p>
    <w:bookmarkEnd w:id="62"/>
    <w:bookmarkStart w:id="63" w:name="X8dc79aa67f038af2dd0e1d86795d485602a2fbc"/>
    <w:p>
      <w:pPr>
        <w:pStyle w:val="Heading3"/>
      </w:pPr>
      <w:r>
        <w:t xml:space="preserve">7.6 Row actions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timesheet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Drill-through to the read-only month. Primary; also the row's double-click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missing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days logged &lt; days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Missing Entries, day grain, this employee, this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Send 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Queues via the existing</w:t>
            </w:r>
            <w:r>
              <w:t xml:space="preserve"> </w:t>
            </w:r>
            <w:r>
              <w:rPr>
                <w:rStyle w:val="VerbatimChar"/>
              </w:rPr>
              <w:t xml:space="preserve">workflow_notification_queue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Copy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chase that actually happens is often a personal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in Approver Inbox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to_be_approved</w:t>
            </w:r>
            <w:r>
              <w:t xml:space="preserve"> </w:t>
            </w:r>
            <w:r>
              <w:t xml:space="preserve">AND caller is the 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 off to the existing screen rather than rebuilding approve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change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changes_since_approval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Time Audit Trail filtered to this header</w:t>
            </w:r>
          </w:p>
        </w:tc>
      </w:tr>
    </w:tbl>
    <w:p>
      <w:pPr>
        <w:pStyle w:val="BodyText"/>
      </w:pPr>
      <w:r>
        <w:rPr>
          <w:bCs/>
          <w:b/>
        </w:rPr>
        <w:t xml:space="preserve">Approve is deliberately absent.</w:t>
      </w:r>
      <w:r>
        <w:t xml:space="preserve"> </w:t>
      </w:r>
      <w:r>
        <w:t xml:space="preserve">Approving from a report bypasses the approval</w:t>
      </w:r>
      <w:r>
        <w:t xml:space="preserve"> </w:t>
      </w:r>
      <w:r>
        <w:t xml:space="preserve">screen's context — the calendar, the deleted-entry list from mig 743, the comment box.</w:t>
      </w:r>
      <w:r>
        <w:t xml:space="preserve"> </w:t>
      </w:r>
      <w:r>
        <w:t xml:space="preserve">An approver who approves from a list is approving a row, not a timesheet.</w:t>
      </w:r>
    </w:p>
    <w:bookmarkEnd w:id="63"/>
    <w:bookmarkStart w:id="64" w:name="X4061bde8ca66af8f8945d4194716e876d7be7e0"/>
    <w:p>
      <w:pPr>
        <w:pStyle w:val="Heading3"/>
      </w:pPr>
      <w:r>
        <w:t xml:space="preserve">7.7 Bulk actions</w:t>
      </w:r>
    </w:p>
    <w:p>
      <w:pPr>
        <w:pStyle w:val="FirstParagraph"/>
      </w:pPr>
      <w:r>
        <w:t xml:space="preserve">Multi-select with a sticky action bar. Header checkbox selects</w:t>
      </w:r>
      <w:r>
        <w:t xml:space="preserve"> </w:t>
      </w:r>
      <w:r>
        <w:rPr>
          <w:bCs/>
          <w:b/>
        </w:rPr>
        <w:t xml:space="preserve">the page</w:t>
      </w:r>
      <w:r>
        <w:t xml:space="preserve">, with an</w:t>
      </w:r>
      <w:r>
        <w:t xml:space="preserve"> </w:t>
      </w:r>
      <w:r>
        <w:t xml:space="preserve">explicit</w:t>
      </w:r>
      <w:r>
        <w:t xml:space="preserve"> </w:t>
      </w:r>
      <w:r>
        <w:rPr>
          <w:rStyle w:val="VerbatimChar"/>
        </w:rPr>
        <w:t xml:space="preserve">Select all 248 matching</w:t>
      </w:r>
      <w:r>
        <w:t xml:space="preserve"> </w:t>
      </w:r>
      <w:r>
        <w:t xml:space="preserve">link — never an ambiguous "select all".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Bulk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Send 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suite's highest-value action. Preview modal: recipient count, the resolved template, opt-out for anyone reminded in the last 48h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 selected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Assign work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for</w:t>
            </w:r>
            <w:r>
              <w:t xml:space="preserve"> </w:t>
            </w:r>
            <w:r>
              <w:rPr>
                <w:rStyle w:val="VerbatimChar"/>
              </w:rPr>
              <w:t xml:space="preserve">not_configured</w:t>
            </w:r>
            <w:r>
              <w:t xml:space="preserve"> </w:t>
            </w:r>
            <w:r>
              <w:t xml:space="preserve">rows; routes to the existing bulk-assign RPC (mig 711)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reminder ladder.</w:t>
      </w:r>
      <w:r>
        <w:t xml:space="preserve"> </w:t>
      </w:r>
      <w:r>
        <w:rPr>
          <w:rStyle w:val="VerbatimChar"/>
        </w:rPr>
        <w:t xml:space="preserve">time_submission_config</w:t>
      </w:r>
      <w:r>
        <w:t xml:space="preserve"> </w:t>
      </w:r>
      <w:r>
        <w:t xml:space="preserve">has held an escalation sequence</w:t>
      </w:r>
      <w:r>
        <w:t xml:space="preserve"> </w:t>
      </w:r>
      <w:r>
        <w:t xml:space="preserve">since mig 702 — offsets −1, +3, +6, the last of which literally says "HR has been</w:t>
      </w:r>
      <w:r>
        <w:t xml:space="preserve"> </w:t>
      </w:r>
      <w:r>
        <w:t xml:space="preserve">notified" — and nothing has ever read it. The reminder feature should be that ladder,</w:t>
      </w:r>
      <w:r>
        <w:t xml:space="preserve"> </w:t>
      </w:r>
      <w:r>
        <w:t xml:space="preserve">not a second parallel notion of when to nag: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"due tomorrow"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</w:t>
            </w:r>
            <w:r>
              <w:t xml:space="preserve"> </w:t>
            </w:r>
            <w:r>
              <w:rPr>
                <w:bCs/>
                <w:b/>
              </w:rPr>
              <w:t xml:space="preserve">+ line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"overdue"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+ manager</w:t>
            </w:r>
            <w:r>
              <w:t xml:space="preserve"> </w:t>
            </w:r>
            <w:r>
              <w:rPr>
                <w:bCs/>
                <w:b/>
              </w:rPr>
              <w:t xml:space="preserve">+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"escalated"</w:t>
            </w:r>
          </w:p>
        </w:tc>
      </w:tr>
    </w:tbl>
    <w:p>
      <w:pPr>
        <w:pStyle w:val="BodyText"/>
      </w:pPr>
      <w:r>
        <w:t xml:space="preserve">Options on any send:</w:t>
      </w:r>
      <w:r>
        <w:t xml:space="preserve"> </w:t>
      </w:r>
      <w:r>
        <w:rPr>
          <w:bCs/>
          <w:b/>
        </w:rPr>
        <w:t xml:space="preserve">Preview</w:t>
      </w:r>
      <w:r>
        <w:t xml:space="preserve"> </w:t>
      </w:r>
      <w:r>
        <w:t xml:space="preserve">(recipient count and the resolved template) ·</w:t>
      </w:r>
      <w:r>
        <w:t xml:space="preserve"> </w:t>
      </w:r>
      <w:r>
        <w:rPr>
          <w:bCs/>
          <w:b/>
        </w:rPr>
        <w:t xml:space="preserve">Exclude already reminded</w:t>
      </w:r>
      <w:r>
        <w:t xml:space="preserve"> </w:t>
      </w:r>
      <w:r>
        <w:t xml:space="preserve">in the last 48h, on by default ·</w:t>
      </w:r>
      <w:r>
        <w:t xml:space="preserve"> </w:t>
      </w:r>
      <w:r>
        <w:rPr>
          <w:bCs/>
          <w:b/>
        </w:rPr>
        <w:t xml:space="preserve">Notify manager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Escalate after N days</w:t>
      </w:r>
      <w:r>
        <w:t xml:space="preserve">, defaulted from the config rather than typed in again.</w:t>
      </w:r>
      <w:r>
        <w:t xml:space="preserve"> </w:t>
      </w:r>
      <w:r>
        <w:t xml:space="preserve">Recurring sends are a</w:t>
      </w:r>
      <w:r>
        <w:t xml:space="preserve"> </w:t>
      </w:r>
      <w:r>
        <w:rPr>
          <w:rStyle w:val="VerbatimChar"/>
        </w:rPr>
        <w:t xml:space="preserve">report_schedules</w:t>
      </w:r>
      <w:r>
        <w:t xml:space="preserve"> </w:t>
      </w:r>
      <w:r>
        <w:t xml:space="preserve">row (§13.5), not a separate mechanism.</w:t>
      </w:r>
    </w:p>
    <w:p>
      <w:pPr>
        <w:pStyle w:val="BodyText"/>
      </w:pPr>
      <w:r>
        <w:t xml:space="preserve">Wiring reminders to the existing config is what finally makes</w:t>
      </w:r>
      <w:r>
        <w:t xml:space="preserve"> </w:t>
      </w:r>
      <w:r>
        <w:rPr>
          <w:rStyle w:val="VerbatimChar"/>
        </w:rPr>
        <w:t xml:space="preserve">time_submission_config</w:t>
      </w:r>
      <w:r>
        <w:t xml:space="preserve"> </w:t>
      </w:r>
      <w:r>
        <w:t xml:space="preserve">mean something, and guarantees the report, the reminder and the deadline agree — they</w:t>
      </w:r>
      <w:r>
        <w:t xml:space="preserve"> </w:t>
      </w:r>
      <w:r>
        <w:t xml:space="preserve">read the same row.</w:t>
      </w:r>
    </w:p>
    <w:p>
      <w:pPr>
        <w:pStyle w:val="BodyText"/>
      </w:pPr>
      <w:r>
        <w:t xml:space="preserve">Reminder throttling is not a nicety. Without it the first Monday of a month produces</w:t>
      </w:r>
      <w:r>
        <w:t xml:space="preserve"> </w:t>
      </w:r>
      <w:r>
        <w:t xml:space="preserve">three reminders per person and the feature is switched off by week two.</w:t>
      </w:r>
    </w:p>
    <w:bookmarkEnd w:id="64"/>
    <w:bookmarkStart w:id="65" w:name="X85269eabff747a8ee315701d484e7511b5535f4"/>
    <w:p>
      <w:pPr>
        <w:pStyle w:val="Heading3"/>
      </w:pPr>
      <w:r>
        <w:t xml:space="preserve">7.8 Empty states — three of them, and one is a success</w:t>
      </w:r>
    </w:p>
    <w:p>
      <w:pPr>
        <w:pStyle w:val="FirstParagraph"/>
      </w:pPr>
      <w:r>
        <w:t xml:space="preserve">Most products ship one empty state and it is wrong in two of the three cases.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data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"August 2026 has not started. Choose an earlier period."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 to last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Filtered to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"No employees match these filters."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 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clear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</w:t>
            </w:r>
            <w:r>
              <w:rPr>
                <w:bCs/>
                <w:b/>
              </w:rPr>
              <w:t xml:space="preserve">All 248 timesheets are approved for July 2026.</w:t>
            </w:r>
            <w:r>
              <w:t xml:space="preserve"> </w:t>
            </w:r>
            <w:r>
              <w:t xml:space="preserve">Nothing needs attention."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View approved</w:t>
            </w:r>
          </w:p>
        </w:tc>
      </w:tr>
    </w:tbl>
    <w:p>
      <w:pPr>
        <w:pStyle w:val="BodyText"/>
      </w:pPr>
      <w:r>
        <w:t xml:space="preserve">The third is the one that matters. A chase list that finds nothing has delivered the</w:t>
      </w:r>
      <w:r>
        <w:t xml:space="preserve"> </w:t>
      </w:r>
      <w:r>
        <w:t xml:space="preserve">best possible answer, and rendering that as a grey "no rows" box tells the user the</w:t>
      </w:r>
      <w:r>
        <w:t xml:space="preserve"> </w:t>
      </w:r>
      <w:r>
        <w:t xml:space="preserve">report is broken.</w:t>
      </w:r>
    </w:p>
    <w:bookmarkEnd w:id="65"/>
    <w:bookmarkStart w:id="66" w:name="X01352c0b73e20d1cbda6eb186dc00d6993c8085"/>
    <w:p>
      <w:pPr>
        <w:pStyle w:val="Heading3"/>
      </w:pPr>
      <w:r>
        <w:t xml:space="preserve">7.9 Pagination</w:t>
      </w:r>
    </w:p>
    <w:p>
      <w:pPr>
        <w:pStyle w:val="FirstParagraph"/>
      </w:pPr>
      <w:r>
        <w:t xml:space="preserve">Keyset, 50 per page, options 25/50/100/250. Row count always visible</w:t>
      </w:r>
      <w:r>
        <w:t xml:space="preserve"> </w:t>
      </w:r>
      <w:r>
        <w:t xml:space="preserve">(</w:t>
      </w:r>
      <w:r>
        <w:rPr>
          <w:rStyle w:val="VerbatimChar"/>
        </w:rPr>
        <w:t xml:space="preserve">248 rows · page 1 of 5</w:t>
      </w:r>
      <w:r>
        <w:t xml:space="preserve">). No "jump to page". Infinite scroll is</w:t>
      </w:r>
      <w:r>
        <w:t xml:space="preserve"> </w:t>
      </w:r>
      <w:r>
        <w:rPr>
          <w:bCs/>
          <w:b/>
        </w:rPr>
        <w:t xml:space="preserve">rejected</w:t>
      </w:r>
      <w:r>
        <w:t xml:space="preserve">: it</w:t>
      </w:r>
      <w:r>
        <w:t xml:space="preserve"> </w:t>
      </w:r>
      <w:r>
        <w:t xml:space="preserve">breaks Ctrl+F, breaks print, breaks "I was on page 3", and makes a total row</w:t>
      </w:r>
      <w:r>
        <w:t xml:space="preserve"> </w:t>
      </w:r>
      <w:r>
        <w:t xml:space="preserve">impossible to place.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X8e17b55e5f8cf87085e2a2feb7366e4426a2de6"/>
    <w:p>
      <w:pPr>
        <w:pStyle w:val="Heading2"/>
      </w:pPr>
      <w:r>
        <w:t xml:space="preserve">8. Report 2 — Utilisation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where were recorded hours spent?</w:t>
      </w:r>
      <w:r>
        <w:t xml:space="preserve"> </w:t>
      </w:r>
      <w:r>
        <w:rPr>
          <w:bCs/>
          <w:b/>
        </w:rPr>
        <w:t xml:space="preserve">Grain:</w:t>
      </w:r>
      <w:r>
        <w:t xml:space="preserve"> </w:t>
      </w:r>
      <w:r>
        <w:t xml:space="preserve">one row per entry, activities nested. Reads the</w:t>
      </w:r>
      <w:r>
        <w:t xml:space="preserve"> </w:t>
      </w:r>
      <w:r>
        <w:rPr>
          <w:bCs/>
          <w:b/>
        </w:rPr>
        <w:t xml:space="preserve">parent</w:t>
      </w:r>
      <w:r>
        <w:t xml:space="preserve"> </w:t>
      </w:r>
      <w:r>
        <w:t xml:space="preserve">entry's</w:t>
      </w:r>
      <w:r>
        <w:t xml:space="preserve"> </w:t>
      </w:r>
      <w:r>
        <w:rPr>
          <w:rStyle w:val="VerbatimChar"/>
        </w:rPr>
        <w:t xml:space="preserve">hours_minutes</w:t>
      </w:r>
      <w:r>
        <w:t xml:space="preserve">; the activity rows are display detail. Summing both counts every</w:t>
      </w:r>
      <w:r>
        <w:t xml:space="preserve"> </w:t>
      </w:r>
      <w:r>
        <w:t xml:space="preserve">post-727 project entry twice.</w:t>
      </w:r>
    </w:p>
    <w:bookmarkStart w:id="68" w:name="X5746e692101564c4b010e933ed732062c3dd605"/>
    <w:p>
      <w:pPr>
        <w:pStyle w:val="Heading3"/>
      </w:pPr>
      <w:r>
        <w:t xml:space="preserve">8.1 KPIs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Billable 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project_type = billable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Billable utilisation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billable ÷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number Finance opens this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Recording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÷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Today's mislabelled "Utilisation %"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project_type = internal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 = absence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 employees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Each clickable, each filtering the table.</w:t>
      </w:r>
    </w:p>
    <w:bookmarkEnd w:id="68"/>
    <w:bookmarkStart w:id="69" w:name="X1b081c42e60cac7f11beb83434d01490934d091"/>
    <w:p>
      <w:pPr>
        <w:pStyle w:val="Heading3"/>
      </w:pPr>
      <w:r>
        <w:t xml:space="preserve">8.2 Charts — two, both from server aggregates</w:t>
      </w:r>
    </w:p>
    <w:p>
      <w:pPr>
        <w:pStyle w:val="FirstParagraph"/>
      </w:pPr>
      <w:r>
        <w:t xml:space="preserve">Charts here read a</w:t>
      </w:r>
      <w:r>
        <w:t xml:space="preserve"> </w:t>
      </w:r>
      <w:r>
        <w:rPr>
          <w:rStyle w:val="VerbatimChar"/>
        </w:rPr>
        <w:t xml:space="preserve">breakdowns</w:t>
      </w:r>
      <w:r>
        <w:t xml:space="preserve"> </w:t>
      </w:r>
      <w:r>
        <w:t xml:space="preserve">block returned by the RPC over the</w:t>
      </w:r>
      <w:r>
        <w:t xml:space="preserve"> </w:t>
      </w:r>
      <w:r>
        <w:rPr>
          <w:bCs/>
          <w:b/>
        </w:rPr>
        <w:t xml:space="preserve">whole filtered</w:t>
      </w:r>
      <w:r>
        <w:rPr>
          <w:bCs/>
          <w:b/>
        </w:rPr>
        <w:t xml:space="preserve"> </w:t>
      </w:r>
      <w:r>
        <w:rPr>
          <w:bCs/>
          <w:b/>
        </w:rPr>
        <w:t xml:space="preserve">set</w:t>
      </w:r>
      <w:r>
        <w:t xml:space="preserve">. Drawing from</w:t>
      </w:r>
      <w:r>
        <w:t xml:space="preserve"> </w:t>
      </w:r>
      <w:r>
        <w:rPr>
          <w:rStyle w:val="VerbatimChar"/>
        </w:rPr>
        <w:t xml:space="preserve">rows</w:t>
      </w:r>
      <w:r>
        <w:t xml:space="preserve"> </w:t>
      </w:r>
      <w:r>
        <w:t xml:space="preserve">would describe the current 50 rows while looking like it</w:t>
      </w:r>
      <w:r>
        <w:t xml:space="preserve"> </w:t>
      </w:r>
      <w:r>
        <w:t xml:space="preserve">describes the report — which is why the shipped screen currently has no charts at all.</w:t>
      </w:r>
    </w:p>
    <w:p>
      <w:pPr>
        <w:pStyle w:val="BodyText"/>
      </w:pPr>
      <w:r>
        <w:rPr>
          <w:bCs/>
          <w:b/>
        </w:rPr>
        <w:t xml:space="preserve">Chart 1 — Hours by project.</w:t>
      </w:r>
      <w:r>
        <w:t xml:space="preserve"> </w:t>
      </w:r>
      <w:r>
        <w:t xml:space="preserve">Horizontal bar, top 10 + "Other", sorted descending.</w:t>
      </w:r>
    </w:p>
    <w:p>
      <w:pPr>
        <w:numPr>
          <w:ilvl w:val="0"/>
          <w:numId w:val="1007"/>
        </w:numPr>
        <w:pStyle w:val="Compact"/>
      </w:pPr>
      <w:r>
        <w:t xml:space="preserve">Horizontal because project names are long; vertical forces rotated labels, which</w:t>
      </w:r>
      <w:r>
        <w:t xml:space="preserve"> </w:t>
      </w:r>
      <w:r>
        <w:t xml:space="preserve">fail both readability and screen readers.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One series, one hue</w:t>
      </w:r>
      <w:r>
        <w:t xml:space="preserve"> </w:t>
      </w:r>
      <w:r>
        <w:t xml:space="preserve">(slot 1</w:t>
      </w:r>
      <w:r>
        <w:t xml:space="preserve"> </w:t>
      </w:r>
      <w:r>
        <w:rPr>
          <w:rStyle w:val="VerbatimChar"/>
        </w:rPr>
        <w:t xml:space="preserve">#2a78d6</w:t>
      </w:r>
      <w:r>
        <w:t xml:space="preserve">) for every bar. Not a value ramp — colouring</w:t>
      </w:r>
      <w:r>
        <w:t xml:space="preserve"> </w:t>
      </w:r>
      <w:r>
        <w:t xml:space="preserve">bars darker-where-bigger re-encodes what bar length already shows and burns the only</w:t>
      </w:r>
      <w:r>
        <w:t xml:space="preserve"> </w:t>
      </w:r>
      <w:r>
        <w:t xml:space="preserve">free channel.</w:t>
      </w:r>
    </w:p>
    <w:p>
      <w:pPr>
        <w:numPr>
          <w:ilvl w:val="0"/>
          <w:numId w:val="1007"/>
        </w:numPr>
        <w:pStyle w:val="Compact"/>
      </w:pPr>
      <w:r>
        <w:t xml:space="preserve">Direct-label the top 3 and the "Other" bar; the axis and tooltip carry the rest.</w:t>
      </w:r>
    </w:p>
    <w:p>
      <w:pPr>
        <w:numPr>
          <w:ilvl w:val="0"/>
          <w:numId w:val="1007"/>
        </w:numPr>
        <w:pStyle w:val="Compact"/>
      </w:pPr>
      <w:r>
        <w:t xml:space="preserve">Never a pie. Ten projects in a donut is unreadable at any size.</w:t>
      </w:r>
    </w:p>
    <w:p>
      <w:pPr>
        <w:pStyle w:val="FirstParagraph"/>
      </w:pPr>
      <w:r>
        <w:rPr>
          <w:bCs/>
          <w:b/>
        </w:rPr>
        <w:t xml:space="preserve">Chart 2 — Billable / Internal / Overhead / Absence by week.</w:t>
      </w:r>
      <w:r>
        <w:t xml:space="preserve"> </w:t>
      </w:r>
      <w:r>
        <w:t xml:space="preserve">Stacked horizontal</w:t>
      </w:r>
      <w:r>
        <w:t xml:space="preserve"> </w:t>
      </w:r>
      <w:r>
        <w:t xml:space="preserve">bar, four segments, categorical slots 1–4, 2px surface gap between segments.</w:t>
      </w:r>
    </w:p>
    <w:p>
      <w:pPr>
        <w:numPr>
          <w:ilvl w:val="0"/>
          <w:numId w:val="1008"/>
        </w:numPr>
        <w:pStyle w:val="Compact"/>
      </w:pPr>
      <w:r>
        <w:t xml:space="preserve">Four series is the point where direct labels become mandatory — yellow now sits</w:t>
      </w:r>
      <w:r>
        <w:t xml:space="preserve"> </w:t>
      </w:r>
      <w:r>
        <w:t xml:space="preserve">beside orange.</w:t>
      </w:r>
    </w:p>
    <w:p>
      <w:pPr>
        <w:numPr>
          <w:ilvl w:val="0"/>
          <w:numId w:val="1008"/>
        </w:numPr>
        <w:pStyle w:val="Compact"/>
      </w:pPr>
      <w:r>
        <w:t xml:space="preserve">Segments below ~6% get no in-bar label; it goes to the tooltip and the table view,</w:t>
      </w:r>
      <w:r>
        <w:t xml:space="preserve"> </w:t>
      </w:r>
      <w:r>
        <w:t xml:space="preserve">never clipped by</w:t>
      </w:r>
      <w:r>
        <w:t xml:space="preserve"> </w:t>
      </w:r>
      <w:r>
        <w:rPr>
          <w:rStyle w:val="VerbatimChar"/>
        </w:rPr>
        <w:t xml:space="preserve">overflow: hidden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Not a dual-axis chart</w:t>
      </w:r>
      <w:r>
        <w:t xml:space="preserve"> </w:t>
      </w:r>
      <w:r>
        <w:t xml:space="preserve">with headcount overlaid. Two measures of different scale</w:t>
      </w:r>
      <w:r>
        <w:t xml:space="preserve"> </w:t>
      </w:r>
      <w:r>
        <w:t xml:space="preserve">is two charts.</w:t>
      </w:r>
    </w:p>
    <w:p>
      <w:pPr>
        <w:pStyle w:val="FirstParagraph"/>
      </w:pPr>
      <w:r>
        <w:rPr>
          <w:bCs/>
          <w:b/>
        </w:rPr>
        <w:t xml:space="preserve">Chart 3 — Top activities.</w:t>
      </w:r>
      <w:r>
        <w:t xml:space="preserve"> </w:t>
      </w:r>
      <w:r>
        <w:t xml:space="preserve">Horizontal bar, top 8 + "Other", share of recorded</w:t>
      </w:r>
      <w:r>
        <w:t xml:space="preserve"> </w:t>
      </w:r>
      <w:r>
        <w:t xml:space="preserve">hours. Answers "what is the time actually going on" in a way project and time type</w:t>
      </w:r>
      <w:r>
        <w:t xml:space="preserve"> </w:t>
      </w:r>
      <w:r>
        <w:t xml:space="preserve">cannot:</w:t>
      </w:r>
      <w:r>
        <w:t xml:space="preserve"> </w:t>
      </w:r>
      <w:r>
        <w:rPr>
          <w:rStyle w:val="VerbatimChar"/>
        </w:rPr>
        <w:t xml:space="preserve">Development 51% · Meetings 18% · Support 11% · Testing 8%</w:t>
      </w:r>
      <w:r>
        <w:t xml:space="preserve">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This chart has a data problem that must be solved before it ships.</w:t>
      </w:r>
      <w:r>
        <w:t xml:space="preserve"> </w:t>
      </w:r>
      <w:r>
        <w:t xml:space="preserve">Activities are</w:t>
      </w:r>
      <w:r>
        <w:t xml:space="preserve"> </w:t>
      </w:r>
      <w:r>
        <w:rPr>
          <w:bCs/>
          <w:b/>
        </w:rPr>
        <w:t xml:space="preserve">free text</w:t>
      </w:r>
      <w:r>
        <w:t xml:space="preserve"> </w:t>
      </w:r>
      <w:r>
        <w:t xml:space="preserve">(mig 717):</w:t>
      </w:r>
      <w:r>
        <w:t xml:space="preserve"> </w:t>
      </w:r>
      <w:r>
        <w:rPr>
          <w:rStyle w:val="VerbatimChar"/>
        </w:rPr>
        <w:t xml:space="preserve">employee_activity_history</w:t>
      </w:r>
      <w:r>
        <w:t xml:space="preserve"> </w:t>
      </w:r>
      <w:r>
        <w:t xml:space="preserve">is unique on the activity name</w:t>
      </w:r>
      <w:r>
        <w:t xml:space="preserve"> </w:t>
      </w:r>
      <w:r>
        <w:rPr>
          <w:iCs/>
          <w:i/>
        </w:rPr>
        <w:t xml:space="preserve">exactly</w:t>
      </w:r>
      <w:r>
        <w:t xml:space="preserve">, so "Testing" and "testing" are already two rows, and "Dev", "Development"</w:t>
      </w:r>
      <w:r>
        <w:t xml:space="preserve"> </w:t>
      </w:r>
      <w:r>
        <w:t xml:space="preserve">and "Coding" are three. Charted naively, the top-8 will be a list of spelling variants</w:t>
      </w:r>
      <w:r>
        <w:t xml:space="preserve"> </w:t>
      </w:r>
      <w:r>
        <w:t xml:space="preserve">and the percentages will be wrong in a way that looks precise.</w:t>
      </w:r>
    </w:p>
    <w:p>
      <w:pPr>
        <w:pStyle w:val="BodyText"/>
      </w:pPr>
      <w:r>
        <w:t xml:space="preserve">Three options, in order of preference: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(a) Normalise on read</w:t>
            </w:r>
            <w:r>
              <w:t xml:space="preserve"> </w:t>
            </w:r>
            <w:r>
              <w:t xml:space="preserve">— group by</w:t>
            </w:r>
            <w:r>
              <w:t xml:space="preserve"> </w:t>
            </w:r>
            <w:r>
              <w:rPr>
                <w:rStyle w:val="VerbatimChar"/>
              </w:rPr>
              <w:t xml:space="preserve">lower(btrim(activity_name))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Fixes case and whitespace, which is most of it. Does not fix synonyms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Free. Do this regardless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(b) Optional activity catalogue</w:t>
            </w:r>
            <w:r>
              <w:t xml:space="preserve"> </w:t>
            </w:r>
            <w:r>
              <w:t xml:space="preserve">— an admin list that autocomplete prefers, free text still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Fixes synonyms going forward, leaves history messy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table, an admin screen, and a deliberate decision not to force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(c) Admin merge tool</w:t>
            </w:r>
            <w:r>
              <w:t xml:space="preserve"> </w:t>
            </w:r>
            <w:r>
              <w:t xml:space="preserve">— map variants onto a canonical name, retrospectively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Fixes history too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most work; only worth it once (b) exists</w:t>
            </w:r>
          </w:p>
        </w:tc>
      </w:tr>
    </w:tbl>
    <w:p>
      <w:pPr>
        <w:pStyle w:val="BodyText"/>
      </w:pPr>
      <w:r>
        <w:t xml:space="preserve">Ship (a) with the chart and label it honestly. Do not present a synonym-riddled</w:t>
      </w:r>
      <w:r>
        <w:t xml:space="preserve"> </w:t>
      </w:r>
      <w:r>
        <w:t xml:space="preserve">distribution as a finding — the first person who reads "Meetings 18%" will act on it.</w:t>
      </w:r>
    </w:p>
    <w:bookmarkEnd w:id="69"/>
    <w:bookmarkStart w:id="70" w:name="X0bf484b32ac75f744b470c91472410e543337e8"/>
    <w:p>
      <w:pPr>
        <w:pStyle w:val="Heading3"/>
      </w:pPr>
      <w:r>
        <w:t xml:space="preserve">8.3 Grouping</w:t>
      </w:r>
    </w:p>
    <w:p>
      <w:pPr>
        <w:pStyle w:val="FirstParagraph"/>
      </w:pPr>
      <w:r>
        <w:rPr>
          <w:rStyle w:val="VerbatimChar"/>
        </w:rPr>
        <w:t xml:space="preserve">None</w:t>
      </w:r>
      <w:r>
        <w:t xml:space="preserve"> </w:t>
      </w:r>
      <w:r>
        <w:t xml:space="preserve">(default) / Project / Employee / Department / Time type / Week.</w:t>
      </w:r>
    </w:p>
    <w:p>
      <w:pPr>
        <w:pStyle w:val="BodyText"/>
      </w:pPr>
      <w:r>
        <w:t xml:space="preserve">Group headers carry subtotals; a grand total row is pinned to the bottom and does not</w:t>
      </w:r>
      <w:r>
        <w:t xml:space="preserve"> </w:t>
      </w:r>
      <w:r>
        <w:t xml:space="preserve">scroll. Collapse-all and expand-all in the toolbar; group state lives in the saved view.</w:t>
      </w:r>
    </w:p>
    <w:bookmarkEnd w:id="70"/>
    <w:bookmarkStart w:id="71" w:name="X4b595400f5cd80f792a26e60a3456e9af0faab7"/>
    <w:p>
      <w:pPr>
        <w:pStyle w:val="Heading3"/>
      </w:pPr>
      <w:r>
        <w:t xml:space="preserve">8.4 Columns</w:t>
      </w:r>
    </w:p>
    <w:p>
      <w:pPr>
        <w:pStyle w:val="FirstParagraph"/>
      </w:pPr>
      <w:r>
        <w:t xml:space="preserve">Date · Employee (pinned) · Dept · Project ·</w:t>
      </w:r>
      <w:r>
        <w:t xml:space="preserve"> </w:t>
      </w:r>
      <w:r>
        <w:rPr>
          <w:bCs/>
          <w:b/>
        </w:rPr>
        <w:t xml:space="preserve">Type</w:t>
      </w:r>
      <w:r>
        <w:t xml:space="preserve"> </w:t>
      </w:r>
      <w:r>
        <w:t xml:space="preserve">(billable/internal/overhead chip)</w:t>
      </w:r>
      <w:r>
        <w:t xml:space="preserve"> </w:t>
      </w:r>
      <w:r>
        <w:t xml:space="preserve">· Time type · Category · Hours · Activities (count, expandable) · Status ·</w:t>
      </w:r>
      <w:r>
        <w:t xml:space="preserve"> </w:t>
      </w:r>
      <w:r>
        <w:t xml:space="preserve">Notes</w:t>
      </w:r>
      <w:r>
        <w:t xml:space="preserve"> </w:t>
      </w:r>
      <w:r>
        <w:rPr>
          <w:iCs/>
          <w:i/>
        </w:rPr>
        <w:t xml:space="preserve">(hidden)</w:t>
      </w:r>
      <w:r>
        <w:t xml:space="preserve"> </w:t>
      </w:r>
      <w:r>
        <w:t xml:space="preserve">· Manager</w:t>
      </w:r>
      <w:r>
        <w:t xml:space="preserve"> </w:t>
      </w:r>
      <w:r>
        <w:rPr>
          <w:iCs/>
          <w:i/>
        </w:rPr>
        <w:t xml:space="preserve">(hidden)</w:t>
      </w:r>
      <w:r>
        <w:t xml:space="preserve"> </w:t>
      </w:r>
      <w:r>
        <w:t xml:space="preserve">· Week number</w:t>
      </w:r>
      <w:r>
        <w:t xml:space="preserve"> </w:t>
      </w:r>
      <w:r>
        <w:rPr>
          <w:iCs/>
          <w:i/>
        </w:rPr>
        <w:t xml:space="preserve">(hidden)</w:t>
      </w:r>
      <w:r>
        <w:t xml:space="preserve">.</w:t>
      </w:r>
    </w:p>
    <w:p>
      <w:pPr>
        <w:pStyle w:val="BodyText"/>
      </w:pPr>
      <w:r>
        <w:t xml:space="preserve">Expanding a row lists its activities with per-activity hours — indented, no chart, no</w:t>
      </w:r>
      <w:r>
        <w:t xml:space="preserve"> </w:t>
      </w:r>
      <w:r>
        <w:t xml:space="preserve">second header row.</w:t>
      </w:r>
    </w:p>
    <w:bookmarkEnd w:id="71"/>
    <w:bookmarkStart w:id="72" w:name="Xfcbeb50021cc4c18dfe718bb437859fced72946"/>
    <w:p>
      <w:pPr>
        <w:pStyle w:val="Heading3"/>
      </w:pPr>
      <w:r>
        <w:t xml:space="preserve">8.5 Row actions</w:t>
      </w:r>
    </w:p>
    <w:p>
      <w:pPr>
        <w:pStyle w:val="FirstParagraph"/>
      </w:pPr>
      <w:r>
        <w:t xml:space="preserve">View timesheet (that employee, that month, scrolled to the date) · View project</w:t>
      </w:r>
      <w:r>
        <w:t xml:space="preserve"> </w:t>
      </w:r>
      <w:r>
        <w:t xml:space="preserve">(→ Project Summary) · Copy activity text.</w:t>
      </w:r>
    </w:p>
    <w:p>
      <w:pPr>
        <w:pStyle w:val="BodyText"/>
      </w:pPr>
      <w:r>
        <w:t xml:space="preserve">No bulk actions, no multi-select — there is no action to take on an entry from here.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X5ea7a12120c48b172c4b0785eb9f9d613ab1199"/>
    <w:p>
      <w:pPr>
        <w:pStyle w:val="Heading2"/>
      </w:pPr>
      <w:r>
        <w:t xml:space="preserve">9. Project Summary — a preset, not a screen</w:t>
      </w:r>
    </w:p>
    <w:p>
      <w:pPr>
        <w:pStyle w:val="FirstParagraph"/>
      </w:pPr>
      <w:r>
        <w:rPr>
          <w:rStyle w:val="VerbatimChar"/>
        </w:rPr>
        <w:t xml:space="preserve">ReportDefinition</w:t>
      </w:r>
      <w:r>
        <w:t xml:space="preserve"> </w:t>
      </w:r>
      <w:r>
        <w:t xml:space="preserve">= Utilisation, with</w:t>
      </w:r>
      <w:r>
        <w:t xml:space="preserve"> </w:t>
      </w:r>
      <w:r>
        <w:rPr>
          <w:rStyle w:val="VerbatimChar"/>
        </w:rPr>
        <w:t xml:space="preserve">groupBy: 'project'</w:t>
      </w:r>
      <w:r>
        <w:t xml:space="preserve">, a different default column</w:t>
      </w:r>
      <w:r>
        <w:t xml:space="preserve"> </w:t>
      </w:r>
      <w:r>
        <w:t xml:space="preserve">set, a chart header, and its own catalog row.</w:t>
      </w:r>
      <w:r>
        <w:t xml:space="preserve"> </w:t>
      </w:r>
      <w:r>
        <w:rPr>
          <w:bCs/>
          <w:b/>
        </w:rPr>
        <w:t xml:space="preserve">Zero new screens.</w:t>
      </w:r>
    </w:p>
    <w:p>
      <w:pPr>
        <w:pStyle w:val="BodyText"/>
      </w:pPr>
      <w:r>
        <w:t xml:space="preserve">Header, above the grid: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hours · Billable % · Contributors · Activities · Months active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Charts: attendance mix (stacked horizontal, ≤6 segments) · 12-month trend (</w:t>
      </w:r>
      <w:r>
        <w:rPr>
          <w:bCs/>
          <w:b/>
        </w:rPr>
        <w:t xml:space="preserve">single</w:t>
      </w:r>
      <w:r>
        <w:rPr>
          <w:bCs/>
          <w:b/>
        </w:rPr>
        <w:t xml:space="preserve"> </w:t>
      </w:r>
      <w:r>
        <w:rPr>
          <w:bCs/>
          <w:b/>
        </w:rPr>
        <w:t xml:space="preserve">series line — no legend box, the title names it</w:t>
      </w:r>
      <w:r>
        <w:t xml:space="preserve">, with a 2px stroke and ≥8px markers)</w:t>
      </w:r>
      <w:r>
        <w:t xml:space="preserve"> </w:t>
      </w:r>
      <w:r>
        <w:t xml:space="preserve">· top contributors (horizontal bar, one hue, top contributor in emphasis and the rest</w:t>
      </w:r>
      <w:r>
        <w:t xml:space="preserve"> </w:t>
      </w:r>
      <w:r>
        <w:t xml:space="preserve">in de-emphasis gray).</w:t>
      </w:r>
    </w:p>
    <w:p>
      <w:pPr>
        <w:pStyle w:val="BodyText"/>
      </w:pPr>
      <w:r>
        <w:rPr>
          <w:bCs/>
          <w:b/>
        </w:rPr>
        <w:t xml:space="preserve">Project Health strip</w:t>
      </w:r>
      <w:r>
        <w:t xml:space="preserve">, one row per project above the detail: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projects.budget_hours</w:t>
            </w:r>
            <w:r>
              <w:t xml:space="preserve"> </w:t>
            </w:r>
            <w:r>
              <w:t xml:space="preserve">(mig 747)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Blank, not zero, when unset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Consumed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÷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Meter against the budget track;</w:t>
            </w:r>
            <w:r>
              <w:t xml:space="preserve"> </w:t>
            </w:r>
            <w:r>
              <w:rPr>
                <w:bCs/>
                <w:b/>
              </w:rPr>
              <w:t xml:space="preserve">no percentage at all when budget is null</w:t>
            </w:r>
            <w:r>
              <w:t xml:space="preserve">, rather than a fake denominator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Billable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project_type = billable</w:t>
            </w:r>
            <w:r>
              <w:t xml:space="preserve"> </w:t>
            </w:r>
            <w:r>
              <w:t xml:space="preserve">share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 employees who logged 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6-month sparkline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derived:</w:t>
            </w:r>
            <w:r>
              <w:t xml:space="preserve"> </w:t>
            </w:r>
            <w:r>
              <w:rPr>
                <w:rStyle w:val="VerbatimChar"/>
              </w:rPr>
              <w:t xml:space="preserve">On track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Near budget ≥85%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Over budget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 budget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 + label + colour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No budget set</w:t>
      </w:r>
      <w:r>
        <w:t xml:space="preserve"> </w:t>
      </w:r>
      <w:r>
        <w:t xml:space="preserve">is a real status, shown plainly. A project health view that quietly</w:t>
      </w:r>
      <w:r>
        <w:t xml:space="preserve"> </w:t>
      </w:r>
      <w:r>
        <w:t xml:space="preserve">omits un-budgeted projects is how half the portfolio disappears from a review.</w:t>
      </w:r>
    </w:p>
    <w:p>
      <w:pPr>
        <w:pStyle w:val="BodyText"/>
      </w:pPr>
      <w:r>
        <w:t xml:space="preserve">Sparkline in each project row showing 6-month hours. A sparkline is a stat-tile</w:t>
      </w:r>
      <w:r>
        <w:t xml:space="preserve"> </w:t>
      </w:r>
      <w:r>
        <w:t xml:space="preserve">component, not a chart: no axes, no labels, no tooltip — the row's numbers carry the</w:t>
      </w:r>
      <w:r>
        <w:t xml:space="preserve"> </w:t>
      </w:r>
      <w:r>
        <w:t xml:space="preserve">values.</w:t>
      </w:r>
    </w:p>
    <w:p>
      <w:pPr>
        <w:pStyle w:val="BodyText"/>
      </w:pPr>
      <w:r>
        <w:rPr>
          <w:bCs/>
          <w:b/>
        </w:rPr>
        <w:t xml:space="preserve">"Employees assigned" is reported as "Contributors" and defined as anyone who logged</w:t>
      </w:r>
      <w:r>
        <w:rPr>
          <w:bCs/>
          <w:b/>
        </w:rPr>
        <w:t xml:space="preserve"> </w:t>
      </w:r>
      <w:r>
        <w:rPr>
          <w:bCs/>
          <w:b/>
        </w:rPr>
        <w:t xml:space="preserve">time.</w:t>
      </w:r>
      <w:r>
        <w:t xml:space="preserve"> </w:t>
      </w:r>
      <w:r>
        <w:t xml:space="preserve">There is no project-assignment table. Contributors is arguably the better</w:t>
      </w:r>
      <w:r>
        <w:t xml:space="preserve"> </w:t>
      </w:r>
      <w:r>
        <w:t xml:space="preserve">measure anyway — it is what happened, not what somebody planned in a spreadsheet last</w:t>
      </w:r>
      <w:r>
        <w:t xml:space="preserve"> </w:t>
      </w:r>
      <w:r>
        <w:t xml:space="preserve">quarter — but the label must not claim more than it knows.</w:t>
      </w:r>
    </w:p>
    <w:p>
      <w:r>
        <w:pict>
          <v:rect style="width:0;height:1.5pt" o:hralign="center" o:hrstd="t" o:hr="t"/>
        </w:pict>
      </w:r>
    </w:p>
    <w:bookmarkEnd w:id="74"/>
    <w:bookmarkStart w:id="75" w:name="X22c56c7fb2745fb05442d94be0f289b2ccacf99"/>
    <w:p>
      <w:pPr>
        <w:pStyle w:val="Heading2"/>
      </w:pPr>
      <w:r>
        <w:t xml:space="preserve">10. Missing Entries — a drill-down</w:t>
      </w:r>
    </w:p>
    <w:p>
      <w:pPr>
        <w:pStyle w:val="FirstParagraph"/>
      </w:pPr>
      <w:r>
        <w:t xml:space="preserve">Reached from a Compliance row, or directly with a period + department filter for</w:t>
      </w:r>
      <w:r>
        <w:t xml:space="preserve"> </w:t>
      </w:r>
      <w:r>
        <w:t xml:space="preserve">Payroll's own sweep.</w:t>
      </w:r>
    </w:p>
    <w:p>
      <w:pPr>
        <w:pStyle w:val="BodyText"/>
      </w:pPr>
      <w:r>
        <w:rPr>
          <w:bCs/>
          <w:b/>
        </w:rPr>
        <w:t xml:space="preserve">Grain: one row per (employee, working day with no entry).</w:t>
      </w:r>
      <w:r>
        <w:t xml:space="preserve"> </w:t>
      </w:r>
      <w:r>
        <w:t xml:space="preserve">This is the finest grain</w:t>
      </w:r>
      <w:r>
        <w:t xml:space="preserve"> </w:t>
      </w:r>
      <w:r>
        <w:t xml:space="preserve">in the suite and the one Payroll acts 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(pinned) · Date · Weekday · Planned hours · Reason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entry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Under-logged (3h of 8h)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Holiday not applied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Leave pending approval</w:t>
            </w:r>
          </w:p>
        </w:tc>
      </w:tr>
    </w:tbl>
    <w:p>
      <w:pPr>
        <w:pStyle w:val="BodyText"/>
      </w:pPr>
      <w:r>
        <w:t xml:space="preserve">The Reason column is what makes this a report rather than a list of dates. "Ali has 12</w:t>
      </w:r>
      <w:r>
        <w:t xml:space="preserve"> </w:t>
      </w:r>
      <w:r>
        <w:t xml:space="preserve">missing days" is not actionable; "9 no-entry, 2 under-logged, 1 holiday not applied" is</w:t>
      </w:r>
      <w:r>
        <w:t xml:space="preserve"> </w:t>
      </w:r>
      <w:r>
        <w:t xml:space="preserve">three different fixes and two of them are not Ali's.</w:t>
      </w:r>
    </w:p>
    <w:p>
      <w:pPr>
        <w:pStyle w:val="BodyText"/>
      </w:pPr>
      <w:r>
        <w:rPr>
          <w:bCs/>
          <w:b/>
        </w:rPr>
        <w:t xml:space="preserve">Actions:</w:t>
      </w:r>
      <w:r>
        <w:t xml:space="preserve"> </w:t>
      </w:r>
      <w:r>
        <w:t xml:space="preserve">Send reminder (specific dates in the message) · Export for payroll ·</w:t>
      </w:r>
      <w:r>
        <w:t xml:space="preserve"> </w:t>
      </w:r>
      <w:r>
        <w:t xml:space="preserve">Bulk reminder across selected employees.</w:t>
      </w:r>
      <w:r>
        <w:t xml:space="preserve"> </w:t>
      </w:r>
      <w:r>
        <w:rPr>
          <w:bCs/>
          <w:b/>
        </w:rPr>
        <w:t xml:space="preserve">KPIs:</w:t>
      </w:r>
      <w:r>
        <w:t xml:space="preserve"> </w:t>
      </w:r>
      <w:r>
        <w:t xml:space="preserve">Employees affected · Total missing days · Total unaccounted hours ·</w:t>
      </w:r>
      <w:r>
        <w:t xml:space="preserve"> </w:t>
      </w:r>
      <w:r>
        <w:t xml:space="preserve">Payroll-blocking count (missing days in an unapproved month).</w:t>
      </w:r>
    </w:p>
    <w:p>
      <w:r>
        <w:pict>
          <v:rect style="width:0;height:1.5pt" o:hralign="center" o:hrstd="t" o:hr="t"/>
        </w:pict>
      </w:r>
    </w:p>
    <w:bookmarkEnd w:id="75"/>
    <w:bookmarkStart w:id="76" w:name="X47b799589a2ff09b155750893ae2c601d891c91"/>
    <w:p>
      <w:pPr>
        <w:pStyle w:val="Heading2"/>
      </w:pPr>
      <w:r>
        <w:t xml:space="preserve">10b. Report 4 — Workforce Capacity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what is our capacity actually going on, and how much of it is productive?</w:t>
      </w:r>
      <w:r>
        <w:t xml:space="preserve"> </w:t>
      </w:r>
      <w:r>
        <w:rPr>
          <w:bCs/>
          <w:b/>
        </w:rPr>
        <w:t xml:space="preserve">Grain:</w:t>
      </w:r>
      <w:r>
        <w:t xml:space="preserve"> </w:t>
      </w:r>
      <w:r>
        <w:t xml:space="preserve">one row per (department, period). Roll up, not row-level — this is a</w:t>
      </w:r>
      <w:r>
        <w:t xml:space="preserve"> </w:t>
      </w:r>
      <w:r>
        <w:t xml:space="preserve">leadership report and an employee-grain version is Utilisation.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 expected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denominator everything else is read against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Planned 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sum(timesheet_headers.planned_minutes)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Recorded 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sum(recorded_minutes)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time_types.category = absence</w:t>
            </w:r>
            <w:r>
              <w:t xml:space="preserve">, leave types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system-generated holiday rows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type</w:t>
            </w:r>
            <w:r>
              <w:t xml:space="preserve"> </w:t>
            </w:r>
            <w:r>
              <w:rPr>
                <w:rStyle w:val="VerbatimChar"/>
              </w:rPr>
              <w:t xml:space="preserve">TRN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Called out separately — it is capacity spent on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project_type = billable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 747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project_type = 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 747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project_type = overhead</w:t>
            </w:r>
            <w:r>
              <w:t xml:space="preserve"> </w:t>
            </w:r>
            <w:r>
              <w:t xml:space="preserve">+ untagged attendance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Capacity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(planned − leave − holiday) ÷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was</w:t>
            </w:r>
            <w:r>
              <w:t xml:space="preserve"> </w:t>
            </w:r>
            <w:r>
              <w:rPr>
                <w:iCs/>
                <w:i/>
              </w:rPr>
              <w:t xml:space="preserve">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Productive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billable ÷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was</w:t>
            </w:r>
            <w:r>
              <w:t xml:space="preserve"> </w:t>
            </w:r>
            <w:r>
              <w:rPr>
                <w:iCs/>
                <w:i/>
              </w:rPr>
              <w:t xml:space="preserve">used well</w:t>
            </w:r>
          </w:p>
        </w:tc>
      </w:tr>
    </w:tbl>
    <w:p>
      <w:pPr>
        <w:pStyle w:val="BodyText"/>
      </w:pPr>
      <w:r>
        <w:t xml:space="preserve">Two percentages, not one, because they fail for different reasons and demand different</w:t>
      </w:r>
      <w:r>
        <w:t xml:space="preserve"> </w:t>
      </w:r>
      <w:r>
        <w:t xml:space="preserve">responses: low capacity is an absence or staffing problem, low productivity is a</w:t>
      </w:r>
      <w:r>
        <w:t xml:space="preserve"> </w:t>
      </w:r>
      <w:r>
        <w:t xml:space="preserve">pipeline or allocation problem. A single blended "utilisation" number hides which.</w:t>
      </w:r>
    </w:p>
    <w:p>
      <w:pPr>
        <w:pStyle w:val="BodyText"/>
      </w:pPr>
      <w:r>
        <w:t xml:space="preserve">Chart: stacked horizontal bar per department — billable · internal · overhead ·</w:t>
      </w:r>
      <w:r>
        <w:t xml:space="preserve"> </w:t>
      </w:r>
      <w:r>
        <w:t xml:space="preserve">training · leave · holiday. Six segments is the part-to-whole ceiling, and this is</w:t>
      </w:r>
      <w:r>
        <w:t xml:space="preserve"> </w:t>
      </w:r>
      <w:r>
        <w:t xml:space="preserve">exactly six.</w:t>
      </w:r>
    </w:p>
    <w:p>
      <w:pPr>
        <w:pStyle w:val="BodyText"/>
      </w:pPr>
      <w:r>
        <w:t xml:space="preserve">This is the report leadership opens most and the one the original design missed</w:t>
      </w:r>
      <w:r>
        <w:t xml:space="preserve"> </w:t>
      </w:r>
      <w:r>
        <w:t xml:space="preserve">entirely. It is also almost free: every input already exists except the</w:t>
      </w:r>
      <w:r>
        <w:t xml:space="preserve"> </w:t>
      </w:r>
      <w:r>
        <w:rPr>
          <w:rStyle w:val="VerbatimChar"/>
        </w:rPr>
        <w:t xml:space="preserve">project_type</w:t>
      </w:r>
      <w:r>
        <w:t xml:space="preserve"> </w:t>
      </w:r>
      <w:r>
        <w:t xml:space="preserve">split, which mig 747 adds.</w:t>
      </w:r>
    </w:p>
    <w:bookmarkEnd w:id="76"/>
    <w:bookmarkStart w:id="77" w:name="Xa807e5c04a5fd75715ab5cf5725498318f30d71"/>
    <w:p>
      <w:pPr>
        <w:pStyle w:val="Heading2"/>
      </w:pPr>
      <w:r>
        <w:t xml:space="preserve">11. Executive Dashboard</w:t>
      </w:r>
    </w:p>
    <w:p>
      <w:pPr>
        <w:pStyle w:val="FirstParagraph"/>
      </w:pPr>
      <w:r>
        <w:rPr>
          <w:bCs/>
          <w:b/>
        </w:rPr>
        <w:t xml:space="preserve">Fixed layout. No grid, no saved views, no column preferences.</w:t>
      </w:r>
      <w:r>
        <w:t xml:space="preserve"> </w:t>
      </w:r>
      <w:r>
        <w:t xml:space="preserve">An executive</w:t>
      </w:r>
      <w:r>
        <w:t xml:space="preserve"> </w:t>
      </w:r>
      <w:r>
        <w:t xml:space="preserve">dashboard that can be reconfigured is a report; the value here is that it looks the</w:t>
      </w:r>
      <w:r>
        <w:t xml:space="preserve"> </w:t>
      </w:r>
      <w:r>
        <w:t xml:space="preserve">same every month so a change in the</w:t>
      </w:r>
      <w:r>
        <w:t xml:space="preserve"> </w:t>
      </w:r>
      <w:r>
        <w:rPr>
          <w:iCs/>
          <w:i/>
        </w:rPr>
        <w:t xml:space="preserve">data</w:t>
      </w:r>
      <w:r>
        <w:t xml:space="preserve"> </w:t>
      </w:r>
      <w:r>
        <w:t xml:space="preserve">is what stands out.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Timesheet Health — July 2026                    As at 02:00 today  [PDF]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87%          ┌──────┐┌──────┐┌──────┐┌──────┐                        │</w:t>
      </w:r>
      <w:r>
        <w:br/>
      </w:r>
      <w:r>
        <w:rPr>
          <w:rStyle w:val="VerbatimChar"/>
        </w:rPr>
        <w:t xml:space="preserve">│  COMPLIANCE       │ 94%  ││ 71%  ││ 1.8d ││  12  │                        │</w:t>
      </w:r>
      <w:r>
        <w:br/>
      </w:r>
      <w:r>
        <w:rPr>
          <w:rStyle w:val="VerbatimChar"/>
        </w:rPr>
        <w:t xml:space="preserve">│    ▲ 6 pts        │PAYROLL││BILL- ││APPR- ││AT    │                        │</w:t>
      </w:r>
      <w:r>
        <w:br/>
      </w:r>
      <w:r>
        <w:rPr>
          <w:rStyle w:val="VerbatimChar"/>
        </w:rPr>
        <w:t xml:space="preserve">│  ▁▂▄▅▆▇█          │ READY ││ABLE  ││OVAL  ││RISK  │                        │</w:t>
      </w:r>
      <w:r>
        <w:br/>
      </w:r>
      <w:r>
        <w:rPr>
          <w:rStyle w:val="VerbatimChar"/>
        </w:rPr>
        <w:t xml:space="preserve">│                   └──────┘└──────┘└──────┘└──────┘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├────────────────────────────────┬──────────────────────────────────────────┤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Compliance, 12 months          │ By department (worst first)              │</w:t>
      </w:r>
      <w:r>
        <w:br/>
      </w:r>
      <w:r>
        <w:rPr>
          <w:rStyle w:val="VerbatimChar"/>
        </w:rPr>
        <w:t xml:space="preserve">│  (single line, emphasis)       │  Finance   ████████████░░░  62% ⚠        │</w:t>
      </w:r>
      <w:r>
        <w:br/>
      </w:r>
      <w:r>
        <w:rPr>
          <w:rStyle w:val="VerbatimChar"/>
        </w:rPr>
        <w:t xml:space="preserve">│                                │  Eng       ██████████████░  91%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├────────────────────────────────┼──────────────────────────────────────────┤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Submission curve               │ Top risks                                │</w:t>
      </w:r>
      <w:r>
        <w:br/>
      </w:r>
      <w:r>
        <w:rPr>
          <w:rStyle w:val="VerbatimChar"/>
        </w:rPr>
        <w:t xml:space="preserve">│  cumulative % vs days-to-due   │  • Finance 8 not started (3 mo running)  │</w:t>
      </w:r>
      <w:r>
        <w:br/>
      </w:r>
      <w:r>
        <w:rPr>
          <w:rStyle w:val="VerbatimChar"/>
        </w:rPr>
        <w:t xml:space="preserve">│  ── this month ── last month   │  • 4 sheets changed after approval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└────────────────────────────────┴──────────────────────────────────────────┘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The Key Insights band sits above everything</w:t>
      </w:r>
      <w:r>
        <w:t xml:space="preserve">, between the title and the hero</w:t>
      </w:r>
      <w:r>
        <w:t xml:space="preserve"> </w:t>
      </w:r>
      <w:r>
        <w:t xml:space="preserve">figure — three to five one-line cards from the rule engine (§2.7), each clickable</w:t>
      </w:r>
      <w:r>
        <w:t xml:space="preserve"> </w:t>
      </w:r>
      <w:r>
        <w:t xml:space="preserve">through to the rows that produced it:</w:t>
      </w:r>
    </w:p>
    <w:p>
      <w:pPr>
        <w:pStyle w:val="SourceCode"/>
      </w:pPr>
      <w:r>
        <w:rPr>
          <w:rStyle w:val="VerbatimChar"/>
        </w:rPr>
        <w:t xml:space="preserve">  ✓ Payroll is on track — 94% ready with 3 days to close.</w:t>
      </w:r>
      <w:r>
        <w:br/>
      </w:r>
      <w:r>
        <w:rPr>
          <w:rStyle w:val="VerbatimChar"/>
        </w:rPr>
        <w:t xml:space="preserve">  ⚠ Finance compliance fell 12 points to 62%, third month declining.</w:t>
      </w:r>
      <w:r>
        <w:br/>
      </w:r>
      <w:r>
        <w:rPr>
          <w:rStyle w:val="VerbatimChar"/>
        </w:rPr>
        <w:t xml:space="preserve">  ✓ Engineering improved 9 points.</w:t>
      </w:r>
      <w:r>
        <w:br/>
      </w:r>
      <w:r>
        <w:rPr>
          <w:rStyle w:val="VerbatimChar"/>
        </w:rPr>
        <w:t xml:space="preserve">  ⚠ Four approved timesheets were changed after approval.</w:t>
      </w:r>
    </w:p>
    <w:p>
      <w:pPr>
        <w:pStyle w:val="FirstParagraph"/>
      </w:pPr>
      <w:r>
        <w:t xml:space="preserve">Executives read bullets before charts. Putting the charts first and the interpretation</w:t>
      </w:r>
      <w:r>
        <w:t xml:space="preserve"> </w:t>
      </w:r>
      <w:r>
        <w:t xml:space="preserve">nowhere is how a dashboard becomes a monthly screenshot nobody discusses.</w:t>
      </w:r>
    </w:p>
    <w:p>
      <w:pPr>
        <w:pStyle w:val="BodyText"/>
      </w:pPr>
      <w:r>
        <w:rPr>
          <w:bCs/>
          <w:b/>
        </w:rPr>
        <w:t xml:space="preserve">The hero figure</w:t>
      </w:r>
      <w:r>
        <w:t xml:space="preserve"> </w:t>
      </w:r>
      <w:r>
        <w:t xml:space="preserve">is compliance %, 48px, same sans as everything else, proportional</w:t>
      </w:r>
      <w:r>
        <w:t xml:space="preserve"> </w:t>
      </w:r>
      <w:r>
        <w:t xml:space="preserve">figures. One number leads; the tiles support it.</w:t>
      </w:r>
    </w:p>
    <w:p>
      <w:pPr>
        <w:pStyle w:val="BodyText"/>
      </w:pPr>
      <w:r>
        <w:rPr>
          <w:bCs/>
          <w:b/>
        </w:rPr>
        <w:t xml:space="preserve">The submission curve is the chart I would fight for.</w:t>
      </w:r>
      <w:r>
        <w:t xml:space="preserve"> </w:t>
      </w:r>
      <w:r>
        <w:t xml:space="preserve">Cumulative % submitted</w:t>
      </w:r>
      <w:r>
        <w:t xml:space="preserve"> </w:t>
      </w:r>
      <w:r>
        <w:t xml:space="preserve">plotted against days relative to the deadline, this month against last. It answers a</w:t>
      </w:r>
      <w:r>
        <w:t xml:space="preserve"> </w:t>
      </w:r>
      <w:r>
        <w:t xml:space="preserve">question no other view can:</w:t>
      </w:r>
      <w:r>
        <w:t xml:space="preserve"> </w:t>
      </w:r>
      <w:r>
        <w:rPr>
          <w:iCs/>
          <w:i/>
        </w:rPr>
        <w:t xml:space="preserve">are people submitting steadily, or does everything arrive</w:t>
      </w:r>
      <w:r>
        <w:rPr>
          <w:iCs/>
          <w:i/>
        </w:rPr>
        <w:t xml:space="preserve"> </w:t>
      </w:r>
      <w:r>
        <w:rPr>
          <w:iCs/>
          <w:i/>
        </w:rPr>
        <w:t xml:space="preserve">in a panic on the last day?</w:t>
      </w:r>
      <w:r>
        <w:t xml:space="preserve"> </w:t>
      </w:r>
      <w:r>
        <w:t xml:space="preserve">A flat line that spikes at day 0 is a process problem, and</w:t>
      </w:r>
      <w:r>
        <w:t xml:space="preserve"> </w:t>
      </w:r>
      <w:r>
        <w:t xml:space="preserve">no HCM product I know of shows it. Two series, categorical slots 1 and 2, both direct-</w:t>
      </w:r>
      <w:r>
        <w:t xml:space="preserve"> </w:t>
      </w:r>
      <w:r>
        <w:t xml:space="preserve">labelled at their endpoints.</w:t>
      </w:r>
    </w:p>
    <w:p>
      <w:pPr>
        <w:pStyle w:val="BodyText"/>
      </w:pPr>
      <w:r>
        <w:rPr>
          <w:bCs/>
          <w:b/>
        </w:rPr>
        <w:t xml:space="preserve">Department comparison</w:t>
      </w:r>
      <w:r>
        <w:t xml:space="preserve"> </w:t>
      </w:r>
      <w:r>
        <w:t xml:space="preserve">is a horizontal bar sorted worst-first, one hue, with the</w:t>
      </w:r>
      <w:r>
        <w:t xml:space="preserve"> </w:t>
      </w:r>
      <w:r>
        <w:t xml:space="preserve">bottom three in emphasis and the rest in de-emphasis gray. Sorted-worst-first because</w:t>
      </w:r>
      <w:r>
        <w:t xml:space="preserve"> </w:t>
      </w:r>
      <w:r>
        <w:t xml:space="preserve">an executive scanning top-left-first should meet the problem, not the best performer.</w:t>
      </w:r>
    </w:p>
    <w:p>
      <w:pPr>
        <w:pStyle w:val="BodyText"/>
      </w:pPr>
      <w:r>
        <w:rPr>
          <w:bCs/>
          <w:b/>
        </w:rPr>
        <w:t xml:space="preserve">Optional heatmap</w:t>
      </w:r>
      <w:r>
        <w:t xml:space="preserve"> </w:t>
      </w:r>
      <w:r>
        <w:t xml:space="preserve">(department × month, compliance %): sequential blue ramp</w:t>
      </w:r>
      <w:r>
        <w:t xml:space="preserve"> </w:t>
      </w:r>
      <w:r>
        <w:rPr>
          <w:rStyle w:val="VerbatimChar"/>
        </w:rPr>
        <w:t xml:space="preserve">#cde2fb</w:t>
      </w:r>
      <w:r>
        <w:t xml:space="preserve">→</w:t>
      </w:r>
      <w:r>
        <w:rPr>
          <w:rStyle w:val="VerbatimChar"/>
        </w:rPr>
        <w:t xml:space="preserve">#0d366b</w:t>
      </w:r>
      <w:r>
        <w:t xml:space="preserve">, always with a scale legend, capped at ~7 bins — past that,</w:t>
      </w:r>
      <w:r>
        <w:t xml:space="preserve"> </w:t>
      </w:r>
      <w:r>
        <w:t xml:space="preserve">adjacent classes blur and it should be a table.</w:t>
      </w:r>
    </w:p>
    <w:p>
      <w:pPr>
        <w:pStyle w:val="BodyText"/>
      </w:pPr>
      <w:r>
        <w:rPr>
          <w:bCs/>
          <w:b/>
        </w:rPr>
        <w:t xml:space="preserve">Executives do not log in.</w:t>
      </w:r>
      <w:r>
        <w:t xml:space="preserve"> </w:t>
      </w:r>
      <w:r>
        <w:t xml:space="preserve">The dashboard's real delivery is a scheduled PDF emailed</w:t>
      </w:r>
      <w:r>
        <w:t xml:space="preserve"> </w:t>
      </w:r>
      <w:r>
        <w:t xml:space="preserve">on the 5th of each month. Build the screen, but treat the email as the product; a</w:t>
      </w:r>
      <w:r>
        <w:t xml:space="preserve"> </w:t>
      </w:r>
      <w:r>
        <w:t xml:space="preserve">dashboard only reachable by navigating to it gets opened twice a year.</w:t>
      </w:r>
    </w:p>
    <w:p>
      <w:r>
        <w:pict>
          <v:rect style="width:0;height:1.5pt" o:hralign="center" o:hrstd="t" o:hr="t"/>
        </w:pict>
      </w:r>
    </w:p>
    <w:bookmarkEnd w:id="77"/>
    <w:bookmarkStart w:id="78" w:name="X171c9730377a13b5a82b97ab0796c4894ba6a9c"/>
    <w:p>
      <w:pPr>
        <w:pStyle w:val="Heading2"/>
      </w:pPr>
      <w:r>
        <w:t xml:space="preserve">12. Chart specification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Hours by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hue, slot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by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stacked horizontal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Attendance 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stacked horizontal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hue, no legend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contributors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bar + emphasis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hue + gray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sparkline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+ emphasis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bar, worst-first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hue + emphasis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Submission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 × month 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Forbidden throughout, and worth naming so a future contributor does not reintroduce</w:t>
      </w:r>
      <w:r>
        <w:rPr>
          <w:bCs/>
          <w:b/>
        </w:rPr>
        <w:t xml:space="preserve"> </w:t>
      </w:r>
      <w:r>
        <w:rPr>
          <w:bCs/>
          <w:b/>
        </w:rPr>
        <w:t xml:space="preserve">them:</w:t>
      </w:r>
      <w:r>
        <w:t xml:space="preserve"> </w:t>
      </w:r>
      <w:r>
        <w:t xml:space="preserve">dual-axis plots · pies or donuts for anything but a ≤6-segment</w:t>
      </w:r>
      <w:r>
        <w:t xml:space="preserve"> </w:t>
      </w:r>
      <w:r>
        <w:t xml:space="preserve">part-to-whole glance · a value ramp on nominal categories · recolour-on-filter ·</w:t>
      </w:r>
      <w:r>
        <w:t xml:space="preserve"> </w:t>
      </w:r>
      <w:r>
        <w:t xml:space="preserve">generated 9th+ hues · a number on every data point · dashed gridlines · borders drawn</w:t>
      </w:r>
      <w:r>
        <w:t xml:space="preserve"> </w:t>
      </w:r>
      <w:r>
        <w:t xml:space="preserve">around marks to separate them (use a 2px surface gap) · a tooltip as the only way to</w:t>
      </w:r>
      <w:r>
        <w:t xml:space="preserve"> </w:t>
      </w:r>
      <w:r>
        <w:t xml:space="preserve">read a value · a fixed chart height that clips the x-axis band.</w:t>
      </w:r>
    </w:p>
    <w:p>
      <w:pPr>
        <w:pStyle w:val="BodyText"/>
      </w:pPr>
      <w:r>
        <w:t xml:space="preserve">Every chart ships with a</w:t>
      </w:r>
      <w:r>
        <w:t xml:space="preserve"> </w:t>
      </w:r>
      <w:r>
        <w:rPr>
          <w:bCs/>
          <w:b/>
        </w:rPr>
        <w:t xml:space="preserve">table view toggle</w:t>
      </w:r>
      <w:r>
        <w:t xml:space="preserve">. It is the accessibility relief for the</w:t>
      </w:r>
      <w:r>
        <w:t xml:space="preserve"> </w:t>
      </w:r>
      <w:r>
        <w:t xml:space="preserve">three palette slots below 3:1, and it is also how someone gets the numbers into an</w:t>
      </w:r>
      <w:r>
        <w:t xml:space="preserve"> </w:t>
      </w:r>
      <w:r>
        <w:t xml:space="preserve">email.</w:t>
      </w:r>
    </w:p>
    <w:p>
      <w:r>
        <w:pict>
          <v:rect style="width:0;height:1.5pt" o:hralign="center" o:hrstd="t" o:hr="t"/>
        </w:pict>
      </w:r>
    </w:p>
    <w:bookmarkEnd w:id="78"/>
    <w:bookmarkStart w:id="86" w:name="Xcf597f7d9f334a6447d8097ec43412c705e5555"/>
    <w:p>
      <w:pPr>
        <w:pStyle w:val="Heading2"/>
      </w:pPr>
      <w:r>
        <w:t xml:space="preserve">13. Export</w:t>
      </w:r>
    </w:p>
    <w:bookmarkStart w:id="79" w:name="X73671a507918f4a825a9105eede033a2749139b"/>
    <w:p>
      <w:pPr>
        <w:pStyle w:val="Heading3"/>
      </w:pPr>
      <w:r>
        <w:t xml:space="preserve">13.1 Excel (.xlsx) — the primary format</w:t>
      </w:r>
    </w:p>
    <w:p>
      <w:pPr>
        <w:pStyle w:val="FirstParagraph"/>
      </w:pPr>
      <w:r>
        <w:rPr>
          <w:rStyle w:val="VerbatimChar"/>
        </w:rPr>
        <w:t xml:space="preserve">xlsx@0.18.5</w:t>
      </w:r>
      <w:r>
        <w:t xml:space="preserve"> </w:t>
      </w:r>
      <w:r>
        <w:t xml:space="preserve">is already a dependency and is already dynamically imported so its</w:t>
      </w:r>
      <w:r>
        <w:t xml:space="preserve"> </w:t>
      </w:r>
      <w:r>
        <w:t xml:space="preserve">141 kB gzip only downloads on click.</w:t>
      </w:r>
    </w:p>
    <w:p>
      <w:pPr>
        <w:pStyle w:val="BodyText"/>
      </w:pPr>
      <w:r>
        <w:t xml:space="preserve">Every report exports</w:t>
      </w:r>
      <w:r>
        <w:t xml:space="preserve"> </w:t>
      </w:r>
      <w:r>
        <w:rPr>
          <w:bCs/>
          <w:b/>
        </w:rPr>
        <w:t xml:space="preserve">three sheets</w:t>
      </w:r>
      <w:r>
        <w:t xml:space="preserve">, not one: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filtered row, all columns including hidden ones. Typed cells — hours as decimal numbers, dates as dates. Never pre-formatted strings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KPI values and subtotals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name, who ran it, when,</w:t>
            </w:r>
            <w:r>
              <w:t xml:space="preserve"> </w:t>
            </w:r>
            <w:r>
              <w:rPr>
                <w:bCs/>
                <w:b/>
              </w:rPr>
              <w:t xml:space="preserve">every filter applied in words</w:t>
            </w:r>
            <w:r>
              <w:t xml:space="preserve">, scope statement, row count</w:t>
            </w:r>
          </w:p>
        </w:tc>
      </w:tr>
    </w:tbl>
    <w:p>
      <w:pPr>
        <w:pStyle w:val="BodyText"/>
      </w:pPr>
      <w:r>
        <w:t xml:space="preserve">The third sheet is the one people skip and the one that prevents the worst outcome in</w:t>
      </w:r>
      <w:r>
        <w:t xml:space="preserve"> </w:t>
      </w:r>
      <w:r>
        <w:t xml:space="preserve">enterprise reporting: a spreadsheet forwarded to a director with no record of what it</w:t>
      </w:r>
      <w:r>
        <w:t xml:space="preserve"> </w:t>
      </w:r>
      <w:r>
        <w:t xml:space="preserve">was filtered to. "248 rows, July 2026, Engineering + Finance, states excluding</w:t>
      </w:r>
      <w:r>
        <w:t xml:space="preserve"> </w:t>
      </w:r>
      <w:r>
        <w:t xml:space="preserve">Approved, scoped to 42 employees you can see" belongs</w:t>
      </w:r>
      <w:r>
        <w:t xml:space="preserve"> </w:t>
      </w:r>
      <w:r>
        <w:rPr>
          <w:iCs/>
          <w:i/>
        </w:rPr>
        <w:t xml:space="preserve">in the file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Hours export as decimal</w:t>
      </w:r>
      <w:r>
        <w:t xml:space="preserve"> </w:t>
      </w:r>
      <w:r>
        <w:t xml:space="preserve">(7.5), not</w:t>
      </w:r>
      <w:r>
        <w:t xml:space="preserve"> </w:t>
      </w:r>
      <w:r>
        <w:rPr>
          <w:rStyle w:val="VerbatimChar"/>
        </w:rPr>
        <w:t xml:space="preserve">7h 30m</w:t>
      </w:r>
      <w:r>
        <w:t xml:space="preserve">. A person reads h/m; Excel sums</w:t>
      </w:r>
      <w:r>
        <w:t xml:space="preserve"> </w:t>
      </w:r>
      <w:r>
        <w:t xml:space="preserve">decimals. The h/m string goes in a second column for readers.</w:t>
      </w:r>
    </w:p>
    <w:p>
      <w:pPr>
        <w:pStyle w:val="BodyText"/>
      </w:pPr>
      <w:r>
        <w:rPr>
          <w:bCs/>
          <w:b/>
        </w:rPr>
        <w:t xml:space="preserve">The export runs the whole filtered set, not the page.</w:t>
      </w:r>
      <w:r>
        <w:t xml:space="preserve"> </w:t>
      </w:r>
      <w:r>
        <w:t xml:space="preserve">Today it caps at 500 rows and</w:t>
      </w:r>
      <w:r>
        <w:t xml:space="preserve"> </w:t>
      </w:r>
      <w:r>
        <w:t xml:space="preserve">warns; at 50k that cap must move server-side into a generator Edge Function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bulk-export-generator</w:t>
      </w:r>
      <w:r>
        <w:t xml:space="preserve"> </w:t>
      </w:r>
      <w:r>
        <w:t xml:space="preserve">is the working precedent) that streams and emails a link.</w:t>
      </w:r>
    </w:p>
    <w:bookmarkEnd w:id="79"/>
    <w:bookmarkStart w:id="80" w:name="X26018aad12cd666fffb671f6c6c6ab7331385f3"/>
    <w:p>
      <w:pPr>
        <w:pStyle w:val="Heading3"/>
      </w:pPr>
      <w:r>
        <w:t xml:space="preserve">13.2 CSV</w:t>
      </w:r>
    </w:p>
    <w:p>
      <w:pPr>
        <w:pStyle w:val="FirstParagraph"/>
      </w:pPr>
      <w:r>
        <w:t xml:space="preserve">One flat sheet, no summary, UTF-8 with BOM so Excel does not mangle non-ASCII names.</w:t>
      </w:r>
      <w:r>
        <w:t xml:space="preserve"> </w:t>
      </w:r>
      <w:r>
        <w:t xml:space="preserve">Offered because systems consume CSV; xlsx is offered because people do.</w:t>
      </w:r>
    </w:p>
    <w:bookmarkEnd w:id="80"/>
    <w:bookmarkStart w:id="81" w:name="X6c3ac36f8fb41607a60fa4047d6e13efa08be10"/>
    <w:p>
      <w:pPr>
        <w:pStyle w:val="Heading3"/>
      </w:pPr>
      <w:r>
        <w:t xml:space="preserve">13.3 PDF — two different documents</w:t>
      </w:r>
    </w:p>
    <w:p>
      <w:pPr>
        <w:pStyle w:val="FirstParagraph"/>
      </w:pPr>
      <w:r>
        <w:t xml:space="preserve">The brief's PDF section — employee information, weekly summaries, daily entries,</w:t>
      </w:r>
      <w:r>
        <w:t xml:space="preserve"> </w:t>
      </w:r>
      <w:r>
        <w:t xml:space="preserve">signature block — describes the</w:t>
      </w:r>
      <w:r>
        <w:t xml:space="preserve"> </w:t>
      </w:r>
      <w:r>
        <w:rPr>
          <w:bCs/>
          <w:b/>
        </w:rPr>
        <w:t xml:space="preserve">existing per-employee timesheet PDF</w:t>
      </w:r>
      <w:r>
        <w:t xml:space="preserve"> </w:t>
      </w:r>
      <w:r>
        <w:t xml:space="preserve">(</w:t>
      </w:r>
      <w:r>
        <w:rPr>
          <w:rStyle w:val="VerbatimChar"/>
        </w:rPr>
        <w:t xml:space="preserve">ExportPDF/</w:t>
      </w:r>
      <w:r>
        <w:t xml:space="preserve">, shipped</w:t>
      </w:r>
      <w:r>
        <w:t xml:space="preserve"> </w:t>
      </w:r>
      <w:r>
        <w:rPr>
          <w:rStyle w:val="VerbatimChar"/>
        </w:rPr>
        <w:t xml:space="preserve">dc29811</w:t>
      </w:r>
      <w:r>
        <w:t xml:space="preserve">). That is not a report PDF, and conflating them</w:t>
      </w:r>
      <w:r>
        <w:t xml:space="preserve"> </w:t>
      </w:r>
      <w:r>
        <w:t xml:space="preserve">would mean rewriting good work.</w:t>
      </w:r>
    </w:p>
    <w:p>
      <w:pPr>
        <w:pStyle w:val="BodyText"/>
      </w:pPr>
      <w:r>
        <w:rPr>
          <w:bCs/>
          <w:b/>
        </w:rPr>
        <w:t xml:space="preserve">(a) Employee Timesheet PDF — exists.</w:t>
      </w:r>
      <w:r>
        <w:t xml:space="preserve"> </w:t>
      </w:r>
      <w:r>
        <w:t xml:space="preserve">Portrait A4, four pages, per person. Keep.</w:t>
      </w:r>
      <w:r>
        <w:t xml:space="preserve"> </w:t>
      </w:r>
      <w:r>
        <w:t xml:space="preserve">Add only: approval history from</w:t>
      </w:r>
      <w:r>
        <w:t xml:space="preserve"> </w:t>
      </w:r>
      <w:r>
        <w:rPr>
          <w:rStyle w:val="VerbatimChar"/>
        </w:rPr>
        <w:t xml:space="preserve">workflow_action_log</w:t>
      </w:r>
      <w:r>
        <w:t xml:space="preserve">, and the optional signature</w:t>
      </w:r>
      <w:r>
        <w:t xml:space="preserve"> </w:t>
      </w:r>
      <w:r>
        <w:t xml:space="preserve">block the brief asks for.</w:t>
      </w:r>
    </w:p>
    <w:p>
      <w:pPr>
        <w:pStyle w:val="BodyText"/>
      </w:pPr>
      <w:r>
        <w:rPr>
          <w:bCs/>
          <w:b/>
        </w:rPr>
        <w:t xml:space="preserve">(b) Report PDF — new.</w:t>
      </w:r>
      <w:r>
        <w:t xml:space="preserve"> </w:t>
      </w:r>
      <w:r>
        <w:t xml:space="preserve">Landscape A4 or A3, per report, for a chase meeting.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[logo]  TIMESHEET COMPLIANCE                      July 2026         │</w:t>
      </w:r>
      <w:r>
        <w:br/>
      </w:r>
      <w:r>
        <w:rPr>
          <w:rStyle w:val="VerbatimChar"/>
        </w:rPr>
        <w:t xml:space="preserve">│         Prowess HR                    Generated 17 Aug 2026, 14:32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Filters: Engineering, Finance · States excl. Approved · 42 in scope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12 Not started   31 Incomplete   18 Awaiting   7 Overdue   81% RDY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the table, repeating header on every page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Legend: ⛔Not started ✎To be submitted ⏳Awaiting ✔Approved          │</w:t>
      </w:r>
      <w:r>
        <w:br/>
      </w:r>
      <w:r>
        <w:rPr>
          <w:rStyle w:val="VerbatimChar"/>
        </w:rPr>
        <w:t xml:space="preserve">│ Prepared by V Ananth · Confidential · Page 2 of 6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Landscape</w:t>
      </w:r>
      <w:r>
        <w:t xml:space="preserve"> </w:t>
      </w:r>
      <w:r>
        <w:t xml:space="preserve">for Compliance and Utilisation (12+ columns).</w:t>
      </w:r>
      <w:r>
        <w:t xml:space="preserve"> </w:t>
      </w:r>
      <w:r>
        <w:rPr>
          <w:bCs/>
          <w:b/>
        </w:rPr>
        <w:t xml:space="preserve">Portrait</w:t>
      </w:r>
      <w:r>
        <w:t xml:space="preserve"> </w:t>
      </w:r>
      <w:r>
        <w:t xml:space="preserve">for the</w:t>
      </w:r>
      <w:r>
        <w:t xml:space="preserve"> </w:t>
      </w:r>
      <w:r>
        <w:t xml:space="preserve">Executive Dashboard (one page, chart-led) and the employee timesheet.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Automatic column optimisation:</w:t>
      </w:r>
      <w:r>
        <w:t xml:space="preserve"> </w:t>
      </w:r>
      <w:r>
        <w:t xml:space="preserve">drop hidden columns, then optional ones by a</w:t>
      </w:r>
      <w:r>
        <w:t xml:space="preserve"> </w:t>
      </w:r>
      <w:r>
        <w:t xml:space="preserve">declared priority in</w:t>
      </w:r>
      <w:r>
        <w:t xml:space="preserve"> </w:t>
      </w:r>
      <w:r>
        <w:rPr>
          <w:rStyle w:val="VerbatimChar"/>
        </w:rPr>
        <w:t xml:space="preserve">ReportColumn</w:t>
      </w:r>
      <w:r>
        <w:t xml:space="preserve">, until the set fits. Print a footnote naming</w:t>
      </w:r>
      <w:r>
        <w:t xml:space="preserve"> </w:t>
      </w:r>
      <w:r>
        <w:t xml:space="preserve">what was dropped — a silently truncated report is worse than a dense one.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Repeating header row</w:t>
      </w:r>
      <w:r>
        <w:t xml:space="preserve"> </w:t>
      </w:r>
      <w:r>
        <w:t xml:space="preserve">on every page, and a repeating filter line. A page 4 handed</w:t>
      </w:r>
      <w:r>
        <w:t xml:space="preserve"> </w:t>
      </w:r>
      <w:r>
        <w:t xml:space="preserve">round a meeting with no header is unreadable.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Colour-blind-safe printing:</w:t>
      </w:r>
      <w:r>
        <w:t xml:space="preserve"> </w:t>
      </w:r>
      <w:r>
        <w:t xml:space="preserve">status is icon + label; charts switch to the texture</w:t>
      </w:r>
      <w:r>
        <w:t xml:space="preserve"> </w:t>
      </w:r>
      <w:r>
        <w:t xml:space="preserve">fill (45° / 135°) rather than relying on hue; the tints drop out and the icons carry</w:t>
      </w:r>
      <w:r>
        <w:t xml:space="preserve"> </w:t>
      </w:r>
      <w:r>
        <w:t xml:space="preserve">the meaning. Test by printing greyscale.</w:t>
      </w:r>
    </w:p>
    <w:p>
      <w:pPr>
        <w:numPr>
          <w:ilvl w:val="0"/>
          <w:numId w:val="1009"/>
        </w:numPr>
        <w:pStyle w:val="Compact"/>
      </w:pPr>
      <w:r>
        <w:t xml:space="preserve">Page numbers as</w:t>
      </w:r>
      <w:r>
        <w:t xml:space="preserve"> </w:t>
      </w:r>
      <w:r>
        <w:rPr>
          <w:rStyle w:val="VerbatimChar"/>
        </w:rPr>
        <w:t xml:space="preserve">Page n of m</w:t>
      </w:r>
      <w:r>
        <w:t xml:space="preserve">, generation timestamp, and a confidentiality line.</w:t>
      </w:r>
    </w:p>
    <w:bookmarkEnd w:id="81"/>
    <w:bookmarkStart w:id="82" w:name="X57770c1afd86208cd72cae1ff88cad9de7678ac"/>
    <w:p>
      <w:pPr>
        <w:pStyle w:val="Heading3"/>
      </w:pPr>
      <w:r>
        <w:t xml:space="preserve">13.4 Print (browser)</w:t>
      </w:r>
    </w:p>
    <w:p>
      <w:pPr>
        <w:pStyle w:val="FirstParagraph"/>
      </w:pPr>
      <w:r>
        <w:t xml:space="preserve">A real</w:t>
      </w:r>
      <w:r>
        <w:t xml:space="preserve"> </w:t>
      </w:r>
      <w:r>
        <w:rPr>
          <w:rStyle w:val="VerbatimChar"/>
        </w:rPr>
        <w:t xml:space="preserve">@media print</w:t>
      </w:r>
      <w:r>
        <w:t xml:space="preserve"> </w:t>
      </w:r>
      <w:r>
        <w:t xml:space="preserve">stylesheet — none exists in Prowess today. Hide chrome, nav,</w:t>
      </w:r>
      <w:r>
        <w:t xml:space="preserve"> </w:t>
      </w:r>
      <w:r>
        <w:t xml:space="preserve">filters and pagination; force the table to full width;</w:t>
      </w:r>
      <w:r>
        <w:t xml:space="preserve"> </w:t>
      </w:r>
      <w:r>
        <w:rPr>
          <w:rStyle w:val="VerbatimChar"/>
        </w:rPr>
        <w:t xml:space="preserve">break-inside: avoid</w:t>
      </w:r>
      <w:r>
        <w:t xml:space="preserve"> </w:t>
      </w:r>
      <w:r>
        <w:t xml:space="preserve">on rows;</w:t>
      </w:r>
      <w:r>
        <w:t xml:space="preserve"> </w:t>
      </w:r>
      <w:r>
        <w:t xml:space="preserve">repeat</w:t>
      </w:r>
      <w:r>
        <w:t xml:space="preserve"> </w:t>
      </w:r>
      <w:r>
        <w:rPr>
          <w:rStyle w:val="VerbatimChar"/>
        </w:rPr>
        <w:t xml:space="preserve">&lt;thead&gt;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display: table-header-group</w:t>
      </w:r>
      <w:r>
        <w:t xml:space="preserve">; expand every collapsed group; print</w:t>
      </w:r>
      <w:r>
        <w:t xml:space="preserve"> </w:t>
      </w:r>
      <w:r>
        <w:t xml:space="preserve">the filter summary as a header. Print is not export; it is the fallback that always</w:t>
      </w:r>
      <w:r>
        <w:t xml:space="preserve"> </w:t>
      </w:r>
      <w:r>
        <w:t xml:space="preserve">works and it currently produces a screenshot of a scroll container.</w:t>
      </w:r>
    </w:p>
    <w:bookmarkEnd w:id="82"/>
    <w:bookmarkStart w:id="83" w:name="Xa0d022c42ae3ce300d538d88d28de1a3f94cace"/>
    <w:p>
      <w:pPr>
        <w:pStyle w:val="Heading3"/>
      </w:pPr>
      <w:r>
        <w:t xml:space="preserve">13.4b Watermarking and classification</w:t>
      </w:r>
    </w:p>
    <w:p>
      <w:pPr>
        <w:pStyle w:val="FirstParagraph"/>
      </w:pPr>
      <w:r>
        <w:t xml:space="preserve">Optional per-export, remembered per saved view: a diagonal</w:t>
      </w:r>
      <w:r>
        <w:t xml:space="preserve"> </w:t>
      </w:r>
      <w:r>
        <w:rPr>
          <w:bCs/>
          <w:b/>
        </w:rPr>
        <w:t xml:space="preserve">CONFIDENTIAL</w:t>
      </w:r>
      <w:r>
        <w:t xml:space="preserve"> </w:t>
      </w:r>
      <w:r>
        <w:t xml:space="preserve">watermark</w:t>
      </w:r>
      <w:r>
        <w:t xml:space="preserve"> </w:t>
      </w:r>
      <w:r>
        <w:t xml:space="preserve">on every PDF page, at ~8% opacity behind the content, plus a classification line in the</w:t>
      </w:r>
      <w:r>
        <w:t xml:space="preserve"> </w:t>
      </w:r>
      <w:r>
        <w:t xml:space="preserve">footer. Frequently a procurement requirement, and trivial once the report PDF exists.</w:t>
      </w:r>
    </w:p>
    <w:p>
      <w:pPr>
        <w:pStyle w:val="BodyText"/>
      </w:pPr>
      <w:r>
        <w:t xml:space="preserve">Also stamped in the PDF footer, always, not optionally:</w:t>
      </w:r>
      <w:r>
        <w:t xml:space="preserve"> </w:t>
      </w:r>
      <w:r>
        <w:rPr>
          <w:bCs/>
          <w:b/>
        </w:rPr>
        <w:t xml:space="preserve">who generated it and when.</w:t>
      </w:r>
      <w:r>
        <w:t xml:space="preserve"> </w:t>
      </w:r>
      <w:r>
        <w:t xml:space="preserve">A compliance report circulating with no attribution is the artifact that causes the</w:t>
      </w:r>
      <w:r>
        <w:t xml:space="preserve"> </w:t>
      </w:r>
      <w:r>
        <w:t xml:space="preserve">incident.</w:t>
      </w:r>
    </w:p>
    <w:bookmarkEnd w:id="83"/>
    <w:bookmarkStart w:id="84" w:name="X5bf23996e305da071be24eafc82fce21ab93707"/>
    <w:p>
      <w:pPr>
        <w:pStyle w:val="Heading3"/>
      </w:pPr>
      <w:r>
        <w:t xml:space="preserve">13.5 Scheduled reports</w:t>
      </w:r>
    </w:p>
    <w:p>
      <w:pPr>
        <w:pStyle w:val="SourceCode"/>
      </w:pPr>
      <w:r>
        <w:rPr>
          <w:rStyle w:val="NormalTok"/>
        </w:rPr>
        <w:t xml:space="preserve">report_schedules (</w:t>
      </w:r>
      <w:r>
        <w:br/>
      </w:r>
      <w:r>
        <w:rPr>
          <w:rStyle w:val="NormalTok"/>
        </w:rPr>
        <w:t xml:space="preserve">  report_code, view_id, owner_id, recipients[], format,</w:t>
      </w:r>
      <w:r>
        <w:br/>
      </w:r>
      <w:r>
        <w:rPr>
          <w:rStyle w:val="NormalTok"/>
        </w:rPr>
        <w:t xml:space="preserve">  trigger_kind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(trigger_kind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'cron'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'business_event'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cron_expression text,</w:t>
      </w:r>
      <w:r>
        <w:br/>
      </w:r>
      <w:r>
        <w:rPr>
          <w:rStyle w:val="NormalTok"/>
        </w:rPr>
        <w:t xml:space="preserve">  business_event 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(business_event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'first_working_day'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'last_working_day'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'n_days_before_due'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'on_due_date'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'n_days_after_due'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'payroll_close'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offset_days </w:t>
      </w:r>
      <w:r>
        <w:rPr>
          <w:rStyle w:val="DataTypeTok"/>
        </w:rPr>
        <w:t xml:space="preserve">integer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Run by pg_cron into the existing</w:t>
      </w:r>
      <w:r>
        <w:t xml:space="preserve"> </w:t>
      </w:r>
      <w:r>
        <w:rPr>
          <w:rStyle w:val="VerbatimChar"/>
        </w:rPr>
        <w:t xml:space="preserve">workflow_notification_queue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send-notification-email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Business events, not raw cron.</w:t>
      </w:r>
      <w:r>
        <w:t xml:space="preserve"> </w:t>
      </w:r>
      <w:r>
        <w:t xml:space="preserve">HR does not think "0 9 1 * *"; it thinks "the last</w:t>
      </w:r>
      <w:r>
        <w:t xml:space="preserve"> </w:t>
      </w:r>
      <w:r>
        <w:t xml:space="preserve">working day" and "three days before the deadline". Exposing cron to an HR</w:t>
      </w:r>
      <w:r>
        <w:t xml:space="preserve"> </w:t>
      </w:r>
      <w:r>
        <w:t xml:space="preserve">administrator guarantees either a wrong schedule or a ticket to IT.</w:t>
      </w:r>
    </w:p>
    <w:p>
      <w:pPr>
        <w:pStyle w:val="BodyText"/>
      </w:pPr>
      <w:r>
        <w:t xml:space="preserve">The events are computable from what Prowess already holds:</w:t>
      </w:r>
      <w:r>
        <w:t xml:space="preserve"> </w:t>
      </w:r>
      <w:r>
        <w:rPr>
          <w:rStyle w:val="VerbatimChar"/>
        </w:rPr>
        <w:t xml:space="preserve">first_working_day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last_working_day</w:t>
      </w:r>
      <w:r>
        <w:t xml:space="preserve"> </w:t>
      </w:r>
      <w:r>
        <w:t xml:space="preserve">come from the work schedule and holiday calendar (so they skip a</w:t>
      </w:r>
      <w:r>
        <w:t xml:space="preserve"> </w:t>
      </w:r>
      <w:r>
        <w:t xml:space="preserve">Friday-Saturday weekend and a public holiday correctly), and the due-date events come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time_submission_due_date()</w:t>
      </w:r>
      <w:r>
        <w:t xml:space="preserve">.</w:t>
      </w:r>
      <w:r>
        <w:t xml:space="preserve"> </w:t>
      </w:r>
      <w:r>
        <w:rPr>
          <w:rStyle w:val="VerbatimChar"/>
          <w:bCs/>
          <w:b/>
        </w:rPr>
        <w:t xml:space="preserve">payroll_close</w:t>
      </w:r>
      <w:r>
        <w:rPr>
          <w:bCs/>
          <w:b/>
        </w:rPr>
        <w:t xml:space="preserve"> </w:t>
      </w:r>
      <w:r>
        <w:rPr>
          <w:bCs/>
          <w:b/>
        </w:rPr>
        <w:t xml:space="preserve">is the exception — there is no</w:t>
      </w:r>
      <w:r>
        <w:rPr>
          <w:bCs/>
          <w:b/>
        </w:rPr>
        <w:t xml:space="preserve"> </w:t>
      </w:r>
      <w:r>
        <w:rPr>
          <w:bCs/>
          <w:b/>
        </w:rPr>
        <w:t xml:space="preserve">payroll calendar in Prowess.</w:t>
      </w:r>
      <w:r>
        <w:t xml:space="preserve"> </w:t>
      </w:r>
      <w:r>
        <w:t xml:space="preserve">Either add a simple</w:t>
      </w:r>
      <w:r>
        <w:t xml:space="preserve"> </w:t>
      </w:r>
      <w:r>
        <w:rPr>
          <w:rStyle w:val="VerbatimChar"/>
        </w:rPr>
        <w:t xml:space="preserve">payroll_periods</w:t>
      </w:r>
      <w:r>
        <w:t xml:space="preserve"> </w:t>
      </w:r>
      <w:r>
        <w:t xml:space="preserve">table or leave the</w:t>
      </w:r>
      <w:r>
        <w:t xml:space="preserve"> </w:t>
      </w:r>
      <w:r>
        <w:t xml:space="preserve">option out of the picker; offering an event that silently never fires is worse than</w:t>
      </w:r>
      <w:r>
        <w:t xml:space="preserve"> </w:t>
      </w:r>
      <w:r>
        <w:t xml:space="preserve">not offering it.</w:t>
      </w:r>
    </w:p>
    <w:p>
      <w:pPr>
        <w:pStyle w:val="BodyText"/>
      </w:pPr>
      <w:r>
        <w:t xml:space="preserve">Advanced users keep a raw cron option behind a "custom schedule" disclosure.</w:t>
      </w:r>
    </w:p>
    <w:p>
      <w:pPr>
        <w:pStyle w:val="BodyText"/>
      </w:pPr>
      <w:r>
        <w:rPr>
          <w:bCs/>
          <w:b/>
        </w:rPr>
        <w:t xml:space="preserve">A scheduled report runs under its owner's permissions, and the email says so.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 — running as a service account — is a data-leak generator.</w:t>
      </w:r>
    </w:p>
    <w:bookmarkEnd w:id="84"/>
    <w:bookmarkStart w:id="85" w:name="X36b17187e410664f5f34828e7fe38d1356c0f65"/>
    <w:p>
      <w:pPr>
        <w:pStyle w:val="Heading3"/>
      </w:pPr>
      <w:r>
        <w:t xml:space="preserve">13.6 Report access audit</w:t>
      </w:r>
    </w:p>
    <w:p>
      <w:pPr>
        <w:pStyle w:val="FirstParagraph"/>
      </w:pPr>
      <w:r>
        <w:t xml:space="preserve">Distinct from the timesheet entry audit (mig 743) — that records what changed in the</w:t>
      </w:r>
      <w:r>
        <w:t xml:space="preserve"> </w:t>
      </w:r>
      <w:r>
        <w:t xml:space="preserve">data; this records</w:t>
      </w:r>
      <w:r>
        <w:t xml:space="preserve"> </w:t>
      </w:r>
      <w:r>
        <w:rPr>
          <w:bCs/>
          <w:b/>
        </w:rPr>
        <w:t xml:space="preserve">who saw the data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report_access_log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report_code, view_id, actor_id, action, row_count,</w:t>
      </w:r>
      <w:r>
        <w:br/>
      </w:r>
      <w:r>
        <w:rPr>
          <w:rStyle w:val="NormalTok"/>
        </w:rPr>
        <w:t xml:space="preserve">                   filters jsonb, recipients[], created_at)</w:t>
      </w:r>
      <w:r>
        <w:br/>
      </w:r>
      <w:r>
        <w:rPr>
          <w:rStyle w:val="CommentTok"/>
        </w:rPr>
        <w:t xml:space="preserve">-- action: 'run' | 'export' | 'print' | 'share' | 'schedule' | 'scheduled_send'</w:t>
      </w:r>
    </w:p>
    <w:p>
      <w:pPr>
        <w:pStyle w:val="FirstParagraph"/>
      </w:pPr>
      <w:r>
        <w:t xml:space="preserve">Captures who exported, who shared a view, who created a schedule, and what each</w:t>
      </w:r>
      <w:r>
        <w:t xml:space="preserve"> </w:t>
      </w:r>
      <w:r>
        <w:t xml:space="preserve">scheduled send delivered to whom. This is asked for in essentially every enterprise</w:t>
      </w:r>
      <w:r>
        <w:t xml:space="preserve"> </w:t>
      </w:r>
      <w:r>
        <w:t xml:space="preserve">security review, and it costs one insert on an action people take a few times a day.</w:t>
      </w:r>
    </w:p>
    <w:p>
      <w:pPr>
        <w:pStyle w:val="BodyText"/>
      </w:pPr>
      <w:r>
        <w:rPr>
          <w:rStyle w:val="VerbatimChar"/>
        </w:rPr>
        <w:t xml:space="preserve">run</w:t>
      </w:r>
      <w:r>
        <w:t xml:space="preserve"> </w:t>
      </w:r>
      <w:r>
        <w:t xml:space="preserve">is optional and off by default — logging every page view produces volume that</w:t>
      </w:r>
      <w:r>
        <w:t xml:space="preserve"> </w:t>
      </w:r>
      <w:r>
        <w:t xml:space="preserve">buries the events anyone cares about. Exports and shares are the ones that leave the</w:t>
      </w:r>
      <w:r>
        <w:t xml:space="preserve"> </w:t>
      </w:r>
      <w:r>
        <w:t xml:space="preserve">building.</w:t>
      </w:r>
    </w:p>
    <w:p>
      <w:pPr>
        <w:pStyle w:val="BodyText"/>
      </w:pPr>
      <w:r>
        <w:t xml:space="preserve">Retention is a policy decision, not a default: see Appendix A.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Xf42fda090d3b1505906e5579072f7c15cf5eafe"/>
    <w:p>
      <w:pPr>
        <w:pStyle w:val="Heading2"/>
      </w:pPr>
      <w:r>
        <w:t xml:space="preserve">14. Mobile</w:t>
      </w:r>
    </w:p>
    <w:p>
      <w:pPr>
        <w:pStyle w:val="FirstParagraph"/>
      </w:pPr>
      <w:r>
        <w:t xml:space="preserve">Reports are desktop-first, and pretending otherwise produces a grid nobody can use on</w:t>
      </w:r>
      <w:r>
        <w:t xml:space="preserve"> </w:t>
      </w:r>
      <w:r>
        <w:t xml:space="preserve">either device. But three things must work on a phone, because they are what people do</w:t>
      </w:r>
      <w:r>
        <w:t xml:space="preserve"> </w:t>
      </w:r>
      <w:r>
        <w:t xml:space="preserve">between meetings: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≥1280px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grid, all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768–1279px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Grid, horizontal scroll with the pinned column, charts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&lt;768px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Card list, not a table.</w:t>
            </w:r>
            <w:r>
              <w:t xml:space="preserve"> </w:t>
            </w:r>
            <w:r>
              <w:t xml:space="preserve">Each row becomes a card: employee + state chip + the two numbers that matter + one primary action. Filters collapse into a bottom sheet. KPI tiles scroll horizontally</w:t>
            </w:r>
          </w:p>
        </w:tc>
      </w:tr>
    </w:tbl>
    <w:p>
      <w:pPr>
        <w:pStyle w:val="BodyText"/>
      </w:pPr>
      <w:r>
        <w:t xml:space="preserve">At &lt;768px, Compliance keeps</w:t>
      </w:r>
      <w:r>
        <w:t xml:space="preserve"> </w:t>
      </w:r>
      <w:r>
        <w:rPr>
          <w:rStyle w:val="VerbatimChar"/>
        </w:rPr>
        <w:t xml:space="preserve">Send reminder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View timesheet</w:t>
      </w:r>
      <w:r>
        <w:t xml:space="preserve">; everything else moves</w:t>
      </w:r>
      <w:r>
        <w:t xml:space="preserve"> </w:t>
      </w:r>
      <w:r>
        <w:t xml:space="preserve">behind an overflow. Utilisation is</w:t>
      </w:r>
      <w:r>
        <w:t xml:space="preserve"> </w:t>
      </w:r>
      <w:r>
        <w:rPr>
          <w:bCs/>
          <w:b/>
        </w:rPr>
        <w:t xml:space="preserve">read-only</w:t>
      </w:r>
      <w:r>
        <w:t xml:space="preserve"> </w:t>
      </w:r>
      <w:r>
        <w:t xml:space="preserve">on a phone — its value is analysis,</w:t>
      </w:r>
      <w:r>
        <w:t xml:space="preserve"> </w:t>
      </w:r>
      <w:r>
        <w:t xml:space="preserve">and nobody analyses 4,000 entry rows on a phone. The Executive Dashboard is the one</w:t>
      </w:r>
      <w:r>
        <w:t xml:space="preserve"> </w:t>
      </w:r>
      <w:r>
        <w:t xml:space="preserve">surface that should be genuinely good on mobile, because that is where a director will</w:t>
      </w:r>
      <w:r>
        <w:t xml:space="preserve"> </w:t>
      </w:r>
      <w:r>
        <w:t xml:space="preserve">actually read it.</w:t>
      </w:r>
    </w:p>
    <w:p>
      <w:pPr>
        <w:pStyle w:val="BodyText"/>
      </w:pPr>
      <w:r>
        <w:rPr>
          <w:bCs/>
          <w:b/>
        </w:rPr>
        <w:t xml:space="preserve">Swipe left / right steps the period</w:t>
      </w:r>
      <w:r>
        <w:t xml:space="preserve"> </w:t>
      </w:r>
      <w:r>
        <w:t xml:space="preserve">— the mobile equivalent of the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]</w:t>
      </w:r>
      <w:r>
        <w:t xml:space="preserve"> </w:t>
      </w:r>
      <w:r>
        <w:t xml:space="preserve">shortcuts, and the most repeated action in the suite. Confined to the</w:t>
      </w:r>
      <w:r>
        <w:t xml:space="preserve"> </w:t>
      </w:r>
      <w:r>
        <w:rPr>
          <w:bCs/>
          <w:b/>
        </w:rPr>
        <w:t xml:space="preserve">card list</w:t>
      </w:r>
      <w:r>
        <w:rPr>
          <w:bCs/>
          <w:b/>
        </w:rPr>
        <w:t xml:space="preserve"> </w:t>
      </w:r>
      <w:r>
        <w:rPr>
          <w:bCs/>
          <w:b/>
        </w:rPr>
        <w:t xml:space="preserve">below 768px</w:t>
      </w:r>
      <w:r>
        <w:t xml:space="preserve">, where there is no horizontal table scroll to compete with; on the</w:t>
      </w:r>
      <w:r>
        <w:t xml:space="preserve"> </w:t>
      </w:r>
      <w:r>
        <w:t xml:space="preserve">tablet grid the gesture would fight the pinned-column scroll and is not bound. The</w:t>
      </w:r>
      <w:r>
        <w:t xml:space="preserve"> </w:t>
      </w:r>
      <w:r>
        <w:t xml:space="preserve">period header animates in the direction of travel so the gesture is legible, and it</w:t>
      </w:r>
      <w:r>
        <w:t xml:space="preserve"> </w:t>
      </w:r>
      <w:r>
        <w:t xml:space="preserve">is disabled under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.</w:t>
      </w:r>
    </w:p>
    <w:p>
      <w:pPr>
        <w:pStyle w:val="BodyText"/>
      </w:pPr>
      <w:r>
        <w:t xml:space="preserve">Touch targets ≥44px. Horizontal scroll on a table gets an explicit shadow affordance —</w:t>
      </w:r>
      <w:r>
        <w:t xml:space="preserve"> </w:t>
      </w:r>
      <w:r>
        <w:t xml:space="preserve">a table that scrolls invisibly reads as a table with missing columns.</w:t>
      </w:r>
    </w:p>
    <w:p>
      <w:r>
        <w:pict>
          <v:rect style="width:0;height:1.5pt" o:hralign="center" o:hrstd="t" o:hr="t"/>
        </w:pict>
      </w:r>
    </w:p>
    <w:bookmarkEnd w:id="87"/>
    <w:bookmarkStart w:id="90" w:name="X851d6a8c4794cb5ce859ee07cc817e6d04e2cd3"/>
    <w:p>
      <w:pPr>
        <w:pStyle w:val="Heading2"/>
      </w:pPr>
      <w:r>
        <w:t xml:space="preserve">15. Accessibility</w:t>
      </w:r>
    </w:p>
    <w:p>
      <w:pPr>
        <w:pStyle w:val="FirstParagraph"/>
      </w:pPr>
      <w:r>
        <w:t xml:space="preserve">Target:</w:t>
      </w:r>
      <w:r>
        <w:t xml:space="preserve"> </w:t>
      </w:r>
      <w:r>
        <w:rPr>
          <w:bCs/>
          <w:b/>
        </w:rPr>
        <w:t xml:space="preserve">WCAG 2.2 AA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the sole carrier of meaning. Every state = icon + label + tint. Palette validated by script, not by eye (§6.1)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≥4.5:1, marks and UI ≥3:1. Measured values in §6.2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semantics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&lt;table&gt;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&lt;th scope="col"&gt;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aria-sort</w:t>
            </w:r>
            <w:r>
              <w:t xml:space="preserve"> </w:t>
            </w:r>
            <w:r>
              <w:t xml:space="preserve">on the sorted header,</w:t>
            </w:r>
            <w:r>
              <w:t xml:space="preserve"> </w:t>
            </w:r>
            <w:r>
              <w:rPr>
                <w:rStyle w:val="VerbatimChar"/>
              </w:rPr>
              <w:t xml:space="preserve">&lt;caption&gt;</w:t>
            </w:r>
            <w:r>
              <w:t xml:space="preserve"> </w:t>
            </w:r>
            <w:r>
              <w:t xml:space="preserve">naming the report and its 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role="img"</w:t>
            </w:r>
            <w:r>
              <w:t xml:space="preserve"> </w:t>
            </w:r>
            <w:r>
              <w:t xml:space="preserve">with an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  <w:r>
              <w:t xml:space="preserve"> </w:t>
            </w:r>
            <w:r>
              <w:t xml:space="preserve">summarising the finding, plus a</w:t>
            </w:r>
            <w:r>
              <w:t xml:space="preserve"> </w:t>
            </w:r>
            <w:r>
              <w:rPr>
                <w:bCs/>
                <w:b/>
              </w:rPr>
              <w:t xml:space="preserve">table view toggle</w:t>
            </w:r>
            <w:r>
              <w:t xml:space="preserve"> </w:t>
            </w:r>
            <w:r>
              <w:t xml:space="preserve">— never a tooltip as the only route to a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2px focus ring, never</w:t>
            </w:r>
            <w:r>
              <w:t xml:space="preserve"> </w:t>
            </w:r>
            <w:r>
              <w:rPr>
                <w:rStyle w:val="VerbatimChar"/>
              </w:rPr>
              <w:t xml:space="preserve">outline: none</w:t>
            </w:r>
            <w:r>
              <w:t xml:space="preserve">. Logical order: filters → KPIs → table → pagination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regions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aria-live="polite"</w:t>
            </w:r>
            <w:r>
              <w:t xml:space="preserve"> </w:t>
            </w:r>
            <w:r>
              <w:t xml:space="preserve">announcing "248 rows" after a filter change; without it a screen-reader user filters and hears nothing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prefers-reduced-motion</w:t>
            </w:r>
            <w:r>
              <w:t xml:space="preserve"> </w:t>
            </w:r>
            <w:r>
              <w:t xml:space="preserve">disables chart transitions and skeleton shimmer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Usable at 200% — no fixed-width containers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Forced colors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forced-colors</w:t>
            </w:r>
            <w:r>
              <w:t xml:space="preserve"> </w:t>
            </w:r>
            <w:r>
              <w:t xml:space="preserve">media query; charts fall back to texture</w:t>
            </w:r>
          </w:p>
        </w:tc>
      </w:tr>
    </w:tbl>
    <w:bookmarkStart w:id="88" w:name="keyboard"/>
    <w:p>
      <w:pPr>
        <w:pStyle w:val="Heading3"/>
      </w:pPr>
      <w:r>
        <w:t xml:space="preserve">Keyboard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quick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↑ 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row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row action (view timesheet)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row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→ 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/ collapse group or activity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⌘/Ctrl + ⇧ +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⌘/Ctrl + ⇧ +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</w:t>
            </w:r>
            <w:r>
              <w:t xml:space="preserve"> </w:t>
            </w:r>
            <w:r>
              <w:rPr>
                <w:rStyle w:val="VerbatimChar"/>
              </w:rP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/ next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Shortcut help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panel, clear selection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]</w:t>
      </w:r>
      <w:r>
        <w:t xml:space="preserve"> </w:t>
      </w:r>
      <w:r>
        <w:t xml:space="preserve">for period stepping is the one to build first. Month-stepping is the most</w:t>
      </w:r>
      <w:r>
        <w:t xml:space="preserve"> </w:t>
      </w:r>
      <w:r>
        <w:t xml:space="preserve">repeated action in the entire suite and it currently takes three clicks through a date</w:t>
      </w:r>
      <w:r>
        <w:t xml:space="preserve"> </w:t>
      </w:r>
      <w:r>
        <w:t xml:space="preserve">picker.</w:t>
      </w:r>
    </w:p>
    <w:bookmarkEnd w:id="88"/>
    <w:bookmarkStart w:id="89" w:name="loading-error-and-success-states"/>
    <w:p>
      <w:pPr>
        <w:pStyle w:val="Heading3"/>
      </w:pPr>
      <w:r>
        <w:t xml:space="preserve">Loading, error and success states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Skeleton</w:t>
            </w:r>
            <w:r>
              <w:t xml:space="preserve"> </w:t>
            </w:r>
            <w:r>
              <w:t xml:space="preserve">matching the real layout — KPI tiles then 8 shimmer rows. Not a spinner: a spinner tells you nothing about what is coming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 re-run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the old rows, dim to 60%, progress bar under the toolbar. Never blank the table — the user loses their 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 (&gt;3s)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"Still running — large periods take a moment." Silence past 3 seconds reads as broken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banner with the actual message, a</w:t>
            </w:r>
            <w:r>
              <w:t xml:space="preserve"> </w:t>
            </w:r>
            <w:r>
              <w:rPr>
                <w:rStyle w:val="VerbatimChar"/>
              </w:rPr>
              <w:t xml:space="preserve">Retry</w:t>
            </w:r>
            <w:r>
              <w:t xml:space="preserve">, and the filter set preserved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"You do not have permission to open timesheet reports" + which permission to ask for. Never a blank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scope badge, always, when scope ≠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 with the filename; the download is not self-evident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Reminder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12 reminders queued</w:t>
            </w:r>
            <w:r>
              <w:t xml:space="preserve">, and the affected rows show a</w:t>
            </w:r>
            <w:r>
              <w:t xml:space="preserve"> </w:t>
            </w:r>
            <w:r>
              <w:rPr>
                <w:rStyle w:val="VerbatimChar"/>
              </w:rPr>
              <w:t xml:space="preserve">Reminded today</w:t>
            </w:r>
            <w:r>
              <w:t xml:space="preserve"> </w:t>
            </w:r>
            <w:r>
              <w:t xml:space="preserve">marker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1" w:name="X1ee4130cceb23605a03745e6cb0ee9281a8aceb"/>
    <w:p>
      <w:pPr>
        <w:pStyle w:val="Heading2"/>
      </w:pPr>
      <w:r>
        <w:t xml:space="preserve">16. Enterprise patterns adopted, and from where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earns its place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grid engine, many definitions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user who learns one report can drive all of them. The bespoke-screen alternative is where SuccessFactors' inconsistency complaints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Saved views, shared as</w:t>
            </w:r>
            <w:r>
              <w:t xml:space="preserve"> </w:t>
            </w:r>
            <w:r>
              <w:rPr>
                <w:iCs/>
                <w:i/>
              </w:rPr>
              <w:t xml:space="preserve">definitions</w:t>
            </w:r>
            <w:r>
              <w:t xml:space="preserve"> </w:t>
            </w:r>
            <w:r>
              <w:t xml:space="preserve">not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Workday, Oracle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Lets power users self-serve without a new report request, and recipients see only their own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Clickable KPI tiles that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Microsoft Dynamics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Collapses "read a number, reproduce it as a filter" into one 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Drill-through that carries filters forward, with a breadcrumb 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one-way drill is the most common reason enterprise reporting feels slow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Exception-first default filters, stated visibly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report opens on the work. The visible chip is what stops it feeling broken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Reminder throttling and preview before bulk send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UKG, ADP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Un-throttled reminders get the feature switched off in week two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Report-info sheet in every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Oracle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forwarded spreadsheet with no record of its filters is the classic reporting incident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Landscape report PDF with repeating headers and a legend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SAP SuccessFactors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SF's PDF output is genuinely good and worth matching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Nightly rollup for executive aggregates, with</w:t>
            </w:r>
            <w:r>
              <w:t xml:space="preserve"> </w:t>
            </w:r>
            <w:r>
              <w:rPr>
                <w:rStyle w:val="VerbatimChar"/>
              </w:rPr>
              <w:t xml:space="preserve">as of</w:t>
            </w:r>
            <w:r>
              <w:t xml:space="preserve"> </w:t>
            </w:r>
            <w:r>
              <w:t xml:space="preserve">on the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aggregates at this scale are not possible; hiding staleness is worse than showing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Density toggle stored per 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Dynamics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scanning 400 rows and an executive glancing at 12 are both right</w:t>
            </w:r>
          </w:p>
        </w:tc>
      </w:tr>
    </w:tbl>
    <w:p>
      <w:pPr>
        <w:pStyle w:val="BodyText"/>
      </w:pPr>
      <w:r>
        <w:rPr>
          <w:bCs/>
          <w:b/>
        </w:rPr>
        <w:t xml:space="preserve">Where I would deliberately diverge from all of them: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 separate "advanced search" mode.</w:t>
      </w:r>
      <w:r>
        <w:t xml:space="preserve"> </w:t>
      </w:r>
      <w:r>
        <w:t xml:space="preserve">SF and Oracle both ship two query surfaces</w:t>
      </w:r>
      <w:r>
        <w:t xml:space="preserve"> </w:t>
      </w:r>
      <w:r>
        <w:t xml:space="preserve">and users cannot predict which to open. Saved views cover the recurring-complex-query</w:t>
      </w:r>
      <w:r>
        <w:t xml:space="preserve"> </w:t>
      </w:r>
      <w:r>
        <w:t xml:space="preserve">need with one grammar.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 approve-from-report.</w:t>
      </w:r>
      <w:r>
        <w:t xml:space="preserve"> </w:t>
      </w:r>
      <w:r>
        <w:t xml:space="preserve">Several products allow it. It bypasses the approval</w:t>
      </w:r>
      <w:r>
        <w:t xml:space="preserve"> </w:t>
      </w:r>
      <w:r>
        <w:t xml:space="preserve">screen's context — the calendar, the deleted-entry list, the comment box — and turns</w:t>
      </w:r>
      <w:r>
        <w:t xml:space="preserve"> </w:t>
      </w:r>
      <w:r>
        <w:t xml:space="preserve">approval into a row operation.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submission curve</w:t>
      </w:r>
      <w:r>
        <w:t xml:space="preserve"> </w:t>
      </w:r>
      <w:r>
        <w:t xml:space="preserve">(§11). None of the five show it, and it is the only chart</w:t>
      </w:r>
      <w:r>
        <w:t xml:space="preserve"> </w:t>
      </w:r>
      <w:r>
        <w:t xml:space="preserve">that turns "we hit 87%" into "we hit 87% in a panic on the last day".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 success empty state.</w:t>
      </w:r>
      <w:r>
        <w:t xml:space="preserve"> </w:t>
      </w:r>
      <w:r>
        <w:t xml:space="preserve">Every one of them renders "no rows" when a compliance</w:t>
      </w:r>
      <w:r>
        <w:t xml:space="preserve"> </w:t>
      </w:r>
      <w:r>
        <w:t xml:space="preserve">report finds nothing wrong. That is the best possible answer and should read like it.</w:t>
      </w:r>
    </w:p>
    <w:p>
      <w:r>
        <w:pict>
          <v:rect style="width:0;height:1.5pt" o:hralign="center" o:hrstd="t" o:hr="t"/>
        </w:pict>
      </w:r>
    </w:p>
    <w:bookmarkEnd w:id="91"/>
    <w:bookmarkStart w:id="92" w:name="X5d53525bc662b7b631ac6711b75e2e95c1ccbdd"/>
    <w:p>
      <w:pPr>
        <w:pStyle w:val="Heading2"/>
      </w:pPr>
      <w:r>
        <w:t xml:space="preserve">17. Phasing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 Permissions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 745 — one permission per report, umbrella retired, RPCs repointed, adaptive catalog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Done. Free only while ungranted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Foundations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Rework</w:t>
            </w:r>
            <w:r>
              <w:t xml:space="preserve"> </w:t>
            </w:r>
            <w:r>
              <w:rPr>
                <w:rStyle w:val="VerbatimChar"/>
              </w:rPr>
              <w:t xml:space="preserve">time_report_scope()</w:t>
            </w:r>
            <w:r>
              <w:t xml:space="preserve"> </w:t>
            </w:r>
            <w:r>
              <w:t xml:space="preserve">to a predicate; two-phase compliance query; the four indexes; keyset 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Everything. Do not build on the current ceiling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Grid 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ReportGrid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ReportDefinition</w:t>
            </w:r>
            <w:r>
              <w:t xml:space="preserve">, saved views table + RLS, column prefs, sticky/pinned, subtotals, density, skeletons, keyboard, print stylesheet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 Retrofit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and Utilisation onto the grid; palette replacement; the red/green variance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Parity, plus accessibility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D.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 745 —</w:t>
            </w:r>
            <w:r>
              <w:t xml:space="preserve"> </w:t>
            </w:r>
            <w:r>
              <w:rPr>
                <w:rStyle w:val="VerbatimChar"/>
              </w:rPr>
              <w:t xml:space="preserve">project_type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projects.manager_id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timesheet.view_project</w:t>
            </w:r>
            <w:r>
              <w:t xml:space="preserve"> </w:t>
            </w:r>
            <w:r>
              <w:t xml:space="preserve">permission; rename Utilisation % → Recording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Summary, PM persona, billable 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E. Fan-out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Summary preset · Missing Entries drill-down · Time Audit Trail · Configuration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E2.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engine +</w:t>
            </w:r>
            <w:r>
              <w:t xml:space="preserve"> </w:t>
            </w:r>
            <w:r>
              <w:rPr>
                <w:rStyle w:val="VerbatimChar"/>
              </w:rPr>
              <w:t xml:space="preserve">InsightCard</w:t>
            </w:r>
            <w:r>
              <w:t xml:space="preserve"> </w:t>
            </w:r>
            <w:r>
              <w:t xml:space="preserve">contract + the insight band on Compliance and the dashboard. Deltas, Compare, SLA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 — the stage the first draft skipped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F.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reminders on the existing ladder · business-event schedules · Executive Dashboard on the nightly rollup · report PDF + watermark · report access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Executives and Payroll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G.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Workforce Capacity · activity catalogue · natural-language search ·</w:t>
            </w:r>
            <w:r>
              <w:t xml:space="preserve"> </w:t>
            </w:r>
            <w:r>
              <w:rPr>
                <w:rStyle w:val="VerbatimChar"/>
              </w:rPr>
              <w:t xml:space="preserve">LlmProducer</w:t>
            </w:r>
            <w:r>
              <w:t xml:space="preserve"> </w:t>
            </w:r>
            <w:r>
              <w:t xml:space="preserve">behind the §2.7 seam · user-composed dashboards</w:t>
            </w:r>
            <w:r>
              <w:t xml:space="preserve"> </w:t>
            </w:r>
            <w:r>
              <w:rPr>
                <w:iCs/>
                <w:i/>
              </w:rPr>
              <w:t xml:space="preserve">if demand proves itself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Phase A is not optional and should not be sequenced after the visible work. The scope</w:t>
      </w:r>
      <w:r>
        <w:t xml:space="preserve"> </w:t>
      </w:r>
      <w:r>
        <w:t xml:space="preserve">array and the 600k-row skeleton are ceilings, not slow paths — they do not degrade</w:t>
      </w:r>
      <w:r>
        <w:t xml:space="preserve"> </w:t>
      </w:r>
      <w:r>
        <w:t xml:space="preserve">gracefully, they stop.</w:t>
      </w:r>
    </w:p>
    <w:p>
      <w:r>
        <w:pict>
          <v:rect style="width:0;height:1.5pt" o:hralign="center" o:hrstd="t" o:hr="t"/>
        </w:pict>
      </w:r>
    </w:p>
    <w:bookmarkEnd w:id="92"/>
    <w:bookmarkStart w:id="93" w:name="appendix-a--open-questions"/>
    <w:p>
      <w:pPr>
        <w:pStyle w:val="Heading2"/>
      </w:pPr>
      <w:r>
        <w:t xml:space="preserve">Appendix A — open questions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Project Manager security (§5)</w:t>
      </w:r>
      <w:r>
        <w:t xml:space="preserve"> </w:t>
      </w:r>
      <w:r>
        <w:t xml:space="preserve">— option (a) redacted columns is recommended, not</w:t>
      </w:r>
      <w:r>
        <w:t xml:space="preserve"> </w:t>
      </w:r>
      <w:r>
        <w:t xml:space="preserve">decided. It needs a real opinion from whoever owns data governance.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Does "Contributors" satisfy the PMO</w:t>
      </w:r>
      <w:r>
        <w:t xml:space="preserve">, or is a real project-assignment table</w:t>
      </w:r>
      <w:r>
        <w:t xml:space="preserve"> </w:t>
      </w:r>
      <w:r>
        <w:t xml:space="preserve">needed? Affects whether Project Summary can report on</w:t>
      </w:r>
      <w:r>
        <w:t xml:space="preserve"> </w:t>
      </w:r>
      <w:r>
        <w:rPr>
          <w:iCs/>
          <w:i/>
        </w:rPr>
        <w:t xml:space="preserve">expected</w:t>
      </w:r>
      <w:r>
        <w:t xml:space="preserve"> </w:t>
      </w:r>
      <w:r>
        <w:t xml:space="preserve">versus</w:t>
      </w:r>
      <w:r>
        <w:t xml:space="preserve"> </w:t>
      </w:r>
      <w:r>
        <w:rPr>
          <w:iCs/>
          <w:i/>
        </w:rPr>
        <w:t xml:space="preserve">actual</w:t>
      </w:r>
      <w:r>
        <w:t xml:space="preserve"> </w:t>
      </w:r>
      <w:r>
        <w:t xml:space="preserve">contributors.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Reminder authorship</w:t>
      </w:r>
      <w:r>
        <w:t xml:space="preserve"> </w:t>
      </w:r>
      <w:r>
        <w:t xml:space="preserve">— do reminders come from Prowess, from the line manager, or</w:t>
      </w:r>
      <w:r>
        <w:t xml:space="preserve"> </w:t>
      </w:r>
      <w:r>
        <w:t xml:space="preserve">from HR? Changes the template, the reply-to, and how hard people work to avoid them.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Executive dashboard freshness</w:t>
      </w:r>
      <w:r>
        <w:t xml:space="preserve"> </w:t>
      </w:r>
      <w:r>
        <w:t xml:space="preserve">— is nightly acceptable to leadership, or is</w:t>
      </w:r>
      <w:r>
        <w:t xml:space="preserve"> </w:t>
      </w:r>
      <w:r>
        <w:t xml:space="preserve">month-end-close a case for an on-demand refresh button?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Retention</w:t>
      </w:r>
      <w:r>
        <w:t xml:space="preserve"> </w:t>
      </w:r>
      <w:r>
        <w:t xml:space="preserve">— how long do report schedules keep generated files, and where? The</w:t>
      </w:r>
      <w:r>
        <w:t xml:space="preserve"> </w:t>
      </w:r>
      <w:r>
        <w:t xml:space="preserve">report access log (§13.6) needs the same answer, and it is a policy question, not a</w:t>
      </w:r>
      <w:r>
        <w:t xml:space="preserve"> </w:t>
      </w:r>
      <w:r>
        <w:t xml:space="preserve">default.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Activity normalisation (§8.2)</w:t>
      </w:r>
      <w:r>
        <w:t xml:space="preserve"> </w:t>
      </w:r>
      <w:r>
        <w:t xml:space="preserve">— is an activity catalogue acceptable, or is free</w:t>
      </w:r>
      <w:r>
        <w:t xml:space="preserve"> </w:t>
      </w:r>
      <w:r>
        <w:t xml:space="preserve">text a deliberate product position? Top Activities is not shippable as a percentage</w:t>
      </w:r>
      <w:r>
        <w:t xml:space="preserve"> </w:t>
      </w:r>
      <w:r>
        <w:t xml:space="preserve">until this is answered.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Payroll calendar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payroll_close</w:t>
      </w:r>
      <w:r>
        <w:t xml:space="preserve"> </w:t>
      </w:r>
      <w:r>
        <w:t xml:space="preserve">as a schedule trigger needs a</w:t>
      </w:r>
      <w:r>
        <w:t xml:space="preserve"> </w:t>
      </w:r>
      <w:r>
        <w:rPr>
          <w:rStyle w:val="VerbatimChar"/>
        </w:rPr>
        <w:t xml:space="preserve">payroll_periods</w:t>
      </w:r>
      <w:r>
        <w:t xml:space="preserve"> </w:t>
      </w:r>
      <w:r>
        <w:t xml:space="preserve">table that does not exist. Add it, or drop the option?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Insight thresholds</w:t>
      </w:r>
      <w:r>
        <w:t xml:space="preserve"> </w:t>
      </w:r>
      <w:r>
        <w:t xml:space="preserve">— the rule catalogue in §2.7 hardcodes 5 points, 40%, 80%,</w:t>
      </w:r>
      <w:r>
        <w:t xml:space="preserve"> </w:t>
      </w:r>
      <w:r>
        <w:t xml:space="preserve">3 periods. Should these be configurable per tenant, or is a fixed, explainable set</w:t>
      </w:r>
      <w:r>
        <w:t xml:space="preserve"> </w:t>
      </w:r>
      <w:r>
        <w:t xml:space="preserve">better than a knob nobody tunes?</w:t>
      </w:r>
    </w:p>
    <w:bookmarkEnd w:id="93"/>
    <w:bookmarkStart w:id="94" w:name="X1a965adfecae9a85156130ac4d15003db73110b"/>
    <w:p>
      <w:pPr>
        <w:pStyle w:val="Heading2"/>
      </w:pPr>
      <w:r>
        <w:t xml:space="preserve">Appendix B — corrections to shipped code this design implies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ExpenseReport.tsx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BAR_PALETTE</w:t>
            </w:r>
            <w:r>
              <w:t xml:space="preserve"> </w:t>
            </w:r>
            <w:r>
              <w:t xml:space="preserve">fails 3 of 6 palette checks;</w:t>
            </w:r>
            <w:r>
              <w:t xml:space="preserve"> </w:t>
            </w:r>
            <w:r>
              <w:rPr>
                <w:rStyle w:val="VerbatimChar"/>
              </w:rPr>
              <w:t xml:space="preserve">#8E24AA</w:t>
            </w:r>
            <w:r>
              <w:t xml:space="preserve">↔</w:t>
            </w:r>
            <w:r>
              <w:rPr>
                <w:rStyle w:val="VerbatimChar"/>
              </w:rPr>
              <w:t xml:space="preserve">#3949AB</w:t>
            </w:r>
            <w:r>
              <w:t xml:space="preserve"> </w:t>
            </w:r>
            <w:r>
              <w:t xml:space="preserve">are ΔE 1.6 under protanopia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with the validated set (§6.1)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TimesheetCompliance.tsx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rendered red vs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Diverging pair, or critical + neutral (§6.2)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 744</w:t>
            </w:r>
            <w:r>
              <w:t xml:space="preserve"> </w:t>
            </w:r>
            <w:r>
              <w:rPr>
                <w:rStyle w:val="VerbatimChar"/>
              </w:rPr>
              <w:t xml:space="preserve">time_report_scope()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uuid[]</w:t>
            </w:r>
            <w:r>
              <w:t xml:space="preserve">; 50k-element array per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Predicate function (§4.1)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 744 compliance 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Correlated subqueries before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Two-phase (§4.2)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TimesheetUtilisation.tsx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labelled "Utilisation" is recording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 (§3)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Colour Config admin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Lets an administrator pick sub-3:1 status colours with no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contrast readout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@media print</w:t>
            </w:r>
            <w:r>
              <w:t xml:space="preserve"> </w:t>
            </w:r>
            <w:r>
              <w:t xml:space="preserve">rule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§13.4</w:t>
            </w:r>
          </w:p>
        </w:tc>
      </w:tr>
    </w:tbl>
    <w:bookmarkEnd w:id="94"/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Prowess Reporting Suite</dc:title>
  <dc:creator>Prowess HR · Design document</dc:creator>
  <dc:language>en-GB</dc:language>
  <cp:keywords/>
  <dcterms:created xsi:type="dcterms:W3CDTF">2026-08-18T10:22:48Z</dcterms:created>
  <dcterms:modified xsi:type="dcterms:W3CDTF">2026-08-18T10:22:48Z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18 August 2026</vt:lpwstr>
  </property>
  <property fmtid="{D5CDD505-2E9C-101B-9397-08002B2CF9AE}" pid="3" name="subtitle">
    <vt:lpwstr>Design specification — reports, grid platform, insight layer</vt:lpwstr>
  </property>
</Properties>
</file>