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28"/>
          <w:szCs w:val="28"/>
        </w:rPr>
        <w:t xml:space="preserve">Project Report</w:t>
      </w:r>
    </w:p>
    <w:p>
      <w:pPr>
        <w:spacing w:after="0"/>
        <w:jc w:val="center"/>
      </w:pPr>
      <w:r>
        <w:rPr>
          <w:rFonts w:ascii="Times New Roman" w:cs="Times New Roman" w:eastAsia="Times New Roman" w:hAnsi="Times New Roman"/>
          <w:b/>
          <w:bCs/>
          <w:sz w:val="28"/>
          <w:szCs w:val="28"/>
        </w:rPr>
        <w:t xml:space="preserve">Import Data using Transform Maps (Spreadsheet) – ServiceNow</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2"/>
                <w:szCs w:val="22"/>
              </w:rPr>
              <w:t xml:space="preserve">Date</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2"/>
                <w:szCs w:val="22"/>
              </w:rPr>
              <w:t xml:space="preserve">30 September 2026</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2"/>
                <w:szCs w:val="22"/>
              </w:rPr>
              <w:t xml:space="preserve">Team ID</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2"/>
                <w:szCs w:val="22"/>
              </w:rPr>
              <w:t xml:space="preserve">SWTID-2026-9545</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2"/>
                <w:szCs w:val="22"/>
              </w:rPr>
              <w:t xml:space="preserve">Project Name</w:t>
            </w:r>
          </w:p>
        </w:tc>
        <w:tc>
          <w:tcPr>
            <w:tcW w:type="dxa" w:w="6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22"/>
                <w:szCs w:val="22"/>
              </w:rPr>
              <w:t xml:space="preserve">Import Data using Transform Maps (Spreadsheet) – ServiceNow</w:t>
            </w:r>
          </w:p>
        </w:tc>
      </w:tr>
    </w:tbl>
    <w:p>
      <w:pPr>
        <w:spacing w:after="80"/>
      </w:pPr>
    </w:p>
    <w:p>
      <w:pPr>
        <w:keepNext/>
        <w:spacing w:after="100" w:before="200"/>
      </w:pPr>
      <w:r>
        <w:rPr>
          <w:rFonts w:ascii="Times New Roman" w:cs="Times New Roman" w:eastAsia="Times New Roman" w:hAnsi="Times New Roman"/>
          <w:b/>
          <w:bCs/>
          <w:sz w:val="24"/>
          <w:szCs w:val="24"/>
        </w:rPr>
        <w:t xml:space="preserve">1. INTRODUCTION</w:t>
      </w:r>
    </w:p>
    <w:p>
      <w:pPr>
        <w:keepNext/>
        <w:spacing w:after="120" w:before="0"/>
      </w:pPr>
      <w:r>
        <w:rPr>
          <w:rFonts w:ascii="Times New Roman" w:cs="Times New Roman" w:eastAsia="Times New Roman" w:hAnsi="Times New Roman"/>
          <w:b/>
          <w:bCs/>
          <w:sz w:val="22"/>
          <w:szCs w:val="22"/>
        </w:rPr>
        <w:t xml:space="preserve">1.1 Project Overview</w:t>
      </w:r>
    </w:p>
    <w:p>
      <w:pPr>
        <w:spacing w:after="120" w:before="0"/>
      </w:pPr>
      <w:r>
        <w:rPr>
          <w:rFonts w:ascii="Times New Roman" w:cs="Times New Roman" w:eastAsia="Times New Roman" w:hAnsi="Times New Roman"/>
          <w:sz w:val="22"/>
          <w:szCs w:val="22"/>
        </w:rPr>
        <w:t xml:space="preserve">This micro project imports structured employee data from an external spreadsheet into the ServiceNow platform using Import Sets and Transform Maps. The spreadsheet is first loaded into an Import Set table that acts as a staging area. A Transform Map then maps source fields to the target table, records are created and validated, and duplicate handling is added with coalesce. Reports and a dashboard present the results.</w:t>
      </w:r>
    </w:p>
    <w:p>
      <w:pPr>
        <w:keepNext/>
        <w:spacing w:after="120" w:before="0"/>
      </w:pPr>
      <w:r>
        <w:rPr>
          <w:rFonts w:ascii="Times New Roman" w:cs="Times New Roman" w:eastAsia="Times New Roman" w:hAnsi="Times New Roman"/>
          <w:b/>
          <w:bCs/>
          <w:sz w:val="22"/>
          <w:szCs w:val="22"/>
        </w:rPr>
        <w:t xml:space="preserve">1.2 Purpose</w:t>
      </w:r>
    </w:p>
    <w:p>
      <w:pPr>
        <w:spacing w:after="120" w:before="0"/>
      </w:pPr>
      <w:r>
        <w:rPr>
          <w:rFonts w:ascii="Times New Roman" w:cs="Times New Roman" w:eastAsia="Times New Roman" w:hAnsi="Times New Roman"/>
          <w:sz w:val="22"/>
          <w:szCs w:val="22"/>
        </w:rPr>
        <w:t xml:space="preserve">To help beginners understand the end-to-end import process in ServiceNow – data loading, field mapping, transformation, result verification, deduplication and reporting – using a real-world bulk employee data scenario.</w:t>
      </w:r>
    </w:p>
    <w:p>
      <w:pPr>
        <w:keepNext/>
        <w:spacing w:after="100" w:before="200"/>
      </w:pPr>
      <w:r>
        <w:rPr>
          <w:rFonts w:ascii="Times New Roman" w:cs="Times New Roman" w:eastAsia="Times New Roman" w:hAnsi="Times New Roman"/>
          <w:b/>
          <w:bCs/>
          <w:sz w:val="24"/>
          <w:szCs w:val="24"/>
        </w:rPr>
        <w:t xml:space="preserve">2. IDEATION PHASE</w:t>
      </w:r>
    </w:p>
    <w:p>
      <w:pPr>
        <w:keepNext/>
        <w:spacing w:after="120" w:before="0"/>
      </w:pPr>
      <w:r>
        <w:rPr>
          <w:rFonts w:ascii="Times New Roman" w:cs="Times New Roman" w:eastAsia="Times New Roman" w:hAnsi="Times New Roman"/>
          <w:b/>
          <w:bCs/>
          <w:sz w:val="22"/>
          <w:szCs w:val="22"/>
        </w:rPr>
        <w:t xml:space="preserve">2.1 Problem Statement</w:t>
      </w:r>
    </w:p>
    <w:p>
      <w:pPr>
        <w:spacing w:after="120" w:before="0"/>
      </w:pPr>
      <w:r>
        <w:rPr>
          <w:rFonts w:ascii="Times New Roman" w:cs="Times New Roman" w:eastAsia="Times New Roman" w:hAnsi="Times New Roman"/>
          <w:sz w:val="22"/>
          <w:szCs w:val="22"/>
        </w:rPr>
        <w:t xml:space="preserve">Administrators receive bulk employee data in Excel and need to load it accurately, without duplicates, and see the outcome. Manual entry is slow and repeated imports create duplicates (PS-1, PS-2).</w:t>
      </w:r>
    </w:p>
    <w:p>
      <w:pPr>
        <w:keepNext/>
        <w:spacing w:after="120" w:before="0"/>
      </w:pPr>
      <w:r>
        <w:rPr>
          <w:rFonts w:ascii="Times New Roman" w:cs="Times New Roman" w:eastAsia="Times New Roman" w:hAnsi="Times New Roman"/>
          <w:b/>
          <w:bCs/>
          <w:sz w:val="22"/>
          <w:szCs w:val="22"/>
        </w:rPr>
        <w:t xml:space="preserve">2.2 Empathy Map Canvas</w:t>
      </w:r>
    </w:p>
    <w:p>
      <w:pPr>
        <w:keepNext/>
        <w:spacing w:after="60" w:before="60"/>
        <w:jc w:val="center"/>
      </w:pPr>
      <w:r>
        <w:drawing>
          <wp:inline distT="0" distB="0" distL="0" distR="0">
            <wp:extent cx="4953000" cy="3429000"/>
            <wp:effectExtent t="0" r="0" b="0" l="0"/>
            <wp:docPr id="1" name="empathy" descr="empathy" title="empat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342900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8"/>
          <w:szCs w:val="18"/>
        </w:rPr>
        <w:t xml:space="preserve">Figure 2.1: Empathy map</w:t>
      </w:r>
    </w:p>
    <w:p>
      <w:pPr>
        <w:keepNext/>
        <w:spacing w:after="120" w:before="0"/>
      </w:pPr>
      <w:r>
        <w:rPr>
          <w:rFonts w:ascii="Times New Roman" w:cs="Times New Roman" w:eastAsia="Times New Roman" w:hAnsi="Times New Roman"/>
          <w:b/>
          <w:bCs/>
          <w:sz w:val="22"/>
          <w:szCs w:val="22"/>
        </w:rPr>
        <w:t xml:space="preserve">2.3 Brainstorming</w:t>
      </w:r>
    </w:p>
    <w:p>
      <w:pPr>
        <w:spacing w:after="120" w:before="0"/>
      </w:pPr>
      <w:r>
        <w:rPr>
          <w:rFonts w:ascii="Times New Roman" w:cs="Times New Roman" w:eastAsia="Times New Roman" w:hAnsi="Times New Roman"/>
          <w:sz w:val="22"/>
          <w:szCs w:val="22"/>
        </w:rPr>
        <w:t xml:space="preserve">Ideas were grouped into data entry, automated import, data quality and visibility. Import Set + Transform Map, Coalesce on Employee ID, three reports and a dashboard were selected; scheduled import was deferred.</w:t>
      </w:r>
    </w:p>
    <w:p>
      <w:pPr>
        <w:keepNext/>
        <w:spacing w:after="100" w:before="200"/>
      </w:pPr>
      <w:r>
        <w:rPr>
          <w:rFonts w:ascii="Times New Roman" w:cs="Times New Roman" w:eastAsia="Times New Roman" w:hAnsi="Times New Roman"/>
          <w:b/>
          <w:bCs/>
          <w:sz w:val="24"/>
          <w:szCs w:val="24"/>
        </w:rPr>
        <w:t xml:space="preserve">3. REQUIREMENT ANALYSIS</w:t>
      </w:r>
    </w:p>
    <w:p>
      <w:pPr>
        <w:keepNext/>
        <w:spacing w:after="120" w:before="0"/>
      </w:pPr>
      <w:r>
        <w:rPr>
          <w:rFonts w:ascii="Times New Roman" w:cs="Times New Roman" w:eastAsia="Times New Roman" w:hAnsi="Times New Roman"/>
          <w:b/>
          <w:bCs/>
          <w:sz w:val="22"/>
          <w:szCs w:val="22"/>
        </w:rPr>
        <w:t xml:space="preserve">3.1 Customer Journey map</w:t>
      </w:r>
    </w:p>
    <w:p>
      <w:pPr>
        <w:keepNext/>
        <w:spacing w:after="60" w:before="60"/>
        <w:jc w:val="center"/>
      </w:pPr>
      <w:r>
        <w:drawing>
          <wp:inline distT="0" distB="0" distL="0" distR="0">
            <wp:extent cx="5143500" cy="2505075"/>
            <wp:effectExtent t="0" r="0" b="0" l="0"/>
            <wp:docPr id="1" name="journey" descr="journey" title="journ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143500" cy="25050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8"/>
          <w:szCs w:val="18"/>
        </w:rPr>
        <w:t xml:space="preserve">Figure 3.1: Customer journey map</w:t>
      </w:r>
    </w:p>
    <w:p>
      <w:pPr>
        <w:keepNext/>
        <w:spacing w:after="120" w:before="0"/>
      </w:pPr>
      <w:r>
        <w:rPr>
          <w:rFonts w:ascii="Times New Roman" w:cs="Times New Roman" w:eastAsia="Times New Roman" w:hAnsi="Times New Roman"/>
          <w:b/>
          <w:bCs/>
          <w:sz w:val="22"/>
          <w:szCs w:val="22"/>
        </w:rPr>
        <w:t xml:space="preserve">3.2 Solution Requirement</w:t>
      </w:r>
    </w:p>
    <w:p>
      <w:pPr>
        <w:spacing w:after="120" w:before="0"/>
      </w:pPr>
      <w:r>
        <w:rPr>
          <w:rFonts w:ascii="Times New Roman" w:cs="Times New Roman" w:eastAsia="Times New Roman" w:hAnsi="Times New Roman"/>
          <w:sz w:val="22"/>
          <w:szCs w:val="22"/>
        </w:rPr>
        <w:t xml:space="preserve">Functional: data preparation, custom table, data loading, field mapping, transformation and validation, duplicate prevention, reporting, dashboard. Non-functional: usability, security, reliability, performance, availability and scalability (see the Solution Requirements document).</w:t>
      </w:r>
    </w:p>
    <w:p>
      <w:pPr>
        <w:keepNext/>
        <w:spacing w:after="120" w:before="0"/>
      </w:pPr>
      <w:r>
        <w:rPr>
          <w:rFonts w:ascii="Times New Roman" w:cs="Times New Roman" w:eastAsia="Times New Roman" w:hAnsi="Times New Roman"/>
          <w:b/>
          <w:bCs/>
          <w:sz w:val="22"/>
          <w:szCs w:val="22"/>
        </w:rPr>
        <w:t xml:space="preserve">3.3 Data Flow Diagram</w:t>
      </w:r>
    </w:p>
    <w:p>
      <w:pPr>
        <w:keepNext/>
        <w:spacing w:after="60" w:before="60"/>
        <w:jc w:val="center"/>
      </w:pPr>
      <w:r>
        <w:drawing>
          <wp:inline distT="0" distB="0" distL="0" distR="0">
            <wp:extent cx="5143500" cy="2514600"/>
            <wp:effectExtent t="0" r="0" b="0" l="0"/>
            <wp:docPr id="1" name="dfd" descr="dfd" title="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51460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8"/>
          <w:szCs w:val="18"/>
        </w:rPr>
        <w:t xml:space="preserve">Figure 3.2: Data flow diagram</w:t>
      </w:r>
    </w:p>
    <w:p>
      <w:pPr>
        <w:keepNext/>
        <w:spacing w:after="120" w:before="0"/>
      </w:pPr>
      <w:r>
        <w:rPr>
          <w:rFonts w:ascii="Times New Roman" w:cs="Times New Roman" w:eastAsia="Times New Roman" w:hAnsi="Times New Roman"/>
          <w:b/>
          <w:bCs/>
          <w:sz w:val="22"/>
          <w:szCs w:val="22"/>
        </w:rPr>
        <w:t xml:space="preserve">3.4 Technology Stack</w:t>
      </w:r>
    </w:p>
    <w:p>
      <w:pPr>
        <w:spacing w:after="120" w:before="0"/>
      </w:pPr>
      <w:r>
        <w:rPr>
          <w:rFonts w:ascii="Times New Roman" w:cs="Times New Roman" w:eastAsia="Times New Roman" w:hAnsi="Times New Roman"/>
          <w:sz w:val="22"/>
          <w:szCs w:val="22"/>
        </w:rPr>
        <w:t xml:space="preserve">ServiceNow platform (Import Sets, Transform Maps, Tables, ACL, Platform Analytics Reports and Dashboards) with Google Sheets used to prepare the .xlsx source file.</w:t>
      </w:r>
    </w:p>
    <w:p>
      <w:pPr>
        <w:keepNext/>
        <w:spacing w:after="100" w:before="200"/>
      </w:pPr>
      <w:r>
        <w:rPr>
          <w:rFonts w:ascii="Times New Roman" w:cs="Times New Roman" w:eastAsia="Times New Roman" w:hAnsi="Times New Roman"/>
          <w:b/>
          <w:bCs/>
          <w:sz w:val="24"/>
          <w:szCs w:val="24"/>
        </w:rPr>
        <w:t xml:space="preserve">4. PROJECT DESIGN</w:t>
      </w:r>
    </w:p>
    <w:p>
      <w:pPr>
        <w:keepNext/>
        <w:spacing w:after="120" w:before="0"/>
      </w:pPr>
      <w:r>
        <w:rPr>
          <w:rFonts w:ascii="Times New Roman" w:cs="Times New Roman" w:eastAsia="Times New Roman" w:hAnsi="Times New Roman"/>
          <w:b/>
          <w:bCs/>
          <w:sz w:val="22"/>
          <w:szCs w:val="22"/>
        </w:rPr>
        <w:t xml:space="preserve">4.1 Problem Solution Fit</w:t>
      </w:r>
    </w:p>
    <w:p>
      <w:pPr>
        <w:spacing w:after="120" w:before="0"/>
      </w:pPr>
      <w:r>
        <w:rPr>
          <w:rFonts w:ascii="Times New Roman" w:cs="Times New Roman" w:eastAsia="Times New Roman" w:hAnsi="Times New Roman"/>
          <w:sz w:val="22"/>
          <w:szCs w:val="22"/>
        </w:rPr>
        <w:t xml:space="preserve">Customer segment: ServiceNow administrators and HR data teams. The staged import with a coalesce key fits how they already receive data (Excel) and solves the duplicate and visibility problems.</w:t>
      </w:r>
    </w:p>
    <w:p>
      <w:pPr>
        <w:keepNext/>
        <w:spacing w:after="120" w:before="0"/>
      </w:pPr>
      <w:r>
        <w:rPr>
          <w:rFonts w:ascii="Times New Roman" w:cs="Times New Roman" w:eastAsia="Times New Roman" w:hAnsi="Times New Roman"/>
          <w:b/>
          <w:bCs/>
          <w:sz w:val="22"/>
          <w:szCs w:val="22"/>
        </w:rPr>
        <w:t xml:space="preserve">4.2 Proposed Solution</w:t>
      </w:r>
    </w:p>
    <w:p>
      <w:pPr>
        <w:spacing w:after="120" w:before="0"/>
      </w:pPr>
      <w:r>
        <w:rPr>
          <w:rFonts w:ascii="Times New Roman" w:cs="Times New Roman" w:eastAsia="Times New Roman" w:hAnsi="Times New Roman"/>
          <w:sz w:val="22"/>
          <w:szCs w:val="22"/>
        </w:rPr>
        <w:t xml:space="preserve">Load spreadsheet to u_employee_import, transform to u_employee_test with five field maps, coalesce on Employee ID, then build Pie, Bar and List reports and one dashboard.</w:t>
      </w:r>
    </w:p>
    <w:p>
      <w:pPr>
        <w:keepNext/>
        <w:spacing w:after="120" w:before="0"/>
      </w:pPr>
      <w:r>
        <w:rPr>
          <w:rFonts w:ascii="Times New Roman" w:cs="Times New Roman" w:eastAsia="Times New Roman" w:hAnsi="Times New Roman"/>
          <w:b/>
          <w:bCs/>
          <w:sz w:val="22"/>
          <w:szCs w:val="22"/>
        </w:rPr>
        <w:t xml:space="preserve">4.3 Solution Architecture</w:t>
      </w:r>
    </w:p>
    <w:p>
      <w:pPr>
        <w:keepNext/>
        <w:spacing w:after="60" w:before="60"/>
        <w:jc w:val="center"/>
      </w:pPr>
      <w:r>
        <w:drawing>
          <wp:inline distT="0" distB="0" distL="0" distR="0">
            <wp:extent cx="5143500" cy="2819400"/>
            <wp:effectExtent t="0" r="0" b="0" l="0"/>
            <wp:docPr id="1" name="arch" descr="arch" titl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1940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8"/>
          <w:szCs w:val="18"/>
        </w:rPr>
        <w:t xml:space="preserve">Figure 4.1: Solution architecture</w:t>
      </w:r>
    </w:p>
    <w:p>
      <w:pPr>
        <w:keepNext/>
        <w:spacing w:after="100" w:before="200"/>
      </w:pPr>
      <w:r>
        <w:rPr>
          <w:rFonts w:ascii="Times New Roman" w:cs="Times New Roman" w:eastAsia="Times New Roman" w:hAnsi="Times New Roman"/>
          <w:b/>
          <w:bCs/>
          <w:sz w:val="24"/>
          <w:szCs w:val="24"/>
        </w:rPr>
        <w:t xml:space="preserve">5. PROJECT PLANNING &amp; SCHEDULING</w:t>
      </w:r>
    </w:p>
    <w:p>
      <w:pPr>
        <w:keepNext/>
        <w:spacing w:after="120" w:before="0"/>
      </w:pPr>
      <w:r>
        <w:rPr>
          <w:rFonts w:ascii="Times New Roman" w:cs="Times New Roman" w:eastAsia="Times New Roman" w:hAnsi="Times New Roman"/>
          <w:b/>
          <w:bCs/>
          <w:sz w:val="22"/>
          <w:szCs w:val="22"/>
        </w:rPr>
        <w:t xml:space="preserve">5.1 Project Planning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200"/>
        <w:gridCol w:w="1100"/>
        <w:gridCol w:w="1400"/>
        <w:gridCol w:w="1500"/>
        <w:gridCol w:w="1200"/>
        <w:gridCol w:w="1526"/>
      </w:tblGrid>
      <w:tr>
        <w:trPr>
          <w:tblHeader/>
        </w:trPr>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r>
              <w:rPr>
                <w:rFonts w:ascii="Times New Roman" w:cs="Times New Roman" w:eastAsia="Times New Roman" w:hAnsi="Times New Roman"/>
                <w:b/>
                <w:bCs/>
                <w:sz w:val="18"/>
                <w:szCs w:val="18"/>
              </w:rPr>
              <w:t xml:space="preserve">Sprint</w:t>
            </w:r>
          </w:p>
        </w:tc>
        <w:tc>
          <w:tcPr>
            <w:tcW w:type="dxa" w:w="1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r>
              <w:rPr>
                <w:rFonts w:ascii="Times New Roman" w:cs="Times New Roman" w:eastAsia="Times New Roman" w:hAnsi="Times New Roman"/>
                <w:b/>
                <w:bCs/>
                <w:sz w:val="18"/>
                <w:szCs w:val="18"/>
              </w:rPr>
              <w:t xml:space="preserve">Story Points</w:t>
            </w:r>
          </w:p>
        </w:tc>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r>
              <w:rPr>
                <w:rFonts w:ascii="Times New Roman" w:cs="Times New Roman" w:eastAsia="Times New Roman" w:hAnsi="Times New Roman"/>
                <w:b/>
                <w:bCs/>
                <w:sz w:val="18"/>
                <w:szCs w:val="18"/>
              </w:rPr>
              <w:t xml:space="preserve">Duration</w:t>
            </w:r>
          </w:p>
        </w:tc>
        <w:tc>
          <w:tcPr>
            <w:tcW w:type="dxa" w:w="1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r>
              <w:rPr>
                <w:rFonts w:ascii="Times New Roman" w:cs="Times New Roman" w:eastAsia="Times New Roman" w:hAnsi="Times New Roman"/>
                <w:b/>
                <w:bCs/>
                <w:sz w:val="18"/>
                <w:szCs w:val="18"/>
              </w:rPr>
              <w:t xml:space="preserve">Start</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r>
              <w:rPr>
                <w:rFonts w:ascii="Times New Roman" w:cs="Times New Roman" w:eastAsia="Times New Roman" w:hAnsi="Times New Roman"/>
                <w:b/>
                <w:bCs/>
                <w:sz w:val="18"/>
                <w:szCs w:val="18"/>
              </w:rPr>
              <w:t xml:space="preserve">Planned End</w:t>
            </w:r>
          </w:p>
        </w:tc>
        <w:tc>
          <w:tcPr>
            <w:tcW w:type="dxa" w:w="1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r>
              <w:rPr>
                <w:rFonts w:ascii="Times New Roman" w:cs="Times New Roman" w:eastAsia="Times New Roman" w:hAnsi="Times New Roman"/>
                <w:b/>
                <w:bCs/>
                <w:sz w:val="18"/>
                <w:szCs w:val="18"/>
              </w:rPr>
              <w:t xml:space="preserve">Completed</w:t>
            </w:r>
          </w:p>
        </w:tc>
        <w:tc>
          <w:tcPr>
            <w:tcW w:type="dxa" w:w="15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r>
              <w:rPr>
                <w:rFonts w:ascii="Times New Roman" w:cs="Times New Roman" w:eastAsia="Times New Roman" w:hAnsi="Times New Roman"/>
                <w:b/>
                <w:bCs/>
                <w:sz w:val="18"/>
                <w:szCs w:val="18"/>
              </w:rPr>
              <w:t xml:space="preserve">Release</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Sprint-1</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12</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6 Days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19 Jan 2026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24 Jan 2026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12</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19 Jan 2026</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Sprint-2</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16</w:t>
            </w:r>
          </w:p>
        </w:tc>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6 Days</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26 Jan 2026</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31 Jan 2026</w:t>
            </w:r>
          </w:p>
        </w:tc>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16</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29 Jan 2026</w:t>
            </w:r>
          </w:p>
        </w:tc>
      </w:tr>
    </w:tbl>
    <w:p>
      <w:pPr>
        <w:spacing w:after="80"/>
      </w:pPr>
    </w:p>
    <w:p>
      <w:pPr>
        <w:spacing w:after="120" w:before="0"/>
      </w:pPr>
      <w:r>
        <w:rPr>
          <w:rFonts w:ascii="Times New Roman" w:cs="Times New Roman" w:eastAsia="Times New Roman" w:hAnsi="Times New Roman"/>
          <w:sz w:val="22"/>
          <w:szCs w:val="22"/>
        </w:rPr>
        <w:t xml:space="preserve">Velocity = 28 story points ÷ 2 sprints = 14 story points per sprint.</w:t>
      </w:r>
    </w:p>
    <w:p>
      <w:pPr>
        <w:keepNext/>
        <w:spacing w:after="100" w:before="200"/>
      </w:pPr>
      <w:r>
        <w:rPr>
          <w:rFonts w:ascii="Times New Roman" w:cs="Times New Roman" w:eastAsia="Times New Roman" w:hAnsi="Times New Roman"/>
          <w:b/>
          <w:bCs/>
          <w:sz w:val="24"/>
          <w:szCs w:val="24"/>
        </w:rPr>
        <w:t xml:space="preserve">6. FUNCTIONAL AND PERFORMANCE TESTING</w:t>
      </w:r>
    </w:p>
    <w:p>
      <w:pPr>
        <w:keepNext/>
        <w:spacing w:after="120" w:before="0"/>
      </w:pPr>
      <w:r>
        <w:rPr>
          <w:rFonts w:ascii="Times New Roman" w:cs="Times New Roman" w:eastAsia="Times New Roman" w:hAnsi="Times New Roman"/>
          <w:b/>
          <w:bCs/>
          <w:sz w:val="22"/>
          <w:szCs w:val="22"/>
        </w:rPr>
        <w:t xml:space="preserve">6.1 Performance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1000"/>
        <w:gridCol w:w="1000"/>
        <w:gridCol w:w="1000"/>
        <w:gridCol w:w="900"/>
        <w:gridCol w:w="1626"/>
      </w:tblGrid>
      <w:tr>
        <w:trPr>
          <w:tblHeader/>
        </w:trPr>
        <w:tc>
          <w:tcPr>
            <w:tcW w:type="dxa" w:w="2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r>
              <w:rPr>
                <w:rFonts w:ascii="Times New Roman" w:cs="Times New Roman" w:eastAsia="Times New Roman" w:hAnsi="Times New Roman"/>
                <w:b/>
                <w:bCs/>
                <w:sz w:val="18"/>
                <w:szCs w:val="18"/>
              </w:rPr>
              <w:t xml:space="preserve">Test</w:t>
            </w:r>
          </w:p>
        </w:tc>
        <w:tc>
          <w:tcPr>
            <w:tcW w:type="dxa" w:w="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r>
              <w:rPr>
                <w:rFonts w:ascii="Times New Roman" w:cs="Times New Roman" w:eastAsia="Times New Roman" w:hAnsi="Times New Roman"/>
                <w:b/>
                <w:bCs/>
                <w:sz w:val="18"/>
                <w:szCs w:val="18"/>
              </w:rPr>
              <w:t xml:space="preserve">Total</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r>
              <w:rPr>
                <w:rFonts w:ascii="Times New Roman" w:cs="Times New Roman" w:eastAsia="Times New Roman" w:hAnsi="Times New Roman"/>
                <w:b/>
                <w:bCs/>
                <w:sz w:val="18"/>
                <w:szCs w:val="18"/>
              </w:rPr>
              <w:t xml:space="preserve">Inserts</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r>
              <w:rPr>
                <w:rFonts w:ascii="Times New Roman" w:cs="Times New Roman" w:eastAsia="Times New Roman" w:hAnsi="Times New Roman"/>
                <w:b/>
                <w:bCs/>
                <w:sz w:val="18"/>
                <w:szCs w:val="18"/>
              </w:rPr>
              <w:t xml:space="preserve">Updates</w:t>
            </w:r>
          </w:p>
        </w:tc>
        <w:tc>
          <w:tcPr>
            <w:tcW w:type="dxa" w:w="1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r>
              <w:rPr>
                <w:rFonts w:ascii="Times New Roman" w:cs="Times New Roman" w:eastAsia="Times New Roman" w:hAnsi="Times New Roman"/>
                <w:b/>
                <w:bCs/>
                <w:sz w:val="18"/>
                <w:szCs w:val="18"/>
              </w:rPr>
              <w:t xml:space="preserve">Ignored</w:t>
            </w:r>
          </w:p>
        </w:tc>
        <w:tc>
          <w:tcPr>
            <w:tcW w:type="dxa" w:w="9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r>
              <w:rPr>
                <w:rFonts w:ascii="Times New Roman" w:cs="Times New Roman" w:eastAsia="Times New Roman" w:hAnsi="Times New Roman"/>
                <w:b/>
                <w:bCs/>
                <w:sz w:val="18"/>
                <w:szCs w:val="18"/>
              </w:rPr>
              <w:t xml:space="preserve">Errors</w:t>
            </w:r>
          </w:p>
        </w:tc>
        <w:tc>
          <w:tcPr>
            <w:tcW w:type="dxa" w:w="16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top"/>
          </w:tcPr>
          <w:p>
            <w:r>
              <w:rPr>
                <w:rFonts w:ascii="Times New Roman" w:cs="Times New Roman" w:eastAsia="Times New Roman" w:hAnsi="Times New Roman"/>
                <w:b/>
                <w:bCs/>
                <w:sz w:val="18"/>
                <w:szCs w:val="18"/>
              </w:rPr>
              <w:t xml:space="preserve">Result</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Initial load and transform</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15</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15</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0</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Complete / Success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Re-import with changes</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4</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2</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0</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0</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Complete / Success</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Repeat of same file</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4</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0</w:t>
            </w:r>
          </w:p>
        </w:tc>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4</w:t>
            </w:r>
          </w:p>
        </w:tc>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0</w:t>
            </w:r>
          </w:p>
        </w:tc>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r>
              <w:rPr>
                <w:rFonts w:ascii="Times New Roman" w:cs="Times New Roman" w:eastAsia="Times New Roman" w:hAnsi="Times New Roman"/>
                <w:sz w:val="18"/>
                <w:szCs w:val="18"/>
              </w:rPr>
              <w:t xml:space="preserve">Complete / Success</w:t>
            </w:r>
          </w:p>
        </w:tc>
      </w:tr>
    </w:tbl>
    <w:p>
      <w:pPr>
        <w:spacing w:after="80"/>
      </w:pPr>
    </w:p>
    <w:p>
      <w:pPr>
        <w:spacing w:after="120" w:before="0"/>
      </w:pPr>
      <w:r>
        <w:rPr>
          <w:rFonts w:ascii="Times New Roman" w:cs="Times New Roman" w:eastAsia="Times New Roman" w:hAnsi="Times New Roman"/>
          <w:sz w:val="22"/>
          <w:szCs w:val="22"/>
        </w:rPr>
        <w:t xml:space="preserve">All 18 UAT test cases passed. Two low-severity data-quality observations remain open (lowercase “Servicenow” department value and the “Raviteja” name spelling).</w:t>
      </w:r>
    </w:p>
    <w:p>
      <w:pPr>
        <w:keepNext/>
        <w:spacing w:after="100" w:before="200"/>
      </w:pPr>
      <w:r>
        <w:rPr>
          <w:rFonts w:ascii="Times New Roman" w:cs="Times New Roman" w:eastAsia="Times New Roman" w:hAnsi="Times New Roman"/>
          <w:b/>
          <w:bCs/>
          <w:sz w:val="24"/>
          <w:szCs w:val="24"/>
        </w:rPr>
        <w:t xml:space="preserve">7. RESULTS</w:t>
      </w:r>
    </w:p>
    <w:p>
      <w:pPr>
        <w:keepNext/>
        <w:spacing w:after="120" w:before="0"/>
      </w:pPr>
      <w:r>
        <w:rPr>
          <w:rFonts w:ascii="Times New Roman" w:cs="Times New Roman" w:eastAsia="Times New Roman" w:hAnsi="Times New Roman"/>
          <w:b/>
          <w:bCs/>
          <w:sz w:val="22"/>
          <w:szCs w:val="22"/>
        </w:rPr>
        <w:t xml:space="preserve">7.1 Output Screenshots</w:t>
      </w:r>
    </w:p>
    <w:p>
      <w:pPr>
        <w:keepNext/>
        <w:spacing w:after="60" w:before="60"/>
        <w:jc w:val="center"/>
      </w:pPr>
      <w:r>
        <w:drawing>
          <wp:inline distT="0" distB="0" distL="0" distR="0">
            <wp:extent cx="4953000" cy="2028825"/>
            <wp:effectExtent t="0" r="0" b="0" l="0"/>
            <wp:docPr id="1" name="sheet" descr="sheet" title="she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0288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8"/>
          <w:szCs w:val="18"/>
        </w:rPr>
        <w:t xml:space="preserve">Figure 7.1: Source spreadsheet</w:t>
      </w:r>
    </w:p>
    <w:p>
      <w:pPr>
        <w:keepNext/>
        <w:spacing w:after="60" w:before="60"/>
        <w:jc w:val="center"/>
      </w:pPr>
      <w:r>
        <w:drawing>
          <wp:inline distT="0" distB="0" distL="0" distR="0">
            <wp:extent cx="4953000" cy="2200275"/>
            <wp:effectExtent t="0" r="0" b="0" l="0"/>
            <wp:docPr id="1" name="tablecols" descr="tablecols" title="tablec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2002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8"/>
          <w:szCs w:val="18"/>
        </w:rPr>
        <w:t xml:space="preserve">Figure 7.2: Custom table Employee Test with five columns</w:t>
      </w:r>
    </w:p>
    <w:p>
      <w:pPr>
        <w:keepNext/>
        <w:spacing w:after="60" w:before="60"/>
        <w:jc w:val="center"/>
      </w:pPr>
      <w:r>
        <w:drawing>
          <wp:inline distT="0" distB="0" distL="0" distR="0">
            <wp:extent cx="4953000" cy="1362075"/>
            <wp:effectExtent t="0" r="0" b="0" l="0"/>
            <wp:docPr id="1" name="loaddata" descr="loaddata" title="load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3620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8"/>
          <w:szCs w:val="18"/>
        </w:rPr>
        <w:t xml:space="preserve">Figure 7.3: Load Data – creating the Employee Import table</w:t>
      </w:r>
    </w:p>
    <w:p>
      <w:pPr>
        <w:keepNext/>
        <w:spacing w:after="60" w:before="60"/>
        <w:jc w:val="center"/>
      </w:pPr>
      <w:r>
        <w:drawing>
          <wp:inline distT="0" distB="0" distL="0" distR="0">
            <wp:extent cx="4953000" cy="1066800"/>
            <wp:effectExtent t="0" r="0" b="0" l="0"/>
            <wp:docPr id="1" name="imp1" descr="imp1" title="im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06680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8"/>
          <w:szCs w:val="18"/>
        </w:rPr>
        <w:t xml:space="preserve">Figure 7.4: Import result – 15 inserted into the staging table</w:t>
      </w:r>
    </w:p>
    <w:p>
      <w:pPr>
        <w:keepNext/>
        <w:spacing w:after="60" w:before="60"/>
        <w:jc w:val="center"/>
      </w:pPr>
      <w:r>
        <w:drawing>
          <wp:inline distT="0" distB="0" distL="0" distR="0">
            <wp:extent cx="4953000" cy="1914525"/>
            <wp:effectExtent t="0" r="0" b="0" l="0"/>
            <wp:docPr id="1" name="fieldmaps" descr="fieldmaps" title="fieldm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1914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8"/>
          <w:szCs w:val="18"/>
        </w:rPr>
        <w:t xml:space="preserve">Figure 7.5: Transform Map field maps</w:t>
      </w:r>
    </w:p>
    <w:p>
      <w:pPr>
        <w:keepNext/>
        <w:spacing w:after="60" w:before="60"/>
        <w:jc w:val="center"/>
      </w:pPr>
      <w:r>
        <w:drawing>
          <wp:inline distT="0" distB="0" distL="0" distR="0">
            <wp:extent cx="4953000" cy="923925"/>
            <wp:effectExtent t="0" r="0" b="0" l="0"/>
            <wp:docPr id="1" name="trans1" descr="trans1" title="tran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9239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8"/>
          <w:szCs w:val="18"/>
        </w:rPr>
        <w:t xml:space="preserve">Figure 7.6: Transformation complete</w:t>
      </w:r>
    </w:p>
    <w:p>
      <w:pPr>
        <w:keepNext/>
        <w:spacing w:after="60" w:before="60"/>
        <w:jc w:val="center"/>
      </w:pPr>
      <w:r>
        <w:drawing>
          <wp:inline distT="0" distB="0" distL="0" distR="0">
            <wp:extent cx="4953000" cy="2209800"/>
            <wp:effectExtent t="0" r="0" b="0" l="0"/>
            <wp:docPr id="1" name="list2" descr="list2" title="lis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20980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8"/>
          <w:szCs w:val="18"/>
        </w:rPr>
        <w:t xml:space="preserve">Figure 7.7: Employee Test records after the first transform (15 rows)</w:t>
      </w:r>
    </w:p>
    <w:p>
      <w:pPr>
        <w:keepNext/>
        <w:spacing w:after="60" w:before="60"/>
        <w:jc w:val="center"/>
      </w:pPr>
      <w:r>
        <w:drawing>
          <wp:inline distT="0" distB="0" distL="0" distR="0">
            <wp:extent cx="4953000" cy="1733550"/>
            <wp:effectExtent t="0" r="0" b="0" l="0"/>
            <wp:docPr id="1" name="coalesce" descr="coalesce" title="coales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17335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8"/>
          <w:szCs w:val="18"/>
        </w:rPr>
        <w:t xml:space="preserve">Figure 7.8: Coalesce set to true on Employee ID</w:t>
      </w:r>
    </w:p>
    <w:p>
      <w:pPr>
        <w:keepNext/>
        <w:spacing w:after="60" w:before="60"/>
        <w:jc w:val="center"/>
      </w:pPr>
      <w:r>
        <w:drawing>
          <wp:inline distT="0" distB="0" distL="0" distR="0">
            <wp:extent cx="4953000" cy="895350"/>
            <wp:effectExtent t="0" r="0" b="0" l="0"/>
            <wp:docPr id="1" name="hist2" descr="hist2" title="his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895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8"/>
          <w:szCs w:val="18"/>
        </w:rPr>
        <w:t xml:space="preserve">Figure 7.9: Transform history – 2 inserts and 2 updates</w:t>
      </w:r>
    </w:p>
    <w:p>
      <w:pPr>
        <w:keepNext/>
        <w:spacing w:after="60" w:before="60"/>
        <w:jc w:val="center"/>
      </w:pPr>
      <w:r>
        <w:drawing>
          <wp:inline distT="0" distB="0" distL="0" distR="0">
            <wp:extent cx="4953000" cy="1352550"/>
            <wp:effectExtent t="0" r="0" b="0" l="0"/>
            <wp:docPr id="1" name="hist3" descr="hist3" title="his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13525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8"/>
          <w:szCs w:val="18"/>
        </w:rPr>
        <w:t xml:space="preserve">Figure 7.10: Repeat import – 4 ignored, no duplicates</w:t>
      </w:r>
    </w:p>
    <w:p>
      <w:pPr>
        <w:keepNext/>
        <w:spacing w:after="60" w:before="60"/>
        <w:jc w:val="center"/>
      </w:pPr>
      <w:r>
        <w:drawing>
          <wp:inline distT="0" distB="0" distL="0" distR="0">
            <wp:extent cx="4953000" cy="2162175"/>
            <wp:effectExtent t="0" r="0" b="0" l="0"/>
            <wp:docPr id="1" name="list3" descr="list3" title="lis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162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8"/>
          <w:szCs w:val="18"/>
        </w:rPr>
        <w:t xml:space="preserve">Figure 7.11: Employee Test table after updates (17 records)</w:t>
      </w:r>
    </w:p>
    <w:p>
      <w:pPr>
        <w:keepNext/>
        <w:spacing w:after="60" w:before="60"/>
        <w:jc w:val="center"/>
      </w:pPr>
      <w:r>
        <w:drawing>
          <wp:inline distT="0" distB="0" distL="0" distR="0">
            <wp:extent cx="4953000" cy="2314575"/>
            <wp:effectExtent t="0" r="0" b="0" l="0"/>
            <wp:docPr id="1" name="pie" descr="pie" title="p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3145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8"/>
          <w:szCs w:val="18"/>
        </w:rPr>
        <w:t xml:space="preserve">Figure 7.12: Report 1 – Employees by Department (Pie)</w:t>
      </w:r>
    </w:p>
    <w:p>
      <w:pPr>
        <w:keepNext/>
        <w:spacing w:after="60" w:before="60"/>
        <w:jc w:val="center"/>
      </w:pPr>
      <w:r>
        <w:drawing>
          <wp:inline distT="0" distB="0" distL="0" distR="0">
            <wp:extent cx="4953000" cy="2314575"/>
            <wp:effectExtent t="0" r="0" b="0" l="0"/>
            <wp:docPr id="1" name="bar" descr="bar" title="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3145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8"/>
          <w:szCs w:val="18"/>
        </w:rPr>
        <w:t xml:space="preserve">Figure 7.13: Report 2 – Employees by Location (Bar)</w:t>
      </w:r>
    </w:p>
    <w:p>
      <w:pPr>
        <w:keepNext/>
        <w:spacing w:after="60" w:before="60"/>
        <w:jc w:val="center"/>
      </w:pPr>
      <w:r>
        <w:drawing>
          <wp:inline distT="0" distB="0" distL="0" distR="0">
            <wp:extent cx="4953000" cy="2286000"/>
            <wp:effectExtent t="0" r="0" b="0" l="0"/>
            <wp:docPr id="1" name="listrep" descr="listrep" title="listr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228600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8"/>
          <w:szCs w:val="18"/>
        </w:rPr>
        <w:t xml:space="preserve">Figure 7.14: Report 3 – Employee List Report</w:t>
      </w:r>
    </w:p>
    <w:p>
      <w:pPr>
        <w:keepNext/>
        <w:spacing w:after="60" w:before="60"/>
        <w:jc w:val="center"/>
      </w:pPr>
      <w:r>
        <w:drawing>
          <wp:inline distT="0" distB="0" distL="0" distR="0">
            <wp:extent cx="4953000" cy="2419350"/>
            <wp:effectExtent t="0" r="0" b="0" l="0"/>
            <wp:docPr id="1" name="dash3" descr="dash3" title="das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24193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8"/>
          <w:szCs w:val="18"/>
        </w:rPr>
        <w:t xml:space="preserve">Figure 7.15: Employee Analytics Dashboard with three reports</w:t>
      </w:r>
    </w:p>
    <w:p>
      <w:pPr>
        <w:keepNext/>
        <w:spacing w:after="100" w:before="200"/>
      </w:pPr>
      <w:r>
        <w:rPr>
          <w:rFonts w:ascii="Times New Roman" w:cs="Times New Roman" w:eastAsia="Times New Roman" w:hAnsi="Times New Roman"/>
          <w:b/>
          <w:bCs/>
          <w:sz w:val="24"/>
          <w:szCs w:val="24"/>
        </w:rPr>
        <w:t xml:space="preserve">8. ADVANTAGES &amp; DISADVANTAGES</w:t>
      </w:r>
    </w:p>
    <w:p>
      <w:pPr>
        <w:keepNext/>
        <w:spacing w:after="120" w:before="0"/>
      </w:pPr>
      <w:r>
        <w:rPr>
          <w:rFonts w:ascii="Times New Roman" w:cs="Times New Roman" w:eastAsia="Times New Roman" w:hAnsi="Times New Roman"/>
          <w:b/>
          <w:bCs/>
          <w:sz w:val="22"/>
          <w:szCs w:val="22"/>
        </w:rPr>
        <w:t xml:space="preserve">Advantages</w:t>
      </w:r>
    </w:p>
    <w:p>
      <w:pPr>
        <w:pStyle w:val="ListParagraph"/>
        <w:numPr>
          <w:ilvl w:val="0"/>
          <w:numId w:val="2"/>
        </w:numPr>
        <w:spacing w:after="60"/>
      </w:pPr>
      <w:r>
        <w:rPr>
          <w:rFonts w:ascii="Times New Roman" w:cs="Times New Roman" w:eastAsia="Times New Roman" w:hAnsi="Times New Roman"/>
          <w:sz w:val="22"/>
          <w:szCs w:val="22"/>
        </w:rPr>
        <w:t xml:space="preserve">Fast, repeatable bulk loading instead of manual entry.</w:t>
      </w:r>
    </w:p>
    <w:p>
      <w:pPr>
        <w:pStyle w:val="ListParagraph"/>
        <w:numPr>
          <w:ilvl w:val="0"/>
          <w:numId w:val="2"/>
        </w:numPr>
        <w:spacing w:after="60"/>
      </w:pPr>
      <w:r>
        <w:rPr>
          <w:rFonts w:ascii="Times New Roman" w:cs="Times New Roman" w:eastAsia="Times New Roman" w:hAnsi="Times New Roman"/>
          <w:sz w:val="22"/>
          <w:szCs w:val="22"/>
        </w:rPr>
        <w:t xml:space="preserve">Staging table separates raw data from the target table.</w:t>
      </w:r>
    </w:p>
    <w:p>
      <w:pPr>
        <w:pStyle w:val="ListParagraph"/>
        <w:numPr>
          <w:ilvl w:val="0"/>
          <w:numId w:val="2"/>
        </w:numPr>
        <w:spacing w:after="60"/>
      </w:pPr>
      <w:r>
        <w:rPr>
          <w:rFonts w:ascii="Times New Roman" w:cs="Times New Roman" w:eastAsia="Times New Roman" w:hAnsi="Times New Roman"/>
          <w:sz w:val="22"/>
          <w:szCs w:val="22"/>
        </w:rPr>
        <w:t xml:space="preserve">Coalesce prevents duplicates and updates changed values.</w:t>
      </w:r>
    </w:p>
    <w:p>
      <w:pPr>
        <w:pStyle w:val="ListParagraph"/>
        <w:numPr>
          <w:ilvl w:val="0"/>
          <w:numId w:val="2"/>
        </w:numPr>
        <w:spacing w:after="60"/>
      </w:pPr>
      <w:r>
        <w:rPr>
          <w:rFonts w:ascii="Times New Roman" w:cs="Times New Roman" w:eastAsia="Times New Roman" w:hAnsi="Times New Roman"/>
          <w:sz w:val="22"/>
          <w:szCs w:val="22"/>
        </w:rPr>
        <w:t xml:space="preserve">Dashboard gives one-view insight into the employee data.</w:t>
      </w:r>
    </w:p>
    <w:p>
      <w:pPr>
        <w:keepNext/>
        <w:spacing w:after="120" w:before="0"/>
      </w:pPr>
      <w:r>
        <w:rPr>
          <w:rFonts w:ascii="Times New Roman" w:cs="Times New Roman" w:eastAsia="Times New Roman" w:hAnsi="Times New Roman"/>
          <w:b/>
          <w:bCs/>
          <w:sz w:val="22"/>
          <w:szCs w:val="22"/>
        </w:rPr>
        <w:t xml:space="preserve">Disadvantages</w:t>
      </w:r>
    </w:p>
    <w:p>
      <w:pPr>
        <w:pStyle w:val="ListParagraph"/>
        <w:numPr>
          <w:ilvl w:val="0"/>
          <w:numId w:val="2"/>
        </w:numPr>
        <w:spacing w:after="60"/>
      </w:pPr>
      <w:r>
        <w:rPr>
          <w:rFonts w:ascii="Times New Roman" w:cs="Times New Roman" w:eastAsia="Times New Roman" w:hAnsi="Times New Roman"/>
          <w:sz w:val="22"/>
          <w:szCs w:val="22"/>
        </w:rPr>
        <w:t xml:space="preserve">Source data quality still matters (e.g. lowercase “Servicenow” was stored as typed).</w:t>
      </w:r>
    </w:p>
    <w:p>
      <w:pPr>
        <w:pStyle w:val="ListParagraph"/>
        <w:numPr>
          <w:ilvl w:val="0"/>
          <w:numId w:val="2"/>
        </w:numPr>
        <w:spacing w:after="60"/>
      </w:pPr>
      <w:r>
        <w:rPr>
          <w:rFonts w:ascii="Times New Roman" w:cs="Times New Roman" w:eastAsia="Times New Roman" w:hAnsi="Times New Roman"/>
          <w:sz w:val="22"/>
          <w:szCs w:val="22"/>
        </w:rPr>
        <w:t xml:space="preserve">Coalesce on a single field means Employee ID must be unique and reliable.</w:t>
      </w:r>
    </w:p>
    <w:p>
      <w:pPr>
        <w:pStyle w:val="ListParagraph"/>
        <w:numPr>
          <w:ilvl w:val="0"/>
          <w:numId w:val="2"/>
        </w:numPr>
        <w:spacing w:after="60"/>
      </w:pPr>
      <w:r>
        <w:rPr>
          <w:rFonts w:ascii="Times New Roman" w:cs="Times New Roman" w:eastAsia="Times New Roman" w:hAnsi="Times New Roman"/>
          <w:sz w:val="22"/>
          <w:szCs w:val="22"/>
        </w:rPr>
        <w:t xml:space="preserve">Import is manual (file upload); it is not scheduled or automated.</w:t>
      </w:r>
    </w:p>
    <w:p>
      <w:pPr>
        <w:pStyle w:val="ListParagraph"/>
        <w:numPr>
          <w:ilvl w:val="0"/>
          <w:numId w:val="2"/>
        </w:numPr>
        <w:spacing w:after="60"/>
      </w:pPr>
      <w:r>
        <w:rPr>
          <w:rFonts w:ascii="Times New Roman" w:cs="Times New Roman" w:eastAsia="Times New Roman" w:hAnsi="Times New Roman"/>
          <w:sz w:val="22"/>
          <w:szCs w:val="22"/>
        </w:rPr>
        <w:t xml:space="preserve">Editing the pa_dashboards ACL requires admin rights and should be done only in a development or personal instance.</w:t>
      </w:r>
    </w:p>
    <w:p>
      <w:pPr>
        <w:keepNext/>
        <w:spacing w:after="100" w:before="200"/>
      </w:pPr>
      <w:r>
        <w:rPr>
          <w:rFonts w:ascii="Times New Roman" w:cs="Times New Roman" w:eastAsia="Times New Roman" w:hAnsi="Times New Roman"/>
          <w:b/>
          <w:bCs/>
          <w:sz w:val="24"/>
          <w:szCs w:val="24"/>
        </w:rPr>
        <w:t xml:space="preserve">9. CONCLUSION</w:t>
      </w:r>
    </w:p>
    <w:p>
      <w:pPr>
        <w:spacing w:after="120" w:before="0"/>
      </w:pPr>
      <w:r>
        <w:rPr>
          <w:rFonts w:ascii="Times New Roman" w:cs="Times New Roman" w:eastAsia="Times New Roman" w:hAnsi="Times New Roman"/>
          <w:sz w:val="22"/>
          <w:szCs w:val="22"/>
        </w:rPr>
        <w:t xml:space="preserve">The project imported 15 employee records from a spreadsheet into ServiceNow with 0 errors, then demonstrated coalesce with 2 inserts and 2 updates, and 4 ignored rows on a repeat upload, leaving 17 unique records. Three reports (Employees by Department, Employees by Location, Employee List Report) were built and combined on the Employee Analytics Dashboard. Import outcomes (totals, inserts, updates, ignored, errors) are verified through Transform History.</w:t>
      </w:r>
    </w:p>
    <w:p>
      <w:pPr>
        <w:keepNext/>
        <w:spacing w:after="100" w:before="200"/>
      </w:pPr>
      <w:r>
        <w:rPr>
          <w:rFonts w:ascii="Times New Roman" w:cs="Times New Roman" w:eastAsia="Times New Roman" w:hAnsi="Times New Roman"/>
          <w:b/>
          <w:bCs/>
          <w:sz w:val="24"/>
          <w:szCs w:val="24"/>
        </w:rPr>
        <w:t xml:space="preserve">10. FUTURE SCOPE</w:t>
      </w:r>
    </w:p>
    <w:p>
      <w:pPr>
        <w:pStyle w:val="ListParagraph"/>
        <w:numPr>
          <w:ilvl w:val="0"/>
          <w:numId w:val="2"/>
        </w:numPr>
        <w:spacing w:after="60"/>
      </w:pPr>
      <w:r>
        <w:rPr>
          <w:rFonts w:ascii="Times New Roman" w:cs="Times New Roman" w:eastAsia="Times New Roman" w:hAnsi="Times New Roman"/>
          <w:sz w:val="22"/>
          <w:szCs w:val="22"/>
        </w:rPr>
        <w:t xml:space="preserve">Build reports on Transform History / import set run data to track import success, errors, inserts and updates over time.</w:t>
      </w:r>
    </w:p>
    <w:p>
      <w:pPr>
        <w:pStyle w:val="ListParagraph"/>
        <w:numPr>
          <w:ilvl w:val="0"/>
          <w:numId w:val="2"/>
        </w:numPr>
        <w:spacing w:after="60"/>
      </w:pPr>
      <w:r>
        <w:rPr>
          <w:rFonts w:ascii="Times New Roman" w:cs="Times New Roman" w:eastAsia="Times New Roman" w:hAnsi="Times New Roman"/>
          <w:sz w:val="22"/>
          <w:szCs w:val="22"/>
        </w:rPr>
        <w:t xml:space="preserve">Schedule imports from a Data Source instead of manual upload.</w:t>
      </w:r>
    </w:p>
    <w:p>
      <w:pPr>
        <w:pStyle w:val="ListParagraph"/>
        <w:numPr>
          <w:ilvl w:val="0"/>
          <w:numId w:val="2"/>
        </w:numPr>
        <w:spacing w:after="60"/>
      </w:pPr>
      <w:r>
        <w:rPr>
          <w:rFonts w:ascii="Times New Roman" w:cs="Times New Roman" w:eastAsia="Times New Roman" w:hAnsi="Times New Roman"/>
          <w:sz w:val="22"/>
          <w:szCs w:val="22"/>
        </w:rPr>
        <w:t xml:space="preserve">Add field validation or transform scripts to normalize values such as department names.</w:t>
      </w:r>
    </w:p>
    <w:p>
      <w:pPr>
        <w:pStyle w:val="ListParagraph"/>
        <w:numPr>
          <w:ilvl w:val="0"/>
          <w:numId w:val="2"/>
        </w:numPr>
        <w:spacing w:after="60"/>
      </w:pPr>
      <w:r>
        <w:rPr>
          <w:rFonts w:ascii="Times New Roman" w:cs="Times New Roman" w:eastAsia="Times New Roman" w:hAnsi="Times New Roman"/>
          <w:sz w:val="22"/>
          <w:szCs w:val="22"/>
        </w:rPr>
        <w:t xml:space="preserve">Restrict dashboard access by role and group for HR audiences.</w:t>
      </w:r>
    </w:p>
    <w:p>
      <w:pPr>
        <w:keepNext/>
        <w:spacing w:after="100" w:before="200"/>
      </w:pPr>
      <w:r>
        <w:rPr>
          <w:rFonts w:ascii="Times New Roman" w:cs="Times New Roman" w:eastAsia="Times New Roman" w:hAnsi="Times New Roman"/>
          <w:b/>
          <w:bCs/>
          <w:sz w:val="24"/>
          <w:szCs w:val="24"/>
        </w:rPr>
        <w:t xml:space="preserve">11. APPENDIX</w:t>
      </w:r>
    </w:p>
    <w:p>
      <w:pPr>
        <w:spacing w:after="120" w:before="0"/>
      </w:pPr>
      <w:r>
        <w:rPr>
          <w:rFonts w:ascii="Times New Roman" w:cs="Times New Roman" w:eastAsia="Times New Roman" w:hAnsi="Times New Roman"/>
          <w:b/>
          <w:bCs/>
          <w:sz w:val="22"/>
          <w:szCs w:val="22"/>
        </w:rPr>
        <w:t xml:space="preserve">Dataset:</w:t>
      </w:r>
      <w:r>
        <w:rPr>
          <w:rFonts w:ascii="Times New Roman" w:cs="Times New Roman" w:eastAsia="Times New Roman" w:hAnsi="Times New Roman"/>
          <w:sz w:val="22"/>
          <w:szCs w:val="22"/>
        </w:rPr>
        <w:t xml:space="preserve"> Sample Spreadsheet.xlsx – 15 initial rows (SB-0001 to SB-0015) plus 2 new rows (SB-0016 Siri, AIML, Chennai; SB-0017 Naga sai, AIML, Hyderabad) and 2 changed rows (SB-0004, SB-0010).</w:t>
      </w:r>
    </w:p>
    <w:p>
      <w:pPr>
        <w:spacing w:after="120" w:before="0"/>
      </w:pPr>
      <w:r>
        <w:rPr>
          <w:rFonts w:ascii="Times New Roman" w:cs="Times New Roman" w:eastAsia="Times New Roman" w:hAnsi="Times New Roman"/>
          <w:b/>
          <w:bCs/>
          <w:sz w:val="22"/>
          <w:szCs w:val="22"/>
        </w:rPr>
        <w:t xml:space="preserve">Source Code:</w:t>
      </w:r>
      <w:r>
        <w:rPr>
          <w:rFonts w:ascii="Times New Roman" w:cs="Times New Roman" w:eastAsia="Times New Roman" w:hAnsi="Times New Roman"/>
          <w:sz w:val="22"/>
          <w:szCs w:val="22"/>
        </w:rPr>
        <w:t xml:space="preserve"> None – configured using ServiceNow low-code features.</w:t>
      </w:r>
    </w:p>
    <w:p>
      <w:pPr>
        <w:spacing w:after="120" w:before="0"/>
      </w:pPr>
      <w:r>
        <w:rPr>
          <w:rFonts w:ascii="Times New Roman" w:cs="Times New Roman" w:eastAsia="Times New Roman" w:hAnsi="Times New Roman"/>
          <w:b/>
          <w:bCs/>
          <w:sz w:val="22"/>
          <w:szCs w:val="22"/>
        </w:rPr>
        <w:t xml:space="preserve">Dataset Link:</w:t>
      </w:r>
      <w:r>
        <w:rPr>
          <w:rFonts w:ascii="Times New Roman" w:cs="Times New Roman" w:eastAsia="Times New Roman" w:hAnsi="Times New Roman"/>
          <w:sz w:val="22"/>
          <w:szCs w:val="22"/>
        </w:rPr>
        <w:t xml:space="preserve"> [Add link]</w:t>
      </w:r>
    </w:p>
    <w:p>
      <w:pPr>
        <w:spacing w:after="120" w:before="0"/>
      </w:pPr>
      <w:r>
        <w:rPr>
          <w:rFonts w:ascii="Times New Roman" w:cs="Times New Roman" w:eastAsia="Times New Roman" w:hAnsi="Times New Roman"/>
          <w:b/>
          <w:bCs/>
          <w:sz w:val="22"/>
          <w:szCs w:val="22"/>
        </w:rPr>
        <w:t xml:space="preserve">GitHub &amp; Project Demo Link:</w:t>
      </w:r>
      <w:r>
        <w:rPr>
          <w:rFonts w:ascii="Times New Roman" w:cs="Times New Roman" w:eastAsia="Times New Roman" w:hAnsi="Times New Roman"/>
          <w:sz w:val="22"/>
          <w:szCs w:val="22"/>
        </w:rPr>
        <w:t xml:space="preserve"> [Add link]</w:t>
      </w:r>
    </w:p>
    <w:sectPr>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dc71cb13095f66a8f5fbf91a0de665ee333d373.png"/><Relationship Id="rId8" Type="http://schemas.openxmlformats.org/officeDocument/2006/relationships/image" Target="media/804e8a5acdebb7c2a5999d65b33b31ecd2bd48d2.png"/><Relationship Id="rId9" Type="http://schemas.openxmlformats.org/officeDocument/2006/relationships/image" Target="media/45f54b710807cbfc75ba05af691910d6c3bbd73c.png"/><Relationship Id="rId10" Type="http://schemas.openxmlformats.org/officeDocument/2006/relationships/image" Target="media/c68aafc0ac61bb67c2aba36c31e8673628af7268.png"/><Relationship Id="rId11" Type="http://schemas.openxmlformats.org/officeDocument/2006/relationships/image" Target="media/fefdf852ecc64798676b7d2a77aef9f5fa9b05d1.jpg"/><Relationship Id="rId12" Type="http://schemas.openxmlformats.org/officeDocument/2006/relationships/image" Target="media/bba493f8e5d9d274c3c5c3950c3b3eb1d4fdd558.jpg"/><Relationship Id="rId13" Type="http://schemas.openxmlformats.org/officeDocument/2006/relationships/image" Target="media/4563b161385ff742a2bc80913cded7da91d85774.jpg"/><Relationship Id="rId14" Type="http://schemas.openxmlformats.org/officeDocument/2006/relationships/image" Target="media/a7de17d835536f7c4c54f108c3234ba1829ca8ec.jpg"/><Relationship Id="rId15" Type="http://schemas.openxmlformats.org/officeDocument/2006/relationships/image" Target="media/22f0063f6c1a9182239d670784b6ef2537bae1d3.jpg"/><Relationship Id="rId16" Type="http://schemas.openxmlformats.org/officeDocument/2006/relationships/image" Target="media/9586973dcec38953cb3c5ae50ff37ea828a6659c.jpg"/><Relationship Id="rId17" Type="http://schemas.openxmlformats.org/officeDocument/2006/relationships/image" Target="media/df819ed8659118d9319d63234e1e88e85501695f.jpg"/><Relationship Id="rId18" Type="http://schemas.openxmlformats.org/officeDocument/2006/relationships/image" Target="media/663b7276a5e86611d2fcbdc5c75828e6906939f6.jpg"/><Relationship Id="rId19" Type="http://schemas.openxmlformats.org/officeDocument/2006/relationships/image" Target="media/26e49004815cf82c4cac91b7b5a4e03f5f13a045.jpg"/><Relationship Id="rId20" Type="http://schemas.openxmlformats.org/officeDocument/2006/relationships/image" Target="media/881b8999a6d1901740811b09c76474cfcfd986a8.jpg"/><Relationship Id="rId21" Type="http://schemas.openxmlformats.org/officeDocument/2006/relationships/image" Target="media/d92f36d8380b44b3d23e147b45c037b2686a4da7.jpg"/><Relationship Id="rId22" Type="http://schemas.openxmlformats.org/officeDocument/2006/relationships/image" Target="media/4bd13096f766fd3acfd9f210ef18da985af34fae.jpg"/><Relationship Id="rId23" Type="http://schemas.openxmlformats.org/officeDocument/2006/relationships/image" Target="media/6aba0c1270e7ae3c5697cc0aa59a561b05440a53.jpg"/><Relationship Id="rId24" Type="http://schemas.openxmlformats.org/officeDocument/2006/relationships/image" Target="media/74e6f532491bcdfe5dac6d7b8788d403320fec4d.jpg"/><Relationship Id="rId25" Type="http://schemas.openxmlformats.org/officeDocument/2006/relationships/image" Target="media/06bf4f7e22ff975dac52ac53f0d018f11b8d4f86.jp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2026-09-30T06:27:42.016Z</dcterms:created>
  <dcterms:modified xsi:type="dcterms:W3CDTF">2026-09-30T06:27:42.016Z</dcterms:modified>
</cp:coreProperties>
</file>

<file path=docProps/custom.xml><?xml version="1.0" encoding="utf-8"?>
<Properties xmlns="http://schemas.openxmlformats.org/officeDocument/2006/custom-properties" xmlns:vt="http://schemas.openxmlformats.org/officeDocument/2006/docPropsVTypes"/>
</file>