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F4" w:rsidRPr="005F17DF" w:rsidRDefault="00B535F4" w:rsidP="00B535F4">
      <w:pPr>
        <w:pStyle w:val="2"/>
        <w:rPr>
          <w:i w:val="0"/>
          <w:iCs w:val="0"/>
          <w:color w:val="AEAAAA" w:themeColor="background2" w:themeShade="BF"/>
          <w:sz w:val="72"/>
          <w:szCs w:val="72"/>
        </w:rPr>
      </w:pPr>
      <w:bookmarkStart w:id="0" w:name="_GoBack"/>
      <w:r>
        <w:rPr>
          <w:rStyle w:val="a3"/>
          <w:color w:val="AEAAAA" w:themeColor="background2" w:themeShade="BF"/>
          <w:sz w:val="72"/>
          <w:szCs w:val="72"/>
        </w:rPr>
        <w:t>Одиночка</w:t>
      </w:r>
    </w:p>
    <w:bookmarkEnd w:id="0"/>
    <w:p w:rsidR="00CC62BA" w:rsidRPr="00B535F4" w:rsidRDefault="00B535F4" w:rsidP="00B535F4">
      <w:pPr>
        <w:spacing w:line="360" w:lineRule="auto"/>
        <w:rPr>
          <w:rFonts w:ascii="Arial Black" w:hAnsi="Arial Black"/>
          <w:sz w:val="28"/>
          <w:szCs w:val="28"/>
        </w:rPr>
      </w:pPr>
      <w:r w:rsidRPr="00B535F4">
        <w:rPr>
          <w:rFonts w:ascii="Arial Black" w:hAnsi="Arial Black"/>
          <w:sz w:val="28"/>
          <w:szCs w:val="28"/>
        </w:rPr>
        <w:t xml:space="preserve">Одинак - це </w:t>
      </w:r>
      <w:proofErr w:type="spellStart"/>
      <w:r w:rsidRPr="00B535F4">
        <w:rPr>
          <w:rFonts w:ascii="Arial Black" w:hAnsi="Arial Black"/>
          <w:sz w:val="28"/>
          <w:szCs w:val="28"/>
        </w:rPr>
        <w:t>породжуючий</w:t>
      </w:r>
      <w:proofErr w:type="spellEnd"/>
      <w:r w:rsidRPr="00B535F4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B535F4">
        <w:rPr>
          <w:rFonts w:ascii="Arial Black" w:hAnsi="Arial Black"/>
          <w:sz w:val="28"/>
          <w:szCs w:val="28"/>
        </w:rPr>
        <w:t>патерн</w:t>
      </w:r>
      <w:proofErr w:type="spellEnd"/>
      <w:r w:rsidRPr="00B535F4">
        <w:rPr>
          <w:rFonts w:ascii="Arial Black" w:hAnsi="Arial Black"/>
          <w:sz w:val="28"/>
          <w:szCs w:val="28"/>
        </w:rPr>
        <w:t xml:space="preserve"> проектування, який гарантує, що у класу є тільки один екземпляр, і надає до нього глобальну точку доступу.</w:t>
      </w:r>
    </w:p>
    <w:p w:rsidR="00B535F4" w:rsidRPr="00B535F4" w:rsidRDefault="00B535F4" w:rsidP="00B535F4">
      <w:pPr>
        <w:spacing w:line="360" w:lineRule="auto"/>
        <w:rPr>
          <w:rFonts w:ascii="Arial Black" w:hAnsi="Arial Black"/>
          <w:sz w:val="28"/>
          <w:szCs w:val="28"/>
        </w:rPr>
      </w:pPr>
      <w:r w:rsidRPr="00B535F4">
        <w:rPr>
          <w:rFonts w:ascii="Arial Black" w:hAnsi="Arial Black"/>
          <w:sz w:val="28"/>
          <w:szCs w:val="28"/>
        </w:rPr>
        <w:t xml:space="preserve">Проте, в будь-який момент можна розширити це обмеження і дозволити будь-яку кількість об'єктів, помінявши код в одному місці через метод </w:t>
      </w:r>
      <w:proofErr w:type="spellStart"/>
      <w:r w:rsidRPr="00B535F4">
        <w:rPr>
          <w:rFonts w:ascii="Arial Black" w:hAnsi="Arial Black"/>
          <w:sz w:val="28"/>
          <w:szCs w:val="28"/>
        </w:rPr>
        <w:t>getInstance</w:t>
      </w:r>
      <w:proofErr w:type="spellEnd"/>
      <w:r w:rsidRPr="00B535F4">
        <w:rPr>
          <w:rFonts w:ascii="Arial Black" w:hAnsi="Arial Black"/>
          <w:sz w:val="28"/>
          <w:szCs w:val="28"/>
        </w:rPr>
        <w:t>.</w:t>
      </w:r>
    </w:p>
    <w:p w:rsidR="00B535F4" w:rsidRPr="00B535F4" w:rsidRDefault="00B535F4" w:rsidP="00B535F4">
      <w:pPr>
        <w:spacing w:line="360" w:lineRule="auto"/>
        <w:rPr>
          <w:rFonts w:ascii="Arial Black" w:hAnsi="Arial Black"/>
          <w:sz w:val="28"/>
          <w:szCs w:val="28"/>
        </w:rPr>
      </w:pPr>
      <w:r w:rsidRPr="00B535F4">
        <w:rPr>
          <w:rFonts w:ascii="Arial Black" w:hAnsi="Arial Black"/>
          <w:sz w:val="28"/>
          <w:szCs w:val="28"/>
        </w:rPr>
        <w:t>Застосуємо Коли в програмі повинен бути єдиний екземпляр якогось класу, доступний всім клієнтам (наприклад, загальний доступ до бази даних з різних частин програми).</w:t>
      </w:r>
    </w:p>
    <w:sectPr w:rsidR="00B535F4" w:rsidRPr="00B5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F4"/>
    <w:rsid w:val="00B535F4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1CF6"/>
  <w15:chartTrackingRefBased/>
  <w15:docId w15:val="{F472ACCE-C289-41EA-8477-756DF66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535F4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B535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535F4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535F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2020-06-10T00:44:00Z</dcterms:created>
  <dcterms:modified xsi:type="dcterms:W3CDTF">2020-06-10T00:53:00Z</dcterms:modified>
</cp:coreProperties>
</file>