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ascii="Times New Roman" w:hAnsi="Times New Roman"/>
          <w:sz w:val="28"/>
          <w:szCs w:val="28"/>
        </w:rPr>
        <w:t>The effect of binary measurements on categorical perception and perception of binary gender (</w:t>
      </w:r>
      <w:del w:id="0" w:author="Elli van Berlekom" w:date="2021-10-05T11:18:00Z">
        <w:r>
          <w:rPr>
            <w:rFonts w:ascii="Times New Roman" w:hAnsi="Times New Roman"/>
            <w:sz w:val="28"/>
            <w:szCs w:val="28"/>
          </w:rPr>
          <w:delText>Extremely</w:delText>
        </w:r>
      </w:del>
      <w:r>
        <w:rPr>
          <w:rFonts w:ascii="Times New Roman" w:hAnsi="Times New Roman"/>
          <w:sz w:val="28"/>
          <w:szCs w:val="28"/>
        </w:rPr>
        <w:t xml:space="preserve"> provisional title)</w:t>
      </w:r>
    </w:p>
    <w:p>
      <w:pPr>
        <w:pStyle w:val="Normal"/>
        <w:rPr>
          <w:rFonts w:ascii="Times New Roman" w:hAnsi="Times New Roman"/>
          <w:b/>
          <w:b/>
          <w:bCs/>
        </w:rPr>
      </w:pPr>
      <w:r>
        <w:rPr>
          <w:rFonts w:ascii="Times New Roman" w:hAnsi="Times New Roman"/>
          <w:b/>
          <w:bCs/>
        </w:rPr>
      </w:r>
    </w:p>
    <w:p>
      <w:pPr>
        <w:pStyle w:val="Normal"/>
        <w:rPr/>
      </w:pPr>
      <w:r>
        <w:rPr>
          <w:rFonts w:ascii="Times New Roman" w:hAnsi="Times New Roman"/>
          <w:b w:val="false"/>
          <w:bCs w:val="false"/>
        </w:rPr>
        <w:t xml:space="preserve">Social categories, such as race, gender and age, are a </w:t>
      </w:r>
      <w:r>
        <w:rPr>
          <w:rFonts w:eastAsia="Songti SC" w:cs="Arial Unicode MS" w:ascii="Times New Roman" w:hAnsi="Times New Roman"/>
          <w:b w:val="false"/>
          <w:bCs w:val="false"/>
          <w:color w:val="auto"/>
          <w:kern w:val="2"/>
          <w:sz w:val="24"/>
          <w:szCs w:val="24"/>
          <w:lang w:val="en-US" w:eastAsia="zh-CN" w:bidi="hi-IN"/>
        </w:rPr>
        <w:t>powerful</w:t>
      </w:r>
      <w:r>
        <w:rPr>
          <w:rFonts w:ascii="Times New Roman" w:hAnsi="Times New Roman"/>
          <w:b w:val="false"/>
          <w:bCs w:val="false"/>
        </w:rPr>
        <w:t xml:space="preserve"> organizing </w:t>
      </w:r>
      <w:r>
        <w:rPr>
          <w:rFonts w:eastAsia="Songti SC" w:cs="Arial Unicode MS" w:ascii="Times New Roman" w:hAnsi="Times New Roman"/>
          <w:b w:val="false"/>
          <w:bCs w:val="false"/>
          <w:color w:val="auto"/>
          <w:kern w:val="2"/>
          <w:sz w:val="24"/>
          <w:szCs w:val="24"/>
          <w:lang w:val="en-US" w:eastAsia="zh-CN" w:bidi="hi-IN"/>
        </w:rPr>
        <w:t>force</w:t>
      </w:r>
      <w:r>
        <w:rPr>
          <w:rFonts w:ascii="Times New Roman" w:hAnsi="Times New Roman"/>
          <w:b w:val="false"/>
          <w:bCs w:val="false"/>
        </w:rPr>
        <w:t xml:space="preserve"> in society (ref). </w:t>
      </w:r>
      <w:r>
        <w:rPr>
          <w:rFonts w:eastAsia="Songti SC" w:cs="Arial Unicode MS" w:ascii="Times New Roman" w:hAnsi="Times New Roman"/>
          <w:b w:val="false"/>
          <w:bCs w:val="false"/>
          <w:color w:val="auto"/>
          <w:kern w:val="2"/>
          <w:sz w:val="24"/>
          <w:szCs w:val="24"/>
          <w:lang w:val="en-US" w:eastAsia="zh-CN" w:bidi="hi-IN"/>
        </w:rPr>
        <w:t>They</w:t>
      </w:r>
      <w:r>
        <w:rPr>
          <w:rFonts w:ascii="Times New Roman" w:hAnsi="Times New Roman"/>
          <w:b w:val="false"/>
          <w:bCs w:val="false"/>
        </w:rPr>
        <w:t xml:space="preserve"> can evoke stereotypes and associations which influence interpersonal interactions and they  </w:t>
      </w:r>
      <w:r>
        <w:rPr>
          <w:rFonts w:eastAsia="Songti SC" w:cs="Arial Unicode MS" w:ascii="Times New Roman" w:hAnsi="Times New Roman"/>
          <w:b w:val="false"/>
          <w:bCs w:val="false"/>
          <w:color w:val="auto"/>
          <w:kern w:val="2"/>
          <w:sz w:val="24"/>
          <w:szCs w:val="24"/>
          <w:lang w:val="en-US" w:eastAsia="zh-CN" w:bidi="hi-IN"/>
        </w:rPr>
        <w:t>form</w:t>
      </w:r>
      <w:r>
        <w:rPr>
          <w:rFonts w:ascii="Times New Roman" w:hAnsi="Times New Roman"/>
          <w:b w:val="false"/>
          <w:bCs w:val="false"/>
        </w:rPr>
        <w:t xml:space="preserve"> the fault lines along which more systematic forms discrimination occur. Consequently, the psychological processes around social categories – how they are ascribed to others, how the arise – are an immensely important topic of study. However, the fundamentally social nature of social categories poses a potential challenge for researchers. Social categories arise out of various discourses </w:t>
      </w:r>
      <w:r>
        <w:rPr>
          <w:rFonts w:ascii="Times New Roman" w:hAnsi="Times New Roman"/>
          <w:b w:val="false"/>
          <w:bCs w:val="false"/>
        </w:rPr>
        <w:t xml:space="preserve">and a consequently continually subject to construction and reconstruction (ref). </w:t>
      </w:r>
      <w:r>
        <w:rPr>
          <w:rFonts w:eastAsia="Songti SC" w:cs="Arial Unicode MS" w:ascii="Times New Roman" w:hAnsi="Times New Roman"/>
          <w:b w:val="false"/>
          <w:bCs w:val="false"/>
          <w:color w:val="auto"/>
          <w:kern w:val="2"/>
          <w:sz w:val="24"/>
          <w:szCs w:val="24"/>
          <w:lang w:val="en-US" w:eastAsia="zh-CN" w:bidi="hi-IN"/>
        </w:rPr>
        <w:t xml:space="preserve">Researchers and academia, as people institutions interacting with these things, are not separate from this discourse production. This in turn implies that any work on social categories are part of the same system of discourse and must, to some extent </w:t>
      </w:r>
      <w:r>
        <w:rPr>
          <w:rFonts w:eastAsia="Songti SC" w:cs="Arial Unicode MS" w:ascii="Times New Roman" w:hAnsi="Times New Roman"/>
          <w:b w:val="false"/>
          <w:bCs w:val="false"/>
          <w:i/>
          <w:iCs/>
          <w:color w:val="auto"/>
          <w:kern w:val="2"/>
          <w:sz w:val="24"/>
          <w:szCs w:val="24"/>
          <w:lang w:val="en-US" w:eastAsia="zh-CN" w:bidi="hi-IN"/>
        </w:rPr>
        <w:t xml:space="preserve">förhålla sig </w:t>
      </w:r>
      <w:r>
        <w:rPr>
          <w:rFonts w:eastAsia="Songti SC" w:cs="Arial Unicode MS" w:ascii="Times New Roman" w:hAnsi="Times New Roman"/>
          <w:b w:val="false"/>
          <w:bCs w:val="false"/>
          <w:i w:val="false"/>
          <w:iCs w:val="false"/>
          <w:color w:val="auto"/>
          <w:kern w:val="2"/>
          <w:sz w:val="24"/>
          <w:szCs w:val="24"/>
          <w:lang w:val="en-US" w:eastAsia="zh-CN" w:bidi="hi-IN"/>
        </w:rPr>
        <w:t xml:space="preserve">to it. efforts by researchers to measure these phenomena also, by necessity involves reinforcing or deconstructing these narratives through for example question phrasing or certain response options to questions. This is especially true for gender, which is already a highly contested and controlled social category. It is possible to present gender as being a binary consisting of just the categories of women and men, which is the dominant view in society, or to present gender as being more open, which is a counter-narrative being pushed by LGBTQ people and activists. In this study, we aimed to investigate how gender categorisation questions which more or less strongly imply that gender is binary impact binary perception of gender. </w:t>
      </w:r>
    </w:p>
    <w:p>
      <w:pPr>
        <w:pStyle w:val="Normal"/>
        <w:rPr>
          <w:rFonts w:ascii="Times New Roman" w:hAnsi="Times New Roman"/>
          <w:i w:val="false"/>
          <w:i w:val="false"/>
          <w:iCs w:val="false"/>
        </w:rPr>
      </w:pPr>
      <w:r>
        <w:rPr>
          <w:rFonts w:ascii="Times New Roman" w:hAnsi="Times New Roman"/>
          <w:i w:val="false"/>
          <w:iCs w:val="false"/>
        </w:rPr>
      </w:r>
    </w:p>
    <w:p>
      <w:pPr>
        <w:pStyle w:val="Normal"/>
        <w:rPr>
          <w:rFonts w:ascii="Times New Roman" w:hAnsi="Times New Roman" w:eastAsia="Songti SC" w:cs="Arial Unicode MS"/>
          <w:b/>
          <w:b/>
          <w:bCs/>
          <w:i/>
          <w:i/>
          <w:iCs/>
          <w:color w:val="000000"/>
          <w:kern w:val="2"/>
          <w:sz w:val="24"/>
          <w:szCs w:val="24"/>
          <w:lang w:val="en-US" w:eastAsia="zh-CN" w:bidi="hi-IN"/>
        </w:rPr>
      </w:pPr>
      <w:r>
        <w:rPr>
          <w:rFonts w:eastAsia="Songti SC" w:cs="Arial Unicode MS" w:ascii="Times New Roman" w:hAnsi="Times New Roman"/>
          <w:b/>
          <w:bCs/>
          <w:i/>
          <w:iCs/>
          <w:color w:val="000000"/>
          <w:kern w:val="2"/>
          <w:sz w:val="24"/>
          <w:szCs w:val="24"/>
          <w:lang w:val="en-US" w:eastAsia="zh-CN" w:bidi="hi-IN"/>
        </w:rPr>
        <w:t>Performative gender  in social psychology</w:t>
      </w:r>
    </w:p>
    <w:p>
      <w:pPr>
        <w:pStyle w:val="Normal"/>
        <w:rPr/>
      </w:pPr>
      <w:r>
        <w:rPr>
          <w:b w:val="false"/>
          <w:bCs w:val="false"/>
        </w:rPr>
        <w:t xml:space="preserve">An opening sentence introducing the idea of sex/gender as important. </w:t>
      </w:r>
      <w:r>
        <w:rPr>
          <w:b w:val="false"/>
          <w:bCs w:val="false"/>
        </w:rPr>
        <w:t xml:space="preserve">Traditionally, the terms sex and gender have been used to </w:t>
      </w:r>
      <w:r>
        <w:rPr>
          <w:rFonts w:eastAsia="Songti SC" w:cs="Arial Unicode MS"/>
          <w:b w:val="false"/>
          <w:bCs w:val="false"/>
          <w:color w:val="auto"/>
          <w:kern w:val="2"/>
          <w:sz w:val="24"/>
          <w:szCs w:val="24"/>
          <w:lang w:val="en-US" w:eastAsia="zh-CN" w:bidi="hi-IN"/>
        </w:rPr>
        <w:t>distinguish between the</w:t>
      </w:r>
      <w:r>
        <w:rPr>
          <w:b w:val="false"/>
          <w:bCs w:val="false"/>
        </w:rPr>
        <w:t xml:space="preserve"> characteristics of bodies and social category. However, to avoid the suggestion that sex is something “real” and gender is a “mere” social construct, we use the term sex/gender to convey our position that the division of bodies into two specific types is also a social construct. </w:t>
      </w:r>
      <w:r>
        <w:rPr>
          <w:rFonts w:eastAsia="Songti SC" w:cs="Arial Unicode MS"/>
          <w:b w:val="false"/>
          <w:bCs w:val="false"/>
          <w:color w:val="auto"/>
          <w:kern w:val="2"/>
          <w:sz w:val="24"/>
          <w:szCs w:val="24"/>
          <w:lang w:val="en-US" w:eastAsia="zh-CN" w:bidi="hi-IN"/>
        </w:rPr>
        <w:t>Although there is a current convention to treat sex/gender as a simple binary consisting of women and men only this construction of sex is both ahistorical and excludes a large number of people with ambiguous bodies or who identify with gender categories outside this binary. We call this gender diversity.</w:t>
      </w:r>
    </w:p>
    <w:p>
      <w:pPr>
        <w:pStyle w:val="Normal"/>
        <w:rPr>
          <w:rFonts w:ascii="Liberation Serif" w:hAnsi="Liberation Serif" w:eastAsia="Songti SC" w:cs="Arial Unicode MS"/>
          <w:b w:val="false"/>
          <w:b w:val="false"/>
          <w:bCs w:val="false"/>
          <w:color w:val="auto"/>
          <w:kern w:val="2"/>
          <w:sz w:val="24"/>
          <w:szCs w:val="24"/>
          <w:lang w:val="en-US" w:eastAsia="zh-CN" w:bidi="hi-IN"/>
        </w:rPr>
      </w:pPr>
      <w:r>
        <w:rPr/>
      </w:r>
    </w:p>
    <w:p>
      <w:pPr>
        <w:pStyle w:val="Normal"/>
        <w:rPr/>
      </w:pPr>
      <w:r>
        <w:rPr>
          <w:rFonts w:eastAsia="Songti SC" w:cs="Arial Unicode MS"/>
          <w:b w:val="false"/>
          <w:bCs w:val="false"/>
          <w:color w:val="auto"/>
          <w:kern w:val="2"/>
          <w:sz w:val="24"/>
          <w:szCs w:val="24"/>
          <w:lang w:val="en-US" w:eastAsia="zh-CN" w:bidi="hi-IN"/>
        </w:rPr>
        <w:t xml:space="preserve">Given the plentiful discourse posing gender diversity as a new and fringe phenomenon, it is easy to pose the status quo practice of measuring gender as a binary as neutral and more inclusive measurement as political. </w:t>
      </w:r>
      <w:r>
        <w:rPr>
          <w:rFonts w:eastAsia="Songti SC" w:cs="Arial Unicode MS"/>
          <w:b w:val="false"/>
          <w:bCs w:val="false"/>
          <w:color w:val="auto"/>
          <w:kern w:val="2"/>
          <w:sz w:val="24"/>
          <w:szCs w:val="24"/>
          <w:lang w:val="en-US" w:eastAsia="zh-CN" w:bidi="hi-IN"/>
        </w:rPr>
        <w:t xml:space="preserve">A number of arguments have been made against this position. One argument is that the binary view of gender is inaccurate. By showing the breadth of sex/gender, it is in fact easy to point how binary gender measurements fail to include a potentially large group of people and in so doing miss a large source of variation (see Westbrook &amp; Saperstein, 2015; Lindqvist et al., 2019). Our position is that both viewpoints are political, and rather than litigating what is real and what is not real, what is interesting is how measurment itself cannot be neutral. </w:t>
      </w:r>
      <w:r>
        <w:rPr>
          <w:rFonts w:eastAsia="Songti SC" w:cs="Arial Unicode MS"/>
          <w:b w:val="false"/>
          <w:bCs w:val="false"/>
          <w:color w:val="auto"/>
          <w:kern w:val="2"/>
          <w:sz w:val="24"/>
          <w:szCs w:val="24"/>
          <w:lang w:val="en-US" w:eastAsia="zh-CN" w:bidi="hi-IN"/>
        </w:rPr>
        <w:t xml:space="preserve">Moreover, if measurments are not neutral, then how do they themselves shape the behaviour of the participants. </w:t>
      </w:r>
    </w:p>
    <w:p>
      <w:pPr>
        <w:pStyle w:val="Normal"/>
        <w:rPr>
          <w:b w:val="false"/>
          <w:b w:val="false"/>
          <w:bCs w:val="false"/>
        </w:rPr>
      </w:pPr>
      <w:r>
        <w:rPr/>
      </w:r>
    </w:p>
    <w:p>
      <w:pPr>
        <w:pStyle w:val="Normal"/>
        <w:rPr/>
      </w:pPr>
      <w:r>
        <w:rPr>
          <w:rFonts w:eastAsia="Songti SC" w:cs="Arial Unicode MS" w:ascii="Times New Roman" w:hAnsi="Times New Roman"/>
          <w:b w:val="false"/>
          <w:bCs w:val="false"/>
          <w:i w:val="false"/>
          <w:iCs w:val="false"/>
          <w:color w:val="000000"/>
          <w:kern w:val="2"/>
          <w:sz w:val="24"/>
          <w:szCs w:val="24"/>
          <w:lang w:val="en-US" w:eastAsia="zh-CN" w:bidi="hi-IN"/>
        </w:rPr>
        <w:t xml:space="preserve">It seems like gender is a particular area where changing the outcome measure can drastically impact what comes out. </w:t>
      </w:r>
      <w:commentRangeStart w:id="0"/>
      <w:r>
        <w:rPr>
          <w:rFonts w:eastAsia="Songti SC" w:cs="Arial Unicode MS" w:ascii="Times New Roman" w:hAnsi="Times New Roman"/>
          <w:b w:val="false"/>
          <w:bCs w:val="false"/>
          <w:i w:val="false"/>
          <w:iCs w:val="false"/>
          <w:color w:val="000000"/>
          <w:kern w:val="2"/>
          <w:sz w:val="24"/>
          <w:szCs w:val="24"/>
          <w:lang w:val="en-US" w:eastAsia="zh-CN" w:bidi="hi-IN"/>
        </w:rPr>
        <w:t xml:space="preserve">Many researchers have found that when </w:t>
      </w:r>
      <w:r>
        <w:rPr>
          <w:rFonts w:eastAsia="Songti SC" w:cs="Arial Unicode MS" w:ascii="Times New Roman" w:hAnsi="Times New Roman"/>
          <w:b w:val="false"/>
          <w:bCs w:val="false"/>
          <w:i w:val="false"/>
          <w:iCs w:val="false"/>
          <w:color w:val="000000"/>
          <w:kern w:val="2"/>
          <w:sz w:val="24"/>
          <w:szCs w:val="24"/>
          <w:lang w:val="en-US" w:eastAsia="zh-CN" w:bidi="hi-IN"/>
        </w:rPr>
        <w:t>sex/</w:t>
      </w:r>
      <w:r>
        <w:rPr>
          <w:rFonts w:eastAsia="Songti SC" w:cs="Arial Unicode MS" w:ascii="Times New Roman" w:hAnsi="Times New Roman"/>
          <w:b w:val="false"/>
          <w:bCs w:val="false"/>
          <w:i w:val="false"/>
          <w:iCs w:val="false"/>
          <w:color w:val="000000"/>
          <w:kern w:val="2"/>
          <w:sz w:val="24"/>
          <w:szCs w:val="24"/>
          <w:lang w:val="en-US" w:eastAsia="zh-CN" w:bidi="hi-IN"/>
        </w:rPr>
        <w:t>gender is measured in a way that does does not suggest that gender is a binary category, the results often indeed suggest that it is not.</w:t>
      </w:r>
      <w:r>
        <w:rPr>
          <w:rFonts w:eastAsia="Songti SC" w:cs="Arial Unicode MS" w:ascii="Times New Roman" w:hAnsi="Times New Roman"/>
          <w:b w:val="false"/>
          <w:bCs w:val="false"/>
          <w:i w:val="false"/>
          <w:iCs w:val="false"/>
          <w:color w:val="000000"/>
          <w:kern w:val="2"/>
          <w:sz w:val="24"/>
          <w:szCs w:val="24"/>
          <w:lang w:val="en-US" w:eastAsia="zh-CN" w:bidi="hi-IN"/>
        </w:rPr>
      </w:r>
      <w:commentRangeEnd w:id="0"/>
      <w:r>
        <w:commentReference w:id="0"/>
      </w:r>
      <w:r>
        <w:rPr>
          <w:rFonts w:eastAsia="Songti SC" w:cs="Arial Unicode MS" w:ascii="Times New Roman" w:hAnsi="Times New Roman"/>
          <w:b w:val="false"/>
          <w:bCs w:val="false"/>
          <w:i w:val="false"/>
          <w:iCs w:val="false"/>
          <w:color w:val="000000"/>
          <w:kern w:val="2"/>
          <w:sz w:val="24"/>
          <w:szCs w:val="24"/>
          <w:lang w:val="en-US" w:eastAsia="zh-CN" w:bidi="hi-IN"/>
        </w:rPr>
        <w:t xml:space="preserve"> </w:t>
      </w:r>
      <w:r>
        <w:rPr>
          <w:rFonts w:eastAsia="Songti SC" w:cs="Arial Unicode MS" w:ascii="Times New Roman" w:hAnsi="Times New Roman"/>
          <w:color w:val="auto"/>
          <w:kern w:val="2"/>
          <w:sz w:val="24"/>
          <w:szCs w:val="24"/>
          <w:lang w:val="en-US" w:eastAsia="zh-CN" w:bidi="hi-IN"/>
        </w:rPr>
        <w:t xml:space="preserve"> For example, Bem (1974) constructed scales to measure femininity and masculinity as separate personality trajts. She found that many people had a mixture of feminine and masculine traits.  Joel and colleagues (2014) introduced the concept of fluidity in the measurement of gender identity by allowing participants to indicate whether they sometimes experienced themselves as a different gender than </w:t>
      </w:r>
      <w:r>
        <w:rPr>
          <w:rFonts w:eastAsia="Songti SC" w:cs="Arial Unicode MS" w:ascii="Times New Roman" w:hAnsi="Times New Roman"/>
          <w:b/>
          <w:bCs/>
          <w:color w:val="auto"/>
          <w:kern w:val="2"/>
          <w:sz w:val="24"/>
          <w:szCs w:val="24"/>
          <w:lang w:val="en-US" w:eastAsia="zh-CN" w:bidi="hi-IN"/>
        </w:rPr>
        <w:t>normal</w:t>
      </w:r>
      <w:r>
        <w:rPr>
          <w:rFonts w:eastAsia="Songti SC" w:cs="Arial Unicode MS" w:ascii="Times New Roman" w:hAnsi="Times New Roman"/>
          <w:b w:val="false"/>
          <w:bCs w:val="false"/>
          <w:color w:val="auto"/>
          <w:kern w:val="2"/>
          <w:sz w:val="24"/>
          <w:szCs w:val="24"/>
          <w:lang w:val="en-US" w:eastAsia="zh-CN" w:bidi="hi-IN"/>
        </w:rPr>
        <w:t xml:space="preserve">. Their results also showed that many people did experience gender as less than a strict binary. Saperstein and Westbrook identified that researchers often conflate sex and gender, and later suggested several alternatives. </w:t>
      </w:r>
    </w:p>
    <w:p>
      <w:pPr>
        <w:pStyle w:val="Normal"/>
        <w:rPr>
          <w:rFonts w:ascii="Times New Roman" w:hAnsi="Times New Roman" w:eastAsia="Songti SC" w:cs="Arial Unicode MS"/>
          <w:b w:val="false"/>
          <w:b w:val="false"/>
          <w:bCs w:val="false"/>
          <w:color w:val="auto"/>
          <w:kern w:val="2"/>
          <w:sz w:val="24"/>
          <w:szCs w:val="24"/>
          <w:lang w:val="en-US" w:eastAsia="zh-CN" w:bidi="hi-IN"/>
        </w:rPr>
      </w:pPr>
      <w:r>
        <w:rPr>
          <w:rFonts w:eastAsia="Songti SC" w:cs="Arial Unicode MS" w:ascii="Times New Roman" w:hAnsi="Times New Roman"/>
          <w:b w:val="false"/>
          <w:bCs w:val="false"/>
          <w:color w:val="auto"/>
          <w:kern w:val="2"/>
          <w:sz w:val="24"/>
          <w:szCs w:val="24"/>
          <w:lang w:val="en-US" w:eastAsia="zh-CN" w:bidi="hi-IN"/>
        </w:rPr>
      </w:r>
    </w:p>
    <w:p>
      <w:pPr>
        <w:pStyle w:val="Normal"/>
        <w:rPr>
          <w:rFonts w:ascii="Times New Roman" w:hAnsi="Times New Roman" w:eastAsia="Songti SC" w:cs="Arial Unicode MS"/>
          <w:b w:val="false"/>
          <w:b w:val="false"/>
          <w:bCs w:val="false"/>
          <w:color w:val="auto"/>
          <w:kern w:val="2"/>
          <w:sz w:val="24"/>
          <w:szCs w:val="24"/>
          <w:lang w:val="en-US" w:eastAsia="zh-CN" w:bidi="hi-IN"/>
        </w:rPr>
      </w:pPr>
      <w:r>
        <w:rPr>
          <w:rFonts w:eastAsia="Songti SC" w:cs="Arial Unicode MS" w:ascii="Times New Roman" w:hAnsi="Times New Roman"/>
          <w:b w:val="false"/>
          <w:bCs w:val="false"/>
          <w:color w:val="auto"/>
          <w:kern w:val="2"/>
          <w:sz w:val="24"/>
          <w:szCs w:val="24"/>
          <w:lang w:val="en-US" w:eastAsia="zh-CN" w:bidi="hi-IN"/>
        </w:rPr>
        <w:t xml:space="preserve">Furthermore, gender binaries can be </w:t>
      </w:r>
      <w:r>
        <w:rPr>
          <w:rFonts w:eastAsia="Songti SC" w:cs="Arial Unicode MS" w:ascii="Times New Roman" w:hAnsi="Times New Roman"/>
          <w:b w:val="false"/>
          <w:bCs w:val="false"/>
          <w:color w:val="auto"/>
          <w:kern w:val="2"/>
          <w:sz w:val="24"/>
          <w:szCs w:val="24"/>
          <w:lang w:val="en-US" w:eastAsia="zh-CN" w:bidi="hi-IN"/>
        </w:rPr>
        <w:t>be created or enhanced</w:t>
      </w:r>
      <w:r>
        <w:rPr>
          <w:rFonts w:eastAsia="Songti SC" w:cs="Arial Unicode MS" w:ascii="Times New Roman" w:hAnsi="Times New Roman"/>
          <w:b w:val="false"/>
          <w:bCs w:val="false"/>
          <w:color w:val="auto"/>
          <w:kern w:val="2"/>
          <w:sz w:val="24"/>
          <w:szCs w:val="24"/>
          <w:lang w:val="en-US" w:eastAsia="zh-CN" w:bidi="hi-IN"/>
        </w:rPr>
        <w:t xml:space="preserve"> through statistical practices. For example, Hyde and colleagues (2018) concluded that the statistical practice of examining mean differences between women and men exaggerates the difference and downplay gender similarities (Hyde et al., 2005).  Hester and colleagues (2020),  showed both that perceived differences between the faces of men and women were pronounced when only means were examined, and when gender was measured as consisting of a single dimension with femininity and masculinity at opposing ends. These studies show that when experiments are constructed to take diversity of gender into account, the results often reveal a diversity of gender. This primarily suggests that studies which only measure binary gender are unnecessarily and artificially restrictive. </w:t>
      </w:r>
    </w:p>
    <w:p>
      <w:pPr>
        <w:pStyle w:val="Normal"/>
        <w:rPr>
          <w:rFonts w:ascii="Times New Roman" w:hAnsi="Times New Roman"/>
        </w:rPr>
      </w:pPr>
      <w:r>
        <w:rPr>
          <w:rFonts w:ascii="Times New Roman" w:hAnsi="Times New Roman"/>
        </w:rPr>
      </w:r>
    </w:p>
    <w:p>
      <w:pPr>
        <w:pStyle w:val="Normal"/>
        <w:rPr/>
      </w:pPr>
      <w:r>
        <w:rPr>
          <w:rFonts w:eastAsia="Songti SC" w:cs="Arial Unicode MS" w:ascii="Times New Roman" w:hAnsi="Times New Roman"/>
          <w:color w:val="000000"/>
          <w:kern w:val="2"/>
          <w:sz w:val="24"/>
          <w:szCs w:val="24"/>
          <w:lang w:val="en-US" w:eastAsia="zh-CN" w:bidi="hi-IN"/>
        </w:rPr>
        <w:t>This may be the case in social categorization research, where gender is frequently conflated with sex and assumed to be a binary</w:t>
      </w:r>
      <w:r>
        <w:rPr>
          <w:rFonts w:ascii="Times New Roman" w:hAnsi="Times New Roman"/>
          <w:color w:val="000000"/>
        </w:rPr>
        <w:t xml:space="preserve">. </w:t>
      </w:r>
      <w:r>
        <w:rPr>
          <w:rFonts w:eastAsia="Songti SC" w:cs="Arial Unicode MS" w:ascii="Times New Roman" w:hAnsi="Times New Roman"/>
          <w:color w:val="000000"/>
          <w:kern w:val="2"/>
          <w:sz w:val="24"/>
          <w:szCs w:val="24"/>
          <w:lang w:val="en-US" w:eastAsia="zh-CN" w:bidi="hi-IN"/>
        </w:rPr>
        <w:t xml:space="preserve">This literature </w:t>
      </w:r>
      <w:r>
        <w:rPr>
          <w:rFonts w:eastAsia="Songti SC" w:cs="Arial Unicode MS" w:ascii="Times New Roman" w:hAnsi="Times New Roman"/>
          <w:color w:val="auto"/>
          <w:kern w:val="2"/>
          <w:sz w:val="24"/>
          <w:szCs w:val="24"/>
          <w:lang w:val="en-US" w:eastAsia="zh-CN" w:bidi="hi-IN"/>
        </w:rPr>
        <w:t>participants are forced to choose between the categories</w:t>
      </w:r>
      <w:r>
        <w:rPr>
          <w:rFonts w:ascii="Times New Roman" w:hAnsi="Times New Roman"/>
        </w:rPr>
        <w:t xml:space="preserve"> “woman” and “man” (or “male” and “female”) (see for example, Cloutier et al., 2005; Campanella et al., 2001; Webster et al., 2004; Zhao &amp; Bentin, 2008). A slightly different task ask participants to rate the faces on gender as a quality, rather than a category, often with “feminine” and “masculine” as endpoints on a single scale.(e.g. D’Ascenzo et al., 2015; others). </w:t>
      </w:r>
    </w:p>
    <w:p>
      <w:pPr>
        <w:pStyle w:val="Normal"/>
        <w:rPr>
          <w:rFonts w:ascii="Times New Roman" w:hAnsi="Times New Roman"/>
        </w:rPr>
      </w:pPr>
      <w:r>
        <w:rPr>
          <w:rFonts w:ascii="Times New Roman" w:hAnsi="Times New Roman"/>
        </w:rPr>
      </w:r>
    </w:p>
    <w:p>
      <w:pPr>
        <w:pStyle w:val="Normal"/>
        <w:rPr/>
      </w:pPr>
      <w:r>
        <w:rPr>
          <w:rFonts w:eastAsia="Songti SC" w:cs="Arial Unicode MS" w:ascii="Times New Roman" w:hAnsi="Times New Roman"/>
          <w:color w:val="auto"/>
          <w:kern w:val="2"/>
          <w:sz w:val="24"/>
          <w:szCs w:val="24"/>
          <w:lang w:val="en-US" w:eastAsia="zh-CN" w:bidi="hi-IN"/>
        </w:rPr>
        <w:t xml:space="preserve">Let’s return to the idea of what various measures communicate. </w:t>
      </w:r>
      <w:r>
        <w:rPr>
          <w:rFonts w:ascii="Times New Roman" w:hAnsi="Times New Roman"/>
        </w:rPr>
        <w:t xml:space="preserve">When gender is measured as only the categories “woman” and “man” the implication </w:t>
      </w:r>
      <w:r>
        <w:rPr>
          <w:rFonts w:eastAsia="Songti SC" w:cs="Arial Unicode MS" w:ascii="Times New Roman" w:hAnsi="Times New Roman"/>
          <w:color w:val="auto"/>
          <w:kern w:val="2"/>
          <w:sz w:val="24"/>
          <w:szCs w:val="24"/>
          <w:lang w:val="en-US" w:eastAsia="zh-CN" w:bidi="hi-IN"/>
        </w:rPr>
        <w:t>may be</w:t>
      </w:r>
      <w:r>
        <w:rPr>
          <w:rFonts w:ascii="Times New Roman" w:hAnsi="Times New Roman"/>
        </w:rPr>
        <w:t xml:space="preserve"> that gender/sex consists of two discrete mutually exclusive categories</w:t>
      </w:r>
      <w:ins w:id="1" w:author="Marie Gustafsson Sendén" w:date="2021-11-24T09:20:00Z">
        <w:r>
          <w:rPr>
            <w:rFonts w:ascii="Times New Roman" w:hAnsi="Times New Roman"/>
          </w:rPr>
          <w:t xml:space="preserve"> (ref</w:t>
        </w:r>
      </w:ins>
      <w:r>
        <w:rPr>
          <w:rFonts w:ascii="Times New Roman" w:hAnsi="Times New Roman"/>
        </w:rPr>
        <w:t xml:space="preserve"> or make this into a weaker statement</w:t>
      </w:r>
      <w:ins w:id="2" w:author="Marie Gustafsson Sendén" w:date="2021-11-24T09:20:00Z">
        <w:r>
          <w:rPr>
            <w:rFonts w:ascii="Times New Roman" w:hAnsi="Times New Roman"/>
          </w:rPr>
          <w:t>)</w:t>
        </w:r>
      </w:ins>
      <w:r>
        <w:rPr>
          <w:rFonts w:ascii="Times New Roman" w:hAnsi="Times New Roman"/>
        </w:rPr>
        <w:t xml:space="preserve">. When gender is measured on a continuum with femininity and masculinity </w:t>
      </w:r>
      <w:ins w:id="3" w:author="Marie Gustafsson Sendén" w:date="2021-11-24T09:21:00Z">
        <w:r>
          <w:rPr>
            <w:rFonts w:ascii="Times New Roman" w:hAnsi="Times New Roman"/>
          </w:rPr>
          <w:t xml:space="preserve">as </w:t>
        </w:r>
      </w:ins>
      <w:r>
        <w:rPr>
          <w:rFonts w:ascii="Times New Roman" w:hAnsi="Times New Roman"/>
        </w:rPr>
        <w:t xml:space="preserve">mutually exclusive polar opposites, it still reproduced femininity and masculinity as opposites, but suggests that degrees are possible. Additionally, there is a certain conceptual ambiguity around the terms femininity and masculinity, where they are conflated with the properties of women and men, even though there is evidence that these terms are applied differently to women and men (Hester et al., 2020). </w:t>
      </w:r>
    </w:p>
    <w:p>
      <w:pPr>
        <w:pStyle w:val="Normal"/>
        <w:rPr>
          <w:rFonts w:ascii="Times New Roman" w:hAnsi="Times New Roman"/>
          <w:color w:val="000000"/>
        </w:rPr>
      </w:pPr>
      <w:r>
        <w:rPr>
          <w:rFonts w:ascii="Times New Roman" w:hAnsi="Times New Roman"/>
          <w:color w:val="000000"/>
        </w:rPr>
      </w:r>
    </w:p>
    <w:p>
      <w:pPr>
        <w:pStyle w:val="Normal"/>
        <w:rPr/>
      </w:pPr>
      <w:r>
        <w:rPr>
          <w:rFonts w:ascii="Times New Roman" w:hAnsi="Times New Roman"/>
          <w:color w:val="000000"/>
        </w:rPr>
        <w:t xml:space="preserve">However, creating alternative methods presents a challenge in and of itself. </w:t>
      </w:r>
    </w:p>
    <w:p>
      <w:pPr>
        <w:pStyle w:val="Normal"/>
        <w:rPr/>
      </w:pPr>
      <w:commentRangeStart w:id="1"/>
      <w:r>
        <w:rPr>
          <w:rFonts w:ascii="Times New Roman" w:hAnsi="Times New Roman"/>
          <w:color w:val="000000"/>
        </w:rPr>
        <w:t xml:space="preserve">An open question is how alternative methods </w:t>
      </w:r>
      <w:commentRangeStart w:id="2"/>
      <w:r>
        <w:rPr>
          <w:rFonts w:ascii="Times New Roman" w:hAnsi="Times New Roman"/>
          <w:color w:val="000000"/>
        </w:rPr>
        <w:t>can allow gender to be more varied, non-binary and fluid</w:t>
      </w:r>
      <w:r>
        <w:rPr>
          <w:rFonts w:ascii="Times New Roman" w:hAnsi="Times New Roman"/>
          <w:color w:val="000000"/>
        </w:rPr>
      </w:r>
      <w:commentRangeEnd w:id="1"/>
      <w:r>
        <w:commentReference w:id="1"/>
      </w:r>
      <w:r>
        <w:rPr>
          <w:rFonts w:ascii="Times New Roman" w:hAnsi="Times New Roman"/>
          <w:color w:val="000000"/>
        </w:rPr>
      </w:r>
      <w:commentRangeEnd w:id="2"/>
      <w:r>
        <w:commentReference w:id="2"/>
      </w:r>
      <w:r>
        <w:rPr>
          <w:rFonts w:ascii="Times New Roman" w:hAnsi="Times New Roman"/>
          <w:color w:val="000000"/>
        </w:rPr>
        <w:t xml:space="preserve">. </w:t>
      </w:r>
      <w:r>
        <w:rPr>
          <w:rFonts w:ascii="Times New Roman" w:hAnsi="Times New Roman"/>
          <w:color w:val="000000"/>
          <w:shd w:fill="FFFF00" w:val="clear"/>
        </w:rPr>
        <w:t>Using categories</w:t>
      </w:r>
      <w:r>
        <w:rPr>
          <w:rFonts w:ascii="Times New Roman" w:hAnsi="Times New Roman"/>
          <w:color w:val="000000"/>
        </w:rPr>
        <w:t xml:space="preserve">, presents a challenge because the very act of presenting participants with a set number of categories in itself suggests that those categories are discrete and mutually exclusive. Allowing participants to use more than one category is to overcome that…. </w:t>
      </w:r>
    </w:p>
    <w:p>
      <w:pPr>
        <w:pStyle w:val="Normal"/>
        <w:rPr>
          <w:rFonts w:ascii="Times New Roman" w:hAnsi="Times New Roman"/>
          <w:color w:val="000000"/>
          <w:shd w:fill="FFFF00" w:val="clear"/>
        </w:rPr>
      </w:pPr>
      <w:r>
        <w:rPr>
          <w:rFonts w:ascii="Times New Roman" w:hAnsi="Times New Roman"/>
          <w:color w:val="000000"/>
          <w:shd w:fill="FFFF00" w:val="clear"/>
        </w:rPr>
      </w:r>
    </w:p>
    <w:p>
      <w:pPr>
        <w:pStyle w:val="Normal"/>
        <w:rPr/>
      </w:pPr>
      <w:r>
        <w:rPr>
          <w:rFonts w:ascii="Times New Roman" w:hAnsi="Times New Roman"/>
          <w:color w:val="000000"/>
          <w:shd w:fill="FFFF00" w:val="clear"/>
        </w:rPr>
        <w:t>Using a single</w:t>
      </w:r>
      <w:r>
        <w:rPr>
          <w:rFonts w:ascii="Times New Roman" w:hAnsi="Times New Roman"/>
          <w:color w:val="000000"/>
        </w:rPr>
        <w:t xml:space="preserve"> gender dimensions of masc fem … is even more restricting as it cannot be expanded on allowing reponses of combination. </w:t>
      </w:r>
    </w:p>
    <w:p>
      <w:pPr>
        <w:pStyle w:val="Normal"/>
        <w:rPr>
          <w:rFonts w:ascii="Times New Roman" w:hAnsi="Times New Roman"/>
          <w:color w:val="000000"/>
        </w:rPr>
      </w:pPr>
      <w:r>
        <w:rPr>
          <w:rFonts w:ascii="Times New Roman" w:hAnsi="Times New Roman"/>
          <w:color w:val="000000"/>
        </w:rPr>
      </w:r>
    </w:p>
    <w:p>
      <w:pPr>
        <w:pStyle w:val="Normal"/>
        <w:rPr/>
      </w:pPr>
      <w:r>
        <w:rPr>
          <w:rFonts w:ascii="Times New Roman" w:hAnsi="Times New Roman"/>
          <w:color w:val="000000"/>
        </w:rPr>
        <w:t xml:space="preserve">Using two diemnsions of femininity (One way forward is to draw inspiration from Bem’s (1993) work and measure gender as two separate dimensions, masculinity and femininity. This has the advantage of not suggesting that the two qualities are opposite and mutually exclusive. </w:t>
      </w:r>
      <w:ins w:id="4" w:author="Marie Gustafsson Sendén" w:date="2021-11-24T09:29:00Z">
        <w:r>
          <w:rPr>
            <w:rFonts w:ascii="Times New Roman" w:hAnsi="Times New Roman"/>
            <w:color w:val="000000"/>
          </w:rPr>
          <w:t xml:space="preserve">Howeer, gender is construd by fem and masculinity concepts. </w:t>
        </w:r>
      </w:ins>
      <w:ins w:id="5" w:author="Elli van Berlekom" w:date="2022-01-31T15:54:03Z">
        <w:r>
          <w:rPr>
            <w:rFonts w:ascii="Times New Roman" w:hAnsi="Times New Roman"/>
            <w:color w:val="000000"/>
          </w:rPr>
          <w:t>What are contained in these?</w:t>
        </w:r>
      </w:ins>
    </w:p>
    <w:p>
      <w:pPr>
        <w:pStyle w:val="Normal"/>
        <w:rPr>
          <w:rFonts w:ascii="Times New Roman" w:hAnsi="Times New Roman"/>
          <w:color w:val="000000"/>
          <w:ins w:id="7" w:author="Marie Gustafsson Sendén" w:date="2021-11-24T09:29:00Z"/>
        </w:rPr>
      </w:pPr>
      <w:ins w:id="6" w:author="Marie Gustafsson Sendén" w:date="2021-11-24T09:29:00Z">
        <w:r>
          <w:rPr>
            <w:rFonts w:ascii="Times New Roman" w:hAnsi="Times New Roman"/>
            <w:color w:val="000000"/>
          </w:rPr>
        </w:r>
      </w:ins>
    </w:p>
    <w:p>
      <w:pPr>
        <w:pStyle w:val="Normal"/>
        <w:rPr/>
      </w:pPr>
      <w:r>
        <w:rPr>
          <w:rFonts w:ascii="Times New Roman" w:hAnsi="Times New Roman"/>
          <w:color w:val="000000"/>
        </w:rPr>
        <w:t xml:space="preserve">In the present study, I will elaborate on other options. </w:t>
      </w:r>
      <w:r>
        <w:rPr>
          <w:rFonts w:ascii="Times New Roman" w:hAnsi="Times New Roman"/>
          <w:color w:val="000000"/>
          <w:lang w:val="sv-SE"/>
        </w:rPr>
        <w:t>For example</w:t>
      </w:r>
      <w:del w:id="8" w:author="Elli van Berlekom" w:date="2022-01-31T15:54:40Z">
        <w:r>
          <w:rPr>
            <w:rFonts w:ascii="Times New Roman" w:hAnsi="Times New Roman"/>
            <w:color w:val="000000"/>
            <w:lang w:val="sv-SE"/>
          </w:rPr>
          <w:delText xml:space="preserve">….. och sen ett stycke för varje idé. </w:delText>
        </w:r>
      </w:del>
    </w:p>
    <w:p>
      <w:pPr>
        <w:pStyle w:val="Normal"/>
        <w:rPr>
          <w:rFonts w:ascii="Times New Roman" w:hAnsi="Times New Roman"/>
          <w:color w:val="000000"/>
          <w:lang w:val="sv-SE"/>
          <w:ins w:id="10" w:author="Marie Gustafsson Sendén" w:date="2021-11-24T09:29:00Z"/>
        </w:rPr>
      </w:pPr>
      <w:ins w:id="9" w:author="Marie Gustafsson Sendén" w:date="2021-11-24T09:29:00Z">
        <w:r>
          <w:rPr>
            <w:rFonts w:ascii="Times New Roman" w:hAnsi="Times New Roman"/>
            <w:color w:val="000000"/>
            <w:lang w:val="sv-SE"/>
          </w:rPr>
        </w:r>
      </w:ins>
    </w:p>
    <w:p>
      <w:pPr>
        <w:pStyle w:val="Normal"/>
        <w:rPr>
          <w:rFonts w:ascii="Times New Roman" w:hAnsi="Times New Roman"/>
          <w:del w:id="13" w:author="Elli van Berlekom" w:date="2022-01-31T15:48:56Z"/>
        </w:rPr>
      </w:pPr>
      <w:del w:id="11" w:author="Elli van Berlekom" w:date="2022-01-31T15:54:40Z">
        <w:r>
          <w:rPr>
            <w:rFonts w:ascii="Times New Roman" w:hAnsi="Times New Roman"/>
            <w:color w:val="000000"/>
            <w:shd w:fill="FFFF00" w:val="clear"/>
          </w:rPr>
          <w:delText>Another be to</w:delText>
        </w:r>
      </w:del>
      <w:r>
        <w:rPr>
          <w:rFonts w:ascii="Times New Roman" w:hAnsi="Times New Roman"/>
          <w:color w:val="000000"/>
          <w:shd w:fill="FFFF00" w:val="clear"/>
          <w:rPrChange w:id="0" w:author="Marie Gustafsson Sendén" w:date="2021-11-24T09:29:00Z"/>
        </w:rPr>
        <w:t xml:space="preserve"> to supplement</w:t>
      </w:r>
      <w:r>
        <w:rPr>
          <w:rFonts w:ascii="Times New Roman" w:hAnsi="Times New Roman"/>
          <w:color w:val="000000"/>
        </w:rPr>
        <w:t xml:space="preserve"> the traditional binary response categories with additional alternatives and the option to refrain from categorizing altogether. Indeed, w</w:t>
      </w:r>
      <w:r>
        <w:rPr>
          <w:rFonts w:ascii="Times New Roman" w:hAnsi="Times New Roman"/>
        </w:rPr>
        <w:t xml:space="preserve">hen participants were given these options, many opted into them, suggesting that the standard categorization paradigm is unnecessarily restrictive (van Berlekom et al., in preparation). Such expanded categorization paradigm does not present gender as binary, but, it still implies that gender categories are discrete and determinable. A third possibility is to include one gender category (eg. “woman”) as contrasted with an option to refrain from categorizing altogether or as an alternative gender category (e.g. “not woman”). Great care needs to be taken into the formulation of the specific alternative categories, to consider which ideas of gender are being communicated. </w:t>
      </w:r>
    </w:p>
    <w:p>
      <w:pPr>
        <w:pStyle w:val="Normal"/>
        <w:rPr>
          <w:rFonts w:ascii="Times New Roman" w:hAnsi="Times New Roman"/>
        </w:rPr>
      </w:pPr>
      <w:r>
        <w:rPr/>
      </w:r>
    </w:p>
    <w:p>
      <w:pPr>
        <w:pStyle w:val="Normal"/>
        <w:rPr/>
      </w:pPr>
      <w:ins w:id="14" w:author="Marie Gustafsson Sendén" w:date="2021-11-24T09:31:00Z">
        <w:r>
          <w:rPr>
            <w:rFonts w:ascii="Times New Roman" w:hAnsi="Times New Roman"/>
          </w:rPr>
          <w:t xml:space="preserve">One </w:t>
        </w:r>
      </w:ins>
      <w:r>
        <w:rPr>
          <w:rFonts w:ascii="Times New Roman" w:hAnsi="Times New Roman"/>
        </w:rPr>
        <w:t>difficulty with examining how response options influence gender categorization is the risk of</w:t>
      </w:r>
      <w:del w:id="15" w:author="Marie Gustafsson Sendén" w:date="2021-11-24T09:32:00Z">
        <w:r>
          <w:rPr>
            <w:rFonts w:ascii="Times New Roman" w:hAnsi="Times New Roman"/>
          </w:rPr>
          <w:delText>s</w:delText>
        </w:r>
      </w:del>
      <w:r>
        <w:rPr>
          <w:rFonts w:ascii="Times New Roman" w:hAnsi="Times New Roman"/>
        </w:rPr>
        <w:t xml:space="preserve"> conflating the independent variable with the dependent variables. For example, A categorization task with alternatives woman/man/I don’t know cannot be compared to one with woman/man as options (why?). </w:t>
      </w:r>
      <w:commentRangeStart w:id="3"/>
      <w:r>
        <w:rPr>
          <w:rFonts w:ascii="Times New Roman" w:hAnsi="Times New Roman"/>
        </w:rPr>
        <w:t>A solution can be  in two main ways: the number of alternatives must be the same across the comparison and the faces and the main outcome variable can be defined as categorical perception.</w:t>
      </w:r>
      <w:commentRangeEnd w:id="3"/>
      <w:r>
        <w:commentReference w:id="3"/>
      </w: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Overview of the present research</w:t>
      </w:r>
    </w:p>
    <w:p>
      <w:pPr>
        <w:pStyle w:val="Normal"/>
        <w:rPr/>
      </w:pPr>
      <w:r>
        <w:rPr/>
        <w:t xml:space="preserve">I propose two studies. </w:t>
      </w:r>
    </w:p>
    <w:p>
      <w:pPr>
        <w:pStyle w:val="Normal"/>
        <w:rPr/>
      </w:pPr>
      <w:ins w:id="16" w:author="Marie Gustafsson Sendén" w:date="2021-11-24T12:20:00Z">
        <w:r>
          <w:rPr/>
        </w:r>
      </w:ins>
    </w:p>
    <w:p>
      <w:pPr>
        <w:pStyle w:val="Normal"/>
        <w:rPr/>
      </w:pPr>
      <w:r>
        <w:rPr/>
        <w:t xml:space="preserve">Study 1 is </w:t>
      </w:r>
      <w:del w:id="18" w:author="Marie Gustafsson Sendén" w:date="2021-11-24T12:20:00Z">
        <w:r>
          <w:rPr/>
          <w:delText xml:space="preserve">mainly </w:delText>
        </w:r>
      </w:del>
      <w:r>
        <w:rPr/>
        <w:t xml:space="preserve">descriptive and investigates categorical perception using a number of outcome measures. Participants are shown a face and asked to categorize it in terms of gender. A number of different types of response options will be given. The faces are morphs from 0% to 100% woman. </w:t>
      </w:r>
    </w:p>
    <w:p>
      <w:pPr>
        <w:pStyle w:val="Normal"/>
        <w:rPr/>
      </w:pPr>
      <w:r>
        <w:rPr/>
      </w:r>
    </w:p>
    <w:p>
      <w:pPr>
        <w:pStyle w:val="Normal"/>
        <w:rPr>
          <w:rFonts w:ascii="Times New Roman" w:hAnsi="Times New Roman"/>
          <w:b/>
          <w:b/>
          <w:bCs/>
        </w:rPr>
      </w:pPr>
      <w:r>
        <w:rPr>
          <w:rFonts w:ascii="Times New Roman" w:hAnsi="Times New Roman"/>
          <w:b/>
          <w:bCs/>
        </w:rPr>
        <w:t>Method</w:t>
      </w:r>
    </w:p>
    <w:p>
      <w:pPr>
        <w:pStyle w:val="Normal"/>
        <w:rPr/>
      </w:pPr>
      <w:r>
        <w:rPr>
          <w:rFonts w:ascii="Times New Roman" w:hAnsi="Times New Roman"/>
          <w:i/>
          <w:iCs/>
        </w:rPr>
        <w:t>Participants</w:t>
      </w:r>
      <w:r>
        <w:rPr>
          <w:i/>
          <w:iCs/>
        </w:rPr>
        <w:t xml:space="preserve"> &amp; design</w:t>
      </w:r>
    </w:p>
    <w:p>
      <w:pPr>
        <w:pStyle w:val="Normal"/>
        <w:rPr/>
      </w:pPr>
      <w:r>
        <w:rPr>
          <w:rFonts w:ascii="Times New Roman" w:hAnsi="Times New Roman"/>
          <w:b w:val="false"/>
          <w:bCs w:val="false"/>
        </w:rPr>
        <w:t xml:space="preserve">Participants were 104 Swedish speakers recruited through </w:t>
      </w:r>
      <w:r>
        <w:rPr>
          <w:rFonts w:eastAsia="Songti SC" w:cs="Arial Unicode MS" w:ascii="Times New Roman" w:hAnsi="Times New Roman"/>
          <w:b w:val="false"/>
          <w:bCs w:val="false"/>
          <w:color w:val="auto"/>
          <w:kern w:val="2"/>
          <w:sz w:val="24"/>
          <w:szCs w:val="24"/>
          <w:lang w:val="en-US" w:eastAsia="zh-CN" w:bidi="hi-IN"/>
        </w:rPr>
        <w:t>advertising online and on the university campus within (</w:t>
      </w:r>
      <w:r>
        <w:rPr>
          <w:rFonts w:eastAsia="Songti SC" w:cs="Arial Unicode MS" w:ascii="Times New Roman" w:hAnsi="Times New Roman"/>
          <w:b w:val="false"/>
          <w:bCs w:val="false"/>
          <w:i/>
          <w:iCs/>
          <w:color w:val="auto"/>
          <w:kern w:val="2"/>
          <w:sz w:val="24"/>
          <w:szCs w:val="24"/>
          <w:lang w:val="en-US" w:eastAsia="zh-CN" w:bidi="hi-IN"/>
        </w:rPr>
        <w:t>M</w:t>
      </w:r>
      <w:r>
        <w:rPr>
          <w:rFonts w:eastAsia="Songti SC" w:cs="Arial Unicode MS" w:ascii="Times New Roman" w:hAnsi="Times New Roman"/>
          <w:b w:val="false"/>
          <w:bCs w:val="false"/>
          <w:color w:val="auto"/>
          <w:kern w:val="2"/>
          <w:sz w:val="24"/>
          <w:szCs w:val="24"/>
          <w:vertAlign w:val="subscript"/>
          <w:lang w:val="en-US" w:eastAsia="zh-CN" w:bidi="hi-IN"/>
        </w:rPr>
        <w:t>age</w:t>
      </w:r>
      <w:r>
        <w:rPr>
          <w:rFonts w:eastAsia="Songti SC" w:cs="Arial Unicode MS" w:ascii="Times New Roman" w:hAnsi="Times New Roman"/>
          <w:b w:val="false"/>
          <w:bCs w:val="false"/>
          <w:color w:val="auto"/>
          <w:kern w:val="2"/>
          <w:position w:val="0"/>
          <w:sz w:val="24"/>
          <w:sz w:val="24"/>
          <w:szCs w:val="24"/>
          <w:vertAlign w:val="baseline"/>
          <w:lang w:val="en-US" w:eastAsia="zh-CN" w:bidi="hi-IN"/>
        </w:rPr>
        <w:t>= 36.67,</w:t>
      </w:r>
      <w:r>
        <w:rPr>
          <w:rFonts w:eastAsia="Songti SC" w:cs="Arial Unicode MS" w:ascii="Times New Roman" w:hAnsi="Times New Roman"/>
          <w:b w:val="false"/>
          <w:bCs w:val="false"/>
          <w:color w:val="auto"/>
          <w:kern w:val="2"/>
          <w:sz w:val="24"/>
          <w:szCs w:val="24"/>
          <w:lang w:val="en-US" w:eastAsia="zh-CN" w:bidi="hi-IN"/>
        </w:rPr>
        <w:t xml:space="preserve">  </w:t>
      </w:r>
      <w:r>
        <w:rPr>
          <w:rFonts w:eastAsia="Songti SC" w:cs="Arial Unicode MS" w:ascii="Times New Roman" w:hAnsi="Times New Roman"/>
          <w:b w:val="false"/>
          <w:bCs w:val="false"/>
          <w:i/>
          <w:iCs/>
          <w:color w:val="auto"/>
          <w:kern w:val="2"/>
          <w:sz w:val="24"/>
          <w:szCs w:val="24"/>
          <w:lang w:val="en-US" w:eastAsia="zh-CN" w:bidi="hi-IN"/>
        </w:rPr>
        <w:t>SD</w:t>
      </w:r>
      <w:r>
        <w:rPr>
          <w:rFonts w:eastAsia="Songti SC" w:cs="Arial Unicode MS" w:ascii="Times New Roman" w:hAnsi="Times New Roman"/>
          <w:b w:val="false"/>
          <w:bCs w:val="false"/>
          <w:color w:val="auto"/>
          <w:kern w:val="2"/>
          <w:sz w:val="24"/>
          <w:szCs w:val="24"/>
          <w:vertAlign w:val="subscript"/>
          <w:lang w:val="en-US" w:eastAsia="zh-CN" w:bidi="hi-IN"/>
        </w:rPr>
        <w:t xml:space="preserve">age </w:t>
      </w:r>
      <w:r>
        <w:rPr>
          <w:rFonts w:eastAsia="Songti SC" w:cs="Arial Unicode MS" w:ascii="Times New Roman" w:hAnsi="Times New Roman"/>
          <w:b w:val="false"/>
          <w:bCs w:val="false"/>
          <w:color w:val="auto"/>
          <w:kern w:val="2"/>
          <w:position w:val="0"/>
          <w:sz w:val="24"/>
          <w:sz w:val="24"/>
          <w:szCs w:val="24"/>
          <w:vertAlign w:val="baseline"/>
          <w:lang w:val="en-US" w:eastAsia="zh-CN" w:bidi="hi-IN"/>
        </w:rPr>
        <w:t>= 12.54)</w:t>
      </w:r>
      <w:r>
        <w:rPr>
          <w:rFonts w:eastAsia="Songti SC" w:cs="Arial Unicode MS" w:ascii="Times New Roman" w:hAnsi="Times New Roman"/>
          <w:b w:val="false"/>
          <w:bCs w:val="false"/>
          <w:color w:val="auto"/>
          <w:kern w:val="2"/>
          <w:sz w:val="24"/>
          <w:szCs w:val="24"/>
          <w:lang w:val="en-US" w:eastAsia="zh-CN" w:bidi="hi-IN"/>
        </w:rPr>
        <w:t xml:space="preserve">.All participants were informed that participation was voluntary. In term of gender X women and Y men participated The participants were randomly allocated </w:t>
      </w:r>
    </w:p>
    <w:p>
      <w:pPr>
        <w:pStyle w:val="Normal"/>
        <w:rPr>
          <w:rFonts w:ascii="Times New Roman" w:hAnsi="Times New Roman"/>
          <w:b w:val="false"/>
          <w:b w:val="false"/>
          <w:bCs w:val="false"/>
        </w:rPr>
      </w:pPr>
      <w:r>
        <w:rPr>
          <w:rFonts w:ascii="Times New Roman" w:hAnsi="Times New Roman"/>
          <w:b w:val="false"/>
          <w:bCs w:val="false"/>
        </w:rPr>
      </w:r>
    </w:p>
    <w:p>
      <w:pPr>
        <w:pStyle w:val="Normal"/>
        <w:rPr>
          <w:rFonts w:ascii="Times New Roman" w:hAnsi="Times New Roman"/>
          <w:b w:val="false"/>
          <w:b w:val="false"/>
          <w:bCs w:val="false"/>
          <w:i/>
          <w:i/>
          <w:iCs/>
        </w:rPr>
      </w:pPr>
      <w:r>
        <w:rPr>
          <w:rFonts w:ascii="Times New Roman" w:hAnsi="Times New Roman"/>
          <w:b w:val="false"/>
          <w:bCs w:val="false"/>
          <w:i/>
          <w:iCs/>
        </w:rPr>
        <w:t>Material &amp; Procedure</w:t>
      </w:r>
    </w:p>
    <w:p>
      <w:pPr>
        <w:pStyle w:val="Normal"/>
        <w:rPr>
          <w:rFonts w:ascii="Times New Roman" w:hAnsi="Times New Roman"/>
          <w:b w:val="false"/>
          <w:b w:val="false"/>
          <w:bCs w:val="false"/>
          <w:i w:val="false"/>
          <w:i w:val="false"/>
          <w:iCs w:val="false"/>
        </w:rPr>
      </w:pPr>
      <w:r>
        <w:rPr>
          <w:rFonts w:ascii="Times New Roman" w:hAnsi="Times New Roman"/>
          <w:b w:val="false"/>
          <w:bCs w:val="false"/>
          <w:i w:val="false"/>
          <w:iCs w:val="false"/>
        </w:rPr>
        <w:t xml:space="preserve">Faces were produced using faces from the Chicago Face Database. For Black, Asian and White faces, the six most feminine faces of women and the six most masculine faces of men were selected, using the codebook provided by the researchers. The faces were matched, so that the most feminine face were morphed with the most masculine face and so on. </w:t>
      </w:r>
    </w:p>
    <w:p>
      <w:pPr>
        <w:pStyle w:val="Normal"/>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TextBody"/>
        <w:bidi w:val="0"/>
        <w:spacing w:lineRule="auto" w:line="240" w:before="0" w:after="0"/>
        <w:rPr/>
      </w:pPr>
      <w:r>
        <w:rPr>
          <w:b w:val="false"/>
          <w:bCs w:val="false"/>
          <w:i w:val="false"/>
          <w:iCs w:val="false"/>
          <w:caps w:val="false"/>
          <w:smallCaps w:val="false"/>
          <w:strike w:val="false"/>
          <w:dstrike w:val="false"/>
          <w:color w:val="000000"/>
          <w:sz w:val="24"/>
          <w:szCs w:val="24"/>
          <w:u w:val="none"/>
          <w:effect w:val="none"/>
          <w:shd w:fill="auto" w:val="clear"/>
        </w:rPr>
        <w:t xml:space="preserve">The main manipulated variable will be the </w:t>
      </w:r>
      <w:r>
        <w:rPr>
          <w:rFonts w:eastAsia="Songti SC" w:cs="Arial Unicode MS"/>
          <w:b w:val="false"/>
          <w:bCs w:val="false"/>
          <w:i w:val="false"/>
          <w:iCs w:val="false"/>
          <w:caps w:val="false"/>
          <w:smallCaps w:val="false"/>
          <w:strike w:val="false"/>
          <w:dstrike w:val="false"/>
          <w:color w:val="000000"/>
          <w:kern w:val="2"/>
          <w:sz w:val="24"/>
          <w:szCs w:val="24"/>
          <w:u w:val="none"/>
          <w:effect w:val="none"/>
          <w:shd w:fill="auto" w:val="clear"/>
          <w:lang w:val="en-US" w:eastAsia="zh-CN" w:bidi="hi-IN"/>
        </w:rPr>
        <w:t>scale used to measure</w:t>
      </w:r>
      <w:r>
        <w:rPr>
          <w:b w:val="false"/>
          <w:bCs w:val="false"/>
          <w:i w:val="false"/>
          <w:iCs w:val="false"/>
          <w:caps w:val="false"/>
          <w:smallCaps w:val="false"/>
          <w:strike w:val="false"/>
          <w:dstrike w:val="false"/>
          <w:color w:val="000000"/>
          <w:sz w:val="24"/>
          <w:szCs w:val="24"/>
          <w:u w:val="none"/>
          <w:effect w:val="none"/>
          <w:shd w:fill="auto" w:val="clear"/>
        </w:rPr>
        <w:t xml:space="preserve"> for gender categorization/rating of faces. The following response options will be used (with a justification given for each).</w:t>
      </w:r>
    </w:p>
    <w:p>
      <w:pPr>
        <w:pStyle w:val="TextBody"/>
        <w:bidi w:val="0"/>
        <w:spacing w:lineRule="auto" w:line="240" w:before="0" w:after="0"/>
        <w:rPr/>
      </w:pPr>
      <w:r>
        <w:rPr>
          <w:b w:val="false"/>
          <w:bCs w:val="false"/>
          <w:i w:val="false"/>
          <w:iCs w:val="false"/>
          <w:caps w:val="false"/>
          <w:smallCaps w:val="false"/>
          <w:strike w:val="false"/>
          <w:dstrike w:val="false"/>
          <w:color w:val="000000"/>
          <w:sz w:val="24"/>
          <w:szCs w:val="24"/>
          <w:u w:val="none"/>
          <w:effect w:val="none"/>
          <w:shd w:fill="auto" w:val="clear"/>
        </w:rPr>
        <w:t xml:space="preserve">- Woman/Man. </w:t>
      </w:r>
      <w:r>
        <w:rPr>
          <w:rFonts w:eastAsia="Songti SC" w:cs="Arial Unicode MS"/>
          <w:b w:val="false"/>
          <w:bCs w:val="false"/>
          <w:i w:val="false"/>
          <w:iCs w:val="false"/>
          <w:caps w:val="false"/>
          <w:smallCaps w:val="false"/>
          <w:strike w:val="false"/>
          <w:dstrike w:val="false"/>
          <w:color w:val="000000"/>
          <w:kern w:val="2"/>
          <w:sz w:val="24"/>
          <w:szCs w:val="24"/>
          <w:u w:val="none"/>
          <w:effect w:val="none"/>
          <w:shd w:fill="auto" w:val="clear"/>
          <w:lang w:val="en-US" w:eastAsia="zh-CN" w:bidi="hi-IN"/>
        </w:rPr>
        <w:t>These are the typical response options when measuring gender categorization</w:t>
      </w:r>
    </w:p>
    <w:p>
      <w:pPr>
        <w:pStyle w:val="TextBody"/>
        <w:bidi w:val="0"/>
        <w:spacing w:lineRule="auto" w:line="240" w:before="0" w:after="0"/>
        <w:rPr>
          <w:b w:val="false"/>
          <w:b w:val="false"/>
          <w:bCs w:val="false"/>
          <w:i w:val="false"/>
          <w:i w:val="false"/>
          <w:iCs w:val="false"/>
          <w:caps w:val="false"/>
          <w:smallCaps w:val="false"/>
          <w:strike w:val="false"/>
          <w:dstrike w:val="false"/>
          <w:color w:val="000000"/>
          <w:sz w:val="24"/>
          <w:szCs w:val="24"/>
          <w:u w:val="none"/>
          <w:effect w:val="none"/>
          <w:shd w:fill="auto" w:val="clear"/>
        </w:rPr>
      </w:pPr>
      <w:r>
        <w:rPr>
          <w:b w:val="false"/>
          <w:bCs w:val="false"/>
          <w:i w:val="false"/>
          <w:iCs w:val="false"/>
          <w:caps w:val="false"/>
          <w:smallCaps w:val="false"/>
          <w:strike w:val="false"/>
          <w:dstrike w:val="false"/>
          <w:color w:val="000000"/>
          <w:sz w:val="24"/>
          <w:szCs w:val="24"/>
          <w:u w:val="none"/>
          <w:effect w:val="none"/>
          <w:shd w:fill="auto" w:val="clear"/>
        </w:rPr>
        <w:t xml:space="preserve">-“Woman – man” on the same sliding scale. </w:t>
      </w:r>
    </w:p>
    <w:p>
      <w:pPr>
        <w:pStyle w:val="TextBody"/>
        <w:bidi w:val="0"/>
        <w:spacing w:lineRule="auto" w:line="240" w:before="0" w:after="0"/>
        <w:rPr/>
      </w:pPr>
      <w:r>
        <w:rPr>
          <w:b w:val="false"/>
          <w:bCs w:val="false"/>
          <w:i w:val="false"/>
          <w:iCs w:val="false"/>
          <w:caps w:val="false"/>
          <w:smallCaps w:val="false"/>
          <w:strike w:val="false"/>
          <w:dstrike w:val="false"/>
          <w:color w:val="000000"/>
          <w:sz w:val="24"/>
          <w:szCs w:val="24"/>
          <w:u w:val="none"/>
          <w:effect w:val="none"/>
          <w:shd w:fill="auto" w:val="clear"/>
        </w:rPr>
        <w:t>- Femininity and masculinity on separate scales</w:t>
      </w:r>
      <w:r>
        <w:rPr>
          <w:rFonts w:eastAsia="Songti SC" w:cs="Arial Unicode MS"/>
          <w:b w:val="false"/>
          <w:bCs w:val="false"/>
          <w:i w:val="false"/>
          <w:iCs w:val="false"/>
          <w:caps w:val="false"/>
          <w:smallCaps w:val="false"/>
          <w:strike w:val="false"/>
          <w:dstrike w:val="false"/>
          <w:color w:val="000000"/>
          <w:kern w:val="2"/>
          <w:sz w:val="24"/>
          <w:szCs w:val="24"/>
          <w:u w:val="none"/>
          <w:effect w:val="none"/>
          <w:shd w:fill="auto" w:val="clear"/>
          <w:lang w:val="en-US" w:eastAsia="zh-CN" w:bidi="hi-IN"/>
        </w:rPr>
        <w:t>.</w:t>
      </w:r>
    </w:p>
    <w:p>
      <w:pPr>
        <w:pStyle w:val="TextBody"/>
        <w:bidi w:val="0"/>
        <w:spacing w:lineRule="auto" w:line="240" w:before="0" w:after="0"/>
        <w:rPr/>
      </w:pPr>
      <w:r>
        <w:rPr>
          <w:b w:val="false"/>
          <w:bCs w:val="false"/>
          <w:i w:val="false"/>
          <w:iCs w:val="false"/>
          <w:caps w:val="false"/>
          <w:smallCaps w:val="false"/>
          <w:strike w:val="false"/>
          <w:dstrike w:val="false"/>
          <w:color w:val="000000"/>
          <w:sz w:val="24"/>
          <w:szCs w:val="24"/>
          <w:u w:val="none"/>
          <w:effect w:val="none"/>
          <w:shd w:fill="auto" w:val="clear"/>
        </w:rPr>
        <w:t>- Woman/Man/</w:t>
      </w:r>
      <w:r>
        <w:rPr>
          <w:rFonts w:eastAsia="Songti SC" w:cs="Arial Unicode MS"/>
          <w:b w:val="false"/>
          <w:bCs w:val="false"/>
          <w:i w:val="false"/>
          <w:iCs w:val="false"/>
          <w:caps w:val="false"/>
          <w:smallCaps w:val="false"/>
          <w:strike w:val="false"/>
          <w:dstrike w:val="false"/>
          <w:color w:val="000000"/>
          <w:kern w:val="2"/>
          <w:sz w:val="24"/>
          <w:szCs w:val="24"/>
          <w:u w:val="none"/>
          <w:effect w:val="none"/>
          <w:shd w:fill="auto" w:val="clear"/>
          <w:lang w:val="en-US" w:eastAsia="zh-CN" w:bidi="hi-IN"/>
        </w:rPr>
        <w:t>Other</w:t>
      </w:r>
      <w:r>
        <w:rPr>
          <w:b w:val="false"/>
          <w:bCs w:val="false"/>
          <w:i w:val="false"/>
          <w:iCs w:val="false"/>
          <w:caps w:val="false"/>
          <w:smallCaps w:val="false"/>
          <w:strike w:val="false"/>
          <w:dstrike w:val="false"/>
          <w:color w:val="000000"/>
          <w:sz w:val="24"/>
          <w:szCs w:val="24"/>
          <w:u w:val="none"/>
          <w:effect w:val="none"/>
          <w:shd w:fill="auto" w:val="clear"/>
        </w:rPr>
        <w:t xml:space="preserve">/I don’t know </w:t>
      </w:r>
    </w:p>
    <w:p>
      <w:pPr>
        <w:pStyle w:val="TextBody"/>
        <w:bidi w:val="0"/>
        <w:spacing w:lineRule="auto" w:line="240" w:before="0" w:after="0"/>
        <w:rPr>
          <w:rFonts w:ascii="Times New Roman" w:hAnsi="Times New Roman" w:eastAsia="Songti SC" w:cs="Arial Unicode MS"/>
          <w:b w:val="false"/>
          <w:b w:val="false"/>
          <w:bCs w:val="false"/>
          <w:i w:val="false"/>
          <w:i w:val="false"/>
          <w:iCs w:val="false"/>
          <w:caps w:val="false"/>
          <w:smallCaps w:val="false"/>
          <w:strike w:val="false"/>
          <w:dstrike w:val="false"/>
          <w:color w:val="000000"/>
          <w:kern w:val="2"/>
          <w:sz w:val="24"/>
          <w:szCs w:val="24"/>
          <w:u w:val="none"/>
          <w:effect w:val="none"/>
          <w:shd w:fill="auto" w:val="clear"/>
          <w:lang w:val="en-US" w:eastAsia="zh-CN" w:bidi="hi-IN"/>
        </w:rPr>
      </w:pPr>
      <w:r>
        <w:rPr>
          <w:rFonts w:eastAsia="Songti SC" w:cs="Arial Unicode MS" w:ascii="Times New Roman" w:hAnsi="Times New Roman"/>
          <w:b w:val="false"/>
          <w:bCs w:val="false"/>
          <w:i w:val="false"/>
          <w:iCs w:val="false"/>
          <w:caps w:val="false"/>
          <w:smallCaps w:val="false"/>
          <w:strike w:val="false"/>
          <w:dstrike w:val="false"/>
          <w:color w:val="000000"/>
          <w:kern w:val="2"/>
          <w:sz w:val="24"/>
          <w:szCs w:val="24"/>
          <w:u w:val="none"/>
          <w:effect w:val="none"/>
          <w:shd w:fill="auto" w:val="clear"/>
          <w:lang w:val="en-US" w:eastAsia="zh-CN" w:bidi="hi-IN"/>
        </w:rPr>
        <w:t>- Free text response</w:t>
      </w:r>
    </w:p>
    <w:p>
      <w:pPr>
        <w:pStyle w:val="Normal"/>
        <w:rPr>
          <w:rFonts w:ascii="Times New Roman" w:hAnsi="Times New Roman"/>
          <w:b w:val="false"/>
          <w:b w:val="false"/>
          <w:bCs w:val="false"/>
          <w:i/>
          <w:i/>
          <w:iCs/>
        </w:rPr>
      </w:pPr>
      <w:r>
        <w:rPr>
          <w:rFonts w:ascii="Times New Roman" w:hAnsi="Times New Roman"/>
          <w:b w:val="false"/>
          <w:bCs w:val="false"/>
          <w:i/>
          <w:iCs/>
        </w:rPr>
      </w:r>
    </w:p>
    <w:p>
      <w:pPr>
        <w:pStyle w:val="Normal"/>
        <w:rPr>
          <w:rFonts w:ascii="Times New Roman" w:hAnsi="Times New Roman"/>
          <w:b/>
          <w:b/>
          <w:bCs/>
        </w:rPr>
      </w:pPr>
      <w:r>
        <w:rPr>
          <w:rFonts w:ascii="Times New Roman" w:hAnsi="Times New Roman"/>
          <w:b/>
          <w:bCs/>
        </w:rPr>
        <w:t>Results</w:t>
      </w:r>
    </w:p>
    <w:p>
      <w:pPr>
        <w:pStyle w:val="Normal"/>
        <w:rPr>
          <w:b w:val="false"/>
          <w:b w:val="false"/>
          <w:bCs w:val="false"/>
        </w:rPr>
      </w:pPr>
      <w:r>
        <w:rPr>
          <w:b w:val="false"/>
          <w:bCs w:val="false"/>
        </w:rPr>
        <w:t xml:space="preserve">The distribution of results of categorizations are presented in figure 1. Although there were slight differences in </w:t>
      </w:r>
    </w:p>
    <w:p>
      <w:pPr>
        <w:pStyle w:val="Normal"/>
        <w:rPr>
          <w:rFonts w:ascii="Times New Roman" w:hAnsi="Times New Roman"/>
          <w:b/>
          <w:b/>
          <w:bCs/>
        </w:rPr>
      </w:pPr>
      <w:r>
        <w:rPr>
          <w:rFonts w:ascii="Times New Roman" w:hAnsi="Times New Roman"/>
          <w:b/>
          <w:bCs/>
        </w:rPr>
      </w:r>
    </w:p>
    <w:p>
      <w:pPr>
        <w:pStyle w:val="Normal"/>
        <w:rPr>
          <w:rFonts w:ascii="Times New Roman" w:hAnsi="Times New Roman"/>
          <w:b w:val="false"/>
          <w:b w:val="false"/>
          <w:bCs w:val="false"/>
        </w:rPr>
      </w:pPr>
      <w:r>
        <w:rPr>
          <w:rFonts w:ascii="Times New Roman" w:hAnsi="Times New Roman"/>
          <w:b w:val="false"/>
          <w:bCs w:val="false"/>
        </w:rPr>
        <w:t>How many made beyond-binary categorizations in the FT &amp; MC conditions?</w:t>
      </w:r>
    </w:p>
    <w:p>
      <w:pPr>
        <w:pStyle w:val="Normal"/>
        <w:rPr>
          <w:rFonts w:ascii="Times New Roman" w:hAnsi="Times New Roman"/>
          <w:b w:val="false"/>
          <w:b w:val="false"/>
          <w:bCs w:val="false"/>
        </w:rPr>
      </w:pPr>
      <w:r>
        <w:rPr>
          <w:rFonts w:ascii="Times New Roman" w:hAnsi="Times New Roman"/>
          <w:b w:val="false"/>
          <w:bCs w:val="false"/>
        </w:rPr>
        <w:drawing>
          <wp:anchor behindDoc="0" distT="0" distB="0" distL="0" distR="0" simplePos="0" locked="0" layoutInCell="0" allowOverlap="1" relativeHeight="5">
            <wp:simplePos x="0" y="0"/>
            <wp:positionH relativeFrom="column">
              <wp:posOffset>386080</wp:posOffset>
            </wp:positionH>
            <wp:positionV relativeFrom="paragraph">
              <wp:posOffset>84455</wp:posOffset>
            </wp:positionV>
            <wp:extent cx="2679065" cy="1617345"/>
            <wp:effectExtent l="0" t="0" r="0" b="0"/>
            <wp:wrapTopAndBottom/>
            <wp:docPr id="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pic:cNvPicPr>
                      <a:picLocks noChangeAspect="1" noChangeArrowheads="1"/>
                    </pic:cNvPicPr>
                  </pic:nvPicPr>
                  <pic:blipFill>
                    <a:blip r:embed="rId2"/>
                    <a:stretch>
                      <a:fillRect/>
                    </a:stretch>
                  </pic:blipFill>
                  <pic:spPr bwMode="auto">
                    <a:xfrm>
                      <a:off x="0" y="0"/>
                      <a:ext cx="2679065" cy="1617345"/>
                    </a:xfrm>
                    <a:prstGeom prst="rect">
                      <a:avLst/>
                    </a:prstGeom>
                  </pic:spPr>
                </pic:pic>
              </a:graphicData>
            </a:graphic>
          </wp:anchor>
        </w:drawing>
        <w:drawing>
          <wp:anchor behindDoc="0" distT="0" distB="0" distL="0" distR="0" simplePos="0" locked="0" layoutInCell="0" allowOverlap="1" relativeHeight="8">
            <wp:simplePos x="0" y="0"/>
            <wp:positionH relativeFrom="column">
              <wp:posOffset>3523615</wp:posOffset>
            </wp:positionH>
            <wp:positionV relativeFrom="paragraph">
              <wp:posOffset>175260</wp:posOffset>
            </wp:positionV>
            <wp:extent cx="2523490" cy="1503680"/>
            <wp:effectExtent l="0" t="0" r="0" b="0"/>
            <wp:wrapTopAndBottom/>
            <wp:docPr id="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 descr=""/>
                    <pic:cNvPicPr>
                      <a:picLocks noChangeAspect="1" noChangeArrowheads="1"/>
                    </pic:cNvPicPr>
                  </pic:nvPicPr>
                  <pic:blipFill>
                    <a:blip r:embed="rId3"/>
                    <a:stretch>
                      <a:fillRect/>
                    </a:stretch>
                  </pic:blipFill>
                  <pic:spPr bwMode="auto">
                    <a:xfrm>
                      <a:off x="0" y="0"/>
                      <a:ext cx="2523490" cy="1503680"/>
                    </a:xfrm>
                    <a:prstGeom prst="rect">
                      <a:avLst/>
                    </a:prstGeom>
                  </pic:spPr>
                </pic:pic>
              </a:graphicData>
            </a:graphic>
          </wp:anchor>
        </w:drawing>
      </w:r>
    </w:p>
    <w:p>
      <w:pPr>
        <w:pStyle w:val="Normal"/>
        <w:rPr>
          <w:rFonts w:ascii="Times New Roman" w:hAnsi="Times New Roman"/>
          <w:b w:val="false"/>
          <w:b w:val="false"/>
          <w:bCs w:val="false"/>
        </w:rPr>
      </w:pPr>
      <w:r>
        <w:rPr>
          <w:rFonts w:ascii="Times New Roman" w:hAnsi="Times New Roman"/>
          <w:b w:val="false"/>
          <w:bCs w:val="false"/>
        </w:rPr>
      </w:r>
    </w:p>
    <w:p>
      <w:pPr>
        <w:pStyle w:val="Normal"/>
        <w:rPr>
          <w:rFonts w:ascii="Times New Roman" w:hAnsi="Times New Roman"/>
          <w:b/>
          <w:b/>
          <w:bCs/>
        </w:rPr>
      </w:pPr>
      <w:r>
        <w:rPr>
          <w:rFonts w:ascii="Times New Roman" w:hAnsi="Times New Roman"/>
          <w:b/>
          <w:bCs/>
        </w:rPr>
        <w:drawing>
          <wp:anchor behindDoc="0" distT="0" distB="0" distL="0" distR="0" simplePos="0" locked="0" layoutInCell="0" allowOverlap="1" relativeHeight="4">
            <wp:simplePos x="0" y="0"/>
            <wp:positionH relativeFrom="column">
              <wp:posOffset>939165</wp:posOffset>
            </wp:positionH>
            <wp:positionV relativeFrom="paragraph">
              <wp:posOffset>77470</wp:posOffset>
            </wp:positionV>
            <wp:extent cx="3670935" cy="2071370"/>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670935" cy="2071370"/>
                    </a:xfrm>
                    <a:prstGeom prst="rect">
                      <a:avLst/>
                    </a:prstGeom>
                  </pic:spPr>
                </pic:pic>
              </a:graphicData>
            </a:graphic>
          </wp:anchor>
        </w:drawing>
        <w:drawing>
          <wp:anchor behindDoc="0" distT="0" distB="0" distL="0" distR="0" simplePos="0" locked="0" layoutInCell="0" allowOverlap="1" relativeHeight="7">
            <wp:simplePos x="0" y="0"/>
            <wp:positionH relativeFrom="column">
              <wp:posOffset>-201295</wp:posOffset>
            </wp:positionH>
            <wp:positionV relativeFrom="paragraph">
              <wp:posOffset>2273300</wp:posOffset>
            </wp:positionV>
            <wp:extent cx="3221355" cy="2272665"/>
            <wp:effectExtent l="0" t="0" r="0" b="0"/>
            <wp:wrapTopAndBottom/>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5"/>
                    <a:stretch>
                      <a:fillRect/>
                    </a:stretch>
                  </pic:blipFill>
                  <pic:spPr bwMode="auto">
                    <a:xfrm>
                      <a:off x="0" y="0"/>
                      <a:ext cx="3221355" cy="2272665"/>
                    </a:xfrm>
                    <a:prstGeom prst="rect">
                      <a:avLst/>
                    </a:prstGeom>
                  </pic:spPr>
                </pic:pic>
              </a:graphicData>
            </a:graphic>
          </wp:anchor>
        </w:drawing>
        <w:drawing>
          <wp:anchor behindDoc="0" distT="0" distB="0" distL="0" distR="0" simplePos="0" locked="0" layoutInCell="0" allowOverlap="1" relativeHeight="6">
            <wp:simplePos x="0" y="0"/>
            <wp:positionH relativeFrom="column">
              <wp:posOffset>3594100</wp:posOffset>
            </wp:positionH>
            <wp:positionV relativeFrom="paragraph">
              <wp:posOffset>2428240</wp:posOffset>
            </wp:positionV>
            <wp:extent cx="3197860" cy="2193925"/>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3197860" cy="2193925"/>
                    </a:xfrm>
                    <a:prstGeom prst="rect">
                      <a:avLst/>
                    </a:prstGeom>
                  </pic:spPr>
                </pic:pic>
              </a:graphicData>
            </a:graphic>
          </wp:anchor>
        </w:drawing>
      </w:r>
    </w:p>
    <w:p>
      <w:pPr>
        <w:pStyle w:val="Normal"/>
        <w:rPr>
          <w:rFonts w:ascii="Times New Roman" w:hAnsi="Times New Roman"/>
          <w:b/>
          <w:b/>
          <w:bCs/>
        </w:rPr>
      </w:pPr>
      <w:r>
        <w:rPr>
          <w:rFonts w:ascii="Times New Roman" w:hAnsi="Times New Roman"/>
          <w:b/>
          <w:bCs/>
        </w:rPr>
        <w:t>Discussion</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A few takeaways from the results:</w:t>
      </w:r>
    </w:p>
    <w:p>
      <w:pPr>
        <w:pStyle w:val="Normal"/>
        <w:rPr>
          <w:rFonts w:ascii="Times New Roman" w:hAnsi="Times New Roman"/>
        </w:rPr>
      </w:pPr>
      <w:r>
        <w:rPr>
          <w:rFonts w:ascii="Times New Roman" w:hAnsi="Times New Roman"/>
        </w:rPr>
        <w:t>- There was evidence for categorial perception in all conditions.</w:t>
      </w:r>
    </w:p>
    <w:p>
      <w:pPr>
        <w:pStyle w:val="Normal"/>
        <w:rPr>
          <w:rFonts w:ascii="Times New Roman" w:hAnsi="Times New Roman"/>
        </w:rPr>
      </w:pPr>
      <w:r>
        <w:rPr>
          <w:rFonts w:ascii="Times New Roman" w:hAnsi="Times New Roman"/>
        </w:rPr>
        <w:t>- More participants made beyond-binary categorizations in the mc condition than the FT condition</w:t>
      </w:r>
    </w:p>
    <w:p>
      <w:pPr>
        <w:pStyle w:val="Normal"/>
        <w:rPr>
          <w:rFonts w:ascii="Times New Roman" w:hAnsi="Times New Roman"/>
        </w:rPr>
      </w:pPr>
      <w:r>
        <w:rPr>
          <w:rFonts w:ascii="Times New Roman" w:hAnsi="Times New Roman"/>
        </w:rPr>
        <w:t>- The pattern of results in the SD and MD were fairly similar and the curves for woman and men were mirrors of each other</w:t>
      </w:r>
    </w:p>
    <w:p>
      <w:pPr>
        <w:pStyle w:val="Normal"/>
        <w:rPr>
          <w:rFonts w:ascii="Times New Roman" w:hAnsi="Times New Roman"/>
        </w:rPr>
      </w:pPr>
      <w:r>
        <w:rPr>
          <w:rFonts w:ascii="Times New Roman" w:hAnsi="Times New Roman"/>
        </w:rPr>
        <w:t>- overall the binary bias is fairly strong</w:t>
      </w:r>
    </w:p>
    <w:p>
      <w:pPr>
        <w:pStyle w:val="Normal"/>
        <w:rPr>
          <w:rFonts w:ascii="Times New Roman" w:hAnsi="Times New Roman"/>
        </w:rPr>
      </w:pPr>
      <w:r>
        <w:rPr>
          <w:rFonts w:ascii="Times New Roman" w:hAnsi="Times New Roman"/>
        </w:rPr>
        <w:t xml:space="preserve">- There was a pretty clear pattern of categorical perception in all </w:t>
      </w:r>
    </w:p>
    <w:p>
      <w:pPr>
        <w:pStyle w:val="Normal"/>
        <w:rPr>
          <w:rFonts w:ascii="Times New Roman" w:hAnsi="Times New Roman"/>
        </w:rPr>
      </w:pPr>
      <w:r>
        <w:rPr>
          <w:rFonts w:ascii="Times New Roman" w:hAnsi="Times New Roman"/>
        </w:rPr>
        <w:t>- We still recommend using more inclusive scales, such as allowing for multiple categories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Snips</w:t>
      </w:r>
    </w:p>
    <w:p>
      <w:pPr>
        <w:pStyle w:val="Normal"/>
        <w:rPr>
          <w:rFonts w:ascii="Times New Roman" w:hAnsi="Times New Roman"/>
        </w:rPr>
      </w:pPr>
      <w:r>
        <w:rPr>
          <w:rFonts w:ascii="Times New Roman" w:hAnsi="Times New Roman"/>
        </w:rPr>
        <w:t xml:space="preserve">I suggest a modification of Campanella et al’s categorization study with the important independent variable being be measurment type. Either binary woman/man or multiple options, including “I don’t know” and non-binary, although there could be room for others as well. Campanella et al. Found perception to be categorical, which meant that faces were classified as women more often than the percentage of dimorphic “femininity” would suggest. This is illustrated using the red lines in figure 1. If binary measurment is causing participants to exaggerate perceived gender differences, we might expect the pattern of result to be similar to the blue line in figure 1. In other words, a 70% man morph would be categorized as “woman” 100% of the time. </w:t>
      </w:r>
    </w:p>
    <w:p>
      <w:pPr>
        <w:pStyle w:val="Normal"/>
        <w:rPr>
          <w:rFonts w:ascii="Times New Roman" w:hAnsi="Times New Roman"/>
        </w:rPr>
      </w:pPr>
      <w:r>
        <w:rPr>
          <w:rFonts w:ascii="Times New Roman" w:hAnsi="Times New Roman"/>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429125" cy="3183890"/>
            <wp:effectExtent l="0" t="0" r="0" b="0"/>
            <wp:wrapTopAndBottom/>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7"/>
                    <a:srcRect l="0" t="0" r="0" b="1613"/>
                    <a:stretch>
                      <a:fillRect/>
                    </a:stretch>
                  </pic:blipFill>
                  <pic:spPr bwMode="auto">
                    <a:xfrm>
                      <a:off x="0" y="0"/>
                      <a:ext cx="4429125" cy="3183890"/>
                    </a:xfrm>
                    <a:prstGeom prst="rect">
                      <a:avLst/>
                    </a:prstGeom>
                  </pic:spPr>
                </pic:pic>
              </a:graphicData>
            </a:graphic>
          </wp:anchor>
        </w:drawing>
      </w:r>
    </w:p>
    <w:p>
      <w:pPr>
        <w:pStyle w:val="Normal"/>
        <w:rPr/>
      </w:pPr>
      <w:r>
        <w:rPr>
          <w:rFonts w:ascii="Times New Roman" w:hAnsi="Times New Roman"/>
          <w:sz w:val="21"/>
          <w:szCs w:val="21"/>
        </w:rPr>
        <w:t xml:space="preserve">Figure 1. Hypothetical pattern of results from a categorization study comparing binary response options to multiple options. Dotted lines </w:t>
      </w:r>
      <w:r>
        <w:rPr>
          <w:rFonts w:ascii="Times New Roman" w:hAnsi="Times New Roman"/>
          <w:b/>
          <w:bCs/>
          <w:sz w:val="21"/>
          <w:szCs w:val="21"/>
        </w:rPr>
        <w:t xml:space="preserve">A </w:t>
      </w:r>
      <w:r>
        <w:rPr>
          <w:rFonts w:ascii="Times New Roman" w:hAnsi="Times New Roman"/>
          <w:sz w:val="21"/>
          <w:szCs w:val="21"/>
        </w:rPr>
        <w:t xml:space="preserve">epresent my suggestion for the main difference between the two conditions. </w:t>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Analyses &amp; comparisons</w:t>
      </w:r>
    </w:p>
    <w:p>
      <w:pPr>
        <w:pStyle w:val="Normal"/>
        <w:rPr>
          <w:rFonts w:ascii="Times New Roman" w:hAnsi="Times New Roman"/>
        </w:rPr>
      </w:pPr>
      <w:r>
        <w:rPr>
          <w:rFonts w:ascii="Times New Roman" w:hAnsi="Times New Roman"/>
        </w:rPr>
        <w:t xml:space="preserve">This presents a potentially difficult testing situation. There are a potential number of degrees of freedom. Which type of categorization should be compared? Which faces faces?  I suggest a number of simplifications. First, I suggest limiting the analyses to one categorization, for example “women” categorizations. </w:t>
      </w:r>
    </w:p>
    <w:p>
      <w:pPr>
        <w:pStyle w:val="Normal"/>
        <w:rPr>
          <w:rFonts w:ascii="Times New Roman" w:hAnsi="Times New Roman"/>
        </w:rPr>
      </w:pPr>
      <w:r>
        <w:rPr>
          <w:rFonts w:ascii="Times New Roman" w:hAnsi="Times New Roman"/>
        </w:rPr>
      </w:r>
    </w:p>
    <w:p>
      <w:pPr>
        <w:pStyle w:val="Normal"/>
        <w:rPr/>
      </w:pPr>
      <w:r>
        <w:rPr>
          <w:rFonts w:ascii="Times New Roman" w:hAnsi="Times New Roman"/>
        </w:rPr>
        <w:t xml:space="preserve">Second, I see at least two ways to test the effect. One is illustrated by the dotted line </w:t>
      </w:r>
      <w:r>
        <w:rPr>
          <w:rFonts w:ascii="Times New Roman" w:hAnsi="Times New Roman"/>
          <w:b/>
          <w:bCs/>
        </w:rPr>
        <w:t xml:space="preserve">A </w:t>
      </w:r>
      <w:r>
        <w:rPr>
          <w:rFonts w:ascii="Times New Roman" w:hAnsi="Times New Roman"/>
        </w:rPr>
        <w:t xml:space="preserve">in Figure 1, simply comparing the number of 70/30 faces categorized as women when participants use binary or multiple response options. In this case, the relevant comparison would be of 70/30 faces only and other morph values may be included as within-subjects factors, but would only tested as negative controls because I would not expect there to an effect of response option at 50/50 faces or 100/0 faces. This would be quite simple. However, a possible concern is that the two conditions are so different that a direct comparison does not make sense.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Another option is illustrated in Figure 2 and would attempt to produce a measure which is more directly comparable. This option would require at least two morph types 70/30 and 50/50 as a within-subjects factor. The dotted lines B and C in figure 2 represent the average difference between 70/30 faces and 50/50 faces for participants responding using binary options (B) and multiple options (C). The relevant comparison would then be between the lines B and C. Comparing the difference scores would add a layer of complexity to the study. On the other hand, difference scores are arguably more comparable than the raw scores.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479925" cy="2979420"/>
            <wp:effectExtent l="0" t="0" r="0" b="0"/>
            <wp:wrapTopAndBottom/>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8"/>
                    <a:srcRect l="0" t="0" r="923" b="2337"/>
                    <a:stretch>
                      <a:fillRect/>
                    </a:stretch>
                  </pic:blipFill>
                  <pic:spPr bwMode="auto">
                    <a:xfrm>
                      <a:off x="0" y="0"/>
                      <a:ext cx="4479925" cy="2979420"/>
                    </a:xfrm>
                    <a:prstGeom prst="rect">
                      <a:avLst/>
                    </a:prstGeom>
                  </pic:spPr>
                </pic:pic>
              </a:graphicData>
            </a:graphic>
          </wp:anchor>
        </w:drawing>
      </w:r>
    </w:p>
    <w:p>
      <w:pPr>
        <w:pStyle w:val="Normal"/>
        <w:rPr/>
      </w:pPr>
      <w:r>
        <w:rPr>
          <w:rFonts w:ascii="Times New Roman" w:hAnsi="Times New Roman"/>
          <w:sz w:val="21"/>
          <w:szCs w:val="21"/>
        </w:rPr>
        <w:t xml:space="preserve">Figure 1. Hypothetical pattern of results from a categorization study comparing binary response options to multiple options. The Dotted lines </w:t>
      </w:r>
      <w:r>
        <w:rPr>
          <w:rFonts w:ascii="Times New Roman" w:hAnsi="Times New Roman"/>
          <w:b/>
          <w:bCs/>
          <w:sz w:val="21"/>
          <w:szCs w:val="21"/>
        </w:rPr>
        <w:t>B</w:t>
      </w:r>
      <w:r>
        <w:rPr>
          <w:rFonts w:ascii="Times New Roman" w:hAnsi="Times New Roman"/>
          <w:sz w:val="21"/>
          <w:szCs w:val="21"/>
        </w:rPr>
        <w:t xml:space="preserve"> and </w:t>
      </w:r>
      <w:r>
        <w:rPr>
          <w:rFonts w:ascii="Times New Roman" w:hAnsi="Times New Roman"/>
          <w:b/>
          <w:bCs/>
          <w:sz w:val="21"/>
          <w:szCs w:val="21"/>
        </w:rPr>
        <w:t>C r</w:t>
      </w:r>
      <w:r>
        <w:rPr>
          <w:rFonts w:ascii="Times New Roman" w:hAnsi="Times New Roman"/>
          <w:sz w:val="21"/>
          <w:szCs w:val="21"/>
        </w:rPr>
        <w:t xml:space="preserve">epresent the hypothesized difference between 50/50 faces and 30/70 faces in each condition. The lines are meant to represent the same point on the X axis, but are kept slightly apart for illustrative purposes only. </w:t>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An alternative way to go</w:t>
      </w:r>
    </w:p>
    <w:p>
      <w:pPr>
        <w:pStyle w:val="Normal"/>
        <w:rPr/>
      </w:pPr>
      <w:r>
        <w:rPr>
          <w:rFonts w:ascii="Times New Roman" w:hAnsi="Times New Roman"/>
        </w:rPr>
        <w:t xml:space="preserve">I had another thought for a slightly different way to go as well. This idea is not clearly developed, but I’ll sketch it out very briefly. Basically, the thought is to investigate how measurement type (binary/multiple) affects which pronouns people use to describe a face. Here I’m imagining first you complete a categorization task similar to what we had in Study 1 and then people are either asked to describe the face or asked outright which pronoun they would use to describe that face. This gets at some conversations we’ve had earlier, pronouns are not labels, but they are indicative of categorization. In previous versions of the manuscript, we’ve talked about how misgendering is the real problem, not necessarily miscateorization, and what would be be best for most people would be if everyone avoided categorizing others, specifically verbally. Basically, someone can make an automatic categorization of someone else as “woman” but then have the second thought that gender is not visible from the face and use gender-neutral pronouns. I’m not sure if this is the best idea for the current study, but this sort of task could be a good continuation of study 1 in any case, with a measure that is closer to the relevant real-world behavior that we are interested in.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However, many of queer theories are compatible with psychology, and often the results show that the ways people categorize others are “queer” (Thorne &amp; Hegarty, 2019).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Something about how experimenters bring their own assumptions about gender into studies. How </w:t>
      </w:r>
    </w:p>
    <w:p>
      <w:pPr>
        <w:pStyle w:val="Normal"/>
        <w:rPr>
          <w:rFonts w:ascii="Times New Roman" w:hAnsi="Times New Roman"/>
        </w:rPr>
      </w:pPr>
      <w:r>
        <w:rPr>
          <w:rFonts w:ascii="Times New Roman" w:hAnsi="Times New Roman"/>
        </w:rPr>
        <w:t>do psychologists talk about and treat gender categoreis? Well, very clearly as a binary, but also as a “natural” “essential” category. An important caveat to this research is that the binary nature of gender is almost invariably taken for granted in this research. Furthermore, gender is assumed by researchers to be an important organizing principle. For example,</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Another challenge to this perspective is to point to the lived experiences of LGBTQ+ people. The existence of people who are Transgender and Gender Non-conforming (TGNC)   suggests that the binary only studies are overly simplistic. Importantly, the queer experience is not defined by additional identities that function in a similar way to woman and man, but a multiplicity of flexible and fluid categories which may or may not be mutually exclusive to each other.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Much of the early work in this field evoked categories in a fairly simplistic way, by just writing out the category. This allowed that literature to examine ideas connected to social categories. Lately, we’ve started looking at faces too. The thing with faces is, they’re less digital, which more generally raises the question of what kind of categories are made. Furthermore, a face can be identified as belonging to a woman or a man, or it can be viewed as more or less feminine.  </w:t>
      </w:r>
    </w:p>
    <w:p>
      <w:pPr>
        <w:pStyle w:val="Normal"/>
        <w:rPr>
          <w:rFonts w:ascii="Times New Roman" w:hAnsi="Times New Roman"/>
        </w:rPr>
      </w:pPr>
      <w:r>
        <w:rPr>
          <w:rFonts w:ascii="Times New Roman" w:hAnsi="Times New Roman"/>
        </w:rPr>
      </w:r>
    </w:p>
    <w:p>
      <w:pPr>
        <w:pStyle w:val="Normal"/>
        <w:rPr/>
      </w:pPr>
      <w:r>
        <w:rPr>
          <w:rFonts w:ascii="Times New Roman" w:hAnsi="Times New Roman"/>
        </w:rPr>
        <w:t>A big topic within this field is the degree to which gender categories are applied automatically.</w:t>
      </w:r>
      <w:commentRangeStart w:id="4"/>
      <w:r>
        <w:rPr>
          <w:rFonts w:ascii="Times New Roman" w:hAnsi="Times New Roman"/>
        </w:rPr>
        <w:t xml:space="preserve"> categorization. For gender specifically, there is some evidence from this body of work that categories are automatically activated. Researches in this tradition have identified gender as a particularly prominent characteristic and category, to the extent that people effortlessly judge gender from faces and automatically categorize others according to gender. Electroencephalographic (EEG) research has shown differential neural responses to feminine and masculine faces at 170 ms, leading to the common conclusion that people categorize gender within milliseconds of seeing a face (Freeman &amp; Johnson, 2016; Kloth et al., 2010).  Evidence for the automaticity of gender categorization comes from work showing that humans categorize gender even when not instructed to do so, (refs).</w:t>
      </w:r>
      <w:commentRangeEnd w:id="4"/>
      <w:r>
        <w:commentReference w:id="4"/>
      </w: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From this perspective, it also becomes quite clear that the literature of perception and categorization of gender makes a lot of assumptions based in the heterosexual matrix. Within this matrix is the idea that women and men are two distinct categories of people, with equally distinct appearances, and distinct facial features. In this system, faces are dimorphic and facial gender is defined as a single dimension with femininity on one end and masculinity at the other. According to this system, maleness, masculinity, and masculine facial features are all equally linked and femaleness, femininity, and feminine facial features are the opposite. The language used in studies supports this casual conflation of concepts. </w:t>
      </w:r>
    </w:p>
    <w:p>
      <w:pPr>
        <w:pStyle w:val="Normal"/>
        <w:rPr>
          <w:rFonts w:ascii="Times New Roman" w:hAnsi="Times New Roman"/>
          <w:b/>
          <w:b/>
          <w:bCs/>
        </w:rPr>
      </w:pPr>
      <w:r>
        <w:rPr>
          <w:rFonts w:ascii="Times New Roman" w:hAnsi="Times New Roman"/>
          <w:b/>
          <w:bCs/>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 </w:t>
      </w:r>
      <w:r>
        <w:rPr>
          <w:rFonts w:ascii="Times New Roman" w:hAnsi="Times New Roman"/>
        </w:rPr>
        <w:t xml:space="preserve">I have a lot of underdeveloped ideas about measurment in general. I’m not even sure it will make it’s way into the final paper, but my thinking here is influenced by queer theory and feminist criticisms of science such as Haraway and Harding. One of the central ideas of queer theory is a rejection of the idea of categories. From a queer perspective, it becomes clear that the existence and importance of categories is routinely taken for granted by social psychology.  Asking participants to categorize a face on the basis of two gender categories singled out by the researchers, from this perspective, constitutes not just a neutral measurement of a naturally occurring phenomenon, but a creation of a new situation where the researcher and subject work together to build a shared understanding of reality. The results from such studies are not necessarily invalid, but the queer perspective does show the literature has not considered the impact of measurement on the outcomes.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What does that mean for psychology? Well,this leads to the conclusion that how gender is measured can shape the results that we get. Therefore, we want to compare three types of measures of gender categorizations.</w:t>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Something something dimorphic perception of gender</w:t>
      </w:r>
    </w:p>
    <w:p>
      <w:pPr>
        <w:pStyle w:val="Normal"/>
        <w:rPr/>
      </w:pPr>
      <w:r>
        <w:rPr>
          <w:rFonts w:ascii="Times New Roman" w:hAnsi="Times New Roman"/>
          <w:color w:val="000000"/>
        </w:rPr>
        <w:t xml:space="preserve">A related topic is the study of the dimorphic nature of faces and face perception.  Gender as a facial characteristic is described as dimorphic, meaning as a single dimension defined as femininity on one end and masculinity on the other end. </w:t>
      </w:r>
      <w:r>
        <w:rPr/>
        <w:commentReference w:id="5"/>
      </w:r>
      <w:r>
        <w:rPr>
          <w:rFonts w:ascii="Times New Roman" w:hAnsi="Times New Roman"/>
          <w:color w:val="000000"/>
        </w:rPr>
        <w:t xml:space="preserve"> A related issue is whether are perceived dimoprhically. These are of course two different questions, but they go hand in hand Are faces dimorphic and are they perceived as dimorphic. Well, let’s see what the literature has to say.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The literature on face perception is a little bit complicated, but there are basically two approaches one can take when investigating the relationship between faces and perceived characteristics. The first is perhaps broadly defined as exploratory. Quantifying the shape of faces (using a field of research called morphometrics) and applying dimension reduction on that data. With this method, researchers have found one or two broad dimensions, which have alternatively been refereed to as approach and dominance (Todorov et al.,2008) and babyfacedness (Zebrowitz, 2007). The second approach is to investigate predefined dimensions, based on the average faces of existing groups of people, such as self-identified women and men. Researchers using this approach have reported that scores on this dimension are correlated with ratings of masculinity and femininity (Komori et al., 2011; Mitteroecker et al., 2015; Zaidi et al., 2019). </w:t>
      </w:r>
    </w:p>
    <w:p>
      <w:pPr>
        <w:pStyle w:val="Normal"/>
        <w:rPr>
          <w:rFonts w:ascii="Times New Roman" w:hAnsi="Times New Roman"/>
        </w:rPr>
      </w:pPr>
      <w:r>
        <w:rPr>
          <w:rFonts w:ascii="Times New Roman" w:hAnsi="Times New Roman"/>
        </w:rPr>
      </w:r>
    </w:p>
    <w:p>
      <w:pPr>
        <w:pStyle w:val="Normal"/>
        <w:rPr/>
      </w:pPr>
      <w:r>
        <w:rPr>
          <w:rFonts w:ascii="Times New Roman" w:hAnsi="Times New Roman"/>
          <w:color w:val="000000"/>
        </w:rPr>
        <w:t xml:space="preserve">Here a paragraph outlining the results of Huart et al., 2015 and Wittlin et al., 2018. The point I want to make is similar to the paragraph in study 1 outline those papers, which is that people’s perceptions of gender can change depending on external stimuli. In other words, it is </w:t>
      </w:r>
      <w:r>
        <w:rPr>
          <w:rFonts w:ascii="Times New Roman" w:hAnsi="Times New Roman"/>
          <w:i/>
          <w:iCs/>
          <w:color w:val="000000"/>
        </w:rPr>
        <w:t xml:space="preserve">queer </w:t>
      </w:r>
      <w:r>
        <w:rPr>
          <w:rFonts w:ascii="Times New Roman" w:hAnsi="Times New Roman"/>
          <w:color w:val="000000"/>
        </w:rPr>
        <w:t xml:space="preserve">in the sense of not being stable. </w:t>
      </w:r>
    </w:p>
    <w:p>
      <w:pPr>
        <w:pStyle w:val="Normal"/>
        <w:rPr>
          <w:rFonts w:ascii="Times New Roman" w:hAnsi="Times New Roman"/>
          <w:color w:val="000000"/>
        </w:rPr>
      </w:pPr>
      <w:r>
        <w:rPr>
          <w:rFonts w:ascii="Times New Roman" w:hAnsi="Times New Roman"/>
          <w:color w:val="000000"/>
        </w:rPr>
      </w:r>
    </w:p>
    <w:p>
      <w:pPr>
        <w:pStyle w:val="Normal"/>
        <w:rPr>
          <w:rFonts w:ascii="Times New Roman" w:hAnsi="Times New Roman"/>
          <w:color w:val="000000"/>
        </w:rPr>
      </w:pPr>
      <w:r>
        <w:rPr>
          <w:rFonts w:ascii="Times New Roman" w:hAnsi="Times New Roman"/>
          <w:color w:val="000000"/>
        </w:rPr>
        <w:t>Hester et al demonstrated very clearly that masculinity and femininity are not a singular dimension. Analysing data from ratings of faces of two databases, they showed convincingly that many of the assumptions of the binary viewpoint were not supported by empirical tests. These included the assumptions that both dimorphic facial features reflect and perceived femininity and masculinity reflect a single latent variable. This fits in with Hyde, 2019 about how research tends to focus on gender differences, obscuring similarities. Hester shows that people don’t necessarily view gender as dimorphic when asked in a way that let’s them express not that.</w:t>
      </w:r>
    </w:p>
    <w:p>
      <w:pPr>
        <w:pStyle w:val="Normal"/>
        <w:rPr>
          <w:rFonts w:ascii="Times New Roman" w:hAnsi="Times New Roman"/>
          <w:color w:val="000000"/>
        </w:rPr>
      </w:pPr>
      <w:r>
        <w:rPr>
          <w:rFonts w:ascii="Times New Roman" w:hAnsi="Times New Roman"/>
          <w:color w:val="000000"/>
        </w:rPr>
      </w:r>
    </w:p>
    <w:p>
      <w:pPr>
        <w:pStyle w:val="Normal"/>
        <w:rPr/>
      </w:pPr>
      <w:r>
        <w:rPr>
          <w:rFonts w:ascii="Times New Roman" w:hAnsi="Times New Roman"/>
          <w:color w:val="000000"/>
        </w:rPr>
        <w:t xml:space="preserve">The conclusion I want to reach from the combination of the last two paragraphs it that perception of gender is not necessarily dimorphic, but it could become more dimorphic if the researchers communicate binary and dimorphic ideas of gender to the participants. Measuring perceived gender using a one-dimensional scale does suggest that femininity and masculinity are opposite. Therefore,   measuring perceived gender as singe one-dimensional scale may make participants more prone to viewing gender as dimorphic. </w:t>
      </w:r>
    </w:p>
    <w:p>
      <w:pPr>
        <w:pStyle w:val="Normal"/>
        <w:rPr>
          <w:rFonts w:ascii="Times New Roman" w:hAnsi="Times New Roman"/>
          <w:color w:val="000000"/>
        </w:rPr>
      </w:pPr>
      <w:r>
        <w:rPr>
          <w:rFonts w:ascii="Times New Roman" w:hAnsi="Times New Roman"/>
          <w:color w:val="000000"/>
        </w:rPr>
      </w:r>
    </w:p>
    <w:p>
      <w:pPr>
        <w:pStyle w:val="Normal"/>
        <w:rPr>
          <w:rFonts w:ascii="Times New Roman" w:hAnsi="Times New Roman"/>
          <w:color w:val="000000"/>
        </w:rPr>
      </w:pPr>
      <w:r>
        <w:rPr>
          <w:rFonts w:ascii="Times New Roman" w:hAnsi="Times New Roman"/>
          <w:color w:val="000000"/>
        </w:rPr>
        <w:t xml:space="preserve">  </w:t>
      </w:r>
      <w:r>
        <w:rPr>
          <w:rFonts w:ascii="Times New Roman" w:hAnsi="Times New Roman"/>
          <w:color w:val="000000"/>
        </w:rPr>
        <w:t>Categorical thinking, as applied to humans, is a mode of thinking where individuals are primarily appraised according to the social group they belong to, rather than any individual qualities they may be possessed (Macrae &amp; Bodenhausen, 2000). Although the idea has some support from neurological studies, in the main, categorical thinking has primarily been investigated as an outcome, and which ideas and categorizing evokes. For example, what characteristics are evoked by a masculine face or a masculine name.  However, as we shall see, when looking at the categories evoked by faces, that is where we start having a problem.</w:t>
      </w:r>
    </w:p>
    <w:p>
      <w:pPr>
        <w:pStyle w:val="Normal"/>
        <w:rPr>
          <w:rFonts w:ascii="Times New Roman" w:hAnsi="Times New Roman"/>
          <w:color w:val="000000"/>
        </w:rPr>
      </w:pPr>
      <w:r>
        <w:rPr>
          <w:rFonts w:ascii="Times New Roman" w:hAnsi="Times New Roman"/>
          <w:color w:val="000000"/>
        </w:rPr>
      </w:r>
    </w:p>
    <w:p>
      <w:pPr>
        <w:pStyle w:val="Normal"/>
        <w:rPr>
          <w:rFonts w:ascii="Times New Roman" w:hAnsi="Times New Roman"/>
        </w:rPr>
      </w:pPr>
      <w:r>
        <w:rPr>
          <w:rFonts w:ascii="Times New Roman" w:hAnsi="Times New Roman"/>
        </w:rPr>
        <w:t>x</w:t>
      </w:r>
    </w:p>
    <w:p>
      <w:pPr>
        <w:pStyle w:val="Normal"/>
        <w:rPr>
          <w:rFonts w:ascii="Times New Roman" w:hAnsi="Times New Roman"/>
        </w:rPr>
      </w:pPr>
      <w:r>
        <w:rPr>
          <w:rFonts w:ascii="Times New Roman" w:hAnsi="Times New Roman"/>
        </w:rPr>
      </w:r>
    </w:p>
    <w:p>
      <w:pPr>
        <w:pStyle w:val="Normal"/>
        <w:rPr>
          <w:rFonts w:ascii="Times New Roman" w:hAnsi="Times New Roman"/>
          <w:color w:val="000000"/>
        </w:rPr>
      </w:pPr>
      <w:r>
        <w:rPr>
          <w:rFonts w:ascii="Times New Roman" w:hAnsi="Times New Roman"/>
          <w:color w:val="000000"/>
        </w:rPr>
        <w:t xml:space="preserve">This section needs one final paragraph to bring the point home. Bring it in to a more concrete level about response options and so on. Basically, something to connect to the method described below. </w:t>
      </w:r>
    </w:p>
    <w:p>
      <w:pPr>
        <w:pStyle w:val="Normal"/>
        <w:rPr>
          <w:rFonts w:ascii="Times New Roman" w:hAnsi="Times New Roman"/>
          <w:color w:val="000000"/>
        </w:rPr>
      </w:pPr>
      <w:r>
        <w:rPr>
          <w:rFonts w:ascii="Times New Roman" w:hAnsi="Times New Roman"/>
          <w:color w:val="000000"/>
        </w:rPr>
      </w:r>
    </w:p>
    <w:p>
      <w:pPr>
        <w:pStyle w:val="Normal"/>
        <w:rPr/>
      </w:pPr>
      <w:r>
        <w:rPr>
          <w:rFonts w:ascii="Times New Roman" w:hAnsi="Times New Roman"/>
          <w:color w:val="000000"/>
        </w:rPr>
        <w:t xml:space="preserve"> </w:t>
      </w:r>
      <w:r>
        <w:rPr>
          <w:rFonts w:ascii="Times New Roman" w:hAnsi="Times New Roman"/>
          <w:color w:val="000000"/>
        </w:rPr>
        <w:t>The literature has spent a lot of time thinking about what the consequences of a social categorization are and the what leads to social categorization, but somewhat less time thinking about the type of categories social categories.  As Thorne and Hegarty point out, categories come in many shape and sizes. Categories themselves don’t have to be conflicting with queer, if they are allowed to be porous, flexible, and mutually exclusive. And here we see the limits of the standard categorization paradigm. The categorization paradigm is based on the normative gender view that gender categories are distinct, mutually exclusive and binary entities which are visible from faces. In these experiments, participants can’t possibly make queer categorization, they aren’t</w:t>
      </w:r>
      <w:r>
        <w:rPr>
          <w:rFonts w:ascii="Times New Roman" w:hAnsi="Times New Roman"/>
          <w:i/>
          <w:iCs/>
          <w:color w:val="000000"/>
        </w:rPr>
        <w:t xml:space="preserve"> allowed</w:t>
      </w:r>
      <w:r>
        <w:rPr>
          <w:rFonts w:ascii="Times New Roman" w:hAnsi="Times New Roman"/>
          <w:color w:val="000000"/>
        </w:rPr>
        <w:t xml:space="preserve"> to. </w:t>
      </w:r>
    </w:p>
    <w:p>
      <w:pPr>
        <w:pStyle w:val="Normal"/>
        <w:rPr>
          <w:rFonts w:ascii="Times New Roman" w:hAnsi="Times New Roman"/>
          <w:color w:val="000000"/>
        </w:rPr>
      </w:pPr>
      <w:r>
        <w:rPr>
          <w:rFonts w:ascii="Times New Roman" w:hAnsi="Times New Roman"/>
          <w:color w:val="000000"/>
        </w:rPr>
      </w:r>
    </w:p>
    <w:p>
      <w:pPr>
        <w:pStyle w:val="Normal"/>
        <w:rPr>
          <w:rFonts w:ascii="Times New Roman" w:hAnsi="Times New Roman"/>
        </w:rPr>
      </w:pPr>
      <w:r>
        <w:rPr>
          <w:rFonts w:ascii="Times New Roman" w:hAnsi="Times New Roman"/>
        </w:rPr>
        <w:t xml:space="preserve"> </w:t>
      </w:r>
      <w:r>
        <w:rPr>
          <w:rFonts w:ascii="Times New Roman" w:hAnsi="Times New Roman"/>
        </w:rPr>
        <w:t xml:space="preserve">Implicitly, quite a lot. This is why we have fights for gender reform. And we have seen that gender-fair language opens up the mind. Conversely, is it the case that binary language closes the mind? Binary language is dominant in both psychology and in the world. So what happens if we move past that? </w:t>
      </w:r>
    </w:p>
    <w:p>
      <w:pPr>
        <w:pStyle w:val="Normal"/>
        <w:rPr>
          <w:rFonts w:ascii="Times New Roman" w:hAnsi="Times New Roman"/>
        </w:rPr>
      </w:pPr>
      <w:r>
        <w:rPr>
          <w:rFonts w:ascii="Times New Roman" w:hAnsi="Times New Roman"/>
        </w:rPr>
      </w:r>
    </w:p>
    <w:p>
      <w:pPr>
        <w:pStyle w:val="Normal"/>
        <w:rPr>
          <w:rFonts w:ascii="Times New Roman" w:hAnsi="Times New Roman"/>
          <w:color w:val="000000"/>
        </w:rPr>
      </w:pPr>
      <w:r>
        <w:rPr>
          <w:rFonts w:ascii="Times New Roman" w:hAnsi="Times New Roman"/>
          <w:color w:val="000000"/>
        </w:rPr>
        <w:t xml:space="preserve">Sex and gender are complicated multifaceted concepts which cannot be summarized as simple binaries consisting of women and men (Hyde et al. 2018). In psychological experiments, however, that is precisely how sex/gender are frequently operationalized. Recently there has been a growing awareness that how researchers ask participants about their own gender identity, solely providing the responses woman and man is limiting and alienating to many (Linqvist et al., 20018; Westbrook &amp; Saperstein, 2015). There has yet to be a similar examination of how participants are asked to categorize others. Often these are based in normative views on gender, and may consequently bias participants in favor of those views. Here, I propose two studies to examine whether binary views on gender communicated through response options shape participants outcome. Study 1 examines whether binary response options enhance categorical perception of gender. Study 2 examines whether the explicit inclusion of queer response options increases queer gender categorization. </w:t>
      </w:r>
    </w:p>
    <w:p>
      <w:pPr>
        <w:pStyle w:val="Normal"/>
        <w:rPr>
          <w:rFonts w:ascii="Times New Roman" w:hAnsi="Times New Roman"/>
          <w:color w:val="000000"/>
        </w:rPr>
      </w:pPr>
      <w:r>
        <w:rPr>
          <w:rFonts w:ascii="Times New Roman" w:hAnsi="Times New Roman"/>
          <w:color w:val="000000"/>
        </w:rPr>
      </w:r>
    </w:p>
    <w:p>
      <w:pPr>
        <w:pStyle w:val="Normal"/>
        <w:rPr>
          <w:rFonts w:ascii="Times New Roman" w:hAnsi="Times New Roman"/>
        </w:rPr>
      </w:pPr>
      <w:r>
        <w:rPr>
          <w:rFonts w:ascii="Times New Roman" w:hAnsi="Times New Roman"/>
        </w:rPr>
        <w:t xml:space="preserve"> </w:t>
      </w:r>
      <w:r>
        <w:rPr>
          <w:rFonts w:ascii="Times New Roman" w:hAnsi="Times New Roman"/>
        </w:rPr>
        <w:t xml:space="preserve">the 1700s the French academy deliberately decreed male forms as defaults for most professions, deliberately to discourage women from joining them (Gygax, 2020), Hegarty’s example from England. More recently, attempts to reform language in the opposite direction have the opposite effect. The latest frontier in this battleground is binary gender. What happens if we let it not be binary? This study proposes to combine insights from post-structuralist and post-modern thinkers to test the impact of language presentation of binary gender. Specifically, we propose that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I need to narrow the scope down to a manageable experiment.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ost-modern thinkers and post-constructivists like Butler and Focault</w:t>
      </w:r>
    </w:p>
    <w:p>
      <w:pPr>
        <w:pStyle w:val="Normal"/>
        <w:rPr>
          <w:rFonts w:ascii="Times New Roman" w:hAnsi="Times New Roman"/>
        </w:rPr>
      </w:pPr>
      <w:r>
        <w:rPr>
          <w:rFonts w:ascii="Times New Roman" w:hAnsi="Times New Roman"/>
        </w:rPr>
      </w:r>
    </w:p>
    <w:p>
      <w:pPr>
        <w:pStyle w:val="Normal"/>
        <w:rPr>
          <w:rFonts w:ascii="Times New Roman" w:hAnsi="Times New Roman"/>
          <w:color w:val="000000"/>
        </w:rPr>
      </w:pPr>
      <w:r>
        <w:rPr>
          <w:rFonts w:ascii="Times New Roman" w:hAnsi="Times New Roman"/>
          <w:color w:val="000000"/>
        </w:rPr>
        <w:t>Whelp! If there is no objective reality, what are we even doing research on? Great question. Thank you for asking, self. Well, as Hegarty explains, Empirical research does not have to be about finding objective reality. It can also show what realities are possible. This is anyway in accordance with arguments that the replication crisis is better concieved as a generalizibility crisis. What is research for then? Well maybe challenging established narratives and showing possibilities. Bringing it back to queer theory, empirical research can show how language and other things can constrain gender</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The inclusion of queer categories additionally comes with the somewhat uncomfortable implication that queerness looks or should look a certain way. Despite this issues, an expanded social categorization paradigm is still more open than a simple binary categorization paradigm.</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Another possibility for measuring queer categorization may be gender-neutral pronouns, such as the English singular “they”. “They” can be used to refer either to a person with a non-binary gender identity or to a person of unknown or irrelevant gender. This ambiguity means that to referring to someone using “they” leaves space for them to inhabit any possible gender identity, or multiple identities. In other words, it is queer. In contrast, using “she” or “he” is to implicitly mark someone out as belonging to the gender category associated with that pronoun. In other words, pronoun use is indicative of implicit categorization, and can therefore be useful as a measure of queer gender categorization. But it most be noted, is not necessarily a direct categorization in and of itself. Nevertheless, I think pronouns can still be useful for measuring the effect of how questions of gender affect queer social categorization. </w:t>
      </w:r>
    </w:p>
    <w:p>
      <w:pPr>
        <w:pStyle w:val="Normal"/>
        <w:rPr>
          <w:rFonts w:ascii="Times New Roman" w:hAnsi="Times New Roman"/>
          <w:bCs/>
          <w:color w:val="000000"/>
        </w:rPr>
      </w:pPr>
      <w:r>
        <w:rPr>
          <w:rFonts w:ascii="Times New Roman" w:hAnsi="Times New Roman"/>
          <w:bCs/>
          <w:color w:val="000000"/>
        </w:rPr>
      </w:r>
    </w:p>
    <w:p>
      <w:pPr>
        <w:pStyle w:val="Normal"/>
        <w:rPr>
          <w:rFonts w:ascii="Times New Roman" w:hAnsi="Times New Roman"/>
          <w:b/>
          <w:b/>
          <w:bCs/>
          <w:color w:val="000000"/>
        </w:rPr>
      </w:pPr>
      <w:r>
        <w:rPr>
          <w:rFonts w:ascii="Times New Roman" w:hAnsi="Times New Roman"/>
          <w:b/>
          <w:bCs/>
          <w:color w:val="000000"/>
        </w:rPr>
        <w:t>Categorical perception as a tool for measuring binary thinking</w:t>
      </w:r>
    </w:p>
    <w:p>
      <w:pPr>
        <w:pStyle w:val="Normal"/>
        <w:rPr>
          <w:rFonts w:ascii="Times New Roman" w:hAnsi="Times New Roman"/>
        </w:rPr>
      </w:pPr>
      <w:r>
        <w:rPr>
          <w:rFonts w:ascii="Times New Roman" w:hAnsi="Times New Roman"/>
        </w:rPr>
      </w:r>
    </w:p>
    <w:p>
      <w:pPr>
        <w:pStyle w:val="Normal"/>
        <w:rPr/>
      </w:pPr>
      <w:r>
        <w:rPr>
          <w:rFonts w:ascii="Times New Roman" w:hAnsi="Times New Roman"/>
        </w:rPr>
        <w:t>anguage is a common battleground along which identities are contested. For example, in multiple places and times, authorities of language have instituted that the generic forms of pronouns or professions be masculine, specifically to exclude women (citation needed). More recently, LGBTQ+ advocates have promoted the widespread adoption of gender-neutral language, partly as way to legitimize and reclaim queer gender identities. In experimental psychology, this push has been felt in recommendations that researcher measures participants sex/gender in ways that allow them to express a wide range</w:t>
      </w:r>
      <w:r>
        <w:rPr>
          <w:rFonts w:ascii="Times New Roman" w:hAnsi="Times New Roman"/>
          <w:color w:val="000000"/>
        </w:rPr>
        <w:t xml:space="preserve"> (Linqvist et al., 20018; Westbrook &amp; Saperstein, 2015). There has yet to be a similar examination of how participants are asked to categorize others. Often these are based in normative views on gender, and may consequently bias participants in favor of those views. </w:t>
      </w:r>
    </w:p>
    <w:p>
      <w:pPr>
        <w:pStyle w:val="Normal"/>
        <w:rPr>
          <w:rFonts w:ascii="Times New Roman" w:hAnsi="Times New Roman"/>
        </w:rPr>
      </w:pPr>
      <w:r>
        <w:rPr>
          <w:rFonts w:ascii="Times New Roman" w:hAnsi="Times New Roman"/>
        </w:rPr>
      </w:r>
    </w:p>
    <w:p>
      <w:pPr>
        <w:pStyle w:val="Normal"/>
        <w:rPr>
          <w:rFonts w:ascii="Times New Roman" w:hAnsi="Times New Roman"/>
          <w:color w:val="000000"/>
        </w:rPr>
      </w:pPr>
      <w:r>
        <w:rPr>
          <w:rFonts w:ascii="Times New Roman" w:hAnsi="Times New Roman"/>
          <w:color w:val="000000"/>
        </w:rPr>
        <w:t xml:space="preserve"> </w:t>
      </w:r>
      <w:r>
        <w:rPr>
          <w:rFonts w:ascii="Times New Roman" w:hAnsi="Times New Roman"/>
          <w:color w:val="000000"/>
        </w:rPr>
        <w:t xml:space="preserve">The research differentiates between thinking about someone categorically, where they are primarily appraised according to the social group they belong to or individualistically, where they are appraised as individual (Fiske et al., 1998).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I need to hone in on faces quickly. I don’t know if I’ve done that fast enough…</w:t>
      </w:r>
    </w:p>
    <w:p>
      <w:pPr>
        <w:pStyle w:val="Normal"/>
        <w:rPr>
          <w:rFonts w:ascii="Times New Roman" w:hAnsi="Times New Roman"/>
        </w:rPr>
      </w:pPr>
      <w:r>
        <w:rPr>
          <w:rFonts w:ascii="Times New Roman" w:hAnsi="Times New Roman"/>
        </w:rPr>
      </w:r>
    </w:p>
    <w:p>
      <w:pPr>
        <w:pStyle w:val="Normal"/>
        <w:rPr/>
      </w:pPr>
      <w:r>
        <w:rPr>
          <w:rFonts w:ascii="Times New Roman" w:hAnsi="Times New Roman"/>
        </w:rPr>
        <w:t>Although the consequences and content of social categorization are well studied, relatively less time is spent considering how people represent categories.  Thorne and Hegarty (2019) draw from both cognitive psychology and queer theory to outline several possible ways categories can be represented. These include</w:t>
      </w:r>
      <w:r>
        <w:rPr>
          <w:rFonts w:ascii="Times New Roman" w:hAnsi="Times New Roman"/>
          <w:i/>
          <w:iCs/>
        </w:rPr>
        <w:t xml:space="preserve"> classical</w:t>
      </w:r>
      <w:r>
        <w:rPr>
          <w:rFonts w:ascii="Times New Roman" w:hAnsi="Times New Roman"/>
        </w:rPr>
        <w:t xml:space="preserve"> categories, which are defined by the presence or absence of specific categoristics;</w:t>
      </w:r>
      <w:r>
        <w:rPr>
          <w:rFonts w:ascii="Times New Roman" w:hAnsi="Times New Roman"/>
          <w:i/>
          <w:iCs/>
        </w:rPr>
        <w:t xml:space="preserve"> goal-oriented</w:t>
      </w:r>
      <w:r>
        <w:rPr>
          <w:rFonts w:ascii="Times New Roman" w:hAnsi="Times New Roman"/>
        </w:rPr>
        <w:t xml:space="preserve"> or functional categories, which are</w:t>
      </w:r>
      <w:r>
        <w:rPr>
          <w:rFonts w:ascii="Times New Roman" w:hAnsi="Times New Roman"/>
          <w:i/>
          <w:iCs/>
        </w:rPr>
        <w:t xml:space="preserve"> </w:t>
      </w:r>
      <w:r>
        <w:rPr>
          <w:rFonts w:ascii="Times New Roman" w:hAnsi="Times New Roman"/>
        </w:rPr>
        <w:t xml:space="preserve">defined by use and purpose; and </w:t>
      </w:r>
      <w:r>
        <w:rPr>
          <w:rFonts w:ascii="Times New Roman" w:hAnsi="Times New Roman"/>
          <w:i/>
          <w:iCs/>
        </w:rPr>
        <w:t>exemplar-based</w:t>
      </w:r>
      <w:r>
        <w:rPr>
          <w:rFonts w:ascii="Times New Roman" w:hAnsi="Times New Roman"/>
        </w:rPr>
        <w:t xml:space="preserve"> categories, which are defined by similarity to a prototype. These different systems define categories as more or less discrete, more or less permeable and more or less easily determinable.  The point is not that gender categories are necessarily one way or another –though some research suggests that they are probably fuzzy, permeable and indeterminate (see Hyde et al., 2018) – the point is that different participants may have different conceptions on the nature of gender categories.</w:t>
      </w:r>
    </w:p>
    <w:p>
      <w:pPr>
        <w:pStyle w:val="Normal"/>
        <w:rPr>
          <w:rFonts w:ascii="Times New Roman" w:hAnsi="Times New Roman"/>
          <w:color w:val="000000"/>
        </w:rPr>
      </w:pPr>
      <w:r>
        <w:rPr>
          <w:rFonts w:ascii="Times New Roman" w:hAnsi="Times New Roman"/>
          <w:color w:val="000000"/>
        </w:rPr>
      </w:r>
    </w:p>
    <w:p>
      <w:pPr>
        <w:pStyle w:val="Normal"/>
        <w:rPr/>
      </w:pPr>
      <w:r>
        <w:rPr>
          <w:rFonts w:ascii="Times New Roman" w:hAnsi="Times New Roman"/>
        </w:rPr>
        <w:t>In contrast, t</w:t>
      </w:r>
      <w:r>
        <w:rPr>
          <w:rFonts w:ascii="Times New Roman" w:hAnsi="Times New Roman"/>
          <w:color w:val="000000"/>
        </w:rPr>
        <w:t>he categorization paradigm, where participants have to choose from a selection of possible options, presents a view of gender categories as discrete, impermeable, and mutually exclusive. This does not suggest that social categorization research is inaccurate; inasmuch as the global north, where most of this scholarshiop originates from, is dominated by ideas of binary gender the results are probably an accurate reflection of those dominant views. However, it still leaves open the possibility that a categorization paradigm which affords participant an alternative construction of gender also influence how participants conceive of gender categories.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  </w:t>
      </w:r>
      <w:r>
        <w:rPr>
          <w:rFonts w:ascii="Times New Roman" w:hAnsi="Times New Roman"/>
        </w:rPr>
        <w:t>examined ratings and features of faces and found no evidence that there are two distinct types of gender in faces.  Queer theory is a tool for generating research questions and hypothesis not based in the gender binary, and research based on queer theory is perhaps best thought of as illustrating potential realities, rather than reflecting any “true” reality.</w:t>
      </w:r>
    </w:p>
    <w:p>
      <w:pPr>
        <w:pStyle w:val="Normal"/>
        <w:rPr/>
      </w:pPr>
      <w:r>
        <w:rPr/>
      </w:r>
    </w:p>
    <w:p>
      <w:pPr>
        <w:pStyle w:val="Normal"/>
        <w:rPr>
          <w:rFonts w:ascii="Times New Roman" w:hAnsi="Times New Roman"/>
          <w:color w:val="000000"/>
        </w:rPr>
      </w:pPr>
      <w:r>
        <w:rPr>
          <w:rFonts w:ascii="Times New Roman" w:hAnsi="Times New Roman"/>
          <w:color w:val="000000"/>
        </w:rPr>
        <w:t>It should be noted that an important distinction between queer theory and psychology is a fundamental epistemic one. Social psychology, borne from the positivist reasearch traditions, assumes an uderlying objective reality. Queer theory, which derives from the post-structural research tradition, rejects that. In practice, these views can be reconciled. Quote hegarty and thorne</w:t>
      </w:r>
    </w:p>
    <w:p>
      <w:pPr>
        <w:pStyle w:val="Normal"/>
        <w:rPr>
          <w:rFonts w:ascii="Times New Roman" w:hAnsi="Times New Roman"/>
        </w:rPr>
      </w:pPr>
      <w:r>
        <w:rPr>
          <w:rFonts w:ascii="Times New Roman" w:hAnsi="Times New Roman"/>
        </w:rPr>
      </w:r>
    </w:p>
    <w:p>
      <w:pPr>
        <w:pStyle w:val="Normal"/>
        <w:rPr>
          <w:rFonts w:ascii="Times New Roman" w:hAnsi="Times New Roman"/>
          <w:color w:val="000000"/>
        </w:rPr>
      </w:pPr>
      <w:r>
        <w:rPr>
          <w:rFonts w:ascii="Times New Roman" w:hAnsi="Times New Roman"/>
          <w:color w:val="000000"/>
        </w:rPr>
        <w:t xml:space="preserve">From a normative viewpoint, nothing is communicated, these are just neutral measurements of naturally occurring categories. However, from a queer theory lens, what these studies do is communicate a very specific view of binary gender. </w:t>
      </w:r>
    </w:p>
    <w:p>
      <w:pPr>
        <w:pStyle w:val="Normal"/>
        <w:rPr>
          <w:rFonts w:ascii="Times New Roman" w:hAnsi="Times New Roman"/>
          <w:color w:val="000000"/>
        </w:rPr>
      </w:pPr>
      <w:r>
        <w:rPr>
          <w:rFonts w:ascii="Times New Roman" w:hAnsi="Times New Roman"/>
          <w:color w:val="000000"/>
        </w:rPr>
      </w:r>
    </w:p>
    <w:p>
      <w:pPr>
        <w:pStyle w:val="Normal"/>
        <w:rPr>
          <w:rFonts w:ascii="Times New Roman" w:hAnsi="Times New Roman"/>
          <w:color w:val="000000"/>
        </w:rPr>
      </w:pPr>
      <w:r>
        <w:rPr>
          <w:rFonts w:ascii="Times New Roman" w:hAnsi="Times New Roman"/>
          <w:color w:val="000000"/>
        </w:rPr>
        <w:t xml:space="preserve"> </w:t>
      </w:r>
      <w:r>
        <w:rPr>
          <w:rFonts w:ascii="Times New Roman" w:hAnsi="Times New Roman"/>
          <w:color w:val="000000"/>
        </w:rPr>
        <w:t>, They’ve done good work! In the last 20 years or so, post-structuralist, post-modern and queer thinkers like Focault and Butler have largely been ignored. This is changing in the last few years, but there is still a lot of insight to be mined from this field. An important one is that social categories, and especially gender categories, are continually created and co-created. This means that researchers need to be extra attentive to how they measure gender, for they know not what they do. Psychology We use queer theory as a lens to examine the literature on categorization, concluding that. The aim of this study is to examine whether binary gender communicated through response options increases the view of gender as binary.</w:t>
      </w:r>
    </w:p>
    <w:p>
      <w:pPr>
        <w:pStyle w:val="Normal"/>
        <w:rPr>
          <w:rFonts w:ascii="Times New Roman" w:hAnsi="Times New Roman"/>
          <w:color w:val="000000"/>
        </w:rPr>
      </w:pPr>
      <w:r>
        <w:rPr/>
      </w:r>
    </w:p>
    <w:p>
      <w:pPr>
        <w:pStyle w:val="Normal"/>
        <w:rPr>
          <w:rFonts w:ascii="Times New Roman" w:hAnsi="Times New Roman"/>
          <w:color w:val="000000"/>
        </w:rPr>
      </w:pPr>
      <w:r>
        <w:rPr>
          <w:rFonts w:eastAsia="Songti SC" w:cs="Arial Unicode MS" w:ascii="Times New Roman" w:hAnsi="Times New Roman"/>
          <w:color w:val="auto"/>
          <w:kern w:val="2"/>
          <w:sz w:val="24"/>
          <w:szCs w:val="24"/>
          <w:lang w:val="en-US" w:eastAsia="zh-CN" w:bidi="hi-IN"/>
        </w:rPr>
        <w:t xml:space="preserve">Social categorization </w:t>
      </w:r>
      <w:r>
        <w:rPr>
          <w:rFonts w:eastAsia="Songti SC" w:cs="Arial Unicode MS" w:ascii="Times New Roman" w:hAnsi="Times New Roman"/>
          <w:color w:val="auto"/>
          <w:kern w:val="2"/>
          <w:sz w:val="24"/>
          <w:szCs w:val="24"/>
          <w:lang w:val="en-US" w:eastAsia="zh-CN" w:bidi="hi-IN"/>
        </w:rPr>
        <w:t>is</w:t>
      </w:r>
      <w:r>
        <w:rPr>
          <w:rFonts w:eastAsia="Songti SC" w:cs="Arial Unicode MS" w:ascii="Times New Roman" w:hAnsi="Times New Roman"/>
          <w:color w:val="auto"/>
          <w:kern w:val="2"/>
          <w:sz w:val="24"/>
          <w:szCs w:val="24"/>
          <w:lang w:val="en-US" w:eastAsia="zh-CN" w:bidi="hi-IN"/>
        </w:rPr>
        <w:t xml:space="preserve"> process through which </w:t>
      </w:r>
      <w:r>
        <w:rPr>
          <w:rFonts w:ascii="Times New Roman" w:hAnsi="Times New Roman"/>
          <w:color w:val="000000"/>
        </w:rPr>
        <w:t>people</w:t>
      </w:r>
      <w:r>
        <w:rPr>
          <w:rFonts w:eastAsia="Songti SC" w:cs="Arial Unicode MS" w:ascii="Times New Roman" w:hAnsi="Times New Roman"/>
          <w:color w:val="auto"/>
          <w:kern w:val="2"/>
          <w:sz w:val="24"/>
          <w:szCs w:val="24"/>
          <w:lang w:val="en-US" w:eastAsia="zh-CN" w:bidi="hi-IN"/>
        </w:rPr>
        <w:t xml:space="preserve"> use social information to ascribe social categories </w:t>
      </w:r>
      <w:r>
        <w:rPr>
          <w:rFonts w:eastAsia="Songti SC" w:cs="Arial Unicode MS" w:ascii="Times New Roman" w:hAnsi="Times New Roman"/>
          <w:color w:val="auto"/>
          <w:kern w:val="2"/>
          <w:sz w:val="24"/>
          <w:szCs w:val="24"/>
          <w:lang w:val="en-US" w:eastAsia="zh-CN" w:bidi="hi-IN"/>
        </w:rPr>
        <w:t>such as gender, race, occupation</w:t>
      </w:r>
      <w:r>
        <w:rPr>
          <w:rFonts w:eastAsia="Songti SC" w:cs="Arial Unicode MS" w:ascii="Times New Roman" w:hAnsi="Times New Roman"/>
          <w:color w:val="auto"/>
          <w:kern w:val="2"/>
          <w:sz w:val="24"/>
          <w:szCs w:val="24"/>
          <w:lang w:val="en-US" w:eastAsia="zh-CN" w:bidi="hi-IN"/>
        </w:rPr>
        <w:t>, is one of the more widely studied phenomena in social psychology</w:t>
      </w:r>
      <w:r>
        <w:rPr>
          <w:rFonts w:ascii="Times New Roman" w:hAnsi="Times New Roman"/>
          <w:color w:val="000000"/>
        </w:rPr>
        <w:t xml:space="preserve"> (eg Bodenhausen et al., 2012, Fiske, others). Social categories </w:t>
      </w:r>
      <w:r>
        <w:rPr>
          <w:rFonts w:ascii="Times New Roman" w:hAnsi="Times New Roman"/>
          <w:color w:val="000000"/>
        </w:rPr>
        <w:t>are an important guiding principle in society: they</w:t>
      </w:r>
      <w:r>
        <w:rPr>
          <w:rFonts w:ascii="Times New Roman" w:hAnsi="Times New Roman"/>
          <w:color w:val="000000"/>
        </w:rPr>
        <w:t xml:space="preserve"> can activate social stereotypes and </w:t>
      </w:r>
      <w:r>
        <w:rPr>
          <w:rFonts w:eastAsia="Songti SC" w:cs="Arial Unicode MS" w:ascii="Times New Roman" w:hAnsi="Times New Roman"/>
          <w:color w:val="auto"/>
          <w:kern w:val="2"/>
          <w:sz w:val="24"/>
          <w:szCs w:val="24"/>
          <w:lang w:val="en-US" w:eastAsia="zh-CN" w:bidi="hi-IN"/>
        </w:rPr>
        <w:t>influence</w:t>
      </w:r>
      <w:r>
        <w:rPr>
          <w:rFonts w:ascii="Times New Roman" w:hAnsi="Times New Roman"/>
          <w:color w:val="000000"/>
        </w:rPr>
        <w:t xml:space="preserve"> social interactions (ref). </w:t>
      </w:r>
      <w:r>
        <w:rPr>
          <w:rFonts w:eastAsia="Songti SC" w:cs="Arial Unicode MS" w:ascii="Times New Roman" w:hAnsi="Times New Roman"/>
          <w:color w:val="auto"/>
          <w:kern w:val="2"/>
          <w:sz w:val="24"/>
          <w:szCs w:val="24"/>
          <w:lang w:val="en-US" w:eastAsia="zh-CN" w:bidi="hi-IN"/>
        </w:rPr>
        <w:t>S</w:t>
      </w:r>
      <w:r>
        <w:rPr>
          <w:rFonts w:ascii="Times New Roman" w:hAnsi="Times New Roman"/>
          <w:color w:val="000000"/>
        </w:rPr>
        <w:t xml:space="preserve">ocial categories are also socially constructed, they are not an inherent property of people, but a shared narrative which is continually being created and recreated (ref). This implies that efforts by researchers to measure these phenomena also, by necessity involves reinforcing or deconstructing these narratives through for example question phrasing or certain response options to questions. This is especially true for gender, which is already a highly contested and controlled social category. It is possible to present gender as being a binary consisting of just the categories of women and men, which is the dominant view in society, or to present gender as being more open, which is a counter-narrative being pushed by LGBTQ people and activists. In this study, we aimed to investigate how </w:t>
      </w:r>
      <w:r>
        <w:rPr>
          <w:rFonts w:eastAsia="Songti SC" w:cs="Arial Unicode MS" w:ascii="Times New Roman" w:hAnsi="Times New Roman"/>
          <w:color w:val="auto"/>
          <w:kern w:val="2"/>
          <w:sz w:val="24"/>
          <w:szCs w:val="24"/>
          <w:lang w:val="en-US" w:eastAsia="zh-CN" w:bidi="hi-IN"/>
        </w:rPr>
        <w:t xml:space="preserve">gender categorisation questions which more or less strongly imply that gender is binary impact binary perception of gender. </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Elli van Berlekom" w:date="2022-10-26T13:55:05Z" w:initials="EvB">
    <w:p>
      <w:r>
        <w:rPr>
          <w:rFonts w:ascii="Liberation Serif" w:hAnsi="Liberation Serif" w:eastAsia="Songti SC" w:cs="Arial Unicode M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The argument here is that when gender is measured in a non-binary way it often turns out to be fluid. Importantly, whenever gender is measured in a way that doesn’t assume it to be binary, it often comes out as less so.</w:t>
      </w:r>
    </w:p>
  </w:comment>
  <w:comment w:id="1" w:author="Elli van Berlekom" w:date="2022-01-31T15:50:06Z" w:initials="EvB">
    <w:p>
      <w:r>
        <w:rPr>
          <w:rFonts w:ascii="Liberation Serif" w:hAnsi="Liberation Serif" w:eastAsia="Songti SC" w:cs="Arial Unicode M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 xml:space="preserve">What I wanted to say here was something about how </w:t>
      </w:r>
    </w:p>
  </w:comment>
  <w:comment w:id="2" w:author="Marie Gustafsson Sendén" w:date="2021-11-24T09:24:00Z" w:initials="MGS">
    <w:p>
      <w:r>
        <w:rPr>
          <w:rFonts w:eastAsia="Tahoma" w:cs="Tahoma"/>
          <w:kern w:val="0"/>
          <w:lang w:val="en-US" w:eastAsia="en-US" w:bidi="en-US"/>
        </w:rPr>
        <w:t xml:space="preserve">Är det här samma aim som i början? </w:t>
      </w:r>
    </w:p>
    <w:p>
      <w:r>
        <w:rPr>
          <w:rFonts w:eastAsia="Tahoma" w:cs="Tahoma"/>
          <w:kern w:val="0"/>
          <w:lang w:val="en-US" w:eastAsia="en-US" w:bidi="en-US"/>
        </w:rPr>
      </w:r>
    </w:p>
    <w:p>
      <w:r>
        <w:rPr>
          <w:rFonts w:eastAsia="Tahoma" w:cs="Tahoma"/>
          <w:kern w:val="0"/>
          <w:lang w:val="en-US" w:eastAsia="en-US" w:bidi="en-US"/>
        </w:rPr>
        <w:t>Jag tänker å om du vill visa genom experiment att språket skapar könskategorierina och att de inte är så binära som tidigare studier visat.</w:t>
      </w:r>
    </w:p>
    <w:p>
      <w:r>
        <w:rPr>
          <w:rFonts w:eastAsia="Tahoma" w:cs="Tahoma"/>
          <w:kern w:val="0"/>
          <w:lang w:val="en-US" w:eastAsia="en-US" w:bidi="en-US"/>
        </w:rPr>
      </w:r>
    </w:p>
    <w:p>
      <w:r>
        <w:rPr>
          <w:rFonts w:eastAsia="Tahoma" w:cs="Tahoma"/>
          <w:kern w:val="0"/>
          <w:lang w:val="en-US" w:eastAsia="en-US" w:bidi="en-US"/>
        </w:rPr>
        <w:t xml:space="preserve">Det kan bheöva mejlas ut och sägas supertydligt. </w:t>
      </w:r>
    </w:p>
  </w:comment>
  <w:comment w:id="3" w:author="Marie Gustafsson Sendén" w:date="2021-11-24T09:33:00Z" w:initials="MGS">
    <w:p>
      <w:r>
        <w:rPr>
          <w:rFonts w:eastAsia="Tahoma" w:cs="Tahoma"/>
          <w:kern w:val="0"/>
          <w:lang w:val="sv-SE" w:eastAsia="en-US" w:bidi="en-US"/>
        </w:rPr>
        <w:t xml:space="preserve">Hanger inte med riktigt här. </w:t>
      </w:r>
    </w:p>
  </w:comment>
  <w:comment w:id="4" w:author="Elli van Berlekom" w:date="2021-10-04T14:25:00Z" w:initials="EvB">
    <w:p>
      <w:r>
        <w:rPr>
          <w:rFonts w:eastAsia="Tahoma" w:cs="Tahoma"/>
          <w:kern w:val="0"/>
          <w:sz w:val="20"/>
          <w:lang w:val="en-US" w:eastAsia="en-US" w:bidi="en-US"/>
        </w:rPr>
        <w:t xml:space="preserve">I don’t actually think this </w:t>
      </w:r>
      <w:r>
        <w:rPr>
          <w:rFonts w:eastAsia="Tahoma" w:cs="Tahoma"/>
          <w:b/>
          <w:i/>
          <w:kern w:val="0"/>
          <w:sz w:val="20"/>
          <w:lang w:val="en-US" w:eastAsia="en-US" w:bidi="en-US"/>
        </w:rPr>
        <w:t>is relevant…</w:t>
      </w:r>
      <w:r>
        <w:rPr>
          <w:rFonts w:eastAsia="Tahoma" w:cs="Tahoma"/>
          <w:b/>
          <w:kern w:val="0"/>
          <w:sz w:val="20"/>
          <w:lang w:val="en-US" w:eastAsia="en-US" w:bidi="en-US"/>
        </w:rPr>
        <w:t xml:space="preserve"> </w:t>
      </w:r>
      <w:r>
        <w:rPr>
          <w:rFonts w:eastAsia="Tahoma" w:cs="Tahoma"/>
          <w:b/>
          <w:kern w:val="0"/>
          <w:sz w:val="20"/>
          <w:lang w:eastAsia="en-US" w:bidi="en-US" w:val="sv-SE"/>
        </w:rPr>
        <w:t xml:space="preserve">Weeelll. </w:t>
      </w:r>
    </w:p>
  </w:comment>
  <w:comment w:id="5" w:author="Elli van Berlekom" w:date="2021-09-27T15:50:00Z" w:initials="EvB">
    <w:p>
      <w:r>
        <w:rPr>
          <w:rFonts w:eastAsia="Tahoma" w:cs="Tahoma"/>
          <w:kern w:val="0"/>
          <w:sz w:val="20"/>
          <w:lang w:val="sv-SE" w:eastAsia="en-US" w:bidi="en-US"/>
        </w:rPr>
        <w:t>Bygg ut detta stycke.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9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Songti SC" w:cs="Arial Unicode MS"/>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Songti SC"/>
      <w:b/>
      <w:bCs/>
    </w:rPr>
  </w:style>
  <w:style w:type="character" w:styleId="DefaultParagraphFont">
    <w:name w:val="Default Paragraph Font"/>
    <w:qFormat/>
    <w:rPr/>
  </w:style>
  <w:style w:type="character" w:styleId="LineNumbering">
    <w:name w:val="Line Numbering"/>
    <w:rPr/>
  </w:style>
  <w:style w:type="character" w:styleId="KommentarerChar">
    <w:name w:val="Kommentarer Char"/>
    <w:basedOn w:val="DefaultParagraphFont"/>
    <w:qFormat/>
    <w:rPr>
      <w:rFonts w:cs="Mangal"/>
      <w:sz w:val="20"/>
      <w:szCs w:val="18"/>
    </w:rPr>
  </w:style>
  <w:style w:type="character" w:styleId="Annotationreference">
    <w:name w:val="annotation reference"/>
    <w:basedOn w:val="DefaultParagraphFont"/>
    <w:qFormat/>
    <w:rPr>
      <w:sz w:val="16"/>
      <w:szCs w:val="16"/>
    </w:rPr>
  </w:style>
  <w:style w:type="character" w:styleId="KommentarsmneChar">
    <w:name w:val="Kommentarsämne Char"/>
    <w:basedOn w:val="KommentarerChar"/>
    <w:qFormat/>
    <w:rPr>
      <w:rFonts w:cs="Mangal"/>
      <w:b/>
      <w:bCs/>
      <w:sz w:val="20"/>
      <w:szCs w:val="18"/>
    </w:rPr>
  </w:style>
  <w:style w:type="character" w:styleId="InternetLink">
    <w:name w:val="Hyperlink"/>
    <w:basedOn w:val="DefaultParagraphFont"/>
    <w:rPr>
      <w:color w:val="0000FF"/>
      <w:u w:val="single"/>
    </w:rPr>
  </w:style>
  <w:style w:type="paragraph" w:styleId="Heading">
    <w:name w:val="Heading"/>
    <w:basedOn w:val="Normal"/>
    <w:next w:val="TextBody"/>
    <w:qFormat/>
    <w:pPr>
      <w:keepNext w:val="true"/>
      <w:spacing w:before="240" w:after="120"/>
    </w:pPr>
    <w:rPr>
      <w:rFonts w:ascii="Liberation Sans" w:hAnsi="Liberation Sans" w:eastAsia="PingFang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jc w:val="center"/>
    </w:pPr>
    <w:rPr>
      <w:b/>
      <w:bCs/>
    </w:rPr>
  </w:style>
  <w:style w:type="paragraph" w:styleId="Annotationtext">
    <w:name w:val="annotation text"/>
    <w:basedOn w:val="Normal"/>
    <w:qFormat/>
    <w:pPr/>
    <w:rPr>
      <w:rFonts w:cs="Mangal"/>
      <w:sz w:val="20"/>
      <w:szCs w:val="18"/>
    </w:rPr>
  </w:style>
  <w:style w:type="paragraph" w:styleId="Annotationsubject">
    <w:name w:val="annotation subject"/>
    <w:basedOn w:val="Annotationtext"/>
    <w:next w:val="Annotationtext"/>
    <w:qFormat/>
    <w:pPr/>
    <w:rPr>
      <w:b/>
      <w:bCs/>
    </w:rPr>
  </w:style>
  <w:style w:type="paragraph" w:styleId="Revision">
    <w:name w:val="Revision"/>
    <w:qFormat/>
    <w:pPr>
      <w:widowControl/>
      <w:suppressAutoHyphens w:val="false"/>
      <w:overflowPunct w:val="false"/>
      <w:bidi w:val="0"/>
      <w:spacing w:before="0" w:after="0"/>
      <w:jc w:val="left"/>
    </w:pPr>
    <w:rPr>
      <w:rFonts w:ascii="Liberation Serif" w:hAnsi="Liberation Serif" w:eastAsia="Songti SC" w:cs="Mangal"/>
      <w:color w:val="auto"/>
      <w:kern w:val="2"/>
      <w:sz w:val="24"/>
      <w:szCs w:val="21"/>
      <w:lang w:val="en-US" w:eastAsia="zh-CN" w:bidi="hi-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comments" Target="comments.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2036</TotalTime>
  <Application>LibreOffice/7.2.1.2$MacOSX_X86_64 LibreOffice_project/87b77fad49947c1441b67c559c339af8f3517e22</Application>
  <AppVersion>15.0000</AppVersion>
  <Pages>11</Pages>
  <Words>5289</Words>
  <Characters>28713</Characters>
  <CharactersWithSpaces>33996</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2021-11-24T07:42:00Z</dcterms:created>
  <dc:creator>Elli van Berlekom</dc:creator>
  <dc:description/>
  <dc:language>en-US</dc:language>
  <cp:lastModifiedBy>Elli van Berlekom</cp:lastModifiedBy>
  <dcterms:modified xsi:type="dcterms:W3CDTF">2022-11-16T17:12:40Z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