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tabs>
          <w:tab w:val="left" w:pos="720"/>
        </w:tabs>
      </w:pPr>
      <w:r>
        <w:t xml:space="preserve">Data flow: payroll SaaS</w:t>
      </w:r>
    </w:p>
    <w:p>
      <w:r>
        <w:t xml:space="preserve">Employee records flow nightly from the HR system to the vendor over SFTP.</w:t>
      </w:r>
    </w:p>
    <w:tbl>
      <w:tblPr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Data</w:t>
            </w:r>
          </w:p>
        </w:tc>
        <w:tc>
          <w:tcPr>
            <w:tcW w:w="2000" w:type="dxa"/>
          </w:tcPr>
          <w:p>
            <w:r>
              <w:t xml:space="preserve">Classification</w:t>
            </w:r>
          </w:p>
        </w:tc>
      </w:tr>
      <w:tr>
        <w:tc>
          <w:tcPr>
            <w:tcW w:w="2000" w:type="dxa"/>
          </w:tcPr>
          <w:p>
            <w:r>
              <w:t xml:space="preserve">Payroll</w:t>
            </w:r>
          </w:p>
        </w:tc>
        <w:tc>
          <w:tcPr>
            <w:tcW w:w="2000" w:type="dxa"/>
          </w:tcPr>
          <w:p>
            <w:r>
              <w:t xml:space="preserve">Confidential</w:t>
            </w:r>
          </w:p>
        </w:tc>
      </w:tr>
    </w:tbl>
    <w:sectPr/>
  </w:body>
</w:document>
</file>