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5686B4BF" w:rsidR="003E39C1" w:rsidRPr="00C07B53" w:rsidRDefault="00860C4A" w:rsidP="003E39C1">
      <w:pPr>
        <w:pStyle w:val="a8"/>
        <w:rPr>
          <w:rFonts w:ascii="Times New Roman" w:hAnsi="Times New Roman" w:cs="Times New Roman"/>
          <w:color w:val="000000" w:themeColor="text1"/>
          <w:sz w:val="24"/>
        </w:rPr>
      </w:pPr>
      <w:r w:rsidRPr="00860C4A">
        <w:rPr>
          <w:rFonts w:ascii="Times New Roman" w:hAnsi="Times New Roman" w:cs="Times New Roman"/>
          <w:color w:val="000000" w:themeColor="text1"/>
        </w:rPr>
        <w:t xml:space="preserve">Ultra low thermal conductivity and thermoelectric effects of quasi 1D </w:t>
      </w:r>
      <w:r w:rsidR="00B45437">
        <w:rPr>
          <w:rFonts w:ascii="Times New Roman" w:hAnsi="Times New Roman" w:cs="Times New Roman" w:hint="eastAsia"/>
          <w:color w:val="000000" w:themeColor="text1"/>
        </w:rPr>
        <w:t>b</w:t>
      </w:r>
      <w:r w:rsidR="00B45437">
        <w:rPr>
          <w:rFonts w:ascii="Times New Roman" w:hAnsi="Times New Roman" w:cs="Times New Roman"/>
          <w:color w:val="000000" w:themeColor="text1"/>
        </w:rPr>
        <w:t>ulk material</w:t>
      </w:r>
      <w:r w:rsidRPr="00860C4A">
        <w:rPr>
          <w:rFonts w:ascii="Times New Roman" w:hAnsi="Times New Roman" w:cs="Times New Roman"/>
          <w:color w:val="000000" w:themeColor="text1"/>
        </w:rPr>
        <w:t xml:space="preserve"> </w:t>
      </w:r>
      <m:oMath>
        <m:r>
          <m:rPr>
            <m:sty m:val="bi"/>
          </m:rPr>
          <w:rPr>
            <w:rFonts w:ascii="Cambria Math" w:hAnsi="Cambria Math" w:cs="Times New Roman"/>
            <w:color w:val="000000" w:themeColor="text1"/>
          </w:rPr>
          <m:t>β-B</m:t>
        </m:r>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oMath>
    </w:p>
    <w:p w14:paraId="47108D69" w14:textId="5A77E37A" w:rsidR="004924E9" w:rsidRDefault="00AE767D" w:rsidP="00650FBC">
      <w:pPr>
        <w:ind w:firstLineChars="270" w:firstLine="567"/>
        <w:rPr>
          <w:rFonts w:ascii="Times New Roman" w:hAnsi="Times New Roman" w:cs="Times New Roman"/>
          <w:color w:val="000000" w:themeColor="text1"/>
        </w:rPr>
      </w:pPr>
      <w:r>
        <w:rPr>
          <w:rFonts w:ascii="Times New Roman" w:hAnsi="Times New Roman" w:cs="Times New Roman"/>
          <w:color w:val="000000" w:themeColor="text1"/>
        </w:rPr>
        <w:t xml:space="preserve">The thermoelectric figure of merit ZT of recently synthesized </w:t>
      </w:r>
      <w:r w:rsidRPr="00860C4A">
        <w:rPr>
          <w:rFonts w:ascii="Times New Roman" w:hAnsi="Times New Roman" w:cs="Times New Roman"/>
          <w:color w:val="000000" w:themeColor="text1"/>
        </w:rPr>
        <w:t>quasi 1D</w:t>
      </w:r>
      <w:r>
        <w:rPr>
          <w:rFonts w:ascii="Times New Roman" w:hAnsi="Times New Roman" w:cs="Times New Roman"/>
          <w:color w:val="000000" w:themeColor="text1"/>
        </w:rPr>
        <w:t xml:space="preserve"> topological </w:t>
      </w:r>
      <w:r w:rsidRPr="00AE767D">
        <w:rPr>
          <w:rFonts w:ascii="Times New Roman" w:hAnsi="Times New Roman" w:cs="Times New Roman"/>
          <w:color w:val="000000" w:themeColor="text1"/>
        </w:rPr>
        <w:t xml:space="preserve">insulator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thermal conductivity of this system is found rather low because of the large masses of the elements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electron lifetime are calculated from first principle accounting for electron-phonon coupling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253B50">
        <w:rPr>
          <w:rFonts w:ascii="Times New Roman" w:hAnsi="Times New Roman" w:cs="Times New Roman"/>
          <w:color w:val="000000" w:themeColor="text1"/>
        </w:rPr>
        <w:t>The result of bulk and single strip are compared.</w:t>
      </w:r>
    </w:p>
    <w:p w14:paraId="6DC7BF46" w14:textId="77777777" w:rsidR="00DD2143" w:rsidRPr="00C07B53" w:rsidRDefault="00DD2143" w:rsidP="00650FBC">
      <w:pPr>
        <w:ind w:firstLineChars="270" w:firstLine="567"/>
        <w:rPr>
          <w:rFonts w:ascii="Times New Roman" w:hAnsi="Times New Roman" w:cs="Times New Roman"/>
          <w:color w:val="000000" w:themeColor="text1"/>
        </w:rPr>
      </w:pPr>
    </w:p>
    <w:p w14:paraId="610DC4B7" w14:textId="2812724D" w:rsidR="004924E9" w:rsidRPr="00C07B53" w:rsidRDefault="00407523" w:rsidP="00BF196F">
      <w:pP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m:oMath>
        <m:r>
          <m:rPr>
            <m:sty m:val="p"/>
          </m:rPr>
          <w:rPr>
            <w:rFonts w:ascii="Cambria Math" w:hAnsi="Cambria Math" w:cs="Times New Roman"/>
            <w:color w:val="000000" w:themeColor="text1"/>
          </w:rPr>
          <m:t>topological insulator</m:t>
        </m:r>
      </m:oMath>
      <w:r w:rsidR="00CD4286" w:rsidRPr="00C07B53">
        <w:rPr>
          <w:rFonts w:ascii="Times New Roman" w:hAnsi="Times New Roman" w:cs="Times New Roman"/>
          <w:color w:val="000000" w:themeColor="text1"/>
        </w:rPr>
        <w:t>,</w:t>
      </w:r>
      <w:r w:rsidR="00381302" w:rsidRPr="00C07B5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BF196F">
      <w:pP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650FBC">
      <w:pPr>
        <w:ind w:firstLineChars="270" w:firstLine="567"/>
        <w:rPr>
          <w:rFonts w:ascii="Times New Roman" w:hAnsi="Times New Roman" w:cs="Times New Roman"/>
          <w:color w:val="000000" w:themeColor="text1"/>
        </w:rPr>
      </w:pPr>
    </w:p>
    <w:p w14:paraId="2B043ABF" w14:textId="77777777" w:rsidR="00C7168E" w:rsidRPr="00C07B53" w:rsidRDefault="004924E9" w:rsidP="004924E9">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592A29B1" w14:textId="59D388B0" w:rsidR="00CD4286" w:rsidRDefault="00860C4A" w:rsidP="00611CE3">
      <w:pPr>
        <w:ind w:firstLine="420"/>
        <w:rPr>
          <w:rFonts w:ascii="Times New Roman" w:hAnsi="Times New Roman" w:cs="Times New Roman"/>
          <w:color w:val="000000" w:themeColor="text1"/>
        </w:rPr>
      </w:pPr>
      <w:r w:rsidRPr="00860C4A">
        <w:rPr>
          <w:rFonts w:ascii="Times New Roman" w:hAnsi="Times New Roman" w:cs="Times New Roman"/>
          <w:color w:val="000000" w:themeColor="text1"/>
        </w:rPr>
        <w:t>Thermoelectric (TE) materials can directly convert heat</w:t>
      </w:r>
      <w:r>
        <w:rPr>
          <w:rFonts w:ascii="Times New Roman" w:hAnsi="Times New Roman" w:cs="Times New Roman"/>
          <w:color w:val="000000" w:themeColor="text1"/>
        </w:rPr>
        <w:t xml:space="preserve"> </w:t>
      </w:r>
      <w:r w:rsidRPr="00860C4A">
        <w:rPr>
          <w:rFonts w:ascii="Times New Roman" w:hAnsi="Times New Roman" w:cs="Times New Roman"/>
          <w:color w:val="000000" w:themeColor="text1"/>
        </w:rPr>
        <w:t>into electricity or vice versa and, consequently, have attracted wide attention for applications in energy harvesting, and solid state cooling that do</w:t>
      </w:r>
      <w:r w:rsidR="00D33591">
        <w:rPr>
          <w:rFonts w:ascii="Times New Roman" w:hAnsi="Times New Roman" w:cs="Times New Roman"/>
          <w:color w:val="000000" w:themeColor="text1"/>
        </w:rPr>
        <w:t xml:space="preserve">es not require refrigerants. </w:t>
      </w:r>
      <w:r w:rsidR="00D33591" w:rsidRPr="00D33591">
        <w:rPr>
          <w:rFonts w:ascii="Times New Roman" w:hAnsi="Times New Roman" w:cs="Times New Roman"/>
          <w:color w:val="000000" w:themeColor="text1"/>
        </w:rPr>
        <w:t>The figure of merit for thermoelectric performance is</w:t>
      </w:r>
      <w:r w:rsidR="00552D20">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ZT</m:t>
        </m:r>
        <m:r>
          <m:rPr>
            <m:sty m:val="p"/>
          </m:rPr>
          <w:rPr>
            <w:rFonts w:ascii="Cambria Math" w:hAnsi="Cambria Math" w:cs="Times New Roman" w:hint="eastAsia"/>
            <w:color w:val="000000" w:themeColor="text1"/>
          </w:rPr>
          <m:t>=</m:t>
        </m:r>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σT/(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r>
          <w:rPr>
            <w:rFonts w:ascii="Cambria Math" w:hAnsi="Cambria Math" w:cs="Times New Roman"/>
            <w:color w:val="000000" w:themeColor="text1"/>
          </w:rPr>
          <m:t xml:space="preserve">) </m:t>
        </m:r>
      </m:oMath>
      <w:r w:rsidR="00D33591" w:rsidRPr="00D33591">
        <w:rPr>
          <w:rFonts w:ascii="Times New Roman" w:hAnsi="Times New Roman" w:cs="Times New Roman"/>
          <w:color w:val="000000" w:themeColor="text1"/>
        </w:rPr>
        <w:t xml:space="preserve">, where S and σ are the Seebeck coefficient and electrical conductivity,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D33591" w:rsidRPr="00D33591">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D33591" w:rsidRPr="00D33591">
        <w:rPr>
          <w:rFonts w:ascii="Times New Roman" w:hAnsi="Times New Roman" w:cs="Times New Roman"/>
          <w:color w:val="000000" w:themeColor="text1"/>
        </w:rPr>
        <w:t xml:space="preserve"> are the lattice and electronic thermal conductivities, respectively.</w:t>
      </w:r>
      <w:r w:rsidR="00552D20" w:rsidRPr="00552D20">
        <w:t xml:space="preserve"> </w:t>
      </w:r>
      <w:r w:rsidR="00552D20">
        <w:rPr>
          <w:rFonts w:ascii="Times New Roman" w:hAnsi="Times New Roman" w:cs="Times New Roman"/>
          <w:color w:val="000000" w:themeColor="text1"/>
        </w:rPr>
        <w:t>C</w:t>
      </w:r>
      <w:r w:rsidR="00552D20" w:rsidRPr="00552D20">
        <w:rPr>
          <w:rFonts w:ascii="Times New Roman" w:hAnsi="Times New Roman" w:cs="Times New Roman"/>
          <w:color w:val="000000" w:themeColor="text1"/>
        </w:rPr>
        <w:t>ontrol</w:t>
      </w:r>
      <w:r w:rsidR="00552D20">
        <w:rPr>
          <w:rFonts w:ascii="Times New Roman" w:hAnsi="Times New Roman" w:cs="Times New Roman"/>
          <w:color w:val="000000" w:themeColor="text1"/>
        </w:rPr>
        <w:t>ling</w:t>
      </w:r>
      <w:r w:rsidR="00552D20" w:rsidRPr="00552D20">
        <w:rPr>
          <w:rFonts w:ascii="Times New Roman" w:hAnsi="Times New Roman" w:cs="Times New Roman"/>
          <w:color w:val="000000" w:themeColor="text1"/>
        </w:rPr>
        <w:t xml:space="preserve"> of the power factor</w:t>
      </w:r>
      <w:r w:rsidR="00552D20">
        <w:rPr>
          <w:rFonts w:ascii="Times New Roman" w:hAnsi="Times New Roman" w:cs="Times New Roman"/>
          <w:color w:val="000000" w:themeColor="text1"/>
        </w:rPr>
        <w:t xml:space="preserve"> and</w:t>
      </w:r>
      <w:r w:rsidR="00552D20" w:rsidRPr="00552D20">
        <w:rPr>
          <w:rFonts w:ascii="Times New Roman" w:hAnsi="Times New Roman" w:cs="Times New Roman"/>
          <w:color w:val="000000" w:themeColor="text1"/>
        </w:rPr>
        <w:t xml:space="preserve"> the reduction of thermal conductivity due to phonon scattering</w:t>
      </w:r>
      <w:r w:rsidR="00552D20">
        <w:rPr>
          <w:rFonts w:ascii="Times New Roman" w:hAnsi="Times New Roman" w:cs="Times New Roman"/>
          <w:color w:val="000000" w:themeColor="text1"/>
        </w:rPr>
        <w:t xml:space="preserve"> are available ways </w:t>
      </w:r>
      <w:r w:rsidR="00552D20" w:rsidRPr="00552D20">
        <w:rPr>
          <w:rFonts w:ascii="Times New Roman" w:hAnsi="Times New Roman" w:cs="Times New Roman"/>
          <w:color w:val="000000" w:themeColor="text1"/>
        </w:rPr>
        <w:t>to overcome the</w:t>
      </w:r>
      <w:r w:rsidR="00552D20">
        <w:rPr>
          <w:rFonts w:ascii="Times New Roman" w:hAnsi="Times New Roman" w:cs="Times New Roman"/>
          <w:color w:val="000000" w:themeColor="text1"/>
        </w:rPr>
        <w:t xml:space="preserve"> limits of the current ZT value.</w:t>
      </w:r>
      <w:r w:rsidR="0030226C" w:rsidRPr="0030226C">
        <w:t xml:space="preserve"> </w:t>
      </w:r>
      <w:r w:rsidR="0030226C" w:rsidRPr="0030226C">
        <w:rPr>
          <w:rFonts w:ascii="Times New Roman" w:hAnsi="Times New Roman" w:cs="Times New Roman"/>
          <w:color w:val="000000" w:themeColor="text1"/>
        </w:rPr>
        <w:t>However, it is very</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 xml:space="preserve">difficult to significantly improve the thermoelectric performance of conventional materials because the </w:t>
      </w:r>
      <m:oMath>
        <m:r>
          <m:rPr>
            <m:sty m:val="p"/>
          </m:rPr>
          <w:rPr>
            <w:rFonts w:ascii="Cambria Math" w:hAnsi="Cambria Math" w:cs="Times New Roman"/>
            <w:color w:val="000000" w:themeColor="text1"/>
          </w:rPr>
          <m:t>σ</m:t>
        </m:r>
      </m:oMath>
      <w:r w:rsidR="0030226C" w:rsidRPr="0030226C">
        <w:rPr>
          <w:rFonts w:ascii="Times New Roman" w:hAnsi="Times New Roman" w:cs="Times New Roman"/>
          <w:color w:val="000000" w:themeColor="text1"/>
        </w:rPr>
        <w:t xml:space="preserve">, S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30226C" w:rsidRPr="0030226C">
        <w:rPr>
          <w:rFonts w:ascii="Times New Roman" w:hAnsi="Times New Roman" w:cs="Times New Roman"/>
          <w:color w:val="000000" w:themeColor="text1"/>
        </w:rPr>
        <w:t xml:space="preserve"> are coupled unfavorably. For instance, a high electrical conductivity usually leads to a low Seebeck coefficient</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and a high electrical thermal conductivity, both of which are undesirable for thermoelectric applications.</w:t>
      </w:r>
      <w:r w:rsidR="0030226C">
        <w:rPr>
          <w:rFonts w:ascii="Times New Roman" w:hAnsi="Times New Roman" w:cs="Times New Roman"/>
          <w:color w:val="000000" w:themeColor="text1"/>
        </w:rPr>
        <w:t xml:space="preserve"> </w:t>
      </w:r>
    </w:p>
    <w:p w14:paraId="367EAF73" w14:textId="18FBD797" w:rsidR="00EC0C7C" w:rsidRDefault="00F20180" w:rsidP="0030226C">
      <w:pPr>
        <w:ind w:firstLine="420"/>
        <w:rPr>
          <w:rFonts w:ascii="Times New Roman" w:hAnsi="Times New Roman" w:cs="Times New Roman"/>
          <w:color w:val="000000" w:themeColor="text1"/>
        </w:rPr>
      </w:pPr>
      <w:r>
        <w:rPr>
          <w:rFonts w:ascii="Times New Roman" w:hAnsi="Times New Roman" w:cs="Times New Roman"/>
          <w:color w:val="000000" w:themeColor="text1"/>
        </w:rPr>
        <w:t>Recently</w:t>
      </w:r>
      <w:r w:rsidR="002D7D03" w:rsidRPr="002D7D03">
        <w:rPr>
          <w:rFonts w:ascii="Times New Roman" w:hAnsi="Times New Roman" w:cs="Times New Roman"/>
          <w:color w:val="000000" w:themeColor="text1"/>
        </w:rPr>
        <w:t xml:space="preserve">, topological insulators </w:t>
      </w:r>
      <w:r w:rsidR="002D7D03">
        <w:rPr>
          <w:rFonts w:ascii="Times New Roman" w:hAnsi="Times New Roman" w:cs="Times New Roman"/>
          <w:color w:val="000000" w:themeColor="text1"/>
        </w:rPr>
        <w:t xml:space="preserve">have attracted much attention from </w:t>
      </w:r>
      <w:r w:rsidR="002D7D03" w:rsidRPr="002D7D03">
        <w:rPr>
          <w:rFonts w:ascii="Times New Roman" w:hAnsi="Times New Roman" w:cs="Times New Roman"/>
          <w:color w:val="000000" w:themeColor="text1"/>
        </w:rPr>
        <w:t xml:space="preserve">thermoelectric </w:t>
      </w:r>
      <w:r w:rsidR="002D7D03">
        <w:rPr>
          <w:rFonts w:ascii="Times New Roman" w:hAnsi="Times New Roman" w:cs="Times New Roman"/>
          <w:color w:val="000000" w:themeColor="text1"/>
        </w:rPr>
        <w:t>communities</w:t>
      </w:r>
      <w:r w:rsidR="002D7D03" w:rsidRPr="002D7D03">
        <w:rPr>
          <w:rFonts w:ascii="Times New Roman" w:hAnsi="Times New Roman" w:cs="Times New Roman"/>
          <w:color w:val="000000" w:themeColor="text1"/>
        </w:rPr>
        <w:t xml:space="preserve"> because of </w:t>
      </w:r>
      <w:r w:rsidR="002D7D03">
        <w:rPr>
          <w:rFonts w:ascii="Times New Roman" w:hAnsi="Times New Roman" w:cs="Times New Roman"/>
          <w:color w:val="000000" w:themeColor="text1"/>
        </w:rPr>
        <w:t>their potential high ZT based on the two reasons</w:t>
      </w:r>
      <w:r w:rsidR="002D7D03" w:rsidRPr="002D7D03">
        <w:rPr>
          <w:rFonts w:ascii="Times New Roman" w:hAnsi="Times New Roman" w:cs="Times New Roman"/>
          <w:color w:val="000000" w:themeColor="text1"/>
        </w:rPr>
        <w:t xml:space="preserve">: (i) their narrow band gaps associated with band inversion </w:t>
      </w:r>
      <w:r w:rsidR="002D7D03">
        <w:rPr>
          <w:rFonts w:ascii="Times New Roman" w:hAnsi="Times New Roman" w:cs="Times New Roman"/>
          <w:color w:val="000000" w:themeColor="text1"/>
        </w:rPr>
        <w:t>is favorable for large Seebeck coefficients</w:t>
      </w:r>
      <w:r w:rsidR="002D7D03" w:rsidRPr="002D7D03">
        <w:rPr>
          <w:rFonts w:ascii="Times New Roman" w:hAnsi="Times New Roman" w:cs="Times New Roman"/>
          <w:color w:val="000000" w:themeColor="text1"/>
        </w:rPr>
        <w:t xml:space="preserve">; </w:t>
      </w:r>
      <w:r w:rsidR="00EC0C7C">
        <w:rPr>
          <w:rFonts w:ascii="Times New Roman" w:hAnsi="Times New Roman" w:cs="Times New Roman"/>
          <w:color w:val="000000" w:themeColor="text1"/>
        </w:rPr>
        <w:t>Besides, the surface state of topological insulator may also help to increase electrical conductivity.</w:t>
      </w:r>
      <w:r w:rsidR="00EC0C7C" w:rsidRPr="002D7D03">
        <w:rPr>
          <w:rFonts w:ascii="Times New Roman" w:hAnsi="Times New Roman" w:cs="Times New Roman"/>
          <w:color w:val="000000" w:themeColor="text1"/>
        </w:rPr>
        <w:t xml:space="preserve"> </w:t>
      </w:r>
      <w:r w:rsidR="002D7D03" w:rsidRPr="002D7D03">
        <w:rPr>
          <w:rFonts w:ascii="Times New Roman" w:hAnsi="Times New Roman" w:cs="Times New Roman"/>
          <w:color w:val="000000" w:themeColor="text1"/>
        </w:rPr>
        <w:t>(ii)</w:t>
      </w:r>
      <w:r w:rsidR="002D7D03">
        <w:rPr>
          <w:rFonts w:ascii="Times New Roman" w:hAnsi="Times New Roman" w:cs="Times New Roman"/>
          <w:color w:val="000000" w:themeColor="text1"/>
        </w:rPr>
        <w:t xml:space="preserve"> topological insula</w:t>
      </w:r>
      <w:r w:rsidR="002D7D03" w:rsidRPr="002D7D03">
        <w:rPr>
          <w:rFonts w:ascii="Times New Roman" w:hAnsi="Times New Roman" w:cs="Times New Roman"/>
          <w:color w:val="000000" w:themeColor="text1"/>
        </w:rPr>
        <w:t xml:space="preserve">tors </w:t>
      </w:r>
      <w:r w:rsidR="002D7D03">
        <w:rPr>
          <w:rFonts w:ascii="Times New Roman" w:hAnsi="Times New Roman" w:cs="Times New Roman"/>
          <w:color w:val="000000" w:themeColor="text1"/>
        </w:rPr>
        <w:t>usually have complex structures and heavy elements which has large anharmonic scattering and thus reduce lattice thermal conductivity</w:t>
      </w:r>
      <w:r w:rsidR="002D7D03" w:rsidRPr="002D7D03">
        <w:rPr>
          <w:rFonts w:ascii="Times New Roman" w:hAnsi="Times New Roman" w:cs="Times New Roman"/>
          <w:color w:val="000000" w:themeColor="text1"/>
        </w:rPr>
        <w:t>.</w:t>
      </w:r>
      <w:r w:rsidR="00EC0C7C">
        <w:rPr>
          <w:rFonts w:ascii="Times New Roman" w:hAnsi="Times New Roman" w:cs="Times New Roman"/>
          <w:color w:val="000000" w:themeColor="text1"/>
        </w:rPr>
        <w:t xml:space="preserve"> For example,</w:t>
      </w:r>
      <w:r w:rsidR="00EC0C7C" w:rsidRPr="00EC0C7C">
        <w:rPr>
          <w:rFonts w:ascii="Times New Roman" w:hAnsi="Times New Roman" w:cs="Times New Roman"/>
          <w:color w:val="000000" w:themeColor="text1"/>
        </w:rPr>
        <w:t xml:space="preserve"> </w:t>
      </w:r>
      <w:r w:rsidR="00EC0C7C">
        <w:rPr>
          <w:rFonts w:ascii="Times New Roman" w:hAnsi="Times New Roman" w:cs="Times New Roman"/>
          <w:color w:val="000000" w:themeColor="text1"/>
        </w:rPr>
        <w:t>t</w:t>
      </w:r>
      <w:r w:rsidR="00EC0C7C" w:rsidRPr="00611CE3">
        <w:rPr>
          <w:rFonts w:ascii="Times New Roman" w:hAnsi="Times New Roman" w:cs="Times New Roman"/>
          <w:color w:val="000000" w:themeColor="text1"/>
        </w:rPr>
        <w:t>he traditional thermoelectric materials are based on the chemical compound of bismuth and tellurium</w:t>
      </w:r>
      <w:r w:rsidR="00EC0C7C">
        <w:rPr>
          <w:rFonts w:ascii="Times New Roman" w:hAnsi="Times New Roman" w:cs="Times New Roman"/>
          <w:color w:val="000000" w:themeColor="text1"/>
        </w:rPr>
        <w:t xml:space="preserve"> (</w:t>
      </w:r>
      <w:r w:rsidR="00EC0C7C" w:rsidRPr="00611CE3">
        <w:rPr>
          <w:rFonts w:ascii="Times New Roman" w:hAnsi="Times New Roman" w:cs="Times New Roman"/>
          <w:color w:val="000000" w:themeColor="text1"/>
        </w:rPr>
        <w:t>Bi2Te3</w:t>
      </w:r>
      <w:r w:rsidR="00EC0C7C">
        <w:rPr>
          <w:rFonts w:ascii="Times New Roman" w:hAnsi="Times New Roman" w:cs="Times New Roman"/>
          <w:color w:val="000000" w:themeColor="text1"/>
        </w:rPr>
        <w:t>)</w:t>
      </w:r>
      <w:r w:rsidR="00EC0C7C" w:rsidRPr="00611CE3">
        <w:rPr>
          <w:rFonts w:ascii="Times New Roman" w:hAnsi="Times New Roman" w:cs="Times New Roman"/>
          <w:color w:val="000000" w:themeColor="text1"/>
        </w:rPr>
        <w:t>, with the ZT between 0.8 to 1.0. They already gain some applications in fields such as portable refrigerators and electric component coolers.</w:t>
      </w:r>
      <w:r w:rsidR="00EC0C7C" w:rsidRPr="00EC0C7C">
        <w:t xml:space="preserve"> </w:t>
      </w:r>
      <w:r w:rsidR="00EC0C7C" w:rsidRPr="00EC0C7C">
        <w:rPr>
          <w:rFonts w:ascii="Times New Roman" w:hAnsi="Times New Roman" w:cs="Times New Roman"/>
          <w:color w:val="000000" w:themeColor="text1"/>
        </w:rPr>
        <w:t>The high ZT of Bi2Te3 arises partly because of its intrinsically lo</w:t>
      </w:r>
      <w:r w:rsidR="00EC0C7C">
        <w:rPr>
          <w:rFonts w:ascii="Times New Roman" w:hAnsi="Times New Roman" w:cs="Times New Roman"/>
          <w:color w:val="000000" w:themeColor="text1"/>
        </w:rPr>
        <w:t>w</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EC0C7C">
        <w:rPr>
          <w:rFonts w:ascii="Times New Roman" w:hAnsi="Times New Roman" w:cs="Times New Roman"/>
          <w:color w:val="000000" w:themeColor="text1"/>
        </w:rPr>
        <w:t xml:space="preserve"> both in theory and experi</w:t>
      </w:r>
      <w:r w:rsidR="00EC0C7C" w:rsidRPr="00EC0C7C">
        <w:rPr>
          <w:rFonts w:ascii="Times New Roman" w:hAnsi="Times New Roman" w:cs="Times New Roman"/>
          <w:color w:val="000000" w:themeColor="text1"/>
        </w:rPr>
        <w:t>ment.</w:t>
      </w:r>
      <w:r w:rsidR="00EC0C7C" w:rsidRPr="00EC0C7C">
        <w:t xml:space="preserve"> </w:t>
      </w:r>
      <w:r w:rsidR="00EC0C7C" w:rsidRPr="00EC0C7C">
        <w:rPr>
          <w:rFonts w:ascii="Times New Roman" w:hAnsi="Times New Roman" w:cs="Times New Roman"/>
          <w:color w:val="000000" w:themeColor="text1"/>
        </w:rPr>
        <w:t xml:space="preserve">Ab-initio molecular dynamics (MD) simulations of the low in-plane and cross-plane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w:rPr>
            <w:rFonts w:ascii="Cambria Math" w:hAnsi="Cambria Math" w:cs="Times New Roman"/>
            <w:color w:val="000000" w:themeColor="text1"/>
          </w:rPr>
          <m:t xml:space="preserve"> </m:t>
        </m:r>
      </m:oMath>
      <w:r w:rsidR="00EC0C7C">
        <w:rPr>
          <w:rFonts w:ascii="Times New Roman" w:hAnsi="Times New Roman" w:cs="Times New Roman"/>
          <w:color w:val="000000" w:themeColor="text1"/>
        </w:rPr>
        <w:t>of Bi2Te3 have yielded val</w:t>
      </w:r>
      <w:r w:rsidR="00EC0C7C" w:rsidRPr="00EC0C7C">
        <w:rPr>
          <w:rFonts w:ascii="Times New Roman" w:hAnsi="Times New Roman" w:cs="Times New Roman"/>
          <w:color w:val="000000" w:themeColor="text1"/>
        </w:rPr>
        <w:t>ues of 1.4</w:t>
      </w:r>
      <m:oMath>
        <m:r>
          <m:rPr>
            <m:sty m:val="p"/>
          </m:rPr>
          <w:rPr>
            <w:rFonts w:ascii="Cambria Math" w:hAnsi="Cambria Math" w:cs="Times New Roman"/>
            <w:color w:val="000000" w:themeColor="text1"/>
          </w:rPr>
          <m:t>W/mK</m:t>
        </m:r>
      </m:oMath>
      <w:r w:rsidR="00EC0C7C">
        <w:rPr>
          <w:rFonts w:ascii="Times New Roman" w:hAnsi="Times New Roman" w:cs="Times New Roman"/>
          <w:color w:val="000000" w:themeColor="text1"/>
        </w:rPr>
        <w:t xml:space="preserve"> </w:t>
      </w:r>
      <w:r w:rsidR="00EC0C7C" w:rsidRPr="00EC0C7C">
        <w:rPr>
          <w:rFonts w:ascii="Times New Roman" w:hAnsi="Times New Roman" w:cs="Times New Roman"/>
          <w:color w:val="000000" w:themeColor="text1"/>
        </w:rPr>
        <w:t>and 0.8</w:t>
      </w:r>
      <m:oMath>
        <m:r>
          <m:rPr>
            <m:sty m:val="p"/>
          </m:rPr>
          <w:rPr>
            <w:rFonts w:ascii="Cambria Math" w:hAnsi="Cambria Math" w:cs="Times New Roman"/>
            <w:color w:val="000000" w:themeColor="text1"/>
          </w:rPr>
          <m:t>W/mK</m:t>
        </m:r>
      </m:oMath>
      <w:r w:rsidR="00EC0C7C">
        <w:rPr>
          <w:rFonts w:ascii="Times New Roman" w:hAnsi="Times New Roman" w:cs="Times New Roman"/>
          <w:color w:val="000000" w:themeColor="text1"/>
        </w:rPr>
        <w:t xml:space="preserve"> at room tempera</w:t>
      </w:r>
      <w:r w:rsidR="00EC0C7C" w:rsidRPr="00EC0C7C">
        <w:rPr>
          <w:rFonts w:ascii="Times New Roman" w:hAnsi="Times New Roman" w:cs="Times New Roman"/>
          <w:color w:val="000000" w:themeColor="text1"/>
        </w:rPr>
        <w:t>ture, respectively.</w:t>
      </w:r>
      <w:r w:rsidR="00EC0C7C">
        <w:rPr>
          <w:rFonts w:ascii="Times New Roman" w:hAnsi="Times New Roman" w:cs="Times New Roman"/>
          <w:color w:val="000000" w:themeColor="text1"/>
        </w:rPr>
        <w:t xml:space="preserve"> </w:t>
      </w:r>
    </w:p>
    <w:p w14:paraId="6A4AF081" w14:textId="77777777" w:rsidR="00EC0C7C" w:rsidRDefault="0030226C" w:rsidP="00EC0C7C">
      <w:pPr>
        <w:ind w:firstLine="420"/>
        <w:rPr>
          <w:rFonts w:ascii="Times New Roman" w:hAnsi="Times New Roman" w:cs="Times New Roman"/>
          <w:color w:val="000000" w:themeColor="text1"/>
        </w:rPr>
      </w:pPr>
      <w:r w:rsidRPr="0030226C">
        <w:rPr>
          <w:rFonts w:ascii="Times New Roman" w:hAnsi="Times New Roman" w:cs="Times New Roman"/>
          <w:color w:val="000000" w:themeColor="text1"/>
        </w:rPr>
        <w:t>It is well known that one of the promising methods for</w:t>
      </w:r>
      <w:r>
        <w:rPr>
          <w:rFonts w:ascii="Times New Roman" w:hAnsi="Times New Roman" w:cs="Times New Roman"/>
          <w:color w:val="000000" w:themeColor="text1"/>
        </w:rPr>
        <w:t xml:space="preserve"> </w:t>
      </w:r>
      <w:r w:rsidRPr="0030226C">
        <w:rPr>
          <w:rFonts w:ascii="Times New Roman" w:hAnsi="Times New Roman" w:cs="Times New Roman"/>
          <w:color w:val="000000" w:themeColor="text1"/>
        </w:rPr>
        <w:t>the achievement of highly efficient thermoelectric properties is to construct low-dimensional nanostructures.</w:t>
      </w:r>
      <w:r w:rsidR="00611CE3">
        <w:rPr>
          <w:rFonts w:ascii="Times New Roman" w:hAnsi="Times New Roman" w:cs="Times New Roman"/>
          <w:color w:val="000000" w:themeColor="text1"/>
        </w:rPr>
        <w:t xml:space="preserve"> For example, silicon nanowire has large ZT improvement than bulk systems because the quantum confinement reduce much of the thermal conductivity while has little influence with electronic properties.</w:t>
      </w:r>
    </w:p>
    <w:p w14:paraId="2D962B72" w14:textId="6AC2CC47" w:rsidR="00D83C5F" w:rsidRPr="0030226C" w:rsidRDefault="0030226C" w:rsidP="00591142">
      <w:pPr>
        <w:ind w:firstLine="420"/>
        <w:rPr>
          <w:rFonts w:ascii="Times New Roman" w:hAnsi="Times New Roman" w:cs="Times New Roman"/>
          <w:color w:val="000000" w:themeColor="text1"/>
        </w:rPr>
      </w:pPr>
      <w:r w:rsidRPr="0030226C">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Pr>
          <w:rFonts w:hint="eastAsia"/>
          <w:color w:val="000000" w:themeColor="text1"/>
        </w:rPr>
        <w:t xml:space="preserve"> is </w:t>
      </w:r>
      <w:r w:rsidR="00EC0C7C">
        <w:rPr>
          <w:color w:val="000000" w:themeColor="text1"/>
        </w:rPr>
        <w:t xml:space="preserve">a </w:t>
      </w:r>
      <w:r w:rsidR="00EC0C7C">
        <w:rPr>
          <w:rFonts w:hint="eastAsia"/>
          <w:color w:val="000000" w:themeColor="text1"/>
        </w:rPr>
        <w:t xml:space="preserve">recently </w:t>
      </w:r>
      <w:r w:rsidR="00EC0C7C">
        <w:rPr>
          <w:color w:val="000000" w:themeColor="text1"/>
        </w:rPr>
        <w:t>synthesized</w:t>
      </w:r>
      <w:r w:rsidR="00EC0C7C">
        <w:rPr>
          <w:rFonts w:hint="eastAsia"/>
          <w:color w:val="000000" w:themeColor="text1"/>
        </w:rPr>
        <w:t xml:space="preserve"> </w:t>
      </w:r>
      <w:r w:rsidR="00EC0C7C">
        <w:rPr>
          <w:color w:val="000000" w:themeColor="text1"/>
        </w:rPr>
        <w:t>good topological insulator</w:t>
      </w:r>
      <w:r w:rsidR="00EC0C7C">
        <w:rPr>
          <w:rFonts w:hint="eastAsia"/>
          <w:color w:val="000000" w:themeColor="text1"/>
        </w:rPr>
        <w:t xml:space="preserve"> </w:t>
      </w:r>
      <w:r w:rsidR="00F20180">
        <w:rPr>
          <w:color w:val="000000" w:themeColor="text1"/>
        </w:rPr>
        <w:t>with quasi-1D structure</w:t>
      </w:r>
      <w:r w:rsidR="00EC0C7C">
        <w:rPr>
          <w:color w:val="000000" w:themeColor="text1"/>
        </w:rPr>
        <w:t>.</w:t>
      </w:r>
      <w:r w:rsidR="00F20180">
        <w:rPr>
          <w:color w:val="000000" w:themeColor="text1"/>
        </w:rPr>
        <w:t xml:space="preserve"> </w:t>
      </w:r>
      <w:r w:rsidR="00EC0C7C">
        <w:rPr>
          <w:color w:val="000000" w:themeColor="text1"/>
        </w:rPr>
        <w:t xml:space="preserve">It not only </w:t>
      </w:r>
      <w:r w:rsidR="00F20180">
        <w:rPr>
          <w:color w:val="000000" w:themeColor="text1"/>
        </w:rPr>
        <w:t>possesses</w:t>
      </w:r>
      <w:r w:rsidR="00EC0C7C">
        <w:rPr>
          <w:color w:val="000000" w:themeColor="text1"/>
        </w:rPr>
        <w:t xml:space="preserve"> the </w:t>
      </w:r>
      <w:r w:rsidR="00F20180">
        <w:rPr>
          <w:color w:val="000000" w:themeColor="text1"/>
        </w:rPr>
        <w:t xml:space="preserve">potential of TI to be good TE material, but also has the nature of nanowire which may largely reduce the lattice thermal conductivity of the system. </w:t>
      </w:r>
      <w:r w:rsidR="00F20180" w:rsidRPr="0030226C">
        <w:rPr>
          <w:rFonts w:ascii="Times New Roman" w:hAnsi="Times New Roman" w:cs="Times New Roman"/>
          <w:color w:val="000000" w:themeColor="text1"/>
        </w:rPr>
        <w:t xml:space="preserve">In this work, we have employed first- principles lattice-dynamics calculations </w:t>
      </w:r>
      <w:r w:rsidR="00F20180">
        <w:rPr>
          <w:rFonts w:ascii="Times New Roman" w:hAnsi="Times New Roman" w:cs="Times New Roman"/>
          <w:color w:val="000000" w:themeColor="text1"/>
        </w:rPr>
        <w:t xml:space="preserve">of bulk and single strip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Pr>
          <w:color w:val="000000" w:themeColor="text1"/>
        </w:rPr>
        <w:t>.</w:t>
      </w:r>
      <w:r w:rsidR="00F20180">
        <w:rPr>
          <w:color w:val="000000" w:themeColor="text1"/>
        </w:rPr>
        <w:t xml:space="preserve"> </w:t>
      </w:r>
      <w:r w:rsidR="00F20180">
        <w:rPr>
          <w:rFonts w:ascii="Times New Roman" w:hAnsi="Times New Roman" w:cs="Times New Roman"/>
          <w:color w:val="000000" w:themeColor="text1"/>
        </w:rPr>
        <w:t xml:space="preserve">This paper will be arranged as follows: in section I the computational method detail will be introduced and then in section II the results of phonon properties and thermal conductivity will be discussed. Then in section III the electrical properties will be explored. </w:t>
      </w:r>
    </w:p>
    <w:p w14:paraId="418E619D" w14:textId="77777777" w:rsidR="000A24D9" w:rsidRPr="00C07B53" w:rsidRDefault="000A24D9">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67690F">
      <w:pPr>
        <w:ind w:firstLine="420"/>
        <w:rPr>
          <w:rFonts w:ascii="Times New Roman" w:hAnsi="Times New Roman" w:cs="Times New Roman"/>
          <w:color w:val="000000" w:themeColor="text1"/>
        </w:rPr>
      </w:pPr>
    </w:p>
    <w:p w14:paraId="51F59897" w14:textId="77777777" w:rsidR="0067690F"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7B7E7175" w14:textId="535B0CDB" w:rsidR="00AC3C0B" w:rsidRDefault="001517BB" w:rsidP="009979B0">
      <w:pPr>
        <w:tabs>
          <w:tab w:val="left" w:pos="3828"/>
          <w:tab w:val="left" w:pos="7088"/>
        </w:tabs>
        <w:ind w:firstLineChars="288" w:firstLine="605"/>
        <w:rPr>
          <w:rFonts w:ascii="Times New Roman" w:hAnsi="Times New Roman" w:cs="Times New Roman"/>
          <w:color w:val="000000" w:themeColor="text1"/>
        </w:rPr>
      </w:pPr>
      <w:r w:rsidRPr="001517BB">
        <w:rPr>
          <w:rFonts w:ascii="Times New Roman" w:hAnsi="Times New Roman" w:cs="Times New Roman"/>
          <w:color w:val="000000" w:themeColor="text1"/>
        </w:rPr>
        <w:t>First-principles calculations are carried out by using the</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 xml:space="preserve">Vienna ab initio </w:t>
      </w:r>
      <w:r w:rsidR="007A41A7">
        <w:rPr>
          <w:rFonts w:ascii="Times New Roman" w:hAnsi="Times New Roman" w:cs="Times New Roman"/>
          <w:color w:val="000000" w:themeColor="text1"/>
        </w:rPr>
        <w:t>S</w:t>
      </w:r>
      <w:r w:rsidRPr="001517BB">
        <w:rPr>
          <w:rFonts w:ascii="Times New Roman" w:hAnsi="Times New Roman" w:cs="Times New Roman"/>
          <w:color w:val="000000" w:themeColor="text1"/>
        </w:rPr>
        <w:t xml:space="preserve">imulation </w:t>
      </w:r>
      <w:r w:rsidR="007A41A7">
        <w:rPr>
          <w:rFonts w:ascii="Times New Roman" w:hAnsi="Times New Roman" w:cs="Times New Roman"/>
          <w:color w:val="000000" w:themeColor="text1"/>
        </w:rPr>
        <w:t>P</w:t>
      </w:r>
      <w:r w:rsidRPr="001517BB">
        <w:rPr>
          <w:rFonts w:ascii="Times New Roman" w:hAnsi="Times New Roman" w:cs="Times New Roman"/>
          <w:color w:val="000000" w:themeColor="text1"/>
        </w:rPr>
        <w:t>ackage</w:t>
      </w:r>
      <w:r w:rsidR="007A41A7">
        <w:rPr>
          <w:rFonts w:ascii="Times New Roman" w:hAnsi="Times New Roman" w:cs="Times New Roman"/>
          <w:color w:val="000000" w:themeColor="text1"/>
        </w:rPr>
        <w:t>(VASP)</w:t>
      </w:r>
      <w:r w:rsidRPr="001517BB">
        <w:rPr>
          <w:rFonts w:ascii="Times New Roman" w:hAnsi="Times New Roman" w:cs="Times New Roman"/>
          <w:color w:val="000000" w:themeColor="text1"/>
        </w:rPr>
        <w:t>. The exchange and correlation interactions between electrons are described by the Perdew, Burke, and Ernzerhof functional</w:t>
      </w:r>
      <w:r w:rsidR="007A41A7">
        <w:rPr>
          <w:rFonts w:ascii="Times New Roman" w:hAnsi="Times New Roman" w:cs="Times New Roman"/>
          <w:color w:val="000000" w:themeColor="text1"/>
        </w:rPr>
        <w:t>(PBE)</w:t>
      </w:r>
      <w:r w:rsidRPr="001517BB">
        <w:rPr>
          <w:rFonts w:ascii="Times New Roman" w:hAnsi="Times New Roman" w:cs="Times New Roman"/>
          <w:color w:val="000000" w:themeColor="text1"/>
        </w:rPr>
        <w:t>. The projector augmented wave</w:t>
      </w:r>
      <w:r w:rsidR="007A41A7">
        <w:rPr>
          <w:rFonts w:ascii="Times New Roman" w:hAnsi="Times New Roman" w:cs="Times New Roman"/>
          <w:color w:val="000000" w:themeColor="text1"/>
        </w:rPr>
        <w:t>(</w:t>
      </w:r>
      <w:r w:rsidR="009979B0">
        <w:rPr>
          <w:rFonts w:ascii="Times New Roman" w:hAnsi="Times New Roman" w:cs="Times New Roman"/>
          <w:color w:val="000000" w:themeColor="text1"/>
        </w:rPr>
        <w:t xml:space="preserve">PAW) </w:t>
      </w:r>
      <w:r w:rsidR="009979B0" w:rsidRPr="001517BB">
        <w:rPr>
          <w:rFonts w:ascii="Times New Roman" w:hAnsi="Times New Roman" w:cs="Times New Roman"/>
          <w:color w:val="000000" w:themeColor="text1"/>
        </w:rPr>
        <w:t>pseudopotential</w:t>
      </w:r>
      <w:r w:rsidRPr="001517BB">
        <w:rPr>
          <w:rFonts w:ascii="Times New Roman" w:hAnsi="Times New Roman" w:cs="Times New Roman"/>
          <w:color w:val="000000" w:themeColor="text1"/>
        </w:rPr>
        <w:t xml:space="preserve"> is adopted to model the interaction between electrons and ions. The energy cutoff is chosen to be </w:t>
      </w:r>
      <w:r>
        <w:rPr>
          <w:rFonts w:ascii="Times New Roman" w:hAnsi="Times New Roman" w:cs="Times New Roman"/>
          <w:color w:val="000000" w:themeColor="text1"/>
        </w:rPr>
        <w:t>52</w:t>
      </w:r>
      <w:r w:rsidRPr="001517BB">
        <w:rPr>
          <w:rFonts w:ascii="Times New Roman" w:hAnsi="Times New Roman" w:cs="Times New Roman"/>
          <w:color w:val="000000" w:themeColor="text1"/>
        </w:rPr>
        <w:t>0 eV for the expansion of the</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wave function by plane-wave basis sets.</w:t>
      </w:r>
      <w:r w:rsidRPr="001517BB">
        <w:t xml:space="preserve"> </w:t>
      </w:r>
      <w:r w:rsidRPr="001517BB">
        <w:rPr>
          <w:rFonts w:ascii="Times New Roman" w:hAnsi="Times New Roman" w:cs="Times New Roman"/>
          <w:color w:val="000000" w:themeColor="text1"/>
        </w:rPr>
        <w:t xml:space="preserve">The structure of </w:t>
      </w:r>
      <w:r>
        <w:rPr>
          <w:rFonts w:ascii="Times New Roman" w:hAnsi="Times New Roman" w:cs="Times New Roman" w:hint="eastAsia"/>
          <w:color w:val="000000" w:themeColor="text1"/>
        </w:rPr>
        <w:t>bul</w:t>
      </w:r>
      <w:r>
        <w:rPr>
          <w:rFonts w:ascii="Times New Roman" w:hAnsi="Times New Roman" w:cs="Times New Roman"/>
          <w:color w:val="000000" w:themeColor="text1"/>
        </w:rPr>
        <w:t xml:space="preserve">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1517BB">
        <w:rPr>
          <w:rFonts w:ascii="Times New Roman" w:hAnsi="Times New Roman" w:cs="Times New Roman"/>
          <w:color w:val="000000" w:themeColor="text1"/>
        </w:rPr>
        <w:t xml:space="preserve"> is fully</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Relaxed</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 xml:space="preserve">with a k-point mesh of </w:t>
      </w:r>
      <w:r>
        <w:rPr>
          <w:rFonts w:ascii="Times New Roman" w:hAnsi="Times New Roman" w:cs="Times New Roman"/>
          <w:color w:val="000000" w:themeColor="text1"/>
        </w:rPr>
        <w:t>4</w:t>
      </w:r>
      <w:r w:rsidRPr="001517BB">
        <w:rPr>
          <w:rFonts w:ascii="Times New Roman" w:hAnsi="Times New Roman" w:cs="Times New Roman"/>
          <w:color w:val="000000" w:themeColor="text1"/>
        </w:rPr>
        <w:t>×</w:t>
      </w:r>
      <w:r>
        <w:rPr>
          <w:rFonts w:ascii="Times New Roman" w:hAnsi="Times New Roman" w:cs="Times New Roman"/>
          <w:color w:val="000000" w:themeColor="text1"/>
        </w:rPr>
        <w:t>4</w:t>
      </w:r>
      <w:r w:rsidRPr="001517BB">
        <w:rPr>
          <w:rFonts w:ascii="Times New Roman" w:hAnsi="Times New Roman" w:cs="Times New Roman"/>
          <w:color w:val="000000" w:themeColor="text1"/>
        </w:rPr>
        <w:t>×</w:t>
      </w:r>
      <w:r>
        <w:rPr>
          <w:rFonts w:ascii="Times New Roman" w:hAnsi="Times New Roman" w:cs="Times New Roman"/>
          <w:color w:val="000000" w:themeColor="text1"/>
        </w:rPr>
        <w:t>4</w:t>
      </w:r>
      <w:r w:rsidR="00CF03CC">
        <w:rPr>
          <w:rFonts w:ascii="Times New Roman" w:hAnsi="Times New Roman" w:cs="Times New Roman" w:hint="eastAsia"/>
          <w:color w:val="000000" w:themeColor="text1"/>
        </w:rPr>
        <w:t>.</w:t>
      </w:r>
    </w:p>
    <w:p w14:paraId="6CE96299" w14:textId="77777777" w:rsidR="007A5980" w:rsidRDefault="001517BB" w:rsidP="007A5980">
      <w:pPr>
        <w:pStyle w:val="af3"/>
        <w:rPr>
          <w:sz w:val="22"/>
        </w:rPr>
      </w:pPr>
      <w:r w:rsidRPr="001517BB">
        <w:t xml:space="preserve">Thermal conductivity </w:t>
      </w:r>
      <w:r>
        <w:t>the system</w:t>
      </w:r>
      <w:r w:rsidRPr="001517BB">
        <w:t xml:space="preserve"> is calculated by using </w:t>
      </w:r>
      <w:r>
        <w:t>Boltzmann Transportation Equation</w:t>
      </w:r>
      <w:r w:rsidRPr="001517BB">
        <w:t xml:space="preserve"> with relaxation time approximation as implemented in ShengBTE, in which thermal conductivity </w:t>
      </w:r>
      <w:r>
        <w:t xml:space="preserve">tensor </w:t>
      </w:r>
      <w:r w:rsidRPr="001517BB">
        <w:t>is given by</w:t>
      </w:r>
    </w:p>
    <w:p w14:paraId="79664374" w14:textId="44F53F81" w:rsidR="0067690F" w:rsidRPr="007A41A7" w:rsidRDefault="007A5980" w:rsidP="007A5980">
      <w:pPr>
        <w:pStyle w:val="af3"/>
        <w:tabs>
          <w:tab w:val="clear" w:pos="840"/>
          <w:tab w:val="clear" w:pos="7140"/>
          <w:tab w:val="left" w:pos="3119"/>
          <w:tab w:val="right" w:pos="7655"/>
        </w:tabs>
      </w:pPr>
      <w:r>
        <w:tab/>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αβ</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q</m:t>
                </m:r>
              </m:sub>
            </m:sSub>
            <m:r>
              <m:rPr>
                <m:sty m:val="p"/>
              </m:rPr>
              <w:rPr>
                <w:rFonts w:ascii="Cambria Math" w:hAnsi="Cambria Math"/>
              </w:rPr>
              <m:t>V</m:t>
            </m:r>
          </m:den>
        </m:f>
        <m:nary>
          <m:naryPr>
            <m:chr m:val="∑"/>
            <m:limLoc m:val="undOvr"/>
            <m:supHide m:val="1"/>
            <m:ctrlPr>
              <w:rPr>
                <w:rFonts w:ascii="Cambria Math" w:hAnsi="Cambria Math"/>
              </w:rPr>
            </m:ctrlPr>
          </m:naryPr>
          <m:sub>
            <m:r>
              <w:rPr>
                <w:rFonts w:ascii="Cambria Math" w:hAnsi="Cambria Math"/>
              </w:rPr>
              <m:t>qσ</m:t>
            </m:r>
          </m:sub>
          <m:sup/>
          <m:e>
            <m:sSub>
              <m:sSubPr>
                <m:ctrlPr>
                  <w:rPr>
                    <w:rFonts w:ascii="Cambria Math" w:hAnsi="Cambria Math"/>
                  </w:rPr>
                </m:ctrlPr>
              </m:sSubPr>
              <m:e>
                <m:r>
                  <m:rPr>
                    <m:sty m:val="p"/>
                  </m:rPr>
                  <w:rPr>
                    <w:rFonts w:ascii="Cambria Math" w:hAnsi="Cambria Math"/>
                  </w:rPr>
                  <m:t>c</m:t>
                </m:r>
              </m:e>
              <m:sub>
                <m:r>
                  <w:rPr>
                    <w:rFonts w:ascii="Cambria Math" w:hAnsi="Cambria Math"/>
                  </w:rPr>
                  <m:t>qσ</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α</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β</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q</m:t>
                </m:r>
                <m:r>
                  <w:rPr>
                    <w:rFonts w:ascii="Cambria Math" w:hAnsi="Cambria Math"/>
                  </w:rPr>
                  <m:t>σ</m:t>
                </m:r>
              </m:sub>
            </m:sSub>
          </m:e>
        </m:nary>
      </m:oMath>
      <w:r>
        <w:tab/>
      </w:r>
      <w:r>
        <w:rPr>
          <w:sz w:val="22"/>
        </w:rPr>
        <w:t>(</w:t>
      </w:r>
      <w:r>
        <w:rPr>
          <w:sz w:val="22"/>
        </w:rPr>
        <w:fldChar w:fldCharType="begin"/>
      </w:r>
      <w:r>
        <w:rPr>
          <w:sz w:val="22"/>
        </w:rPr>
        <w:instrText xml:space="preserve"> Seq equ </w:instrText>
      </w:r>
      <w:r>
        <w:rPr>
          <w:sz w:val="22"/>
        </w:rPr>
        <w:fldChar w:fldCharType="separate"/>
      </w:r>
      <w:r w:rsidR="00C04027">
        <w:rPr>
          <w:noProof/>
          <w:sz w:val="22"/>
        </w:rPr>
        <w:t>1</w:t>
      </w:r>
      <w:r>
        <w:rPr>
          <w:sz w:val="22"/>
        </w:rPr>
        <w:fldChar w:fldCharType="end"/>
      </w:r>
      <w:r>
        <w:rPr>
          <w:sz w:val="22"/>
        </w:rPr>
        <w:t>)</w:t>
      </w:r>
    </w:p>
    <w:p w14:paraId="5B9F8AC1" w14:textId="4C21A16C" w:rsidR="001517BB" w:rsidRDefault="001517BB" w:rsidP="00DF112F">
      <w:pPr>
        <w:tabs>
          <w:tab w:val="left" w:pos="3828"/>
          <w:tab w:val="left" w:pos="7088"/>
        </w:tabs>
        <w:ind w:firstLineChars="288" w:firstLine="605"/>
        <w:rPr>
          <w:rFonts w:ascii="Times New Roman" w:hAnsi="Times New Roman" w:cs="Times New Roman"/>
          <w:color w:val="000000" w:themeColor="text1"/>
        </w:rPr>
      </w:pPr>
      <w:r w:rsidRPr="008133FA">
        <w:rPr>
          <w:rFonts w:ascii="Times New Roman" w:hAnsi="Times New Roman" w:cs="Times New Roman"/>
          <w:color w:val="000000" w:themeColor="text1"/>
          <w:szCs w:val="21"/>
        </w:rPr>
        <w:t xml:space="preserve">The calculations of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c</m:t>
            </m:r>
          </m:e>
          <m:sub>
            <m:r>
              <w:rPr>
                <w:rFonts w:ascii="Cambria Math" w:hAnsi="Cambria Math" w:cs="Times New Roman"/>
                <w:color w:val="000000" w:themeColor="text1"/>
                <w:szCs w:val="21"/>
              </w:rPr>
              <m:t>qσ</m:t>
            </m:r>
          </m:sub>
        </m:sSub>
      </m:oMath>
      <w:r w:rsidRPr="008133FA">
        <w:rPr>
          <w:rFonts w:ascii="Times New Roman" w:hAnsi="Times New Roman" w:cs="Times New Roman"/>
          <w:color w:val="000000" w:themeColor="text1"/>
          <w:szCs w:val="21"/>
        </w:rPr>
        <w:t xml:space="preserve"> ,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v</m:t>
            </m:r>
          </m:e>
          <m:sub>
            <m:r>
              <w:rPr>
                <w:rFonts w:ascii="Cambria Math" w:hAnsi="Cambria Math" w:cs="Times New Roman"/>
                <w:color w:val="000000" w:themeColor="text1"/>
                <w:szCs w:val="21"/>
              </w:rPr>
              <m:t>qσ,</m:t>
            </m:r>
            <m:r>
              <m:rPr>
                <m:sty m:val="p"/>
              </m:rPr>
              <w:rPr>
                <w:rFonts w:ascii="Cambria Math" w:hAnsi="Cambria Math" w:cs="Times New Roman"/>
                <w:color w:val="000000" w:themeColor="text1"/>
                <w:szCs w:val="21"/>
              </w:rPr>
              <m:t>α</m:t>
            </m:r>
          </m:sub>
        </m:sSub>
      </m:oMath>
      <w:r w:rsidRPr="008133FA">
        <w:rPr>
          <w:rFonts w:ascii="Times New Roman" w:hAnsi="Times New Roman" w:cs="Times New Roman"/>
          <w:color w:val="000000" w:themeColor="text1"/>
          <w:szCs w:val="21"/>
        </w:rPr>
        <w:t xml:space="preserve">, and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τ</m:t>
            </m:r>
          </m:e>
          <m:sub>
            <m:r>
              <m:rPr>
                <m:sty m:val="p"/>
              </m:rPr>
              <w:rPr>
                <w:rFonts w:ascii="Cambria Math" w:hAnsi="Cambria Math" w:cs="Times New Roman"/>
                <w:color w:val="000000" w:themeColor="text1"/>
                <w:szCs w:val="21"/>
              </w:rPr>
              <m:t>q</m:t>
            </m:r>
            <m:r>
              <w:rPr>
                <w:rFonts w:ascii="Cambria Math" w:hAnsi="Cambria Math" w:cs="Times New Roman"/>
                <w:color w:val="000000" w:themeColor="text1"/>
                <w:szCs w:val="21"/>
              </w:rPr>
              <m:t>σ</m:t>
            </m:r>
          </m:sub>
        </m:sSub>
      </m:oMath>
      <w:r w:rsidRPr="008133FA">
        <w:rPr>
          <w:rFonts w:ascii="Times New Roman" w:hAnsi="Times New Roman" w:cs="Times New Roman"/>
          <w:color w:val="000000" w:themeColor="text1"/>
          <w:szCs w:val="21"/>
        </w:rPr>
        <w:t xml:space="preserve"> require s</w:t>
      </w:r>
      <w:r w:rsidRPr="001517BB">
        <w:rPr>
          <w:rFonts w:ascii="Times New Roman" w:hAnsi="Times New Roman" w:cs="Times New Roman"/>
          <w:color w:val="000000" w:themeColor="text1"/>
        </w:rPr>
        <w:t>econd- and third-order force constants (FCs) as inputs</w:t>
      </w:r>
      <w:r w:rsidR="00DF112F">
        <w:rPr>
          <w:rFonts w:ascii="Times New Roman" w:hAnsi="Times New Roman" w:cs="Times New Roman"/>
          <w:color w:val="000000" w:themeColor="text1"/>
        </w:rPr>
        <w:t>.</w:t>
      </w:r>
      <w:r w:rsidR="00DF112F" w:rsidRPr="00DF112F">
        <w:t xml:space="preserve"> </w:t>
      </w:r>
      <w:r w:rsidR="00DF112F" w:rsidRPr="00DF112F">
        <w:rPr>
          <w:rFonts w:ascii="Times New Roman" w:hAnsi="Times New Roman" w:cs="Times New Roman"/>
          <w:color w:val="000000" w:themeColor="text1"/>
        </w:rPr>
        <w:t>Both second- and third-order FCs are extracted from density functional theory computations by using the finite displacement method</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The</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FCs are</w:t>
      </w:r>
      <w:r w:rsidR="00DF112F">
        <w:rPr>
          <w:rFonts w:ascii="Times New Roman" w:hAnsi="Times New Roman" w:cs="Times New Roman"/>
          <w:color w:val="000000" w:themeColor="text1"/>
        </w:rPr>
        <w:t xml:space="preserve"> calculated with 4</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 xml:space="preserve"> supercell with a </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 xml:space="preserve">3 </w:t>
      </w:r>
      <w:r w:rsidR="00DF112F" w:rsidRPr="00DF112F">
        <w:rPr>
          <w:rFonts w:ascii="Times New Roman" w:hAnsi="Times New Roman" w:cs="Times New Roman"/>
          <w:color w:val="000000" w:themeColor="text1"/>
        </w:rPr>
        <w:t>Monkhorst-Pack k-point mesh</w:t>
      </w:r>
      <w:r w:rsidR="00DF112F">
        <w:rPr>
          <w:rFonts w:ascii="Times New Roman" w:hAnsi="Times New Roman" w:cs="Times New Roman"/>
          <w:color w:val="000000" w:themeColor="text1"/>
        </w:rPr>
        <w:t>. The phonon dispersion and states density are calculated with Phonopy with second order force constants.</w:t>
      </w:r>
      <w:r w:rsidR="00DF112F" w:rsidRPr="00DF112F">
        <w:t xml:space="preserve"> </w:t>
      </w:r>
      <w:r w:rsidR="00DF112F" w:rsidRPr="00DF112F">
        <w:rPr>
          <w:rFonts w:ascii="Times New Roman" w:hAnsi="Times New Roman" w:cs="Times New Roman"/>
          <w:color w:val="000000" w:themeColor="text1"/>
        </w:rPr>
        <w:t>The interaction range of third-order FCs is truncated up to</w:t>
      </w:r>
      <w:r w:rsidR="00DF112F">
        <w:rPr>
          <w:rFonts w:ascii="Times New Roman" w:hAnsi="Times New Roman" w:cs="Times New Roman"/>
          <w:color w:val="000000" w:themeColor="text1"/>
        </w:rPr>
        <w:t xml:space="preserve"> 4</w:t>
      </w:r>
      <w:r w:rsidR="00DF112F" w:rsidRPr="00DF112F">
        <w:rPr>
          <w:rFonts w:ascii="Times New Roman" w:hAnsi="Times New Roman" w:cs="Times New Roman"/>
          <w:color w:val="000000" w:themeColor="text1"/>
          <w:vertAlign w:val="superscript"/>
        </w:rPr>
        <w:t>th</w:t>
      </w:r>
      <w:r w:rsidR="00DF112F">
        <w:rPr>
          <w:rFonts w:ascii="Times New Roman" w:hAnsi="Times New Roman" w:cs="Times New Roman"/>
          <w:color w:val="000000" w:themeColor="text1"/>
        </w:rPr>
        <w:t xml:space="preserve"> </w:t>
      </w:r>
      <w:r w:rsidR="002B3A20">
        <w:rPr>
          <w:rFonts w:ascii="Times New Roman" w:hAnsi="Times New Roman" w:cs="Times New Roman"/>
          <w:color w:val="000000" w:themeColor="text1"/>
        </w:rPr>
        <w:t>neighbor.</w:t>
      </w:r>
    </w:p>
    <w:p w14:paraId="11174F3B" w14:textId="68929C87" w:rsidR="00DF112F"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hint="eastAsia"/>
          <w:color w:val="000000" w:themeColor="text1"/>
        </w:rPr>
        <w:t>The</w:t>
      </w:r>
      <w:r>
        <w:rPr>
          <w:rFonts w:ascii="Times New Roman" w:hAnsi="Times New Roman" w:cs="Times New Roman"/>
          <w:color w:val="000000" w:themeColor="text1"/>
        </w:rPr>
        <w:t xml:space="preserve"> thermoelectric properties including Seebeck coefficients and electric thermal conductivity are calculated with Boltztrap with eigenvectors extracted from VASP with k-point mesh of 14x14x14. </w:t>
      </w:r>
    </w:p>
    <w:p w14:paraId="5B8BD7A9" w14:textId="32810194" w:rsidR="00510DE4" w:rsidRPr="00C07B53"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The phonon-electron coupling lifetime is calculated with Quantum-Espresso and EPW developed by Steven </w:t>
      </w:r>
      <w:r w:rsidR="009979B0">
        <w:rPr>
          <w:rFonts w:ascii="Times New Roman" w:hAnsi="Times New Roman" w:cs="Times New Roman"/>
          <w:color w:val="000000" w:themeColor="text1"/>
        </w:rPr>
        <w:t>Louie</w:t>
      </w:r>
      <w:r>
        <w:rPr>
          <w:rFonts w:ascii="Times New Roman" w:hAnsi="Times New Roman" w:cs="Times New Roman"/>
          <w:color w:val="000000" w:themeColor="text1"/>
        </w:rPr>
        <w:t>.</w:t>
      </w:r>
    </w:p>
    <w:p w14:paraId="3B72FBE9" w14:textId="77777777" w:rsidR="00A84881"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III.RESULTS AND DISCCUSION</w:t>
      </w:r>
    </w:p>
    <w:p w14:paraId="4B6DEDE3" w14:textId="44C8AD20"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1</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结构</w:t>
      </w:r>
    </w:p>
    <w:p w14:paraId="61A67339" w14:textId="5C970A97" w:rsidR="00435297" w:rsidRDefault="006832DE" w:rsidP="00CF03CC">
      <w:pPr>
        <w:ind w:firstLineChars="288" w:firstLine="605"/>
        <w:jc w:val="left"/>
        <w:rPr>
          <w:rFonts w:ascii="Times New Roman" w:hAnsi="Times New Roman" w:cs="Times New Roman"/>
          <w:color w:val="000000" w:themeColor="text1"/>
        </w:rPr>
      </w:pPr>
      <w:r w:rsidRPr="006832DE">
        <w:rPr>
          <w:rFonts w:ascii="Times New Roman" w:hAnsi="Times New Roman" w:cs="Times New Roman"/>
          <w:color w:val="000000" w:themeColor="text1"/>
        </w:rPr>
        <w:t xml:space="preserve">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hint="eastAsia"/>
          <w:color w:val="000000" w:themeColor="text1"/>
        </w:rPr>
        <w:t>is</w:t>
      </w:r>
      <w:r w:rsidRPr="006832DE">
        <w:rPr>
          <w:rFonts w:ascii="Times New Roman" w:hAnsi="Times New Roman" w:cs="Times New Roman"/>
          <w:color w:val="000000" w:themeColor="text1"/>
        </w:rPr>
        <w:t xml:space="preserve"> consist of weakly bound</w:t>
      </w:r>
      <w:r w:rsidR="00E0756A">
        <w:rPr>
          <w:rFonts w:ascii="Times New Roman" w:hAnsi="Times New Roman" w:cs="Times New Roman" w:hint="eastAsia"/>
          <w:color w:val="000000" w:themeColor="text1"/>
        </w:rPr>
        <w:t>ed</w:t>
      </w:r>
      <w:r w:rsidRPr="006832DE">
        <w:rPr>
          <w:rFonts w:ascii="Times New Roman" w:hAnsi="Times New Roman" w:cs="Times New Roman"/>
          <w:color w:val="000000" w:themeColor="text1"/>
        </w:rPr>
        <w:t xml:space="preserve"> </w:t>
      </w:r>
      <w:r>
        <w:rPr>
          <w:rFonts w:ascii="Times New Roman" w:hAnsi="Times New Roman" w:cs="Times New Roman"/>
          <w:color w:val="000000" w:themeColor="text1"/>
        </w:rPr>
        <w:t>1D strips</w:t>
      </w:r>
      <w:r w:rsidRPr="006832DE">
        <w:rPr>
          <w:rFonts w:ascii="Times New Roman" w:hAnsi="Times New Roman" w:cs="Times New Roman"/>
          <w:color w:val="000000" w:themeColor="text1"/>
        </w:rPr>
        <w:t xml:space="preserve">. As shown in </w:t>
      </w:r>
      <w:r w:rsidR="00102C3A">
        <w:rPr>
          <w:rFonts w:ascii="Times New Roman" w:hAnsi="Times New Roman" w:cs="Times New Roman"/>
          <w:color w:val="000000" w:themeColor="text1"/>
        </w:rPr>
        <w:fldChar w:fldCharType="begin"/>
      </w:r>
      <w:r w:rsidR="00102C3A">
        <w:rPr>
          <w:rFonts w:ascii="Times New Roman" w:hAnsi="Times New Roman" w:cs="Times New Roman"/>
          <w:color w:val="000000" w:themeColor="text1"/>
        </w:rPr>
        <w:instrText xml:space="preserve"> REF fig_structure \h </w:instrText>
      </w:r>
      <w:r w:rsidR="00102C3A">
        <w:rPr>
          <w:rFonts w:ascii="Times New Roman" w:hAnsi="Times New Roman" w:cs="Times New Roman"/>
          <w:color w:val="000000" w:themeColor="text1"/>
        </w:rPr>
      </w:r>
      <w:r w:rsidR="00102C3A">
        <w:rPr>
          <w:rFonts w:ascii="Times New Roman" w:hAnsi="Times New Roman" w:cs="Times New Roman"/>
          <w:color w:val="000000" w:themeColor="text1"/>
        </w:rPr>
        <w:fldChar w:fldCharType="separate"/>
      </w:r>
      <w:r w:rsidR="00EC7CAB" w:rsidRPr="00C07B53">
        <w:rPr>
          <w:rFonts w:ascii="Times New Roman" w:hAnsi="Times New Roman" w:cs="Times New Roman"/>
          <w:b/>
          <w:bCs/>
          <w:color w:val="000000" w:themeColor="text1"/>
        </w:rPr>
        <w:t>FIG.</w:t>
      </w:r>
      <w:r w:rsidR="00EC7CAB">
        <w:rPr>
          <w:rFonts w:ascii="Times New Roman" w:hAnsi="Times New Roman" w:cs="Times New Roman"/>
          <w:b/>
          <w:bCs/>
          <w:noProof/>
          <w:color w:val="000000" w:themeColor="text1"/>
        </w:rPr>
        <w:t>1</w:t>
      </w:r>
      <w:r w:rsidR="00102C3A">
        <w:rPr>
          <w:rFonts w:ascii="Times New Roman" w:hAnsi="Times New Roman" w:cs="Times New Roman"/>
          <w:color w:val="000000" w:themeColor="text1"/>
        </w:rPr>
        <w:fldChar w:fldCharType="end"/>
      </w:r>
      <w:r w:rsidRPr="006832DE">
        <w:rPr>
          <w:rFonts w:ascii="Times New Roman" w:hAnsi="Times New Roman" w:cs="Times New Roman"/>
          <w:color w:val="000000" w:themeColor="text1"/>
        </w:rPr>
        <w:t xml:space="preserve">, the optimized configuration of the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6832DE">
        <w:rPr>
          <w:rFonts w:ascii="Times New Roman" w:hAnsi="Times New Roman" w:cs="Times New Roman"/>
          <w:color w:val="000000" w:themeColor="text1"/>
        </w:rPr>
        <w:t xml:space="preserve"> possesses C2/m symmetry (</w:t>
      </w:r>
      <w:r>
        <w:rPr>
          <w:rFonts w:ascii="Times New Roman" w:hAnsi="Times New Roman" w:cs="Times New Roman"/>
          <w:color w:val="000000" w:themeColor="text1"/>
        </w:rPr>
        <w:t xml:space="preserve">space </w:t>
      </w:r>
      <w:r w:rsidRPr="006832DE">
        <w:rPr>
          <w:rFonts w:ascii="Times New Roman" w:hAnsi="Times New Roman" w:cs="Times New Roman"/>
          <w:color w:val="000000" w:themeColor="text1"/>
        </w:rPr>
        <w:t xml:space="preserve">group no. </w:t>
      </w:r>
      <w:r>
        <w:rPr>
          <w:rFonts w:ascii="Times New Roman" w:hAnsi="Times New Roman" w:cs="Times New Roman"/>
          <w:color w:val="000000" w:themeColor="text1"/>
        </w:rPr>
        <w:t>12</w:t>
      </w:r>
      <w:r w:rsidRPr="006832DE">
        <w:rPr>
          <w:rFonts w:ascii="Times New Roman" w:hAnsi="Times New Roman" w:cs="Times New Roman"/>
          <w:color w:val="000000" w:themeColor="text1"/>
        </w:rPr>
        <w:t xml:space="preserve">) with an </w:t>
      </w:r>
      <w:r w:rsidR="00BE3880" w:rsidRPr="00BE3880">
        <w:rPr>
          <w:rFonts w:ascii="Times New Roman" w:hAnsi="Times New Roman" w:cs="Times New Roman"/>
          <w:color w:val="000000" w:themeColor="text1"/>
        </w:rPr>
        <w:t>monoclinic</w:t>
      </w:r>
      <w:r w:rsidR="00BE3880">
        <w:rPr>
          <w:rFonts w:ascii="Times New Roman" w:hAnsi="Times New Roman" w:cs="Times New Roman"/>
          <w:color w:val="000000" w:themeColor="text1"/>
        </w:rPr>
        <w:t xml:space="preserve"> </w:t>
      </w:r>
      <w:r w:rsidRPr="006832DE">
        <w:rPr>
          <w:rFonts w:ascii="Times New Roman" w:hAnsi="Times New Roman" w:cs="Times New Roman"/>
          <w:color w:val="000000" w:themeColor="text1"/>
        </w:rPr>
        <w:t xml:space="preserve">lattice. The obtained lattice constants </w:t>
      </w:r>
      <w:r w:rsidR="0057042E">
        <w:rPr>
          <w:rFonts w:ascii="Times New Roman" w:hAnsi="Times New Roman" w:cs="Times New Roman" w:hint="eastAsia"/>
          <w:color w:val="000000" w:themeColor="text1"/>
        </w:rPr>
        <w:t>along</w:t>
      </w:r>
      <w:r w:rsidR="0057042E">
        <w:rPr>
          <w:rFonts w:ascii="Times New Roman" w:hAnsi="Times New Roman" w:cs="Times New Roman"/>
          <w:color w:val="000000" w:themeColor="text1"/>
        </w:rPr>
        <w:t xml:space="preserve"> the three lattice vectors are 4.445</w:t>
      </w:r>
      <m:oMath>
        <m:r>
          <m:rPr>
            <m:sty m:val="p"/>
          </m:rPr>
          <w:rPr>
            <w:rFonts w:ascii="Cambria Math" w:hAnsi="Cambria Math" w:cs="Times New Roman"/>
            <w:color w:val="000000" w:themeColor="text1"/>
          </w:rPr>
          <m:t>Å</m:t>
        </m:r>
      </m:oMath>
      <w:r w:rsidR="0057042E">
        <w:rPr>
          <w:rFonts w:ascii="Times New Roman" w:hAnsi="Times New Roman" w:cs="Times New Roman" w:hint="eastAsia"/>
          <w:color w:val="000000" w:themeColor="text1"/>
        </w:rPr>
        <w:t xml:space="preserve"> ,8.122</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,11.057</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 and the volume of unit</w:t>
      </w:r>
      <w:r w:rsidR="0057042E">
        <w:rPr>
          <w:rFonts w:ascii="Times New Roman" w:hAnsi="Times New Roman" w:cs="Times New Roman"/>
          <w:color w:val="000000" w:themeColor="text1"/>
        </w:rPr>
        <w:t xml:space="preserve"> </w:t>
      </w:r>
      <w:r w:rsidR="0057042E">
        <w:rPr>
          <w:rFonts w:ascii="Times New Roman" w:hAnsi="Times New Roman" w:cs="Times New Roman" w:hint="eastAsia"/>
          <w:color w:val="000000" w:themeColor="text1"/>
        </w:rPr>
        <w:t xml:space="preserve">cell is </w:t>
      </w:r>
      <w:r w:rsidR="0057042E" w:rsidRPr="0057042E">
        <w:rPr>
          <w:rFonts w:ascii="Times New Roman" w:hAnsi="Times New Roman" w:cs="Times New Roman"/>
          <w:color w:val="000000" w:themeColor="text1"/>
        </w:rPr>
        <w:t>370.33</w:t>
      </w:r>
      <m:oMath>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Å</m:t>
            </m:r>
          </m:e>
          <m:sup>
            <m:r>
              <m:rPr>
                <m:sty m:val="p"/>
              </m:rPr>
              <w:rPr>
                <w:rFonts w:ascii="Cambria Math" w:hAnsi="Cambria Math" w:cs="Times New Roman"/>
                <w:color w:val="000000" w:themeColor="text1"/>
              </w:rPr>
              <m:t>3</m:t>
            </m:r>
          </m:sup>
        </m:sSup>
      </m:oMath>
      <w:r w:rsidR="0057042E">
        <w:rPr>
          <w:rFonts w:ascii="Times New Roman" w:hAnsi="Times New Roman" w:cs="Times New Roman" w:hint="eastAsia"/>
          <w:color w:val="000000" w:themeColor="text1"/>
        </w:rPr>
        <w:t xml:space="preserve"> </w:t>
      </w:r>
      <w:r w:rsidR="0057042E" w:rsidRPr="0057042E">
        <w:rPr>
          <w:rFonts w:ascii="Times New Roman" w:hAnsi="Times New Roman" w:cs="Times New Roman"/>
          <w:color w:val="000000" w:themeColor="text1"/>
        </w:rPr>
        <w:t xml:space="preserve">which are in reasonable agreement with the </w:t>
      </w:r>
      <w:r w:rsidR="0057042E">
        <w:rPr>
          <w:rFonts w:ascii="Times New Roman" w:hAnsi="Times New Roman" w:cs="Times New Roman"/>
          <w:color w:val="000000" w:themeColor="text1"/>
        </w:rPr>
        <w:t>experiment</w:t>
      </w:r>
      <w:r w:rsidR="0057042E">
        <w:rPr>
          <w:rFonts w:ascii="Times New Roman" w:hAnsi="Times New Roman" w:cs="Times New Roman"/>
          <w:color w:val="000000" w:themeColor="text1"/>
        </w:rPr>
        <w:fldChar w:fldCharType="begin" w:fldLock="1"/>
      </w:r>
      <w:r w:rsidR="0057042E">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"&lt;sup&gt;1&lt;/sup&gt;", "plainTextFormattedCitation" : "1" }, "properties" : { "noteIndex" : 0 }, "schema" : "https://github.com/citation-style-language/schema/raw/master/csl-citation.json" }</w:instrText>
      </w:r>
      <w:r w:rsidR="0057042E">
        <w:rPr>
          <w:rFonts w:ascii="Times New Roman" w:hAnsi="Times New Roman" w:cs="Times New Roman"/>
          <w:color w:val="000000" w:themeColor="text1"/>
        </w:rPr>
        <w:fldChar w:fldCharType="separate"/>
      </w:r>
      <w:r w:rsidR="0057042E" w:rsidRPr="0057042E">
        <w:rPr>
          <w:rFonts w:ascii="Times New Roman" w:hAnsi="Times New Roman" w:cs="Times New Roman"/>
          <w:noProof/>
          <w:color w:val="000000" w:themeColor="text1"/>
          <w:vertAlign w:val="superscript"/>
        </w:rPr>
        <w:t>1</w:t>
      </w:r>
      <w:r w:rsidR="0057042E">
        <w:rPr>
          <w:rFonts w:ascii="Times New Roman" w:hAnsi="Times New Roman" w:cs="Times New Roman"/>
          <w:color w:val="000000" w:themeColor="text1"/>
        </w:rPr>
        <w:fldChar w:fldCharType="end"/>
      </w:r>
      <w:r w:rsidR="0057042E">
        <w:rPr>
          <w:rFonts w:ascii="Times New Roman" w:hAnsi="Times New Roman" w:cs="Times New Roman"/>
          <w:color w:val="000000" w:themeColor="text1"/>
        </w:rPr>
        <w:t>.</w:t>
      </w:r>
    </w:p>
    <w:p w14:paraId="09FD807D" w14:textId="02BBBA05" w:rsidR="00B45437" w:rsidRDefault="00B45437"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1.5 </w:t>
      </w:r>
      <w:r>
        <w:rPr>
          <w:rFonts w:ascii="Times New Roman" w:hAnsi="Times New Roman" w:cs="Times New Roman" w:hint="eastAsia"/>
          <w:color w:val="000000" w:themeColor="text1"/>
        </w:rPr>
        <w:t>准一维结构的成键基础</w:t>
      </w:r>
    </w:p>
    <w:p w14:paraId="39C7DA73" w14:textId="1E7D8B0C"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2 </w:t>
      </w:r>
      <w:r>
        <w:rPr>
          <w:rFonts w:ascii="Times New Roman" w:hAnsi="Times New Roman" w:cs="Times New Roman" w:hint="eastAsia"/>
          <w:color w:val="000000" w:themeColor="text1"/>
        </w:rPr>
        <w:t>动力学稳定性</w:t>
      </w:r>
    </w:p>
    <w:p w14:paraId="4FBE32A1" w14:textId="03992F82" w:rsidR="00CF03CC"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 xml:space="preserve">To confirm the dynamical stability of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phonon dispersion is calculated in the framework of the </w:t>
      </w:r>
      <w:r w:rsidR="00E0756A">
        <w:rPr>
          <w:rFonts w:ascii="Times New Roman" w:hAnsi="Times New Roman" w:cs="Times New Roman"/>
          <w:color w:val="000000" w:themeColor="text1"/>
        </w:rPr>
        <w:t xml:space="preserve">frozen phonon method. </w:t>
      </w:r>
      <w:r w:rsidRPr="00CF03CC">
        <w:rPr>
          <w:rFonts w:ascii="Times New Roman" w:hAnsi="Times New Roman" w:cs="Times New Roman"/>
          <w:color w:val="000000" w:themeColor="text1"/>
        </w:rPr>
        <w:t xml:space="preserve">The </w:t>
      </w:r>
      <w:r w:rsidR="00E0756A" w:rsidRPr="00AC3C0B">
        <w:rPr>
          <w:rFonts w:ascii="Times New Roman" w:hAnsi="Times New Roman" w:cs="Times New Roman"/>
          <w:color w:val="000000" w:themeColor="text1"/>
        </w:rPr>
        <w:t>along the high symmetr</w:t>
      </w:r>
      <w:r w:rsidR="00E0756A">
        <w:rPr>
          <w:rFonts w:ascii="Times New Roman" w:hAnsi="Times New Roman" w:cs="Times New Roman"/>
          <w:color w:val="000000" w:themeColor="text1"/>
        </w:rPr>
        <w:t>ical path of the Brillouin zone and phonon states density</w:t>
      </w:r>
      <w:r w:rsidR="00E0756A" w:rsidRPr="00CF03CC">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are plotted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fig_phonon_band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EC7CAB" w:rsidRPr="00102C3A">
        <w:rPr>
          <w:rFonts w:ascii="Times New Roman" w:hAnsi="Times New Roman" w:cs="Times New Roman"/>
          <w:b/>
          <w:bCs/>
          <w:color w:val="000000" w:themeColor="text1"/>
        </w:rPr>
        <w:t>FIG.</w:t>
      </w:r>
      <w:r w:rsidR="00EC7CAB">
        <w:rPr>
          <w:rFonts w:ascii="Times New Roman" w:hAnsi="Times New Roman" w:cs="Times New Roman"/>
          <w:b/>
          <w:bCs/>
          <w:noProof/>
          <w:color w:val="000000" w:themeColor="text1"/>
        </w:rPr>
        <w:t>2</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No appreciable imaginary modes are found in the first Brillouin zone, suggesting that the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is dynamically stable. </w:t>
      </w:r>
    </w:p>
    <w:p w14:paraId="18451E89" w14:textId="77777777"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3 </w:t>
      </w:r>
      <w:r>
        <w:rPr>
          <w:rFonts w:ascii="Times New Roman" w:hAnsi="Times New Roman" w:cs="Times New Roman" w:hint="eastAsia"/>
          <w:color w:val="000000" w:themeColor="text1"/>
        </w:rPr>
        <w:t>热力学稳定性</w:t>
      </w:r>
      <w:r>
        <w:rPr>
          <w:rFonts w:ascii="Times New Roman" w:hAnsi="Times New Roman" w:cs="Times New Roman" w:hint="eastAsia"/>
          <w:color w:val="000000" w:themeColor="text1"/>
        </w:rPr>
        <w:t xml:space="preserve"> </w:t>
      </w:r>
    </w:p>
    <w:p w14:paraId="2469FD25" w14:textId="581855AD" w:rsidR="007A5980"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To further study its thermal stability at finite-temperature, we performed ab initio molecular dynamics (MD) simulations</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seconds at typical temperatures</w:t>
      </w:r>
      <w:r w:rsidR="00E0756A">
        <w:rPr>
          <w:rFonts w:ascii="Times New Roman" w:hAnsi="Times New Roman" w:cs="Times New Roman"/>
          <w:color w:val="000000" w:themeColor="text1"/>
        </w:rPr>
        <w:t xml:space="preserve"> and the results of Mean </w:t>
      </w:r>
      <w:r w:rsidR="00E0756A" w:rsidRPr="005530E2">
        <w:rPr>
          <w:rFonts w:ascii="Times New Roman" w:hAnsi="Times New Roman" w:cs="Times New Roman"/>
          <w:color w:val="000000" w:themeColor="text1"/>
        </w:rPr>
        <w:t xml:space="preserve">Square </w:t>
      </w:r>
      <w:r w:rsidR="00E0756A">
        <w:rPr>
          <w:rFonts w:ascii="Times New Roman" w:hAnsi="Times New Roman" w:cs="Times New Roman"/>
          <w:color w:val="000000" w:themeColor="text1"/>
        </w:rPr>
        <w:t xml:space="preserve">Displacement(MSD) are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fig_msd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EC7CAB" w:rsidRPr="00102C3A">
        <w:rPr>
          <w:rFonts w:ascii="Times New Roman" w:hAnsi="Times New Roman" w:cs="Times New Roman"/>
          <w:b/>
          <w:bCs/>
          <w:color w:val="000000" w:themeColor="text1"/>
        </w:rPr>
        <w:t>FIG.</w:t>
      </w:r>
      <w:r w:rsidR="00EC7CAB">
        <w:rPr>
          <w:rFonts w:ascii="Times New Roman" w:hAnsi="Times New Roman" w:cs="Times New Roman"/>
          <w:b/>
          <w:bCs/>
          <w:noProof/>
          <w:color w:val="000000" w:themeColor="text1"/>
        </w:rPr>
        <w:t>3</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w:t>
      </w:r>
      <w:r w:rsidR="00E0756A">
        <w:rPr>
          <w:rFonts w:ascii="Times New Roman" w:hAnsi="Times New Roman" w:cs="Times New Roman"/>
          <w:color w:val="000000" w:themeColor="text1"/>
        </w:rPr>
        <w:t>The MSD is defined as</w:t>
      </w:r>
      <w:r w:rsidR="0036203A">
        <w:rPr>
          <w:rFonts w:ascii="Times New Roman" w:hAnsi="Times New Roman" w:cs="Times New Roman"/>
          <w:color w:val="000000" w:themeColor="text1"/>
        </w:rPr>
        <w:t xml:space="preserve"> </w:t>
      </w:r>
    </w:p>
    <w:p w14:paraId="4DD83CF7" w14:textId="7344E679" w:rsidR="007A5980" w:rsidRDefault="007A5980" w:rsidP="007A5980">
      <w:pPr>
        <w:tabs>
          <w:tab w:val="left" w:pos="3119"/>
          <w:tab w:val="left" w:pos="7088"/>
        </w:tabs>
        <w:ind w:firstLineChars="288" w:firstLine="605"/>
        <w:jc w:val="left"/>
        <w:rPr>
          <w:rFonts w:ascii="Times New Roman" w:hAnsi="Times New Roman" w:cs="Times New Roman"/>
          <w:color w:val="000000" w:themeColor="text1"/>
          <w:sz w:val="22"/>
        </w:rPr>
      </w:pPr>
      <w:r>
        <w:rPr>
          <w:rFonts w:ascii="Times New Roman" w:hAnsi="Times New Roman" w:cs="Times New Roman"/>
          <w:color w:val="000000" w:themeColor="text1"/>
        </w:rPr>
        <w:tab/>
      </w:r>
      <m:oMath>
        <m:r>
          <m:rPr>
            <m:sty m:val="p"/>
          </m:rPr>
          <w:rPr>
            <w:rFonts w:ascii="Cambria Math" w:hAnsi="Cambria Math" w:cs="Times New Roman"/>
            <w:color w:val="000000" w:themeColor="text1"/>
          </w:rPr>
          <m:t>MSD=</m:t>
        </m:r>
        <m:d>
          <m:dPr>
            <m:begChr m:val="〈"/>
            <m:endChr m:val="〉"/>
            <m:ctrlPr>
              <w:rPr>
                <w:rFonts w:ascii="Cambria Math" w:hAnsi="Cambria Math" w:cs="Times New Roman"/>
                <w:color w:val="000000" w:themeColor="text1"/>
              </w:rPr>
            </m:ctrlPr>
          </m:dPr>
          <m:e>
            <m:sSup>
              <m:sSupPr>
                <m:ctrlPr>
                  <w:rPr>
                    <w:rFonts w:ascii="Cambria Math" w:hAnsi="Cambria Math" w:cs="Times New Roman"/>
                    <w:i/>
                    <w:color w:val="000000" w:themeColor="text1"/>
                  </w:rPr>
                </m:ctrlPr>
              </m:sSupPr>
              <m:e>
                <m:d>
                  <m:dPr>
                    <m:begChr m:val="|"/>
                    <m:endChr m:val="|"/>
                    <m:ctrlPr>
                      <w:rPr>
                        <w:rFonts w:ascii="Cambria Math" w:hAnsi="Cambria Math" w:cs="Times New Roman"/>
                        <w:i/>
                        <w:color w:val="000000" w:themeColor="text1"/>
                      </w:rPr>
                    </m:ctrlPr>
                  </m:d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0</m:t>
                        </m:r>
                      </m:e>
                    </m:d>
                  </m:e>
                </m:d>
              </m:e>
              <m:sup>
                <m:r>
                  <w:rPr>
                    <w:rFonts w:ascii="Cambria Math" w:hAnsi="Cambria Math" w:cs="Times New Roman"/>
                    <w:color w:val="000000" w:themeColor="text1"/>
                  </w:rPr>
                  <m:t>2</m:t>
                </m:r>
              </m:sup>
            </m:sSup>
          </m:e>
        </m:d>
      </m:oMath>
      <w:r>
        <w:rPr>
          <w:rFonts w:ascii="Times New Roman" w:hAnsi="Times New Roman" w:cs="Times New Roman" w:hint="eastAsia"/>
          <w:color w:val="000000" w:themeColor="text1"/>
        </w:rPr>
        <w:t>,</w:t>
      </w:r>
      <w:r>
        <w:rPr>
          <w:rFonts w:ascii="Times New Roman" w:hAnsi="Times New Roman" w:cs="Times New Roman"/>
          <w:color w:val="000000" w:themeColor="text1"/>
        </w:rPr>
        <w:tab/>
      </w:r>
      <w:r w:rsidRPr="007A5980">
        <w:rPr>
          <w:rFonts w:ascii="Times New Roman" w:hAnsi="Times New Roman" w:cs="Times New Roman"/>
          <w:color w:val="000000" w:themeColor="text1"/>
          <w:sz w:val="22"/>
        </w:rPr>
        <w:t>(</w:t>
      </w:r>
      <w:r w:rsidRPr="007A5980">
        <w:rPr>
          <w:rFonts w:ascii="Times New Roman" w:hAnsi="Times New Roman" w:cs="Times New Roman"/>
          <w:color w:val="000000" w:themeColor="text1"/>
          <w:sz w:val="22"/>
        </w:rPr>
        <w:fldChar w:fldCharType="begin"/>
      </w:r>
      <w:r w:rsidRPr="007A5980">
        <w:rPr>
          <w:rFonts w:ascii="Times New Roman" w:hAnsi="Times New Roman" w:cs="Times New Roman"/>
          <w:color w:val="000000" w:themeColor="text1"/>
          <w:sz w:val="22"/>
        </w:rPr>
        <w:instrText xml:space="preserve"> Seq equ </w:instrText>
      </w:r>
      <w:r w:rsidRPr="007A5980">
        <w:rPr>
          <w:rFonts w:ascii="Times New Roman" w:hAnsi="Times New Roman" w:cs="Times New Roman"/>
          <w:color w:val="000000" w:themeColor="text1"/>
          <w:sz w:val="22"/>
        </w:rPr>
        <w:fldChar w:fldCharType="separate"/>
      </w:r>
      <w:r w:rsidR="00C04027">
        <w:rPr>
          <w:rFonts w:ascii="Times New Roman" w:hAnsi="Times New Roman" w:cs="Times New Roman"/>
          <w:noProof/>
          <w:color w:val="000000" w:themeColor="text1"/>
          <w:sz w:val="22"/>
        </w:rPr>
        <w:t>2</w:t>
      </w:r>
      <w:r w:rsidRPr="007A5980">
        <w:rPr>
          <w:rFonts w:ascii="Times New Roman" w:hAnsi="Times New Roman" w:cs="Times New Roman"/>
          <w:color w:val="000000" w:themeColor="text1"/>
          <w:sz w:val="22"/>
        </w:rPr>
        <w:fldChar w:fldCharType="end"/>
      </w:r>
      <w:r w:rsidRPr="007A5980">
        <w:rPr>
          <w:rFonts w:ascii="Times New Roman" w:hAnsi="Times New Roman" w:cs="Times New Roman"/>
          <w:color w:val="000000" w:themeColor="text1"/>
          <w:sz w:val="22"/>
        </w:rPr>
        <w:t>)</w:t>
      </w:r>
    </w:p>
    <w:p w14:paraId="70C57334" w14:textId="39E6498A" w:rsidR="007A5980" w:rsidRDefault="007A5980" w:rsidP="007A5980">
      <w:pPr>
        <w:tabs>
          <w:tab w:val="left" w:pos="3119"/>
          <w:tab w:val="left" w:pos="7088"/>
        </w:tabs>
        <w:ind w:firstLineChars="202" w:firstLine="444"/>
        <w:jc w:val="left"/>
        <w:rPr>
          <w:rFonts w:ascii="Times New Roman" w:hAnsi="Times New Roman" w:cs="Times New Roman"/>
          <w:color w:val="000000" w:themeColor="text1"/>
        </w:rPr>
      </w:pPr>
      <w:r>
        <w:rPr>
          <w:rFonts w:ascii="Times New Roman" w:hAnsi="Times New Roman" w:cs="Times New Roman"/>
          <w:color w:val="000000" w:themeColor="text1"/>
          <w:sz w:val="22"/>
        </w:rPr>
        <w:lastRenderedPageBreak/>
        <w:t>where</w:t>
      </w:r>
      <w:r>
        <w:rPr>
          <w:rFonts w:ascii="Times New Roman" w:hAnsi="Times New Roman" w:cs="Times New Roman" w:hint="eastAsia"/>
          <w:color w:val="000000" w:themeColor="text1"/>
          <w:sz w:val="22"/>
        </w:rPr>
        <w:t xml:space="preserve"> </w:t>
      </w:r>
      <m:oMath>
        <m:d>
          <m:dPr>
            <m:begChr m:val="〈"/>
            <m:endChr m:val="〉"/>
            <m:ctrlPr>
              <w:rPr>
                <w:rFonts w:ascii="Cambria Math" w:hAnsi="Cambria Math" w:cs="Times New Roman"/>
                <w:color w:val="000000" w:themeColor="text1"/>
                <w:sz w:val="22"/>
              </w:rPr>
            </m:ctrlPr>
          </m:dPr>
          <m:e>
            <m:r>
              <w:rPr>
                <w:rFonts w:ascii="Cambria Math" w:hAnsi="Cambria Math" w:cs="Times New Roman"/>
                <w:color w:val="000000" w:themeColor="text1"/>
                <w:sz w:val="22"/>
              </w:rPr>
              <m:t>⋯</m:t>
            </m:r>
          </m:e>
        </m:d>
      </m:oMath>
      <w:r>
        <w:rPr>
          <w:rFonts w:ascii="Times New Roman" w:hAnsi="Times New Roman" w:cs="Times New Roman" w:hint="eastAsia"/>
          <w:color w:val="000000" w:themeColor="text1"/>
          <w:sz w:val="22"/>
        </w:rPr>
        <w:t xml:space="preserve"> means the average of all the atoms.</w:t>
      </w:r>
    </w:p>
    <w:p w14:paraId="74C982B5" w14:textId="603E4837" w:rsidR="00CF03CC" w:rsidRDefault="00E0756A" w:rsidP="007A5980">
      <w:pPr>
        <w:ind w:firstLine="420"/>
        <w:jc w:val="left"/>
        <w:rPr>
          <w:rFonts w:ascii="Times New Roman" w:hAnsi="Times New Roman" w:cs="Times New Roman"/>
          <w:color w:val="000000" w:themeColor="text1"/>
        </w:rPr>
      </w:pPr>
      <w:r>
        <w:rPr>
          <w:rFonts w:ascii="Times New Roman" w:hAnsi="Times New Roman" w:cs="Times New Roman"/>
          <w:color w:val="000000" w:themeColor="text1"/>
        </w:rPr>
        <w:t xml:space="preserve">For solids the MSD does not change while for liquids and gas it changes linearly with time. </w:t>
      </w:r>
      <w:r w:rsidR="00CF03CC" w:rsidRPr="00CF03CC">
        <w:rPr>
          <w:rFonts w:ascii="Times New Roman" w:hAnsi="Times New Roman" w:cs="Times New Roman"/>
          <w:color w:val="000000" w:themeColor="text1"/>
        </w:rPr>
        <w:t xml:space="preserve">Therefore, the </w:t>
      </w:r>
      <w:r>
        <w:rPr>
          <w:rFonts w:ascii="Times New Roman" w:hAnsi="Times New Roman" w:cs="Times New Roman"/>
          <w:color w:val="000000" w:themeColor="text1"/>
        </w:rPr>
        <w:t>b</w:t>
      </w:r>
      <w:r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CF03CC" w:rsidRPr="00CF03CC">
        <w:rPr>
          <w:rFonts w:ascii="Times New Roman" w:hAnsi="Times New Roman" w:cs="Times New Roman"/>
          <w:color w:val="000000" w:themeColor="text1"/>
        </w:rPr>
        <w:t xml:space="preserve"> is thermally stable in a wide temperature range from 300 K to </w:t>
      </w:r>
      <w:r>
        <w:rPr>
          <w:rFonts w:ascii="Times New Roman" w:hAnsi="Times New Roman" w:cs="Times New Roman"/>
          <w:color w:val="000000" w:themeColor="text1"/>
        </w:rPr>
        <w:t>8</w:t>
      </w:r>
      <w:r w:rsidR="00CF03CC" w:rsidRPr="00CF03CC">
        <w:rPr>
          <w:rFonts w:ascii="Times New Roman" w:hAnsi="Times New Roman" w:cs="Times New Roman"/>
          <w:color w:val="000000" w:themeColor="text1"/>
        </w:rPr>
        <w:t xml:space="preserve">00 K. However, the structure starts </w:t>
      </w:r>
      <w:r>
        <w:rPr>
          <w:rFonts w:ascii="Times New Roman" w:hAnsi="Times New Roman" w:cs="Times New Roman"/>
          <w:color w:val="000000" w:themeColor="text1"/>
        </w:rPr>
        <w:t>melting when heated to 9</w:t>
      </w:r>
      <w:r w:rsidR="00CF03CC" w:rsidRPr="00CF03CC">
        <w:rPr>
          <w:rFonts w:ascii="Times New Roman" w:hAnsi="Times New Roman" w:cs="Times New Roman"/>
          <w:color w:val="000000" w:themeColor="text1"/>
        </w:rPr>
        <w:t xml:space="preserve">00 K. Thus we only concentrated on the </w:t>
      </w:r>
      <w:r>
        <w:rPr>
          <w:rFonts w:ascii="Times New Roman" w:hAnsi="Times New Roman" w:cs="Times New Roman"/>
          <w:color w:val="000000" w:themeColor="text1"/>
        </w:rPr>
        <w:t>trusted</w:t>
      </w:r>
      <w:r w:rsidR="00CF03CC" w:rsidRPr="00CF03CC">
        <w:rPr>
          <w:rFonts w:ascii="Times New Roman" w:hAnsi="Times New Roman" w:cs="Times New Roman"/>
          <w:color w:val="000000" w:themeColor="text1"/>
        </w:rPr>
        <w:t xml:space="preserve"> temperature range (300–700 K), and cho</w:t>
      </w:r>
      <w:r>
        <w:rPr>
          <w:rFonts w:ascii="Times New Roman" w:hAnsi="Times New Roman" w:cs="Times New Roman"/>
          <w:color w:val="000000" w:themeColor="text1"/>
        </w:rPr>
        <w:t>o</w:t>
      </w:r>
      <w:r w:rsidR="00CF03CC" w:rsidRPr="00CF03CC">
        <w:rPr>
          <w:rFonts w:ascii="Times New Roman" w:hAnsi="Times New Roman" w:cs="Times New Roman"/>
          <w:color w:val="000000" w:themeColor="text1"/>
        </w:rPr>
        <w:t xml:space="preserve">se </w:t>
      </w:r>
      <w:r>
        <w:rPr>
          <w:rFonts w:ascii="Times New Roman" w:hAnsi="Times New Roman" w:cs="Times New Roman"/>
          <w:color w:val="000000" w:themeColor="text1"/>
        </w:rPr>
        <w:t>3</w:t>
      </w:r>
      <w:r w:rsidR="00CF03CC" w:rsidRPr="00CF03CC">
        <w:rPr>
          <w:rFonts w:ascii="Times New Roman" w:hAnsi="Times New Roman" w:cs="Times New Roman"/>
          <w:color w:val="000000" w:themeColor="text1"/>
        </w:rPr>
        <w:t>00 K as a ty</w:t>
      </w:r>
      <w:r w:rsidR="00557548">
        <w:rPr>
          <w:rFonts w:ascii="Times New Roman" w:hAnsi="Times New Roman" w:cs="Times New Roman"/>
          <w:color w:val="000000" w:themeColor="text1"/>
        </w:rPr>
        <w:t>pical temp</w:t>
      </w:r>
      <w:r w:rsidR="00CF03CC" w:rsidRPr="00CF03CC">
        <w:rPr>
          <w:rFonts w:ascii="Times New Roman" w:hAnsi="Times New Roman" w:cs="Times New Roman"/>
          <w:color w:val="000000" w:themeColor="text1"/>
        </w:rPr>
        <w:t xml:space="preserve">erature to perform the </w:t>
      </w:r>
      <w:r>
        <w:rPr>
          <w:rFonts w:ascii="Times New Roman" w:hAnsi="Times New Roman" w:cs="Times New Roman"/>
          <w:color w:val="000000" w:themeColor="text1"/>
        </w:rPr>
        <w:t>thermal conductivity</w:t>
      </w:r>
      <w:r w:rsidR="007A5980">
        <w:rPr>
          <w:rFonts w:ascii="Times New Roman" w:hAnsi="Times New Roman" w:cs="Times New Roman"/>
          <w:color w:val="000000" w:themeColor="text1"/>
        </w:rPr>
        <w:t xml:space="preserve"> </w:t>
      </w:r>
      <w:r w:rsidR="00CF03CC" w:rsidRPr="00CF03CC">
        <w:rPr>
          <w:rFonts w:ascii="Times New Roman" w:hAnsi="Times New Roman" w:cs="Times New Roman"/>
          <w:color w:val="000000" w:themeColor="text1"/>
        </w:rPr>
        <w:t xml:space="preserve">calculations. </w:t>
      </w:r>
    </w:p>
    <w:p w14:paraId="747DA872" w14:textId="0E2364D1"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4 </w:t>
      </w:r>
      <w:r>
        <w:rPr>
          <w:rFonts w:ascii="Times New Roman" w:hAnsi="Times New Roman" w:cs="Times New Roman" w:hint="eastAsia"/>
          <w:color w:val="000000" w:themeColor="text1"/>
        </w:rPr>
        <w:t>热导率的收敛性</w:t>
      </w:r>
    </w:p>
    <w:p w14:paraId="7EDF4D56" w14:textId="6E7947DF" w:rsidR="008133FA" w:rsidRDefault="008133FA"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T</w:t>
      </w:r>
      <w:r>
        <w:rPr>
          <w:rFonts w:ascii="Times New Roman" w:hAnsi="Times New Roman" w:cs="Times New Roman" w:hint="eastAsia"/>
          <w:color w:val="000000" w:themeColor="text1"/>
        </w:rPr>
        <w:t>o</w:t>
      </w:r>
      <w:r>
        <w:rPr>
          <w:rFonts w:ascii="Times New Roman" w:hAnsi="Times New Roman" w:cs="Times New Roman"/>
          <w:color w:val="000000" w:themeColor="text1"/>
        </w:rPr>
        <w:t xml:space="preserve"> obtain reliable results of thermal conductivity, the convergence dependence to q points density has to be tested.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EC7CAB" w:rsidRPr="00102C3A">
        <w:rPr>
          <w:rFonts w:ascii="Times New Roman" w:hAnsi="Times New Roman" w:cs="Times New Roman"/>
          <w:b/>
          <w:bCs/>
          <w:color w:val="000000" w:themeColor="text1"/>
        </w:rPr>
        <w:t>FIG.</w:t>
      </w:r>
      <w:r w:rsidR="00EC7CAB">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convergence of thermal conductivity on </w:t>
      </w:r>
      <m:oMath>
        <m:r>
          <m:rPr>
            <m:sty m:val="p"/>
          </m:rPr>
          <w:rPr>
            <w:rFonts w:ascii="Cambria Math" w:hAnsi="Cambria Math" w:cs="Times New Roman"/>
            <w:color w:val="000000" w:themeColor="text1"/>
          </w:rPr>
          <m:t>64×N×N</m:t>
        </m:r>
      </m:oMath>
      <w:r>
        <w:rPr>
          <w:rFonts w:ascii="Times New Roman" w:hAnsi="Times New Roman" w:cs="Times New Roman"/>
          <w:color w:val="000000" w:themeColor="text1"/>
        </w:rPr>
        <w:t xml:space="preserve"> q points with N increase from 2 to 8. The TC shows its convergence at N=4, above witch the result changes a little but not the computational effort, so we choose the number of transverse q points to be both 4. Besides, the convergence on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EF177D">
        <w:rPr>
          <w:rFonts w:ascii="Times New Roman" w:hAnsi="Times New Roman" w:cs="Times New Roman"/>
          <w:color w:val="000000" w:themeColor="text1"/>
        </w:rPr>
        <w:t xml:space="preserve"> q points with N increase from 16 to 1024 is also tested as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EC7CAB" w:rsidRPr="00102C3A">
        <w:rPr>
          <w:rFonts w:ascii="Times New Roman" w:hAnsi="Times New Roman" w:cs="Times New Roman"/>
          <w:b/>
          <w:bCs/>
          <w:color w:val="000000" w:themeColor="text1"/>
        </w:rPr>
        <w:t>FIG.</w:t>
      </w:r>
      <w:r w:rsidR="00EC7CAB">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b. </w:t>
      </w:r>
      <w:r w:rsidR="00EF177D">
        <w:rPr>
          <w:rFonts w:ascii="Times New Roman" w:hAnsi="Times New Roman" w:cs="Times New Roman" w:hint="eastAsia"/>
          <w:color w:val="000000" w:themeColor="text1"/>
        </w:rPr>
        <w:t>T</w:t>
      </w:r>
      <w:r w:rsidR="00EF177D">
        <w:rPr>
          <w:rFonts w:ascii="Times New Roman" w:hAnsi="Times New Roman" w:cs="Times New Roman"/>
          <w:color w:val="000000" w:themeColor="text1"/>
        </w:rPr>
        <w:t xml:space="preserve">he result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=200</m:t>
        </m:r>
      </m:oMath>
      <w:r w:rsidR="00EF177D">
        <w:rPr>
          <w:rFonts w:ascii="Times New Roman" w:hAnsi="Times New Roman" w:cs="Times New Roman" w:hint="eastAsia"/>
          <w:color w:val="000000" w:themeColor="text1"/>
        </w:rPr>
        <w:t xml:space="preserve"> could be a good estimate of the converged result and we choose it to calculate TC only for the </w:t>
      </w:r>
      <w:r w:rsidR="00EF177D">
        <w:rPr>
          <w:rFonts w:ascii="Times New Roman" w:hAnsi="Times New Roman" w:cs="Times New Roman"/>
          <w:color w:val="000000" w:themeColor="text1"/>
        </w:rPr>
        <w:t xml:space="preserve">trends of TC on other properties like temperature et. al to save computer resources.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EC7CAB" w:rsidRPr="00102C3A">
        <w:rPr>
          <w:rFonts w:ascii="Times New Roman" w:hAnsi="Times New Roman" w:cs="Times New Roman"/>
          <w:b/>
          <w:bCs/>
          <w:color w:val="000000" w:themeColor="text1"/>
        </w:rPr>
        <w:t>FIG.</w:t>
      </w:r>
      <w:r w:rsidR="00EC7CAB">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c shows the convergence on phonon cut off free path. The exact convergence could not be obtained even 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=1024</m:t>
        </m:r>
      </m:oMath>
      <w:r w:rsidR="00EF177D">
        <w:rPr>
          <w:rFonts w:ascii="Times New Roman" w:hAnsi="Times New Roman" w:cs="Times New Roman"/>
          <w:color w:val="000000" w:themeColor="text1"/>
        </w:rPr>
        <w:t xml:space="preserve"> due to the abnormally large lifetime of long wave phonons </w:t>
      </w:r>
      <w:r w:rsidR="0082748C">
        <w:rPr>
          <w:rFonts w:ascii="Times New Roman" w:hAnsi="Times New Roman" w:cs="Times New Roman"/>
          <w:color w:val="000000" w:themeColor="text1"/>
        </w:rPr>
        <w:t xml:space="preserve">show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EC7CAB" w:rsidRPr="00102C3A">
        <w:rPr>
          <w:rFonts w:ascii="Times New Roman" w:hAnsi="Times New Roman" w:cs="Times New Roman"/>
          <w:b/>
          <w:bCs/>
          <w:color w:val="000000" w:themeColor="text1"/>
        </w:rPr>
        <w:t>FIG.</w:t>
      </w:r>
      <w:r w:rsidR="00EC7CAB">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82748C">
        <w:rPr>
          <w:rFonts w:ascii="Times New Roman" w:hAnsi="Times New Roman" w:cs="Times New Roman"/>
          <w:color w:val="000000" w:themeColor="text1"/>
        </w:rPr>
        <w:t xml:space="preserve">d, </w:t>
      </w:r>
      <w:r w:rsidR="00EF177D">
        <w:rPr>
          <w:rFonts w:ascii="Times New Roman" w:hAnsi="Times New Roman" w:cs="Times New Roman"/>
          <w:color w:val="000000" w:themeColor="text1"/>
        </w:rPr>
        <w:t xml:space="preserve">which always exist in low dimensional materials. </w:t>
      </w:r>
      <w:r w:rsidR="002E396F">
        <w:rPr>
          <w:rFonts w:ascii="Times New Roman" w:hAnsi="Times New Roman" w:cs="Times New Roman"/>
          <w:color w:val="000000" w:themeColor="text1"/>
        </w:rPr>
        <w:t>However,</w:t>
      </w:r>
      <w:r w:rsidR="00EF177D">
        <w:rPr>
          <w:rFonts w:ascii="Times New Roman" w:hAnsi="Times New Roman" w:cs="Times New Roman"/>
          <w:color w:val="000000" w:themeColor="text1"/>
        </w:rPr>
        <w:t xml:space="preserve"> a lot of research shows the relation of TC and phonon cut off free path obeys the rules of </w:t>
      </w:r>
    </w:p>
    <w:p w14:paraId="0355C37B" w14:textId="6210B0F0" w:rsidR="00EF177D" w:rsidRPr="00EF177D" w:rsidRDefault="00EF177D" w:rsidP="00EF177D">
      <w:pPr>
        <w:tabs>
          <w:tab w:val="left" w:pos="3544"/>
          <w:tab w:val="left" w:pos="7088"/>
        </w:tabs>
        <w:ind w:firstLineChars="288" w:firstLine="605"/>
        <w:jc w:val="left"/>
        <w:rPr>
          <w:rFonts w:ascii="Times New Roman" w:hAnsi="Times New Roman" w:cs="Times New Roman"/>
          <w:color w:val="000000" w:themeColor="text1"/>
        </w:rPr>
      </w:pPr>
      <w:r>
        <w:rPr>
          <w:rFonts w:ascii="Times New Roman" w:hAnsi="Times New Roman" w:cs="Times New Roman"/>
          <w:iCs/>
          <w:color w:val="000000" w:themeColor="text1"/>
        </w:rPr>
        <w:tab/>
      </w:r>
      <m:oMath>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κ</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α</m:t>
            </m:r>
          </m:num>
          <m:den>
            <m:r>
              <w:rPr>
                <w:rFonts w:ascii="Cambria Math" w:hAnsi="Cambria Math" w:cs="Times New Roman"/>
                <w:color w:val="000000" w:themeColor="text1"/>
              </w:rPr>
              <m:t>L</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sSub>
              <m:sSubPr>
                <m:ctrlPr>
                  <w:rPr>
                    <w:rFonts w:ascii="Cambria Math" w:hAnsi="Cambria Math" w:cs="Times New Roman"/>
                    <w:i/>
                    <w:iCs/>
                    <w:color w:val="000000" w:themeColor="text1"/>
                  </w:rPr>
                </m:ctrlPr>
              </m:sSubPr>
              <m:e>
                <m:r>
                  <w:rPr>
                    <w:rFonts w:ascii="Cambria Math" w:hAnsi="Cambria Math" w:cs="Times New Roman"/>
                    <w:color w:val="000000" w:themeColor="text1"/>
                  </w:rPr>
                  <m:t>κ</m:t>
                </m:r>
              </m:e>
              <m:sub>
                <m:r>
                  <w:rPr>
                    <w:rFonts w:ascii="Cambria Math" w:hAnsi="Cambria Math" w:cs="Times New Roman"/>
                    <w:color w:val="000000" w:themeColor="text1"/>
                  </w:rPr>
                  <m:t>∞</m:t>
                </m:r>
              </m:sub>
            </m:sSub>
          </m:den>
        </m:f>
      </m:oMath>
      <w:r w:rsidR="0082748C">
        <w:rPr>
          <w:rFonts w:ascii="Times New Roman" w:hAnsi="Times New Roman" w:cs="Times New Roman" w:hint="eastAsia"/>
          <w:iCs/>
          <w:color w:val="000000" w:themeColor="text1"/>
        </w:rPr>
        <w:t>,</w:t>
      </w:r>
      <w:r>
        <w:rPr>
          <w:rFonts w:ascii="Times New Roman" w:hAnsi="Times New Roman" w:cs="Times New Roman"/>
          <w:iCs/>
          <w:color w:val="000000" w:themeColor="text1"/>
        </w:rPr>
        <w:tab/>
      </w:r>
      <w:r w:rsidR="0082748C" w:rsidRPr="007A5980">
        <w:rPr>
          <w:rFonts w:ascii="Times New Roman" w:hAnsi="Times New Roman" w:cs="Times New Roman"/>
          <w:iCs/>
          <w:color w:val="000000" w:themeColor="text1"/>
          <w:sz w:val="22"/>
          <w:szCs w:val="21"/>
        </w:rPr>
        <w:t>(</w:t>
      </w:r>
      <w:r w:rsidR="0082748C" w:rsidRPr="007A5980">
        <w:rPr>
          <w:rFonts w:ascii="Times New Roman" w:hAnsi="Times New Roman" w:cs="Times New Roman"/>
          <w:iCs/>
          <w:color w:val="000000" w:themeColor="text1"/>
          <w:sz w:val="22"/>
          <w:szCs w:val="21"/>
        </w:rPr>
        <w:fldChar w:fldCharType="begin"/>
      </w:r>
      <w:r w:rsidR="0082748C" w:rsidRPr="007A5980">
        <w:rPr>
          <w:rFonts w:ascii="Times New Roman" w:hAnsi="Times New Roman" w:cs="Times New Roman"/>
          <w:iCs/>
          <w:color w:val="000000" w:themeColor="text1"/>
          <w:sz w:val="22"/>
          <w:szCs w:val="21"/>
        </w:rPr>
        <w:instrText xml:space="preserve"> Seq equ </w:instrText>
      </w:r>
      <w:r w:rsidR="0082748C" w:rsidRPr="007A5980">
        <w:rPr>
          <w:rFonts w:ascii="Times New Roman" w:hAnsi="Times New Roman" w:cs="Times New Roman"/>
          <w:iCs/>
          <w:color w:val="000000" w:themeColor="text1"/>
          <w:sz w:val="22"/>
          <w:szCs w:val="21"/>
        </w:rPr>
        <w:fldChar w:fldCharType="separate"/>
      </w:r>
      <w:r w:rsidR="0082748C">
        <w:rPr>
          <w:rFonts w:ascii="Times New Roman" w:hAnsi="Times New Roman" w:cs="Times New Roman"/>
          <w:iCs/>
          <w:noProof/>
          <w:color w:val="000000" w:themeColor="text1"/>
          <w:sz w:val="22"/>
          <w:szCs w:val="21"/>
        </w:rPr>
        <w:t>3</w:t>
      </w:r>
      <w:r w:rsidR="0082748C" w:rsidRPr="007A5980">
        <w:rPr>
          <w:rFonts w:ascii="Times New Roman" w:hAnsi="Times New Roman" w:cs="Times New Roman"/>
          <w:iCs/>
          <w:color w:val="000000" w:themeColor="text1"/>
          <w:sz w:val="22"/>
          <w:szCs w:val="21"/>
        </w:rPr>
        <w:fldChar w:fldCharType="end"/>
      </w:r>
      <w:r w:rsidR="0082748C" w:rsidRPr="007A5980">
        <w:rPr>
          <w:rFonts w:ascii="Times New Roman" w:hAnsi="Times New Roman" w:cs="Times New Roman"/>
          <w:iCs/>
          <w:color w:val="000000" w:themeColor="text1"/>
          <w:sz w:val="22"/>
          <w:szCs w:val="21"/>
        </w:rPr>
        <w:t>)</w:t>
      </w:r>
    </w:p>
    <w:p w14:paraId="6C3A542E" w14:textId="0DABCB9E" w:rsidR="00EF177D" w:rsidRDefault="0082748C" w:rsidP="0082748C">
      <w:pPr>
        <w:jc w:val="left"/>
        <w:rPr>
          <w:rFonts w:ascii="Times New Roman" w:hAnsi="Times New Roman" w:cs="Times New Roman"/>
          <w:color w:val="000000" w:themeColor="text1"/>
        </w:rPr>
      </w:pPr>
      <w:r>
        <w:rPr>
          <w:rFonts w:ascii="Times New Roman" w:hAnsi="Times New Roman" w:cs="Times New Roman"/>
          <w:color w:val="000000" w:themeColor="text1"/>
        </w:rPr>
        <w:t xml:space="preserve">and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EC7CAB" w:rsidRPr="00102C3A">
        <w:rPr>
          <w:rFonts w:ascii="Times New Roman" w:hAnsi="Times New Roman" w:cs="Times New Roman"/>
          <w:b/>
          <w:bCs/>
          <w:color w:val="000000" w:themeColor="text1"/>
        </w:rPr>
        <w:t>FIG.</w:t>
      </w:r>
      <w:r w:rsidR="00EC7CAB">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e verifies that it also make sense in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the calculated results are over estimated.</w:t>
      </w:r>
      <w:r>
        <w:rPr>
          <w:rFonts w:ascii="Times New Roman" w:hAnsi="Times New Roman" w:cs="Times New Roman"/>
          <w:color w:val="000000" w:themeColor="text1"/>
        </w:rPr>
        <w:t xml:space="preserve"> As the conclusion, the calculated results of thermal conductivity are not converged even in extremely dense q points, however they can be used as upper limited estimates of the exact results.</w:t>
      </w:r>
    </w:p>
    <w:p w14:paraId="0E15420D" w14:textId="77F51CFD" w:rsidR="00B23A1F" w:rsidRDefault="00B23A1F" w:rsidP="0082748C">
      <w:pPr>
        <w:jc w:val="left"/>
        <w:rPr>
          <w:rFonts w:ascii="Times New Roman" w:hAnsi="Times New Roman" w:cs="Times New Roman"/>
          <w:color w:val="000000" w:themeColor="text1"/>
        </w:rPr>
      </w:pPr>
      <w:r>
        <w:rPr>
          <w:rFonts w:ascii="Times New Roman" w:hAnsi="Times New Roman" w:cs="Times New Roman"/>
          <w:color w:val="000000" w:themeColor="text1"/>
        </w:rPr>
        <w:tab/>
        <w:t xml:space="preserve">4.5 </w:t>
      </w:r>
      <w:r w:rsidRPr="00B23A1F">
        <w:rPr>
          <w:rFonts w:ascii="Times New Roman" w:hAnsi="Times New Roman" w:cs="Times New Roman" w:hint="eastAsia"/>
          <w:color w:val="000000" w:themeColor="text1"/>
        </w:rPr>
        <w:t>热导率之低和各向异性</w:t>
      </w:r>
    </w:p>
    <w:p w14:paraId="11660974" w14:textId="160B6B61" w:rsidR="008558B2" w:rsidRPr="00EF177D" w:rsidRDefault="008558B2" w:rsidP="0082748C">
      <w:pPr>
        <w:jc w:val="left"/>
        <w:rPr>
          <w:rFonts w:ascii="Times New Roman" w:hAnsi="Times New Roman" w:cs="Times New Roman"/>
          <w:color w:val="000000" w:themeColor="text1"/>
        </w:rPr>
      </w:pPr>
      <w:r>
        <w:rPr>
          <w:rFonts w:ascii="Times New Roman" w:hAnsi="Times New Roman" w:cs="Times New Roman"/>
          <w:color w:val="000000" w:themeColor="text1"/>
        </w:rPr>
        <w:tab/>
        <w:t xml:space="preserve">The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extremely low and anisotropic as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w:instrText>
      </w:r>
      <w:r w:rsidR="00EC7CAB">
        <w:rPr>
          <w:rFonts w:ascii="Times New Roman" w:hAnsi="Times New Roman" w:cs="Times New Roman" w:hint="eastAsia"/>
          <w:color w:val="000000" w:themeColor="text1"/>
        </w:rPr>
        <w:instrText>REF fig_kappa \h</w:instrText>
      </w:r>
      <w:r w:rsidR="00EC7CAB">
        <w:rPr>
          <w:rFonts w:ascii="Times New Roman" w:hAnsi="Times New Roman" w:cs="Times New Roman"/>
          <w:color w:val="000000" w:themeColor="text1"/>
        </w:rPr>
        <w:instrText xml:space="preserve">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EC7CAB" w:rsidRPr="00102C3A">
        <w:rPr>
          <w:rFonts w:ascii="Times New Roman" w:hAnsi="Times New Roman" w:cs="Times New Roman"/>
          <w:b/>
          <w:bCs/>
          <w:color w:val="000000" w:themeColor="text1"/>
        </w:rPr>
        <w:t>FIG.</w:t>
      </w:r>
      <w:r w:rsidR="00EC7CAB">
        <w:rPr>
          <w:rFonts w:ascii="Times New Roman" w:hAnsi="Times New Roman" w:cs="Times New Roman"/>
          <w:b/>
          <w:bCs/>
          <w:noProof/>
          <w:color w:val="000000" w:themeColor="text1"/>
        </w:rPr>
        <w:t>5</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The TC values decreases with increasing temperature and obeys the rule of </w:t>
      </w:r>
      <m:oMath>
        <m:r>
          <w:rPr>
            <w:rFonts w:ascii="Cambria Math" w:hAnsi="Cambria Math" w:cs="Times New Roman"/>
            <w:color w:val="000000" w:themeColor="text1"/>
          </w:rPr>
          <m:t>κ~</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T</m:t>
            </m:r>
          </m:den>
        </m:f>
      </m:oMath>
      <w:r>
        <w:rPr>
          <w:rFonts w:ascii="Times New Roman" w:hAnsi="Times New Roman" w:cs="Times New Roman"/>
          <w:iCs/>
          <w:color w:val="000000" w:themeColor="text1"/>
        </w:rPr>
        <w:t xml:space="preserve">, and the largest value at 300K is much less than </w:t>
      </w:r>
      <m:oMath>
        <m:r>
          <m:rPr>
            <m:sty m:val="p"/>
          </m:rPr>
          <w:rPr>
            <w:rFonts w:ascii="Cambria Math" w:hAnsi="Cambria Math" w:cs="Times New Roman"/>
            <w:color w:val="000000" w:themeColor="text1"/>
          </w:rPr>
          <m:t>1 W/mK</m:t>
        </m:r>
      </m:oMath>
      <w:r>
        <w:rPr>
          <w:rFonts w:ascii="Times New Roman" w:hAnsi="Times New Roman" w:cs="Times New Roman"/>
          <w:iCs/>
          <w:color w:val="000000" w:themeColor="text1"/>
        </w:rPr>
        <w:t>. The TC along the stripes are almost 3 times that of the transverse value which may result from the nature the quasi-1D structure.</w:t>
      </w:r>
    </w:p>
    <w:p w14:paraId="6E5E8163" w14:textId="022C7B0E"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5 </w:t>
      </w:r>
      <w:r>
        <w:rPr>
          <w:rFonts w:ascii="Times New Roman" w:hAnsi="Times New Roman" w:cs="Times New Roman" w:hint="eastAsia"/>
          <w:color w:val="000000" w:themeColor="text1"/>
        </w:rPr>
        <w:t>热导率的声子分析</w:t>
      </w:r>
    </w:p>
    <w:p w14:paraId="646BBE77" w14:textId="5756B2E7" w:rsidR="00B45437" w:rsidRPr="00C07B53"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low thermal conductivity in this quasi-1D bulk system. </w:t>
      </w:r>
      <w:r w:rsidRPr="00C07B53">
        <w:rPr>
          <w:rFonts w:ascii="Times New Roman" w:hAnsi="Times New Roman" w:cs="Times New Roman"/>
          <w:color w:val="000000" w:themeColor="text1"/>
        </w:rPr>
        <w:t xml:space="preserve">To understand the underlying physical mechanism of </w:t>
      </w:r>
      <w:r>
        <w:rPr>
          <w:rFonts w:ascii="Times New Roman" w:hAnsi="Times New Roman" w:cs="Times New Roman"/>
          <w:color w:val="000000" w:themeColor="text1"/>
        </w:rPr>
        <w:t xml:space="preserve">localization of phonons on </w:t>
      </w:r>
      <w:r w:rsidRPr="00C07B53">
        <w:rPr>
          <w:rFonts w:ascii="Times New Roman" w:hAnsi="Times New Roman" w:cs="Times New Roman"/>
          <w:color w:val="000000" w:themeColor="text1"/>
        </w:rPr>
        <w:t>thermal conductivity, we have carried out a vibrational eigen-mode analysis.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Pr="00C07B53">
        <w:rPr>
          <w:rFonts w:ascii="Times New Roman" w:hAnsi="Times New Roman" w:cs="Times New Roman" w:hint="eastAsia"/>
          <w:color w:val="000000" w:themeColor="text1"/>
        </w:rPr>
        <w:t>,</w:t>
      </w:r>
      <w:r w:rsidRPr="00C07B53">
        <w:rPr>
          <w:rFonts w:ascii="Times New Roman" w:hAnsi="Times New Roman" w:cs="Times New Roman"/>
          <w:color w:val="000000" w:themeColor="text1"/>
        </w:rPr>
        <w:t xml:space="preserve"> the participation ratio</w:t>
      </w:r>
      <w:r w:rsidRPr="00C07B53">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 "citationItems" : [ { "id" : "ITEM-1", "itemData" : { "DOI" : "10.1038/srep01143", "ISBN" : "2045-2322", "ISSN" : "2045-2322", "PMID" : "23378898", "abstract" : "We studied how the period length and the mass ratio affect the thermal conductivity of isotopic nanoscale three-dimensional (3D) phononic crystal of Si. Simulation results by equilibrium molecular dynamics show isotopic nanoscale 3D phononic crystals can significantly reduce the thermal conductivity of bulk Si at high temperature (1000\u2005K), which leads to a larger ZT than unity. The thermal conductivity decreases as the period length and mass ratio increases. The phonon dispersion curves show an obvious decrease of group velocities in 3D phononic crystals. The phonon's localization and band gap is also clearly observed in spectra of normalized inverse participation ratio in nanoscale 3D phononic crystal.", "author" : [ { "dropping-particle" : "", "family" : "Yang", "given" : "Lina", "non-dropping-particle" : "", "parse-names" : false, "suffix" : "" }, { "dropping-particle" : "", "family" : "Yang", "given" : "Nuo", "non-dropping-particle" : "", "parse-names" : false, "suffix" : "" }, { "dropping-particle" : "", "family" : "Li", "given" : "Baowen", "non-dropping-particle" : "", "parse-names" : false, "suffix" : "" } ], "container-title" : "Scientific reports", "id" : "ITEM-1", "issued" : { "date-parts" : [ [ "2013" ] ] }, "page" : "1143", "title" : "Reduction of thermal conductivity by nanoscale 3D phononic crystal.", "type" : "article-journal", "volume" : "3" }, "uris" : [ "http://www.mendeley.com/documents/?uuid=22519009-bfd1-4b97-a313-77b607ef287b" ] } ], "mendeley" : { "formattedCitation" : "&lt;sup&gt;2&lt;/sup&gt;", "plainTextFormattedCitation" : "2", "previouslyFormattedCitation" : "&lt;sup&gt;7&lt;/sup&gt;" }, "properties" : { "noteIndex" : 0 }, "schema" : "https://github.com/citation-style-language/schema/raw/master/csl-citation.json" }</w:instrText>
      </w:r>
      <w:r w:rsidRPr="00C07B53">
        <w:rPr>
          <w:rFonts w:ascii="Times New Roman" w:hAnsi="Times New Roman" w:cs="Times New Roman"/>
          <w:color w:val="000000" w:themeColor="text1"/>
        </w:rPr>
        <w:fldChar w:fldCharType="separate"/>
      </w:r>
      <w:r w:rsidRPr="0057042E">
        <w:rPr>
          <w:rFonts w:ascii="Times New Roman" w:hAnsi="Times New Roman" w:cs="Times New Roman"/>
          <w:noProof/>
          <w:color w:val="000000" w:themeColor="text1"/>
          <w:vertAlign w:val="superscript"/>
        </w:rPr>
        <w:t>2</w:t>
      </w:r>
      <w:r w:rsidRPr="00C07B53">
        <w:rPr>
          <w:rFonts w:ascii="Times New Roman" w:hAnsi="Times New Roman" w:cs="Times New Roman"/>
          <w:color w:val="000000" w:themeColor="text1"/>
        </w:rPr>
        <w:fldChar w:fldCharType="end"/>
      </w:r>
      <w:r w:rsidRPr="00C07B53">
        <w:rPr>
          <w:rFonts w:ascii="Times New Roman" w:hAnsi="Times New Roman" w:cs="Times New Roman"/>
          <w:color w:val="000000" w:themeColor="text1"/>
        </w:rPr>
        <w:t xml:space="preserve"> for each eigen-mode </w:t>
      </w:r>
      <m:oMath>
        <m:r>
          <m:rPr>
            <m:sty m:val="p"/>
          </m:rPr>
          <w:rPr>
            <w:rFonts w:ascii="Cambria Math" w:hAnsi="Cambria Math" w:cs="Times New Roman"/>
            <w:color w:val="000000" w:themeColor="text1"/>
          </w:rPr>
          <m:t xml:space="preserve">kσ, </m:t>
        </m:r>
      </m:oMath>
      <w:r w:rsidRPr="00C07B53">
        <w:rPr>
          <w:rFonts w:ascii="Times New Roman" w:hAnsi="Times New Roman" w:cs="Times New Roman"/>
          <w:color w:val="000000" w:themeColor="text1"/>
        </w:rPr>
        <w:t xml:space="preserve"> </w:t>
      </w:r>
    </w:p>
    <w:p w14:paraId="1476C2EF" w14:textId="7DB34A76" w:rsidR="00B45437" w:rsidRPr="00C07B53" w:rsidRDefault="00B45437" w:rsidP="007A5980">
      <w:pPr>
        <w:tabs>
          <w:tab w:val="left" w:pos="2694"/>
          <w:tab w:val="left" w:pos="7088"/>
        </w:tabs>
        <w:ind w:firstLineChars="288" w:firstLine="605"/>
        <w:rPr>
          <w:rFonts w:ascii="Times New Roman" w:hAnsi="Times New Roman" w:cs="Times New Roman"/>
          <w:iCs/>
          <w:color w:val="000000" w:themeColor="text1"/>
          <w:szCs w:val="21"/>
        </w:rPr>
      </w:pPr>
      <w:r w:rsidRPr="00C07B53">
        <w:rPr>
          <w:rFonts w:ascii="Times New Roman" w:hAnsi="Times New Roman" w:cs="Times New Roman"/>
          <w:color w:val="000000" w:themeColor="text1"/>
        </w:rPr>
        <w:tab/>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Pr="00C07B53">
        <w:rPr>
          <w:rFonts w:ascii="Times New Roman" w:hAnsi="Times New Roman" w:cs="Times New Roman" w:hint="eastAsia"/>
          <w:iCs/>
          <w:color w:val="000000" w:themeColor="text1"/>
          <w:sz w:val="28"/>
          <w:szCs w:val="28"/>
        </w:rPr>
        <w:t xml:space="preserve"> ,</w:t>
      </w:r>
      <w:r w:rsidRPr="00C07B53">
        <w:rPr>
          <w:rFonts w:ascii="Times New Roman" w:hAnsi="Times New Roman" w:cs="Times New Roman"/>
          <w:iCs/>
          <w:color w:val="000000" w:themeColor="text1"/>
          <w:sz w:val="32"/>
        </w:rPr>
        <w:tab/>
      </w:r>
      <w:r w:rsidR="007A5980" w:rsidRPr="007A5980">
        <w:rPr>
          <w:rFonts w:ascii="Times New Roman" w:hAnsi="Times New Roman" w:cs="Times New Roman"/>
          <w:iCs/>
          <w:color w:val="000000" w:themeColor="text1"/>
          <w:sz w:val="22"/>
          <w:szCs w:val="21"/>
        </w:rPr>
        <w:t>(</w:t>
      </w:r>
      <w:r w:rsidR="007A5980" w:rsidRPr="007A5980">
        <w:rPr>
          <w:rFonts w:ascii="Times New Roman" w:hAnsi="Times New Roman" w:cs="Times New Roman"/>
          <w:iCs/>
          <w:color w:val="000000" w:themeColor="text1"/>
          <w:sz w:val="22"/>
          <w:szCs w:val="21"/>
        </w:rPr>
        <w:fldChar w:fldCharType="begin"/>
      </w:r>
      <w:r w:rsidR="007A5980" w:rsidRPr="007A5980">
        <w:rPr>
          <w:rFonts w:ascii="Times New Roman" w:hAnsi="Times New Roman" w:cs="Times New Roman"/>
          <w:iCs/>
          <w:color w:val="000000" w:themeColor="text1"/>
          <w:sz w:val="22"/>
          <w:szCs w:val="21"/>
        </w:rPr>
        <w:instrText xml:space="preserve"> Seq equ </w:instrText>
      </w:r>
      <w:r w:rsidR="007A5980" w:rsidRPr="007A5980">
        <w:rPr>
          <w:rFonts w:ascii="Times New Roman" w:hAnsi="Times New Roman" w:cs="Times New Roman"/>
          <w:iCs/>
          <w:color w:val="000000" w:themeColor="text1"/>
          <w:sz w:val="22"/>
          <w:szCs w:val="21"/>
        </w:rPr>
        <w:fldChar w:fldCharType="separate"/>
      </w:r>
      <w:r w:rsidR="0082748C">
        <w:rPr>
          <w:rFonts w:ascii="Times New Roman" w:hAnsi="Times New Roman" w:cs="Times New Roman"/>
          <w:iCs/>
          <w:noProof/>
          <w:color w:val="000000" w:themeColor="text1"/>
          <w:sz w:val="22"/>
          <w:szCs w:val="21"/>
        </w:rPr>
        <w:t>4</w:t>
      </w:r>
      <w:r w:rsidR="007A5980" w:rsidRPr="007A5980">
        <w:rPr>
          <w:rFonts w:ascii="Times New Roman" w:hAnsi="Times New Roman" w:cs="Times New Roman"/>
          <w:iCs/>
          <w:color w:val="000000" w:themeColor="text1"/>
          <w:sz w:val="22"/>
          <w:szCs w:val="21"/>
        </w:rPr>
        <w:fldChar w:fldCharType="end"/>
      </w:r>
      <w:r w:rsidR="007A5980" w:rsidRPr="007A5980">
        <w:rPr>
          <w:rFonts w:ascii="Times New Roman" w:hAnsi="Times New Roman" w:cs="Times New Roman"/>
          <w:iCs/>
          <w:color w:val="000000" w:themeColor="text1"/>
          <w:sz w:val="22"/>
          <w:szCs w:val="21"/>
        </w:rPr>
        <w:t>)</w:t>
      </w:r>
    </w:p>
    <w:p w14:paraId="2B210D4A" w14:textId="4666028D" w:rsidR="00B45437" w:rsidRPr="00C07B53"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2E0787C8" wp14:editId="71F0CA76">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2919477" w14:textId="77777777" w:rsidR="00B45437" w:rsidRDefault="00B45437" w:rsidP="00B45437">
                            <w:pPr>
                              <w:pStyle w:val="aa"/>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type w14:anchorId="2E0787C8" id="_x0000_t202" coordsize="21600,21600" o:spt="202" path="m,l,21600r21600,l21600,xe">
                <v:stroke joinstyle="miter"/>
                <v:path gradientshapeok="t" o:connecttype="rect"/>
              </v:shapetype>
              <v:shape id="文本框 9" o:spid="_x0000_s1026"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PpAEAAA8DAAAOAAAAZHJzL2Uyb0RvYy54bWysUs1uEzEQviPxDpbvZNNUrbqrbCqgKhcE&#10;SIUHcLx21tLaY2ac7OYF4A04ceHOc+U5GDtpiuCGuIzt+fnmm2+8vJ38IHYGyUFo5cVsLoUJGjoX&#10;Nq389PH+xY0UlFTo1ADBtHJvSN6unj9bjrExC+hh6AwKBgnUjLGVfUqxqSrSvfGKZhBN4KAF9Crx&#10;EzdVh2pkdD9Ui/n8uhoBu4igDRF7745BuSr41hqd3ltLJomhlcwtFYvFrrOtVkvVbFDF3ukTDfUP&#10;LLxygZueoe5UUmKL7i8o7zQCgU0zDb4Ca502ZQae5mL+xzQPvYqmzMLiUDzLRP8PVr/bfUDhOt7d&#10;pRRBed7R4dvXw/efhx9fRJ31GSM1nPYQOTFNr2Di3Ec/sTOPPVn0+eSBBMdZ6f1ZXTMlodlZX17V&#10;NUc0hxY39dV1Ub96Ko5I6Y0BL/KllcjLK5qq3VtKTIRTH1NyrwD3bhiyPzM8Msm3NK2nE+01dHtm&#10;PfJ+W0mftwqNFJiG11C+Q0ah+HKbGKk0yOXHmhMqq176nn5IXuvv75L19I9XvwAAAP//AwBQSwME&#10;FAAGAAgAAAAhAP0wRaDfAAAADAEAAA8AAABkcnMvZG93bnJldi54bWxMj01PwzAMhu9I/IfISNxY&#10;0kEHK02niQ+JAxdGuWeNaSoap2qytfv3eCc42n70+nnLzex7ccQxdoE0ZAsFAqkJtqNWQ/35evMA&#10;IiZD1vSBUMMJI2yqy4vSFDZM9IHHXWoFh1AsjAaX0lBIGRuH3sRFGJD49h1GbxKPYyvtaCYO971c&#10;KrWS3nTEH5wZ8Mlh87M7eA0p2W12ql98fPua358np5rc1FpfX83bRxAJ5/QHw1mf1aFip304kI2i&#10;17C+v10xqiFX6zsQZyJbZlxvz6s8VyCrUv4vUf0CAAD//wMAUEsBAi0AFAAGAAgAAAAhALaDOJL+&#10;AAAA4QEAABMAAAAAAAAAAAAAAAAAAAAAAFtDb250ZW50X1R5cGVzXS54bWxQSwECLQAUAAYACAAA&#10;ACEAOP0h/9YAAACUAQAACwAAAAAAAAAAAAAAAAAvAQAAX3JlbHMvLnJlbHNQSwECLQAUAAYACAAA&#10;ACEAbftmD6QBAAAPAwAADgAAAAAAAAAAAAAAAAAuAgAAZHJzL2Uyb0RvYy54bWxQSwECLQAUAAYA&#10;CAAAACEA/TBFoN8AAAAMAQAADwAAAAAAAAAAAAAAAAD+AwAAZHJzL2Rvd25yZXYueG1sUEsFBgAA&#10;AAAEAAQA8wAAAAoFAAAAAA==&#10;" filled="f" stroked="f">
                <v:textbox style="mso-fit-shape-to-text:t">
                  <w:txbxContent>
                    <w:p w14:paraId="72919477" w14:textId="77777777" w:rsidR="00B45437" w:rsidRDefault="00B45437" w:rsidP="00B45437">
                      <w:pPr>
                        <w:pStyle w:val="aa"/>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3D9403A8" wp14:editId="725D285C">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5F99F93" w14:textId="77777777" w:rsidR="00B45437" w:rsidRDefault="00B45437" w:rsidP="00B45437">
                            <w:pPr>
                              <w:pStyle w:val="aa"/>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3D9403A8" id="文本框 11" o:spid="_x0000_s1027"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xwpgEAABcDAAAOAAAAZHJzL2Uyb0RvYy54bWysUkuOEzEQ3SNxB8t70klgRpNWOiNgNGwQ&#10;IA0cwHHbaUttl6ly0p0LwA1YsWHPuXIOys5nEOwQG3+qyq/ee+Xl7eh7sTNIDkIjZ5OpFCZoaF3Y&#10;NPLTx/tnN1JQUqFVPQTTyL0hebt6+mQ5xNrMoYO+NSgYJFA9xEZ2KcW6qkh3xiuaQDSBkxbQq8RX&#10;3FQtqoHRfV/Np9PragBsI4I2RBy9OyblquBba3R6by2ZJPpGMrdUVizrOq/VaqnqDarYOX2iof6B&#10;hVcucNML1J1KSmzR/QXlnUYgsGmiwVdgrdOmaGA1s+kfah46FU3RwuZQvNhE/w9Wv9t9QOFant0L&#10;KYLyPKPDt6+H7z8PP76I2SwbNESque4hcmUaX8HIxec4cTDrHi36vLMiwXm2en+x14xJaA4unl8t&#10;FpzRnJrfLK6ui/3V4+OIlN4Y8CIfGok8vWKq2r2lxES49FySewW4d32f45nhkUk+pXE9HiWdWa6h&#10;3TP5gefcSPq8VWikwNS/hvItMhjFl9vEgKVPRjm+OYGz+6X96afk8f5+L1WP/3n1CwAA//8DAFBL&#10;AwQUAAYACAAAACEAkJnJ4d8AAAAOAQAADwAAAGRycy9kb3ducmV2LnhtbEyPzU7DMBCE70i8g7VI&#10;3KidQlsIcaqKH4kDF0q4u/ESR8TrKHab9O3ZnOC2uzOa/abYTr4TJxxiG0hDtlAgkOpgW2o0VJ+v&#10;N/cgYjJkTRcINZwxwra8vChMbsNIH3jap0ZwCMXcaHAp9bmUsXboTVyEHom17zB4k3gdGmkHM3K4&#10;7+RSqbX0piX+4EyPTw7rn/3Ra0jJ7rJz9eLj29f0/jw6Va9MpfX11bR7BJFwSn9mmPEZHUpmOoQj&#10;2Sg6DQ+b2zVbWVhm2R2I2cIj9zvMt9VGgSwL+b9G+QsAAP//AwBQSwECLQAUAAYACAAAACEAtoM4&#10;kv4AAADhAQAAEwAAAAAAAAAAAAAAAAAAAAAAW0NvbnRlbnRfVHlwZXNdLnhtbFBLAQItABQABgAI&#10;AAAAIQA4/SH/1gAAAJQBAAALAAAAAAAAAAAAAAAAAC8BAABfcmVscy8ucmVsc1BLAQItABQABgAI&#10;AAAAIQDvtAxwpgEAABcDAAAOAAAAAAAAAAAAAAAAAC4CAABkcnMvZTJvRG9jLnhtbFBLAQItABQA&#10;BgAIAAAAIQCQmcnh3wAAAA4BAAAPAAAAAAAAAAAAAAAAAAAEAABkcnMvZG93bnJldi54bWxQSwUG&#10;AAAAAAQABADzAAAADAUAAAAA&#10;" filled="f" stroked="f">
                <v:textbox style="mso-fit-shape-to-text:t">
                  <w:txbxContent>
                    <w:p w14:paraId="55F99F93" w14:textId="77777777" w:rsidR="00B45437" w:rsidRDefault="00B45437" w:rsidP="00B45437">
                      <w:pPr>
                        <w:pStyle w:val="aa"/>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Pr="00C07B53">
        <w:rPr>
          <w:rFonts w:ascii="Times New Roman" w:hAnsi="Times New Roman" w:cs="Times New Roman"/>
          <w:color w:val="000000" w:themeColor="text1"/>
        </w:rPr>
        <w:t xml:space="preserve"> where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Pr="00C07B53">
        <w:rPr>
          <w:rFonts w:ascii="Times New Roman" w:hAnsi="Times New Roman" w:cs="Times New Roman"/>
          <w:color w:val="000000" w:themeColor="text1"/>
        </w:rPr>
        <w:t xml:space="preserve"> is the complex amplitude of atom s for eigen-mode</w:t>
      </w:r>
      <m:oMath>
        <m:r>
          <m:rPr>
            <m:sty m:val="p"/>
          </m:rPr>
          <w:rPr>
            <w:rFonts w:ascii="Cambria Math" w:hAnsi="Cambria Math" w:cs="Times New Roman"/>
            <w:color w:val="000000" w:themeColor="text1"/>
          </w:rPr>
          <m:t xml:space="preserve"> kσ</m:t>
        </m:r>
      </m:oMath>
      <w:r w:rsidRPr="00C07B53">
        <w:rPr>
          <w:rFonts w:ascii="Times New Roman" w:hAnsi="Times New Roman" w:cs="Times New Roman"/>
          <w:color w:val="000000" w:themeColor="text1"/>
        </w:rPr>
        <w:t xml:space="preserve">. The participation ratio presents the fraction of atoms participating in a given 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Pr="00C07B53">
        <w:rPr>
          <w:rFonts w:ascii="Times New Roman" w:hAnsi="Times New Roman" w:cs="Times New Roman"/>
          <w:color w:val="000000" w:themeColor="text1"/>
        </w:rPr>
        <w:t xml:space="preserve"> and delocalized modes with O (1). It can provide a more detailed information about the localization effect to each mode.</w:t>
      </w:r>
      <w:r w:rsidR="003C2D8A" w:rsidRPr="003C2D8A">
        <w:rPr>
          <w:rFonts w:ascii="Times New Roman" w:hAnsi="Times New Roman" w:cs="Times New Roman"/>
          <w:color w:val="000000" w:themeColor="text1"/>
        </w:rPr>
        <w:t xml:space="preserve"> </w:t>
      </w:r>
      <w:r w:rsidR="003C2D8A" w:rsidRPr="00C07B53">
        <w:rPr>
          <w:rFonts w:ascii="Times New Roman" w:hAnsi="Times New Roman" w:cs="Times New Roman"/>
          <w:color w:val="000000" w:themeColor="text1"/>
        </w:rPr>
        <w:t>The eigenvectors and frequencies are obtained using Phonopy</w:t>
      </w:r>
      <w:r w:rsidR="003C2D8A" w:rsidRPr="00C07B53">
        <w:rPr>
          <w:rFonts w:ascii="Times New Roman" w:hAnsi="Times New Roman" w:cs="Times New Roman"/>
          <w:color w:val="000000" w:themeColor="text1"/>
        </w:rPr>
        <w:fldChar w:fldCharType="begin" w:fldLock="1"/>
      </w:r>
      <w:r w:rsidR="003C2D8A">
        <w:rPr>
          <w:rFonts w:ascii="Times New Roman" w:hAnsi="Times New Roman" w:cs="Times New Roman"/>
          <w:color w:val="000000" w:themeColor="text1"/>
        </w:rPr>
        <w:instrText>ADDIN CSL_CITATION { "citationItems" : [ { "id" : "ITEM-1", "itemData" : { "author" : [ { "dropping-particle" : "", "family" : "Togo", "given" : "a", "non-dropping-particle" : "", "parse-names" : false, "suffix" : "" } ], "id" : "ITEM-1", "issued" : { "date-parts" : [ [ "2013" ] ] }, "title" : "Phonopy Manual", "type" : "article-journal" }, "uris" : [ "http://www.mendeley.com/documents/?uuid=077e48fc-baa5-486b-ab2d-1dba3edba1ca" ] } ], "mendeley" : { "formattedCitation" : "&lt;sup&gt;3&lt;/sup&gt;", "plainTextFormattedCitation" : "3", "previouslyFormattedCitation" : "&lt;sup&gt;8&lt;/sup&gt;" }, "properties" : { "noteIndex" : 0 }, "schema" : "https://github.com/citation-style-language/schema/raw/master/csl-citation.json" }</w:instrText>
      </w:r>
      <w:r w:rsidR="003C2D8A" w:rsidRPr="00C07B53">
        <w:rPr>
          <w:rFonts w:ascii="Times New Roman" w:hAnsi="Times New Roman" w:cs="Times New Roman"/>
          <w:color w:val="000000" w:themeColor="text1"/>
        </w:rPr>
        <w:fldChar w:fldCharType="separate"/>
      </w:r>
      <w:r w:rsidR="003C2D8A" w:rsidRPr="0057042E">
        <w:rPr>
          <w:rFonts w:ascii="Times New Roman" w:hAnsi="Times New Roman" w:cs="Times New Roman"/>
          <w:noProof/>
          <w:color w:val="000000" w:themeColor="text1"/>
          <w:vertAlign w:val="superscript"/>
        </w:rPr>
        <w:t>3</w:t>
      </w:r>
      <w:r w:rsidR="003C2D8A" w:rsidRPr="00C07B53">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4×4×1 supercell</m:t>
        </m:r>
      </m:oMath>
      <w:r w:rsidR="003C2D8A"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31×31×1</m:t>
        </m:r>
      </m:oMath>
      <w:r w:rsidR="003C2D8A" w:rsidRPr="00C07B53">
        <w:rPr>
          <w:rFonts w:ascii="Times New Roman" w:hAnsi="Times New Roman" w:cs="Times New Roman"/>
          <w:color w:val="000000" w:themeColor="text1"/>
        </w:rPr>
        <w:t xml:space="preserve"> mesh sampling. Fig. 4 shows the participation ratio of graphene</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N</m:t>
        </m:r>
      </m:oMath>
      <w:r w:rsidR="003C2D8A" w:rsidRPr="00C07B53">
        <w:rPr>
          <w:rFonts w:ascii="Times New Roman" w:hAnsi="Times New Roman" w:cs="Times New Roman"/>
          <w:color w:val="000000" w:themeColor="text1"/>
        </w:rPr>
        <w:t>,</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12</m:t>
            </m:r>
          </m:sub>
        </m:sSub>
        <m:r>
          <m:rPr>
            <m:sty m:val="p"/>
          </m:rPr>
          <w:rPr>
            <w:rFonts w:ascii="Cambria Math" w:hAnsi="Cambria Math" w:cs="Times New Roman"/>
            <w:color w:val="000000" w:themeColor="text1"/>
          </w:rPr>
          <m:t>N</m:t>
        </m:r>
      </m:oMath>
      <w:r w:rsidR="003C2D8A" w:rsidRPr="00C07B53">
        <w:rPr>
          <w:rFonts w:ascii="Times New Roman" w:hAnsi="Times New Roman" w:cs="Times New Roman"/>
          <w:color w:val="000000" w:themeColor="text1"/>
        </w:rPr>
        <w:t>,</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w:rPr>
                <w:rFonts w:ascii="Cambria Math" w:hAnsi="Cambria Math" w:cs="Times New Roman"/>
                <w:color w:val="000000" w:themeColor="text1"/>
              </w:rPr>
              <m:t xml:space="preserve"> </m:t>
            </m:r>
          </m:sub>
        </m:sSub>
        <m:r>
          <m:rPr>
            <m:sty m:val="p"/>
          </m:rPr>
          <w:rPr>
            <w:rFonts w:ascii="Cambria Math" w:hAnsi="Cambria Math" w:cs="Times New Roman"/>
            <w:color w:val="000000" w:themeColor="text1"/>
          </w:rPr>
          <m:t>N</m:t>
        </m:r>
      </m:oMath>
      <w:r w:rsidR="003C2D8A" w:rsidRPr="00C07B53">
        <w:rPr>
          <w:rFonts w:ascii="Times New Roman" w:hAnsi="Times New Roman" w:cs="Times New Roman"/>
          <w:color w:val="000000" w:themeColor="text1"/>
        </w:rPr>
        <w:t xml:space="preserve">. A reduction of p-ratio </w:t>
      </w:r>
      <w:r w:rsidR="003C2D8A" w:rsidRPr="00C07B53">
        <w:rPr>
          <w:rFonts w:ascii="Times New Roman" w:hAnsi="Times New Roman" w:cs="Times New Roman"/>
          <w:color w:val="000000" w:themeColor="text1"/>
        </w:rPr>
        <w:lastRenderedPageBreak/>
        <w:t xml:space="preserve">for both low frequency phonons and high frequency phonons comes out compared with graphene. Most of the eigen-modes in regular </w:t>
      </w:r>
      <m:oMath>
        <m:r>
          <m:rPr>
            <m:sty m:val="p"/>
          </m:rPr>
          <w:rPr>
            <w:rFonts w:ascii="Cambria Math" w:hAnsi="Cambria Math" w:cs="Times New Roman"/>
            <w:color w:val="000000" w:themeColor="text1"/>
          </w:rPr>
          <m:t>graphene</m:t>
        </m:r>
      </m:oMath>
      <w:r w:rsidR="003C2D8A" w:rsidRPr="00C07B53">
        <w:rPr>
          <w:rFonts w:ascii="Times New Roman" w:hAnsi="Times New Roman" w:cs="Times New Roman"/>
          <w:color w:val="000000" w:themeColor="text1"/>
        </w:rPr>
        <w:t xml:space="preserve"> have p-ratio over 0.98, showing characteristic of delocalized mode, while some of the eigen-modes of the others showing a characteristic of localized mode. The average participation ratio are 1.00, 0.80, 0.86 and 0.95 respectively, which obeys the same trends as the thermal conductivity</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graphene</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CN</m:t>
            </m:r>
          </m:sub>
        </m:sSub>
        <m:r>
          <m:rPr>
            <m:sty m:val="p"/>
          </m:rP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3</m:t>
                </m:r>
              </m:sub>
            </m:sSub>
            <m:r>
              <w:rPr>
                <w:rFonts w:ascii="Cambria Math" w:hAnsi="Cambria Math" w:cs="Times New Roman"/>
                <w:color w:val="000000" w:themeColor="text1"/>
              </w:rPr>
              <m:t>N</m:t>
            </m:r>
          </m:sub>
        </m:sSub>
        <m:r>
          <m:rPr>
            <m:sty m:val="p"/>
          </m:rP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12</m:t>
                </m:r>
              </m:sub>
            </m:sSub>
            <m:r>
              <w:rPr>
                <w:rFonts w:ascii="Cambria Math" w:hAnsi="Cambria Math" w:cs="Times New Roman"/>
                <w:color w:val="000000" w:themeColor="text1"/>
              </w:rPr>
              <m:t>N</m:t>
            </m:r>
          </m:sub>
        </m:sSub>
      </m:oMath>
      <w:r w:rsidR="003C2D8A" w:rsidRPr="00C07B53">
        <w:rPr>
          <w:rFonts w:ascii="Times New Roman" w:hAnsi="Times New Roman" w:cs="Times New Roman"/>
          <w:color w:val="000000" w:themeColor="text1"/>
        </w:rPr>
        <w:t>.</w:t>
      </w:r>
    </w:p>
    <w:p w14:paraId="7F797BDC" w14:textId="77777777" w:rsidR="00B45437" w:rsidRPr="00B45437" w:rsidRDefault="00B45437" w:rsidP="00CF03CC">
      <w:pPr>
        <w:ind w:firstLineChars="288" w:firstLine="605"/>
        <w:jc w:val="left"/>
        <w:rPr>
          <w:rFonts w:ascii="Times New Roman" w:hAnsi="Times New Roman" w:cs="Times New Roman"/>
          <w:color w:val="000000" w:themeColor="text1"/>
        </w:rPr>
      </w:pPr>
    </w:p>
    <w:p w14:paraId="1E5395D3" w14:textId="5AC45BE7"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6 </w:t>
      </w:r>
      <w:r w:rsidR="00B45437">
        <w:rPr>
          <w:rFonts w:ascii="Times New Roman" w:hAnsi="Times New Roman" w:cs="Times New Roman" w:hint="eastAsia"/>
          <w:color w:val="000000" w:themeColor="text1"/>
        </w:rPr>
        <w:t>热导的非谐分析</w:t>
      </w:r>
    </w:p>
    <w:p w14:paraId="0C56A3AB" w14:textId="073CB6E8"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7</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Seebeck</w:t>
      </w:r>
      <w:r>
        <w:rPr>
          <w:rFonts w:ascii="Times New Roman" w:hAnsi="Times New Roman" w:cs="Times New Roman" w:hint="eastAsia"/>
          <w:color w:val="000000" w:themeColor="text1"/>
        </w:rPr>
        <w:t>系数</w:t>
      </w:r>
    </w:p>
    <w:p w14:paraId="28BD8BFC" w14:textId="279AB4B4" w:rsidR="00CF463A" w:rsidRPr="00C07B53" w:rsidRDefault="00CF463A" w:rsidP="00CF463A">
      <w:pPr>
        <w:ind w:firstLine="420"/>
        <w:rPr>
          <w:rFonts w:ascii="Times New Roman" w:hAnsi="Times New Roman" w:cs="Times New Roman"/>
          <w:color w:val="000000" w:themeColor="text1"/>
        </w:rPr>
      </w:pPr>
    </w:p>
    <w:p w14:paraId="56C968BA" w14:textId="52E18CCE" w:rsidR="0038723B" w:rsidRPr="00C07B53" w:rsidRDefault="00BC38C5" w:rsidP="00B45437">
      <w:pPr>
        <w:tabs>
          <w:tab w:val="left" w:pos="2552"/>
          <w:tab w:val="left" w:pos="7088"/>
        </w:tabs>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ab/>
      </w:r>
      <w:r w:rsidR="00400AE4" w:rsidRPr="00C07B53">
        <w:rPr>
          <w:rFonts w:ascii="Times New Roman" w:hAnsi="Times New Roman" w:cs="Times New Roman"/>
          <w:color w:val="000000" w:themeColor="text1"/>
        </w:rPr>
        <w:t xml:space="preserve"> </w:t>
      </w:r>
    </w:p>
    <w:p w14:paraId="2E8A8C7C" w14:textId="7AE23393" w:rsidR="00107873" w:rsidRDefault="00BC38C5" w:rsidP="00B45437">
      <w:pPr>
        <w:tabs>
          <w:tab w:val="left" w:pos="3261"/>
          <w:tab w:val="left" w:pos="7230"/>
        </w:tabs>
        <w:rPr>
          <w:rFonts w:ascii="Times New Roman" w:hAnsi="Times New Roman" w:cs="Times New Roman"/>
          <w:color w:val="000000" w:themeColor="text1"/>
        </w:rPr>
      </w:pPr>
      <w:r w:rsidRPr="00C07B53">
        <w:rPr>
          <w:rFonts w:ascii="Times New Roman" w:hAnsi="Times New Roman" w:cs="Times New Roman"/>
          <w:color w:val="000000" w:themeColor="text1"/>
        </w:rPr>
        <w:tab/>
      </w:r>
      <w:r w:rsidR="00D106B4" w:rsidRPr="00C07B53">
        <w:rPr>
          <w:rFonts w:ascii="Times New Roman" w:hAnsi="Times New Roman" w:cs="Times New Roman"/>
          <w:color w:val="000000" w:themeColor="text1"/>
        </w:rPr>
        <w:t xml:space="preserve"> </w:t>
      </w:r>
    </w:p>
    <w:p w14:paraId="5D6CFFE9" w14:textId="39A27D37" w:rsidR="0004336F" w:rsidRDefault="0004336F" w:rsidP="00AD6593">
      <w:pPr>
        <w:rPr>
          <w:rFonts w:ascii="Times New Roman" w:hAnsi="Times New Roman" w:cs="Times New Roman"/>
          <w:color w:val="000000" w:themeColor="text1"/>
        </w:rPr>
      </w:pPr>
    </w:p>
    <w:p w14:paraId="29AA6C37" w14:textId="0A064D87" w:rsidR="0004336F" w:rsidRDefault="0004336F" w:rsidP="00AD6593">
      <w:pPr>
        <w:rPr>
          <w:rFonts w:ascii="Times New Roman" w:hAnsi="Times New Roman" w:cs="Times New Roman"/>
          <w:color w:val="000000" w:themeColor="text1"/>
        </w:rPr>
      </w:pPr>
    </w:p>
    <w:p w14:paraId="2ED8FBD3" w14:textId="5541A7F1" w:rsidR="0004336F" w:rsidRDefault="0004336F" w:rsidP="00AD6593">
      <w:pPr>
        <w:rPr>
          <w:rFonts w:ascii="Times New Roman" w:hAnsi="Times New Roman" w:cs="Times New Roman"/>
          <w:color w:val="000000" w:themeColor="text1"/>
        </w:rPr>
      </w:pPr>
    </w:p>
    <w:p w14:paraId="52D49DAB" w14:textId="41B19026" w:rsidR="0004336F" w:rsidRDefault="0004336F" w:rsidP="00AD6593">
      <w:pPr>
        <w:rPr>
          <w:rFonts w:ascii="Times New Roman" w:hAnsi="Times New Roman" w:cs="Times New Roman"/>
          <w:color w:val="000000" w:themeColor="text1"/>
        </w:rPr>
      </w:pPr>
    </w:p>
    <w:p w14:paraId="650F5ACB" w14:textId="77777777" w:rsidR="00107873" w:rsidRDefault="00107873" w:rsidP="00AD6593">
      <w:pPr>
        <w:rPr>
          <w:rFonts w:ascii="Times New Roman" w:hAnsi="Times New Roman" w:cs="Times New Roman"/>
          <w:color w:val="000000" w:themeColor="text1"/>
        </w:rPr>
      </w:pPr>
    </w:p>
    <w:p w14:paraId="4362D3F1" w14:textId="77777777" w:rsidR="00CE11B2"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b/>
        <w:t>IV. CONCLUSIONS</w:t>
      </w:r>
    </w:p>
    <w:p w14:paraId="4169A73B" w14:textId="52E5C82A" w:rsidR="00033ED9" w:rsidRPr="00C07B53" w:rsidRDefault="005D3842" w:rsidP="00BB4080">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effects of doping </w:t>
      </w:r>
      <w:r w:rsidRPr="00C07B53">
        <w:rPr>
          <w:rFonts w:ascii="Times New Roman" w:hAnsi="Times New Roman" w:cs="Times New Roman"/>
          <w:color w:val="000000" w:themeColor="text1"/>
        </w:rPr>
        <w:t>distribution on</w:t>
      </w:r>
      <w:r w:rsidR="00CE11B2" w:rsidRPr="00C07B53">
        <w:rPr>
          <w:rFonts w:ascii="Times New Roman" w:hAnsi="Times New Roman" w:cs="Times New Roman"/>
          <w:color w:val="000000" w:themeColor="text1"/>
        </w:rPr>
        <w:t xml:space="preserve"> thermal conductivity of </w:t>
      </w:r>
      <w:r w:rsidR="001C4522" w:rsidRPr="00C07B53">
        <w:rPr>
          <w:rFonts w:ascii="Times New Roman" w:hAnsi="Times New Roman" w:cs="Times New Roman"/>
          <w:color w:val="000000" w:themeColor="text1"/>
        </w:rPr>
        <w:t>alloys</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CE11B2" w:rsidRPr="00C07B53">
        <w:rPr>
          <w:rFonts w:ascii="Times New Roman" w:hAnsi="Times New Roman" w:cs="Times New Roman"/>
          <w:color w:val="000000" w:themeColor="text1"/>
        </w:rPr>
        <w:t>. Our numerical results demonstrate that a random distribution will deduce thermal conductivity rapidly as expected while a regular distribution leads to much slower deduction</w:t>
      </w:r>
      <w:r w:rsidR="00BB4080"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at</w:t>
      </w:r>
      <w:r w:rsidR="00BB4080"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 xml:space="preserve">room temperature. Moreover,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CE11B2" w:rsidRPr="00C07B53">
        <w:rPr>
          <w:rFonts w:ascii="Times New Roman" w:hAnsi="Times New Roman" w:cs="Times New Roman"/>
          <w:color w:val="000000" w:themeColor="text1"/>
        </w:rPr>
        <w:t xml:space="preserve"> will increase abnormally when x is beyond a value. The </w:t>
      </w:r>
      <w:r w:rsidR="006E3AE7" w:rsidRPr="00C07B53">
        <w:rPr>
          <w:rFonts w:ascii="Times New Roman" w:hAnsi="Times New Roman" w:cs="Times New Roman"/>
          <w:color w:val="000000" w:themeColor="text1"/>
        </w:rPr>
        <w:t>localization mode analysis</w:t>
      </w:r>
      <w:r w:rsidR="00CE11B2" w:rsidRPr="00C07B53">
        <w:rPr>
          <w:rFonts w:ascii="Times New Roman" w:hAnsi="Times New Roman" w:cs="Times New Roman"/>
          <w:color w:val="000000" w:themeColor="text1"/>
        </w:rPr>
        <w:t xml:space="preserve"> demonstrates that the </w:t>
      </w:r>
      <w:hyperlink r:id="rId8" w:history="1">
        <w:r w:rsidRPr="00C07B53">
          <w:rPr>
            <w:rFonts w:ascii="Times New Roman" w:hAnsi="Times New Roman" w:cs="Times New Roman"/>
            <w:color w:val="000000" w:themeColor="text1"/>
          </w:rPr>
          <w:t>inequivalent</w:t>
        </w:r>
      </w:hyperlink>
      <w:r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 xml:space="preserve">of the </w:t>
      </w:r>
      <w:r w:rsidR="0081538F" w:rsidRPr="00C07B53">
        <w:rPr>
          <w:rFonts w:ascii="Times New Roman" w:hAnsi="Times New Roman" w:cs="Times New Roman"/>
          <w:color w:val="000000" w:themeColor="text1"/>
        </w:rPr>
        <w:t>atoms</w:t>
      </w:r>
      <w:r w:rsidR="00CE11B2" w:rsidRPr="00C07B53">
        <w:rPr>
          <w:rFonts w:ascii="Times New Roman" w:hAnsi="Times New Roman" w:cs="Times New Roman"/>
          <w:color w:val="000000" w:themeColor="text1"/>
        </w:rPr>
        <w:t xml:space="preserve"> within the same unit cell is responsible for the </w:t>
      </w:r>
      <w:r w:rsidR="006E3AE7" w:rsidRPr="00C07B53">
        <w:rPr>
          <w:rFonts w:ascii="Times New Roman" w:hAnsi="Times New Roman" w:cs="Times New Roman"/>
          <w:color w:val="000000" w:themeColor="text1"/>
        </w:rPr>
        <w:t>change of</w:t>
      </w:r>
      <w:r w:rsidR="00CE11B2" w:rsidRPr="00C07B53">
        <w:rPr>
          <w:rFonts w:ascii="Times New Roman" w:hAnsi="Times New Roman" w:cs="Times New Roman"/>
          <w:color w:val="000000" w:themeColor="text1"/>
        </w:rPr>
        <w:t xml:space="preserve"> thermal conductivity in the alloy.</w:t>
      </w:r>
      <w:r w:rsidR="0081538F" w:rsidRPr="00C07B53">
        <w:rPr>
          <w:rFonts w:ascii="Times New Roman" w:hAnsi="Times New Roman" w:cs="Times New Roman"/>
          <w:color w:val="000000" w:themeColor="text1"/>
        </w:rPr>
        <w:t xml:space="preserve"> To describe the </w:t>
      </w:r>
      <w:hyperlink r:id="rId9" w:history="1">
        <w:r w:rsidR="0081538F" w:rsidRPr="00C07B53">
          <w:rPr>
            <w:rFonts w:ascii="Times New Roman" w:hAnsi="Times New Roman" w:cs="Times New Roman"/>
            <w:color w:val="000000" w:themeColor="text1"/>
          </w:rPr>
          <w:t>inequivalent</w:t>
        </w:r>
      </w:hyperlink>
      <w:r w:rsidR="00F1125A" w:rsidRPr="00C07B53">
        <w:rPr>
          <w:rFonts w:ascii="Times New Roman" w:hAnsi="Times New Roman" w:cs="Times New Roman"/>
          <w:color w:val="000000" w:themeColor="text1"/>
        </w:rPr>
        <w:t xml:space="preserve"> for random alloys</w:t>
      </w:r>
      <w:r w:rsidR="0081538F" w:rsidRPr="00C07B53">
        <w:rPr>
          <w:rFonts w:ascii="Times New Roman" w:hAnsi="Times New Roman" w:cs="Times New Roman"/>
          <w:color w:val="000000" w:themeColor="text1"/>
        </w:rPr>
        <w:t>, we define a quantity named disorder degree and found thermal conductivity depends on it linearly, which is valuable for thermal conductivity manipulation</w:t>
      </w:r>
      <w:r w:rsidR="00650FBC" w:rsidRPr="00C07B53">
        <w:rPr>
          <w:rFonts w:ascii="Times New Roman" w:hAnsi="Times New Roman" w:cs="Times New Roman"/>
          <w:color w:val="000000" w:themeColor="text1"/>
        </w:rPr>
        <w:t xml:space="preserve"> and </w:t>
      </w:r>
      <w:r w:rsidR="00F1125A" w:rsidRPr="00C07B53">
        <w:rPr>
          <w:rFonts w:ascii="Times New Roman" w:hAnsi="Times New Roman" w:cs="Times New Roman"/>
          <w:color w:val="000000" w:themeColor="text1"/>
        </w:rPr>
        <w:t xml:space="preserve">it </w:t>
      </w:r>
      <w:r w:rsidR="00650FBC" w:rsidRPr="00C07B53">
        <w:rPr>
          <w:rFonts w:ascii="Times New Roman" w:hAnsi="Times New Roman" w:cs="Times New Roman"/>
          <w:color w:val="000000" w:themeColor="text1"/>
        </w:rPr>
        <w:t xml:space="preserve">maybe a universal scaling for a wide range of </w:t>
      </w:r>
      <w:r w:rsidR="00EA5577" w:rsidRPr="00C07B53">
        <w:rPr>
          <w:rFonts w:ascii="Times New Roman" w:hAnsi="Times New Roman" w:cs="Times New Roman"/>
          <w:color w:val="000000" w:themeColor="text1"/>
        </w:rPr>
        <w:t>nano</w:t>
      </w:r>
      <w:r w:rsidR="00650FBC" w:rsidRPr="00C07B53">
        <w:rPr>
          <w:rFonts w:ascii="Times New Roman" w:hAnsi="Times New Roman" w:cs="Times New Roman"/>
          <w:color w:val="000000" w:themeColor="text1"/>
        </w:rPr>
        <w:t>materials.</w:t>
      </w:r>
      <w:r w:rsidR="00EA5577" w:rsidRPr="00C07B53">
        <w:rPr>
          <w:rFonts w:ascii="Times New Roman" w:hAnsi="Times New Roman" w:cs="Times New Roman"/>
          <w:color w:val="000000" w:themeColor="text1"/>
        </w:rPr>
        <w:t xml:space="preserve"> These results would be helpful to the development of nonequilibium statistic mechanics and the theory of heat transportation in nanoscale systems.</w:t>
      </w:r>
    </w:p>
    <w:p w14:paraId="0D4164BE" w14:textId="77777777" w:rsidR="00CD4286" w:rsidRPr="00C07B53" w:rsidRDefault="00CD4286" w:rsidP="005D3842">
      <w:pPr>
        <w:ind w:firstLineChars="288" w:firstLine="605"/>
        <w:rPr>
          <w:rFonts w:ascii="Times New Roman" w:hAnsi="Times New Roman" w:cs="Times New Roman"/>
          <w:color w:val="000000" w:themeColor="text1"/>
        </w:rPr>
      </w:pPr>
    </w:p>
    <w:p w14:paraId="20C28C7D"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bookmarkStart w:id="0" w:name="_GoBack"/>
      <w:bookmarkEnd w:id="0"/>
    </w:p>
    <w:p w14:paraId="62946B7A" w14:textId="77777777" w:rsidR="00CD4286" w:rsidRPr="00C07B53" w:rsidRDefault="00820A00" w:rsidP="006E094A">
      <w:pPr>
        <w:ind w:firstLineChars="283" w:firstLine="566"/>
        <w:jc w:val="left"/>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7B1F833C" w14:textId="25CC5640" w:rsidR="0057042E" w:rsidRPr="0057042E" w:rsidRDefault="00C154D6" w:rsidP="0057042E">
      <w:pPr>
        <w:autoSpaceDE w:val="0"/>
        <w:autoSpaceDN w:val="0"/>
        <w:adjustRightInd w:val="0"/>
        <w:spacing w:before="100" w:after="100"/>
        <w:ind w:left="640" w:hanging="640"/>
        <w:jc w:val="left"/>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57042E" w:rsidRPr="0057042E">
        <w:rPr>
          <w:rFonts w:ascii="Calibri" w:hAnsi="Calibri" w:cs="Times New Roman"/>
          <w:noProof/>
          <w:kern w:val="0"/>
          <w:sz w:val="20"/>
          <w:szCs w:val="24"/>
        </w:rPr>
        <w:t xml:space="preserve">(1) </w:t>
      </w:r>
      <w:r w:rsidR="0057042E" w:rsidRPr="0057042E">
        <w:rPr>
          <w:rFonts w:ascii="Calibri" w:hAnsi="Calibri" w:cs="Times New Roman"/>
          <w:noProof/>
          <w:kern w:val="0"/>
          <w:sz w:val="20"/>
          <w:szCs w:val="24"/>
        </w:rPr>
        <w:tab/>
        <w:t xml:space="preserve">Autès, G.; Isaeva, A.; Moreschini, L.; Johannsen, J. C.; Pisoni, A.; Mori, R.; Zhang, W.; Filatova, T. G.; Kuznetsov, A. N.; Forró, L.; Van den Broek, W.; Kim, Y.; Kim, K. S.; Lanzara, A.; Denlinger, J. D.; Rotenberg, E.; Bostwick, A.; Grioni, M.; Yazyev, O. V. </w:t>
      </w:r>
      <w:r w:rsidR="0057042E" w:rsidRPr="0057042E">
        <w:rPr>
          <w:rFonts w:ascii="Calibri" w:hAnsi="Calibri" w:cs="Times New Roman"/>
          <w:i/>
          <w:iCs/>
          <w:noProof/>
          <w:kern w:val="0"/>
          <w:sz w:val="20"/>
          <w:szCs w:val="24"/>
        </w:rPr>
        <w:t>Nat. Mater.</w:t>
      </w:r>
      <w:r w:rsidR="0057042E" w:rsidRPr="0057042E">
        <w:rPr>
          <w:rFonts w:ascii="Calibri" w:hAnsi="Calibri" w:cs="Times New Roman"/>
          <w:noProof/>
          <w:kern w:val="0"/>
          <w:sz w:val="20"/>
          <w:szCs w:val="24"/>
        </w:rPr>
        <w:t xml:space="preserve"> </w:t>
      </w:r>
      <w:r w:rsidR="0057042E" w:rsidRPr="0057042E">
        <w:rPr>
          <w:rFonts w:ascii="Calibri" w:hAnsi="Calibri" w:cs="Times New Roman"/>
          <w:b/>
          <w:bCs/>
          <w:noProof/>
          <w:kern w:val="0"/>
          <w:sz w:val="20"/>
          <w:szCs w:val="24"/>
        </w:rPr>
        <w:t>2015</w:t>
      </w:r>
      <w:r w:rsidR="0057042E" w:rsidRPr="0057042E">
        <w:rPr>
          <w:rFonts w:ascii="Calibri" w:hAnsi="Calibri" w:cs="Times New Roman"/>
          <w:noProof/>
          <w:kern w:val="0"/>
          <w:sz w:val="20"/>
          <w:szCs w:val="24"/>
        </w:rPr>
        <w:t xml:space="preserve">, </w:t>
      </w:r>
      <w:r w:rsidR="0057042E" w:rsidRPr="0057042E">
        <w:rPr>
          <w:rFonts w:ascii="Calibri" w:hAnsi="Calibri" w:cs="Times New Roman"/>
          <w:i/>
          <w:iCs/>
          <w:noProof/>
          <w:kern w:val="0"/>
          <w:sz w:val="20"/>
          <w:szCs w:val="24"/>
        </w:rPr>
        <w:t>15</w:t>
      </w:r>
      <w:r w:rsidR="0057042E" w:rsidRPr="0057042E">
        <w:rPr>
          <w:rFonts w:ascii="Calibri" w:hAnsi="Calibri" w:cs="Times New Roman"/>
          <w:noProof/>
          <w:kern w:val="0"/>
          <w:sz w:val="20"/>
          <w:szCs w:val="24"/>
        </w:rPr>
        <w:t xml:space="preserve"> (December), 1–6.</w:t>
      </w:r>
    </w:p>
    <w:p w14:paraId="02FA8E1C" w14:textId="77777777" w:rsidR="0057042E" w:rsidRPr="0057042E" w:rsidRDefault="0057042E" w:rsidP="0057042E">
      <w:pPr>
        <w:autoSpaceDE w:val="0"/>
        <w:autoSpaceDN w:val="0"/>
        <w:adjustRightInd w:val="0"/>
        <w:spacing w:before="100" w:after="100"/>
        <w:ind w:left="640" w:hanging="640"/>
        <w:jc w:val="left"/>
        <w:rPr>
          <w:rFonts w:ascii="Calibri" w:hAnsi="Calibri" w:cs="Times New Roman"/>
          <w:noProof/>
          <w:kern w:val="0"/>
          <w:sz w:val="20"/>
          <w:szCs w:val="24"/>
        </w:rPr>
      </w:pPr>
      <w:r w:rsidRPr="0057042E">
        <w:rPr>
          <w:rFonts w:ascii="Calibri" w:hAnsi="Calibri" w:cs="Times New Roman"/>
          <w:noProof/>
          <w:kern w:val="0"/>
          <w:sz w:val="20"/>
          <w:szCs w:val="24"/>
        </w:rPr>
        <w:t xml:space="preserve">(2) </w:t>
      </w:r>
      <w:r w:rsidRPr="0057042E">
        <w:rPr>
          <w:rFonts w:ascii="Calibri" w:hAnsi="Calibri" w:cs="Times New Roman"/>
          <w:noProof/>
          <w:kern w:val="0"/>
          <w:sz w:val="20"/>
          <w:szCs w:val="24"/>
        </w:rPr>
        <w:tab/>
        <w:t xml:space="preserve">Yang, L.; Yang, N.; Li, B. </w:t>
      </w:r>
      <w:r w:rsidRPr="0057042E">
        <w:rPr>
          <w:rFonts w:ascii="Calibri" w:hAnsi="Calibri" w:cs="Times New Roman"/>
          <w:i/>
          <w:iCs/>
          <w:noProof/>
          <w:kern w:val="0"/>
          <w:sz w:val="20"/>
          <w:szCs w:val="24"/>
        </w:rPr>
        <w:t>Sci. Rep.</w:t>
      </w:r>
      <w:r w:rsidRPr="0057042E">
        <w:rPr>
          <w:rFonts w:ascii="Calibri" w:hAnsi="Calibri" w:cs="Times New Roman"/>
          <w:noProof/>
          <w:kern w:val="0"/>
          <w:sz w:val="20"/>
          <w:szCs w:val="24"/>
        </w:rPr>
        <w:t xml:space="preserve"> </w:t>
      </w:r>
      <w:r w:rsidRPr="0057042E">
        <w:rPr>
          <w:rFonts w:ascii="Calibri" w:hAnsi="Calibri" w:cs="Times New Roman"/>
          <w:b/>
          <w:bCs/>
          <w:noProof/>
          <w:kern w:val="0"/>
          <w:sz w:val="20"/>
          <w:szCs w:val="24"/>
        </w:rPr>
        <w:t>2013</w:t>
      </w:r>
      <w:r w:rsidRPr="0057042E">
        <w:rPr>
          <w:rFonts w:ascii="Calibri" w:hAnsi="Calibri" w:cs="Times New Roman"/>
          <w:noProof/>
          <w:kern w:val="0"/>
          <w:sz w:val="20"/>
          <w:szCs w:val="24"/>
        </w:rPr>
        <w:t xml:space="preserve">, </w:t>
      </w:r>
      <w:r w:rsidRPr="0057042E">
        <w:rPr>
          <w:rFonts w:ascii="Calibri" w:hAnsi="Calibri" w:cs="Times New Roman"/>
          <w:i/>
          <w:iCs/>
          <w:noProof/>
          <w:kern w:val="0"/>
          <w:sz w:val="20"/>
          <w:szCs w:val="24"/>
        </w:rPr>
        <w:t>3</w:t>
      </w:r>
      <w:r w:rsidRPr="0057042E">
        <w:rPr>
          <w:rFonts w:ascii="Calibri" w:hAnsi="Calibri" w:cs="Times New Roman"/>
          <w:noProof/>
          <w:kern w:val="0"/>
          <w:sz w:val="20"/>
          <w:szCs w:val="24"/>
        </w:rPr>
        <w:t>, 1143.</w:t>
      </w:r>
    </w:p>
    <w:p w14:paraId="612A7EA5" w14:textId="77777777" w:rsidR="0057042E" w:rsidRPr="0057042E" w:rsidRDefault="0057042E" w:rsidP="0057042E">
      <w:pPr>
        <w:autoSpaceDE w:val="0"/>
        <w:autoSpaceDN w:val="0"/>
        <w:adjustRightInd w:val="0"/>
        <w:spacing w:before="100" w:after="100"/>
        <w:ind w:left="640" w:hanging="640"/>
        <w:jc w:val="left"/>
        <w:rPr>
          <w:rFonts w:ascii="Calibri" w:hAnsi="Calibri" w:cs="Times New Roman"/>
          <w:noProof/>
          <w:kern w:val="0"/>
          <w:sz w:val="20"/>
          <w:szCs w:val="24"/>
        </w:rPr>
      </w:pPr>
      <w:r w:rsidRPr="0057042E">
        <w:rPr>
          <w:rFonts w:ascii="Calibri" w:hAnsi="Calibri" w:cs="Times New Roman"/>
          <w:noProof/>
          <w:kern w:val="0"/>
          <w:sz w:val="20"/>
          <w:szCs w:val="24"/>
        </w:rPr>
        <w:t xml:space="preserve">(3) </w:t>
      </w:r>
      <w:r w:rsidRPr="0057042E">
        <w:rPr>
          <w:rFonts w:ascii="Calibri" w:hAnsi="Calibri" w:cs="Times New Roman"/>
          <w:noProof/>
          <w:kern w:val="0"/>
          <w:sz w:val="20"/>
          <w:szCs w:val="24"/>
        </w:rPr>
        <w:tab/>
        <w:t xml:space="preserve">Togo,  a. </w:t>
      </w:r>
      <w:r w:rsidRPr="0057042E">
        <w:rPr>
          <w:rFonts w:ascii="Calibri" w:hAnsi="Calibri" w:cs="Times New Roman"/>
          <w:b/>
          <w:bCs/>
          <w:noProof/>
          <w:kern w:val="0"/>
          <w:sz w:val="20"/>
          <w:szCs w:val="24"/>
        </w:rPr>
        <w:t>2013</w:t>
      </w:r>
      <w:r w:rsidRPr="0057042E">
        <w:rPr>
          <w:rFonts w:ascii="Calibri" w:hAnsi="Calibri" w:cs="Times New Roman"/>
          <w:noProof/>
          <w:kern w:val="0"/>
          <w:sz w:val="20"/>
          <w:szCs w:val="24"/>
        </w:rPr>
        <w:t>.</w:t>
      </w:r>
    </w:p>
    <w:p w14:paraId="36495BCF" w14:textId="77777777" w:rsidR="0057042E" w:rsidRPr="0057042E" w:rsidRDefault="0057042E" w:rsidP="0057042E">
      <w:pPr>
        <w:autoSpaceDE w:val="0"/>
        <w:autoSpaceDN w:val="0"/>
        <w:adjustRightInd w:val="0"/>
        <w:spacing w:before="100" w:after="100"/>
        <w:ind w:left="640" w:hanging="640"/>
        <w:jc w:val="left"/>
        <w:rPr>
          <w:rFonts w:ascii="Calibri" w:hAnsi="Calibri"/>
          <w:noProof/>
          <w:sz w:val="20"/>
        </w:rPr>
      </w:pPr>
      <w:r w:rsidRPr="0057042E">
        <w:rPr>
          <w:rFonts w:ascii="Calibri" w:hAnsi="Calibri" w:cs="Times New Roman"/>
          <w:noProof/>
          <w:kern w:val="0"/>
          <w:sz w:val="20"/>
          <w:szCs w:val="24"/>
        </w:rPr>
        <w:t xml:space="preserve">(4) </w:t>
      </w:r>
      <w:r w:rsidRPr="0057042E">
        <w:rPr>
          <w:rFonts w:ascii="Calibri" w:hAnsi="Calibri" w:cs="Times New Roman"/>
          <w:noProof/>
          <w:kern w:val="0"/>
          <w:sz w:val="20"/>
          <w:szCs w:val="24"/>
        </w:rPr>
        <w:tab/>
        <w:t xml:space="preserve">Kirkwood, J. G.; Boggs, E. M.; Kirkwood, G.; Boggs, E. M. </w:t>
      </w:r>
      <w:r w:rsidRPr="0057042E">
        <w:rPr>
          <w:rFonts w:ascii="Calibri" w:hAnsi="Calibri" w:cs="Times New Roman"/>
          <w:b/>
          <w:bCs/>
          <w:noProof/>
          <w:kern w:val="0"/>
          <w:sz w:val="20"/>
          <w:szCs w:val="24"/>
        </w:rPr>
        <w:t>1992</w:t>
      </w:r>
      <w:r w:rsidRPr="0057042E">
        <w:rPr>
          <w:rFonts w:ascii="Calibri" w:hAnsi="Calibri" w:cs="Times New Roman"/>
          <w:noProof/>
          <w:kern w:val="0"/>
          <w:sz w:val="20"/>
          <w:szCs w:val="24"/>
        </w:rPr>
        <w:t xml:space="preserve">, </w:t>
      </w:r>
      <w:r w:rsidRPr="0057042E">
        <w:rPr>
          <w:rFonts w:ascii="Calibri" w:hAnsi="Calibri" w:cs="Times New Roman"/>
          <w:i/>
          <w:iCs/>
          <w:noProof/>
          <w:kern w:val="0"/>
          <w:sz w:val="20"/>
          <w:szCs w:val="24"/>
        </w:rPr>
        <w:t>394</w:t>
      </w:r>
      <w:r w:rsidRPr="0057042E">
        <w:rPr>
          <w:rFonts w:ascii="Calibri" w:hAnsi="Calibri" w:cs="Times New Roman"/>
          <w:noProof/>
          <w:kern w:val="0"/>
          <w:sz w:val="20"/>
          <w:szCs w:val="24"/>
        </w:rPr>
        <w:t xml:space="preserve"> (1942).</w:t>
      </w:r>
    </w:p>
    <w:p w14:paraId="5EFD5509" w14:textId="77777777" w:rsidR="00C154D6" w:rsidRPr="00C07B53" w:rsidRDefault="00C154D6" w:rsidP="00C154D6">
      <w:pPr>
        <w:rPr>
          <w:color w:val="000000" w:themeColor="text1"/>
        </w:rPr>
      </w:pPr>
      <w:r w:rsidRPr="00C07B53">
        <w:rPr>
          <w:color w:val="000000" w:themeColor="text1"/>
        </w:rPr>
        <w:fldChar w:fldCharType="end"/>
      </w:r>
    </w:p>
    <w:p w14:paraId="37B4220C" w14:textId="77777777" w:rsidR="00787667" w:rsidRPr="00C07B53" w:rsidRDefault="00787667">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C5F5BB6" w14:textId="21B86BDE" w:rsidR="00CD4286" w:rsidRPr="00C07B53" w:rsidRDefault="00CD4286" w:rsidP="00833B31">
      <w:pPr>
        <w:ind w:left="420" w:firstLineChars="88" w:firstLine="185"/>
        <w:jc w:val="left"/>
        <w:rPr>
          <w:rFonts w:ascii="Times New Roman" w:hAnsi="Times New Roman" w:cs="Times New Roman"/>
          <w:color w:val="000000" w:themeColor="text1"/>
        </w:rPr>
      </w:pPr>
    </w:p>
    <w:p w14:paraId="38A3293C" w14:textId="0080590C" w:rsidR="00BE459D" w:rsidRPr="00C07B53" w:rsidRDefault="00BE459D" w:rsidP="005530E2">
      <w:pPr>
        <w:ind w:left="420" w:firstLineChars="88" w:firstLine="186"/>
        <w:jc w:val="left"/>
        <w:rPr>
          <w:rFonts w:ascii="Times New Roman" w:hAnsi="Times New Roman" w:cs="Times New Roman"/>
          <w:color w:val="000000" w:themeColor="text1"/>
        </w:rPr>
      </w:pPr>
      <w:bookmarkStart w:id="1" w:name="fig_structure"/>
      <w:r w:rsidRPr="00C07B53">
        <w:rPr>
          <w:rFonts w:ascii="Times New Roman" w:hAnsi="Times New Roman" w:cs="Times New Roman"/>
          <w:b/>
          <w:bCs/>
          <w:color w:val="000000" w:themeColor="text1"/>
        </w:rPr>
        <w:t>FIG.</w:t>
      </w:r>
      <w:r w:rsidR="00B21444">
        <w:rPr>
          <w:rFonts w:ascii="Times New Roman" w:hAnsi="Times New Roman" w:cs="Times New Roman"/>
          <w:b/>
          <w:bCs/>
          <w:color w:val="000000" w:themeColor="text1"/>
        </w:rPr>
        <w:fldChar w:fldCharType="begin"/>
      </w:r>
      <w:r w:rsidR="00B21444">
        <w:rPr>
          <w:rFonts w:ascii="Times New Roman" w:hAnsi="Times New Roman" w:cs="Times New Roman"/>
          <w:b/>
          <w:bCs/>
          <w:color w:val="000000" w:themeColor="text1"/>
        </w:rPr>
        <w:instrText xml:space="preserve">seq </w:instrText>
      </w:r>
      <w:r w:rsidR="00B21444">
        <w:rPr>
          <w:rFonts w:ascii="Times New Roman" w:hAnsi="Times New Roman" w:cs="Times New Roman" w:hint="eastAsia"/>
          <w:b/>
          <w:bCs/>
          <w:color w:val="000000" w:themeColor="text1"/>
        </w:rPr>
        <w:instrText>图像</w:instrText>
      </w:r>
      <w:r w:rsidR="00B21444">
        <w:rPr>
          <w:rFonts w:ascii="Times New Roman" w:hAnsi="Times New Roman" w:cs="Times New Roman"/>
          <w:b/>
          <w:bCs/>
          <w:color w:val="000000" w:themeColor="text1"/>
        </w:rPr>
        <w:fldChar w:fldCharType="separate"/>
      </w:r>
      <w:r w:rsidR="00B21444">
        <w:rPr>
          <w:rFonts w:ascii="Times New Roman" w:hAnsi="Times New Roman" w:cs="Times New Roman"/>
          <w:b/>
          <w:bCs/>
          <w:noProof/>
          <w:color w:val="000000" w:themeColor="text1"/>
        </w:rPr>
        <w:t>1</w:t>
      </w:r>
      <w:r w:rsidR="00B21444">
        <w:rPr>
          <w:rFonts w:ascii="Times New Roman" w:hAnsi="Times New Roman" w:cs="Times New Roman"/>
          <w:b/>
          <w:bCs/>
          <w:color w:val="000000" w:themeColor="text1"/>
        </w:rPr>
        <w:fldChar w:fldCharType="end"/>
      </w:r>
      <w:bookmarkEnd w:id="1"/>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sidR="001579D0" w:rsidRPr="001579D0">
        <w:rPr>
          <w:rFonts w:ascii="Times New Roman" w:hAnsi="Times New Roman" w:cs="Times New Roman"/>
          <w:color w:val="000000" w:themeColor="text1"/>
        </w:rPr>
        <w:t xml:space="preserve">Crystal structure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a</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the</w:t>
      </w:r>
      <w:r w:rsidR="001579D0">
        <w:rPr>
          <w:rFonts w:ascii="Times New Roman" w:hAnsi="Times New Roman" w:cs="Times New Roman"/>
          <w:color w:val="000000" w:themeColor="text1"/>
        </w:rPr>
        <w:t xml:space="preserve"> perspective view of the bulk structure.</w:t>
      </w:r>
      <w:r w:rsidR="001579D0" w:rsidRPr="001579D0">
        <w:t xml:space="preserve"> </w:t>
      </w:r>
      <w:r w:rsidR="001579D0">
        <w:rPr>
          <w:rFonts w:ascii="Times New Roman" w:hAnsi="Times New Roman" w:cs="Times New Roman"/>
          <w:color w:val="000000" w:themeColor="text1"/>
        </w:rPr>
        <w:t>Bi</w:t>
      </w:r>
      <w:r w:rsidR="001579D0" w:rsidRPr="001579D0">
        <w:rPr>
          <w:rFonts w:ascii="Times New Roman" w:hAnsi="Times New Roman" w:cs="Times New Roman"/>
          <w:color w:val="000000" w:themeColor="text1"/>
        </w:rPr>
        <w:t xml:space="preserve"> atoms are in </w:t>
      </w:r>
      <w:r w:rsidR="001579D0">
        <w:rPr>
          <w:rFonts w:ascii="Times New Roman" w:hAnsi="Times New Roman" w:cs="Times New Roman"/>
          <w:color w:val="000000" w:themeColor="text1"/>
        </w:rPr>
        <w:t>blue</w:t>
      </w:r>
      <w:r w:rsidR="001579D0" w:rsidRPr="001579D0">
        <w:rPr>
          <w:rFonts w:ascii="Times New Roman" w:hAnsi="Times New Roman" w:cs="Times New Roman"/>
          <w:color w:val="000000" w:themeColor="text1"/>
        </w:rPr>
        <w:t xml:space="preserve"> and </w:t>
      </w:r>
      <w:r w:rsidR="001579D0">
        <w:rPr>
          <w:rFonts w:ascii="Times New Roman" w:hAnsi="Times New Roman" w:cs="Times New Roman"/>
          <w:color w:val="000000" w:themeColor="text1"/>
        </w:rPr>
        <w:t>I</w:t>
      </w:r>
      <w:r w:rsidR="001579D0" w:rsidRPr="001579D0">
        <w:rPr>
          <w:rFonts w:ascii="Times New Roman" w:hAnsi="Times New Roman" w:cs="Times New Roman"/>
          <w:color w:val="000000" w:themeColor="text1"/>
        </w:rPr>
        <w:t xml:space="preserve"> atoms in </w:t>
      </w:r>
      <w:r w:rsidR="001579D0">
        <w:rPr>
          <w:rFonts w:ascii="Times New Roman" w:hAnsi="Times New Roman" w:cs="Times New Roman"/>
          <w:color w:val="000000" w:themeColor="text1"/>
        </w:rPr>
        <w:t>purple</w:t>
      </w:r>
      <w:r w:rsidR="001579D0" w:rsidRPr="001579D0">
        <w:rPr>
          <w:rFonts w:ascii="Times New Roman" w:hAnsi="Times New Roman" w:cs="Times New Roman"/>
          <w:color w:val="000000" w:themeColor="text1"/>
        </w:rPr>
        <w:t>.</w:t>
      </w:r>
      <w:r w:rsidR="001579D0" w:rsidRPr="001579D0">
        <w:t xml:space="preserve"> </w:t>
      </w:r>
      <w:r w:rsidR="001579D0" w:rsidRPr="001579D0">
        <w:rPr>
          <w:rFonts w:ascii="Times New Roman" w:hAnsi="Times New Roman" w:cs="Times New Roman"/>
          <w:color w:val="000000" w:themeColor="text1"/>
        </w:rPr>
        <w:t xml:space="preserve">The crystal axes in the structure are chosen to match the stripe </w:t>
      </w:r>
      <w:r w:rsidR="001579D0">
        <w:rPr>
          <w:rFonts w:ascii="Times New Roman" w:hAnsi="Times New Roman" w:cs="Times New Roman"/>
          <w:color w:val="000000" w:themeColor="text1"/>
        </w:rPr>
        <w:t>direction</w:t>
      </w:r>
      <w:r w:rsidR="001579D0" w:rsidRPr="001579D0">
        <w:rPr>
          <w:rFonts w:ascii="Times New Roman" w:hAnsi="Times New Roman" w:cs="Times New Roman"/>
          <w:color w:val="000000" w:themeColor="text1"/>
        </w:rPr>
        <w:t xml:space="preserve">, in </w:t>
      </w:r>
      <w:r w:rsidR="001579D0">
        <w:rPr>
          <w:rFonts w:ascii="Times New Roman" w:hAnsi="Times New Roman" w:cs="Times New Roman"/>
          <w:color w:val="000000" w:themeColor="text1"/>
        </w:rPr>
        <w:t>order to facilitate the calculation of thermal conductivity along the stripe</w:t>
      </w:r>
      <w:r w:rsidR="001579D0" w:rsidRPr="001579D0">
        <w:rPr>
          <w:rFonts w:ascii="Times New Roman" w:hAnsi="Times New Roman" w:cs="Times New Roman"/>
          <w:color w:val="000000" w:themeColor="text1"/>
        </w:rPr>
        <w:t xml:space="preserve">. </w:t>
      </w:r>
      <w:r w:rsidR="001579D0">
        <w:rPr>
          <w:rFonts w:ascii="Times New Roman" w:hAnsi="Times New Roman" w:cs="Times New Roman"/>
          <w:color w:val="000000" w:themeColor="text1"/>
        </w:rPr>
        <w:t xml:space="preserve">b) the side view of an </w:t>
      </w:r>
      <w:r w:rsidR="001579D0" w:rsidRPr="001579D0">
        <w:rPr>
          <w:rFonts w:ascii="Times New Roman" w:hAnsi="Times New Roman" w:cs="Times New Roman"/>
          <w:color w:val="000000" w:themeColor="text1"/>
        </w:rPr>
        <w:t xml:space="preserve">individual chain-like </w:t>
      </w:r>
      <w:r w:rsidR="001579D0">
        <w:rPr>
          <w:rFonts w:ascii="Times New Roman" w:hAnsi="Times New Roman" w:cs="Times New Roman"/>
          <w:color w:val="000000" w:themeColor="text1"/>
        </w:rPr>
        <w:t>stripe.</w:t>
      </w:r>
    </w:p>
    <w:p w14:paraId="6671C1BB" w14:textId="77777777" w:rsidR="00BE459D" w:rsidRPr="00AC3C0B" w:rsidRDefault="00BE459D" w:rsidP="00BE459D">
      <w:pPr>
        <w:ind w:left="420" w:firstLineChars="88" w:firstLine="185"/>
        <w:jc w:val="left"/>
        <w:rPr>
          <w:rFonts w:ascii="Times New Roman" w:hAnsi="Times New Roman" w:cs="Times New Roman"/>
          <w:color w:val="000000" w:themeColor="text1"/>
        </w:rPr>
      </w:pPr>
    </w:p>
    <w:p w14:paraId="6AF721D9" w14:textId="11DB391C" w:rsidR="00A001D6" w:rsidRDefault="00B21444" w:rsidP="00A001D6">
      <w:pPr>
        <w:keepNext/>
        <w:jc w:val="center"/>
      </w:pPr>
      <w:r>
        <w:rPr>
          <w:rFonts w:ascii="Times New Roman" w:hAnsi="Times New Roman" w:cs="Times New Roman"/>
          <w:noProof/>
          <w:color w:val="000000" w:themeColor="text1"/>
        </w:rPr>
        <w:pict w14:anchorId="766C1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95pt;height:125.5pt">
            <v:imagedata r:id="rId10" o:title="fig"/>
          </v:shape>
        </w:pict>
      </w:r>
    </w:p>
    <w:p w14:paraId="341BE0D0" w14:textId="2C8C49D4" w:rsidR="009979B0" w:rsidRDefault="009979B0" w:rsidP="00BE459D">
      <w:pPr>
        <w:jc w:val="center"/>
        <w:rPr>
          <w:rFonts w:ascii="Times New Roman" w:hAnsi="Times New Roman" w:cs="Times New Roman"/>
          <w:color w:val="000000" w:themeColor="text1"/>
        </w:rPr>
      </w:pPr>
    </w:p>
    <w:p w14:paraId="1CF921AF" w14:textId="1C8DFDFC" w:rsidR="009979B0" w:rsidRDefault="009979B0" w:rsidP="00BE459D">
      <w:pPr>
        <w:jc w:val="center"/>
        <w:rPr>
          <w:rFonts w:ascii="Times New Roman" w:hAnsi="Times New Roman" w:cs="Times New Roman"/>
          <w:color w:val="000000" w:themeColor="text1"/>
        </w:rPr>
      </w:pPr>
    </w:p>
    <w:p w14:paraId="562CCD5A" w14:textId="205EE542" w:rsidR="009979B0" w:rsidRPr="005530E2" w:rsidRDefault="00102C3A" w:rsidP="005530E2">
      <w:pPr>
        <w:ind w:left="420" w:firstLineChars="88" w:firstLine="186"/>
        <w:jc w:val="left"/>
        <w:rPr>
          <w:rFonts w:ascii="Times New Roman" w:hAnsi="Times New Roman" w:cs="Times New Roman"/>
          <w:color w:val="000000" w:themeColor="text1"/>
        </w:rPr>
      </w:pPr>
      <w:bookmarkStart w:id="2" w:name="fig_phonon_ban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2</w:t>
      </w:r>
      <w:r w:rsidRPr="00102C3A">
        <w:rPr>
          <w:rFonts w:ascii="Times New Roman" w:hAnsi="Times New Roman" w:cs="Times New Roman"/>
          <w:b/>
          <w:bCs/>
          <w:color w:val="000000" w:themeColor="text1"/>
        </w:rPr>
        <w:fldChar w:fldCharType="end"/>
      </w:r>
      <w:bookmarkEnd w:id="2"/>
      <w:r w:rsidR="009979B0" w:rsidRPr="00C07B53">
        <w:rPr>
          <w:rFonts w:ascii="Times New Roman" w:hAnsi="Times New Roman" w:cs="Times New Roman"/>
          <w:b/>
          <w:bCs/>
          <w:color w:val="000000" w:themeColor="text1"/>
        </w:rPr>
        <w:t>.</w:t>
      </w:r>
      <w:r w:rsidR="009979B0" w:rsidRPr="00C07B53">
        <w:rPr>
          <w:rFonts w:ascii="Times New Roman" w:hAnsi="Times New Roman" w:cs="Times New Roman"/>
          <w:b/>
          <w:color w:val="000000" w:themeColor="text1"/>
        </w:rPr>
        <w:t xml:space="preserve"> </w:t>
      </w:r>
      <w:r w:rsidR="009979B0" w:rsidRPr="00C07B53">
        <w:rPr>
          <w:rFonts w:ascii="Times New Roman" w:hAnsi="Times New Roman" w:cs="Times New Roman"/>
          <w:color w:val="000000" w:themeColor="text1"/>
        </w:rPr>
        <w:t xml:space="preserve">(color online) </w:t>
      </w:r>
      <w:r w:rsidR="009979B0">
        <w:rPr>
          <w:rFonts w:ascii="Times New Roman" w:hAnsi="Times New Roman" w:cs="Times New Roman" w:hint="eastAsia"/>
          <w:color w:val="000000" w:themeColor="text1"/>
        </w:rPr>
        <w:t xml:space="preserve">Phonon dispersion </w:t>
      </w:r>
      <w:r w:rsidR="001579D0" w:rsidRPr="001579D0">
        <w:rPr>
          <w:rFonts w:ascii="Times New Roman" w:hAnsi="Times New Roman" w:cs="Times New Roman"/>
          <w:color w:val="000000" w:themeColor="text1"/>
        </w:rPr>
        <w:t xml:space="preserve">along the high symmetric k-point path </w:t>
      </w:r>
      <w:r w:rsidR="005530E2">
        <w:rPr>
          <w:rFonts w:ascii="Times New Roman" w:hAnsi="Times New Roman" w:cs="Times New Roman"/>
          <w:color w:val="000000" w:themeColor="text1"/>
        </w:rPr>
        <w:t xml:space="preserve">in the first Brillouin zone, along with </w:t>
      </w:r>
      <w:r w:rsidR="001579D0">
        <w:rPr>
          <w:rFonts w:ascii="Times New Roman" w:hAnsi="Times New Roman" w:cs="Times New Roman"/>
          <w:color w:val="000000" w:themeColor="text1"/>
        </w:rPr>
        <w:t>phonon density of states</w:t>
      </w:r>
      <w:r w:rsidR="009979B0" w:rsidRPr="00C07B53">
        <w:rPr>
          <w:rFonts w:ascii="Times New Roman" w:hAnsi="Times New Roman" w:cs="Times New Roman"/>
          <w:color w:val="000000" w:themeColor="text1"/>
        </w:rPr>
        <w:t>.</w:t>
      </w:r>
      <w:r w:rsidR="005530E2" w:rsidRPr="005530E2">
        <w:t xml:space="preserve"> </w:t>
      </w:r>
    </w:p>
    <w:p w14:paraId="20BC73E6" w14:textId="11CCB02B" w:rsidR="005530E2" w:rsidRDefault="00B21444" w:rsidP="009979B0">
      <w:pPr>
        <w:ind w:firstLineChars="288" w:firstLine="605"/>
        <w:jc w:val="center"/>
        <w:rPr>
          <w:rFonts w:ascii="Times New Roman" w:hAnsi="Times New Roman" w:cs="Times New Roman"/>
          <w:noProof/>
          <w:color w:val="000000" w:themeColor="text1"/>
        </w:rPr>
      </w:pPr>
      <w:r>
        <w:rPr>
          <w:rFonts w:ascii="Times New Roman" w:hAnsi="Times New Roman" w:cs="Times New Roman"/>
          <w:noProof/>
          <w:color w:val="000000" w:themeColor="text1"/>
        </w:rPr>
        <w:pict w14:anchorId="10DE405A">
          <v:shape id="_x0000_i1026" type="#_x0000_t75" style="width:294.1pt;height:221.05pt">
            <v:imagedata r:id="rId11" o:title="banddos"/>
          </v:shape>
        </w:pict>
      </w:r>
    </w:p>
    <w:p w14:paraId="669E33EE" w14:textId="77777777" w:rsidR="005530E2" w:rsidRDefault="005530E2">
      <w:pPr>
        <w:widowControl/>
        <w:jc w:val="left"/>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9979B0">
      <w:pPr>
        <w:ind w:firstLineChars="288" w:firstLine="605"/>
        <w:jc w:val="center"/>
        <w:rPr>
          <w:rFonts w:ascii="Times New Roman" w:hAnsi="Times New Roman" w:cs="Times New Roman"/>
          <w:noProof/>
          <w:color w:val="000000" w:themeColor="text1"/>
        </w:rPr>
      </w:pPr>
    </w:p>
    <w:p w14:paraId="0FDD9FF4" w14:textId="079F0894" w:rsidR="0073497E" w:rsidRDefault="00102C3A" w:rsidP="005530E2">
      <w:pPr>
        <w:ind w:firstLineChars="288" w:firstLine="607"/>
        <w:jc w:val="left"/>
        <w:rPr>
          <w:rFonts w:ascii="Times New Roman" w:hAnsi="Times New Roman" w:cs="Times New Roman"/>
          <w:noProof/>
          <w:color w:val="000000" w:themeColor="text1"/>
        </w:rPr>
      </w:pPr>
      <w:bookmarkStart w:id="3" w:name="fig_ms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3</w:t>
      </w:r>
      <w:r w:rsidRPr="00102C3A">
        <w:rPr>
          <w:rFonts w:ascii="Times New Roman" w:hAnsi="Times New Roman" w:cs="Times New Roman"/>
          <w:b/>
          <w:bCs/>
          <w:color w:val="000000" w:themeColor="text1"/>
        </w:rPr>
        <w:fldChar w:fldCharType="end"/>
      </w:r>
      <w:bookmarkEnd w:id="3"/>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5530E2">
        <w:rPr>
          <w:rFonts w:ascii="Times New Roman" w:hAnsi="Times New Roman" w:cs="Times New Roman"/>
          <w:color w:val="000000" w:themeColor="text1"/>
        </w:rPr>
        <w:t xml:space="preserve">Mean </w:t>
      </w:r>
      <w:r w:rsidR="005530E2" w:rsidRPr="005530E2">
        <w:rPr>
          <w:rFonts w:ascii="Times New Roman" w:hAnsi="Times New Roman" w:cs="Times New Roman"/>
          <w:color w:val="000000" w:themeColor="text1"/>
        </w:rPr>
        <w:t xml:space="preserve">Square </w:t>
      </w:r>
      <w:r w:rsidR="005530E2">
        <w:rPr>
          <w:rFonts w:ascii="Times New Roman" w:hAnsi="Times New Roman" w:cs="Times New Roman"/>
          <w:color w:val="000000" w:themeColor="text1"/>
        </w:rPr>
        <w:t>Displacement(</w:t>
      </w:r>
      <w:r w:rsidR="0073497E">
        <w:rPr>
          <w:rFonts w:ascii="Times New Roman" w:hAnsi="Times New Roman" w:cs="Times New Roman"/>
          <w:color w:val="000000" w:themeColor="text1"/>
        </w:rPr>
        <w:t>MSD</w:t>
      </w:r>
      <w:r w:rsidR="005530E2">
        <w:rPr>
          <w:rFonts w:ascii="Times New Roman" w:hAnsi="Times New Roman" w:cs="Times New Roman"/>
          <w:color w:val="000000" w:themeColor="text1"/>
        </w:rPr>
        <w:t>)</w:t>
      </w:r>
      <w:r w:rsidR="0073497E">
        <w:rPr>
          <w:rFonts w:ascii="Times New Roman" w:hAnsi="Times New Roman" w:cs="Times New Roman"/>
          <w:color w:val="000000" w:themeColor="text1"/>
        </w:rPr>
        <w:t xml:space="preserve"> vs. time </w:t>
      </w:r>
      <w:r w:rsidR="005530E2">
        <w:rPr>
          <w:rFonts w:ascii="Times New Roman" w:hAnsi="Times New Roman" w:cs="Times New Roman"/>
          <w:color w:val="000000" w:themeColor="text1"/>
        </w:rPr>
        <w:t>under</w:t>
      </w:r>
      <w:r w:rsidR="0073497E">
        <w:rPr>
          <w:rFonts w:ascii="Times New Roman" w:hAnsi="Times New Roman" w:cs="Times New Roman"/>
          <w:color w:val="000000" w:themeColor="text1"/>
        </w:rPr>
        <w:t xml:space="preserve"> various temperature</w:t>
      </w:r>
      <w:r w:rsidR="005530E2">
        <w:rPr>
          <w:rFonts w:ascii="Times New Roman" w:hAnsi="Times New Roman" w:cs="Times New Roman"/>
          <w:color w:val="000000" w:themeColor="text1"/>
        </w:rPr>
        <w:t xml:space="preserve"> measured through ab-initial molecular dynamics</w:t>
      </w:r>
      <w:r w:rsidR="0073497E" w:rsidRPr="00C07B53">
        <w:rPr>
          <w:rFonts w:ascii="Times New Roman" w:hAnsi="Times New Roman" w:cs="Times New Roman"/>
          <w:color w:val="000000" w:themeColor="text1"/>
        </w:rPr>
        <w:t>.</w:t>
      </w:r>
      <w:r w:rsidR="005530E2">
        <w:rPr>
          <w:rFonts w:ascii="Times New Roman" w:hAnsi="Times New Roman" w:cs="Times New Roman"/>
          <w:color w:val="000000" w:themeColor="text1"/>
        </w:rPr>
        <w:t xml:space="preserve"> The </w:t>
      </w:r>
      <w:r w:rsidR="003C677D" w:rsidRPr="003C677D">
        <w:rPr>
          <w:rFonts w:ascii="Times New Roman" w:hAnsi="Times New Roman" w:cs="Times New Roman"/>
          <w:color w:val="000000" w:themeColor="text1"/>
        </w:rPr>
        <w:t xml:space="preserve">continuous </w:t>
      </w:r>
      <w:r w:rsidR="003C677D">
        <w:rPr>
          <w:rFonts w:ascii="Times New Roman" w:hAnsi="Times New Roman" w:cs="Times New Roman"/>
          <w:color w:val="000000" w:themeColor="text1"/>
        </w:rPr>
        <w:t>increasing</w:t>
      </w:r>
      <w:r w:rsidR="005530E2">
        <w:rPr>
          <w:rFonts w:ascii="Times New Roman" w:hAnsi="Times New Roman" w:cs="Times New Roman"/>
          <w:color w:val="000000" w:themeColor="text1"/>
        </w:rPr>
        <w:t xml:space="preserve"> of MSD at 900K means a phase transition between 800K and 900K.</w:t>
      </w:r>
    </w:p>
    <w:p w14:paraId="323CD9BC" w14:textId="1DD7BC9F" w:rsidR="00A20878" w:rsidRDefault="00BE3880" w:rsidP="009979B0">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03D1D41" wp14:editId="2FB9CD4A">
            <wp:extent cx="3040380" cy="2333625"/>
            <wp:effectExtent l="0" t="0" r="7620" b="9525"/>
            <wp:docPr id="10" name="图片 2" descr="msd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d_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0380" cy="2333625"/>
                    </a:xfrm>
                    <a:prstGeom prst="rect">
                      <a:avLst/>
                    </a:prstGeom>
                    <a:noFill/>
                    <a:ln>
                      <a:noFill/>
                    </a:ln>
                  </pic:spPr>
                </pic:pic>
              </a:graphicData>
            </a:graphic>
          </wp:inline>
        </w:drawing>
      </w:r>
    </w:p>
    <w:p w14:paraId="786BDD0D" w14:textId="77777777" w:rsidR="00A20878" w:rsidRDefault="00A20878">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1F29B37E" w14:textId="77777777" w:rsidR="0073497E" w:rsidRDefault="0073497E" w:rsidP="009979B0">
      <w:pPr>
        <w:ind w:firstLineChars="288" w:firstLine="605"/>
        <w:jc w:val="center"/>
        <w:rPr>
          <w:rFonts w:ascii="Times New Roman" w:hAnsi="Times New Roman" w:cs="Times New Roman"/>
          <w:color w:val="000000" w:themeColor="text1"/>
        </w:rPr>
      </w:pPr>
    </w:p>
    <w:p w14:paraId="4D6CFAE0" w14:textId="5A39F0AD" w:rsidR="008F7A75" w:rsidRDefault="00102C3A" w:rsidP="00970D34">
      <w:pPr>
        <w:ind w:left="420" w:firstLineChars="88" w:firstLine="186"/>
        <w:jc w:val="left"/>
        <w:rPr>
          <w:rFonts w:ascii="Times New Roman" w:hAnsi="Times New Roman" w:cs="Times New Roman"/>
          <w:color w:val="000000" w:themeColor="text1"/>
        </w:rPr>
      </w:pPr>
      <w:bookmarkStart w:id="4" w:name="fig_convergenc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4</w:t>
      </w:r>
      <w:r w:rsidRPr="00102C3A">
        <w:rPr>
          <w:rFonts w:ascii="Times New Roman" w:hAnsi="Times New Roman" w:cs="Times New Roman"/>
          <w:b/>
          <w:bCs/>
          <w:color w:val="000000" w:themeColor="text1"/>
        </w:rPr>
        <w:fldChar w:fldCharType="end"/>
      </w:r>
      <w:bookmarkEnd w:id="4"/>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8F7A75">
        <w:rPr>
          <w:rFonts w:ascii="Times New Roman" w:hAnsi="Times New Roman" w:cs="Times New Roman"/>
          <w:color w:val="000000" w:themeColor="text1"/>
        </w:rPr>
        <w:t>Thermal conductivity</w:t>
      </w:r>
      <w:r w:rsidR="004E272A">
        <w:rPr>
          <w:rFonts w:ascii="Times New Roman" w:hAnsi="Times New Roman" w:cs="Times New Roman"/>
          <w:color w:val="000000" w:themeColor="text1"/>
        </w:rPr>
        <w:t>(TC)</w:t>
      </w:r>
      <w:r w:rsidR="008F7A75">
        <w:rPr>
          <w:rFonts w:ascii="Times New Roman" w:hAnsi="Times New Roman" w:cs="Times New Roman"/>
          <w:color w:val="000000" w:themeColor="text1"/>
        </w:rPr>
        <w:t xml:space="preserve"> convergence vs. q points </w:t>
      </w:r>
      <w:r w:rsidR="008F7A75">
        <w:rPr>
          <w:rFonts w:ascii="Times New Roman" w:hAnsi="Times New Roman" w:cs="Times New Roman" w:hint="eastAsia"/>
          <w:color w:val="000000" w:themeColor="text1"/>
        </w:rPr>
        <w:t>of</w:t>
      </w:r>
      <w:r w:rsidR="008F7A75">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8F7A75" w:rsidRPr="00C07B53">
        <w:rPr>
          <w:rFonts w:ascii="Times New Roman" w:hAnsi="Times New Roman" w:cs="Times New Roman"/>
          <w:color w:val="000000" w:themeColor="text1"/>
        </w:rPr>
        <w:t>.</w:t>
      </w:r>
      <w:r w:rsidR="00970D34">
        <w:rPr>
          <w:rFonts w:ascii="Times New Roman" w:hAnsi="Times New Roman" w:cs="Times New Roman"/>
          <w:color w:val="000000" w:themeColor="text1"/>
        </w:rPr>
        <w:t xml:space="preserve"> a) Thermal conductivity convergence with </w:t>
      </w:r>
      <m:oMath>
        <m:r>
          <m:rPr>
            <m:sty m:val="p"/>
          </m:rPr>
          <w:rPr>
            <w:rFonts w:ascii="Cambria Math" w:hAnsi="Cambria Math" w:cs="Times New Roman"/>
            <w:color w:val="000000" w:themeColor="text1"/>
          </w:rPr>
          <m:t>64×N×N</m:t>
        </m:r>
      </m:oMath>
      <w:r w:rsidR="00970D34">
        <w:rPr>
          <w:rFonts w:ascii="Times New Roman" w:hAnsi="Times New Roman" w:cs="Times New Roman"/>
          <w:color w:val="000000" w:themeColor="text1"/>
        </w:rPr>
        <w:t xml:space="preserve"> q points with N increase from 2 to 8. Although not obviously a convergence is reached, the result of N=4 is proved to be a reasonable approximation of convergent result. b)</w:t>
      </w:r>
      <w:r w:rsidR="00970D34" w:rsidRPr="00970D34">
        <w:rPr>
          <w:rFonts w:ascii="Times New Roman" w:hAnsi="Times New Roman" w:cs="Times New Roman"/>
          <w:color w:val="000000" w:themeColor="text1"/>
        </w:rPr>
        <w:t xml:space="preserve"> </w:t>
      </w:r>
      <w:r w:rsidR="00970D34">
        <w:rPr>
          <w:rFonts w:ascii="Times New Roman" w:hAnsi="Times New Roman" w:cs="Times New Roman"/>
          <w:color w:val="000000" w:themeColor="text1"/>
        </w:rPr>
        <w:t xml:space="preserve">Thermal conductivity convergence with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970D34">
        <w:rPr>
          <w:rFonts w:ascii="Times New Roman" w:hAnsi="Times New Roman" w:cs="Times New Roman"/>
          <w:color w:val="000000" w:themeColor="text1"/>
        </w:rPr>
        <w:t xml:space="preserve"> q points with N increase from 16 to 1024. The convergence along the stripe direction is difficult to obtain because of the phonon life time divergence nature of 1D materials</w:t>
      </w:r>
      <w:r w:rsidR="004E272A">
        <w:rPr>
          <w:rFonts w:ascii="Times New Roman" w:hAnsi="Times New Roman" w:cs="Times New Roman"/>
          <w:color w:val="000000" w:themeColor="text1"/>
        </w:rPr>
        <w:t xml:space="preserve"> and the unreachable mean free path of them. </w:t>
      </w:r>
    </w:p>
    <w:p w14:paraId="2BF335B8" w14:textId="59837DFD" w:rsidR="00A20878" w:rsidRPr="00C07B53" w:rsidRDefault="008133FA" w:rsidP="00A20878">
      <w:pPr>
        <w:ind w:left="420" w:firstLineChars="88" w:firstLine="185"/>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248547BA" wp14:editId="281D64DE">
            <wp:extent cx="2362835" cy="1875155"/>
            <wp:effectExtent l="0" t="0" r="0"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62835" cy="1875155"/>
                    </a:xfrm>
                    <a:prstGeom prst="rect">
                      <a:avLst/>
                    </a:prstGeom>
                  </pic:spPr>
                </pic:pic>
              </a:graphicData>
            </a:graphic>
          </wp:inline>
        </w:drawing>
      </w:r>
      <w:r w:rsidR="00A20878" w:rsidRPr="00A20878">
        <w:rPr>
          <w:rFonts w:ascii="Times New Roman" w:hAnsi="Times New Roman" w:cs="Times New Roman"/>
          <w:noProof/>
          <w:color w:val="000000" w:themeColor="text1"/>
        </w:rPr>
        <w:drawing>
          <wp:inline distT="0" distB="0" distL="0" distR="0" wp14:anchorId="44EA91BC" wp14:editId="75E5A74B">
            <wp:extent cx="2341880" cy="1858010"/>
            <wp:effectExtent l="0" t="0" r="1270" b="889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341880" cy="1858010"/>
                    </a:xfrm>
                    <a:prstGeom prst="rect">
                      <a:avLst/>
                    </a:prstGeom>
                  </pic:spPr>
                </pic:pic>
              </a:graphicData>
            </a:graphic>
          </wp:inline>
        </w:drawing>
      </w:r>
    </w:p>
    <w:p w14:paraId="4B239780" w14:textId="3D43D247" w:rsidR="00970D34" w:rsidRDefault="000F102D" w:rsidP="0073497E">
      <w:pPr>
        <w:ind w:left="420" w:firstLineChars="88" w:firstLine="18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63BEDD4" wp14:editId="5FAEA3EC">
            <wp:extent cx="2363470" cy="1793240"/>
            <wp:effectExtent l="0" t="0" r="0" b="0"/>
            <wp:docPr id="2" name="图片 2" descr="C:\Users\YangZhou\AppData\Local\Microsoft\Windows\INetCache\Content.Word\reduce_m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gZhou\AppData\Local\Microsoft\Windows\INetCache\Content.Word\reduce_mf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3470" cy="1793240"/>
                    </a:xfrm>
                    <a:prstGeom prst="rect">
                      <a:avLst/>
                    </a:prstGeom>
                    <a:noFill/>
                    <a:ln>
                      <a:noFill/>
                    </a:ln>
                  </pic:spPr>
                </pic:pic>
              </a:graphicData>
            </a:graphic>
          </wp:inline>
        </w:drawing>
      </w:r>
      <w:r w:rsidR="00B21444">
        <w:rPr>
          <w:rFonts w:ascii="Times New Roman" w:hAnsi="Times New Roman" w:cs="Times New Roman"/>
          <w:noProof/>
          <w:color w:val="000000" w:themeColor="text1"/>
        </w:rPr>
        <w:pict w14:anchorId="28E7B23E">
          <v:shape id="_x0000_i1027" type="#_x0000_t75" style="width:172.5pt;height:138.5pt">
            <v:imagedata r:id="rId16" o:title="branchscatter"/>
          </v:shape>
        </w:pict>
      </w:r>
      <w:r w:rsidR="00A20878" w:rsidRPr="00A20878">
        <w:rPr>
          <w:rFonts w:ascii="Times New Roman" w:hAnsi="Times New Roman" w:cs="Times New Roman"/>
          <w:noProof/>
          <w:color w:val="000000" w:themeColor="text1"/>
        </w:rPr>
        <w:drawing>
          <wp:inline distT="0" distB="0" distL="0" distR="0" wp14:anchorId="6DE6C7EE" wp14:editId="6ABF958C">
            <wp:extent cx="3271652" cy="2569602"/>
            <wp:effectExtent l="0" t="0" r="508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299193" cy="2591233"/>
                    </a:xfrm>
                    <a:prstGeom prst="rect">
                      <a:avLst/>
                    </a:prstGeom>
                  </pic:spPr>
                </pic:pic>
              </a:graphicData>
            </a:graphic>
          </wp:inline>
        </w:drawing>
      </w:r>
    </w:p>
    <w:p w14:paraId="6897A777" w14:textId="0BB2D256" w:rsidR="00970D34" w:rsidRDefault="00970D34">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6939642" w14:textId="5CE89D9A" w:rsidR="0073497E" w:rsidRPr="00C07B53" w:rsidRDefault="00102C3A" w:rsidP="004E272A">
      <w:pPr>
        <w:ind w:left="420" w:firstLineChars="88" w:firstLine="186"/>
        <w:jc w:val="left"/>
        <w:rPr>
          <w:rFonts w:ascii="Times New Roman" w:hAnsi="Times New Roman" w:cs="Times New Roman"/>
          <w:color w:val="000000" w:themeColor="text1"/>
        </w:rPr>
      </w:pPr>
      <w:bookmarkStart w:id="5" w:name="fig_kappa"/>
      <w:r w:rsidRPr="00102C3A">
        <w:rPr>
          <w:rFonts w:ascii="Times New Roman" w:hAnsi="Times New Roman" w:cs="Times New Roman"/>
          <w:b/>
          <w:bCs/>
          <w:color w:val="000000" w:themeColor="text1"/>
        </w:rPr>
        <w:lastRenderedPageBreak/>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5</w:t>
      </w:r>
      <w:r w:rsidRPr="00102C3A">
        <w:rPr>
          <w:rFonts w:ascii="Times New Roman" w:hAnsi="Times New Roman" w:cs="Times New Roman"/>
          <w:b/>
          <w:bCs/>
          <w:color w:val="000000" w:themeColor="text1"/>
        </w:rPr>
        <w:fldChar w:fldCharType="end"/>
      </w:r>
      <w:bookmarkEnd w:id="5"/>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73497E">
        <w:rPr>
          <w:rFonts w:ascii="Times New Roman" w:hAnsi="Times New Roman" w:cs="Times New Roman" w:hint="eastAsia"/>
          <w:color w:val="000000" w:themeColor="text1"/>
        </w:rPr>
        <w:t>Thermal conductivity</w:t>
      </w:r>
      <w:r w:rsidR="0073497E">
        <w:rPr>
          <w:rFonts w:ascii="Times New Roman" w:hAnsi="Times New Roman" w:cs="Times New Roman"/>
          <w:color w:val="000000" w:themeColor="text1"/>
        </w:rPr>
        <w:t xml:space="preserve"> vs. </w:t>
      </w:r>
      <w:r w:rsidR="004E272A">
        <w:rPr>
          <w:rFonts w:ascii="Times New Roman" w:hAnsi="Times New Roman" w:cs="Times New Roman"/>
          <w:color w:val="000000" w:themeColor="text1"/>
        </w:rPr>
        <w:t>t</w:t>
      </w:r>
      <w:r w:rsidR="0073497E">
        <w:rPr>
          <w:rFonts w:ascii="Times New Roman" w:hAnsi="Times New Roman" w:cs="Times New Roman"/>
          <w:color w:val="000000" w:themeColor="text1"/>
        </w:rPr>
        <w:t>emperature</w:t>
      </w:r>
      <w:r w:rsidR="004E272A">
        <w:rPr>
          <w:rFonts w:ascii="Times New Roman" w:hAnsi="Times New Roman" w:cs="Times New Roman"/>
          <w:color w:val="000000" w:themeColor="text1"/>
        </w:rPr>
        <w:t xml:space="preserve"> along the three lattice vectors. </w:t>
      </w:r>
      <w:r w:rsidR="00447E6F">
        <w:rPr>
          <w:rFonts w:ascii="Times New Roman" w:hAnsi="Times New Roman" w:cs="Times New Roman"/>
          <w:color w:val="000000" w:themeColor="text1"/>
        </w:rPr>
        <w:t xml:space="preserve">The TCs are found to be pretty low. </w:t>
      </w:r>
      <w:r w:rsidR="004E272A">
        <w:rPr>
          <w:rFonts w:ascii="Times New Roman" w:hAnsi="Times New Roman" w:cs="Times New Roman"/>
          <w:color w:val="000000" w:themeColor="text1"/>
        </w:rPr>
        <w:t xml:space="preserve">The highly </w:t>
      </w:r>
      <w:r w:rsidR="004E272A" w:rsidRPr="004E272A">
        <w:rPr>
          <w:rFonts w:ascii="Times New Roman" w:hAnsi="Times New Roman" w:cs="Times New Roman"/>
          <w:color w:val="000000" w:themeColor="text1"/>
        </w:rPr>
        <w:t>anisotropic</w:t>
      </w:r>
      <w:r w:rsidR="004E272A">
        <w:rPr>
          <w:rFonts w:ascii="Times New Roman" w:hAnsi="Times New Roman" w:cs="Times New Roman"/>
          <w:color w:val="000000" w:themeColor="text1"/>
        </w:rPr>
        <w:t xml:space="preserve"> structure result in the understandable </w:t>
      </w:r>
      <w:r w:rsidR="004E272A" w:rsidRPr="004E272A">
        <w:rPr>
          <w:rFonts w:ascii="Times New Roman" w:hAnsi="Times New Roman" w:cs="Times New Roman"/>
          <w:color w:val="000000" w:themeColor="text1"/>
        </w:rPr>
        <w:t>anisotropic</w:t>
      </w:r>
      <w:r w:rsidR="00447E6F">
        <w:rPr>
          <w:rFonts w:ascii="Times New Roman" w:hAnsi="Times New Roman" w:cs="Times New Roman"/>
          <w:color w:val="000000" w:themeColor="text1"/>
        </w:rPr>
        <w:t xml:space="preserve"> but unexpectedly, the TCs along the stripe and along the inter-stripe direction y are pretty close while the TC along the other inter-stripe direction z is much higher</w:t>
      </w:r>
      <w:r w:rsidR="004E272A">
        <w:rPr>
          <w:rFonts w:ascii="Times New Roman" w:hAnsi="Times New Roman" w:cs="Times New Roman"/>
          <w:color w:val="000000" w:themeColor="text1"/>
        </w:rPr>
        <w:t xml:space="preserve">. </w:t>
      </w:r>
    </w:p>
    <w:p w14:paraId="56F837D8" w14:textId="525225C7" w:rsidR="0073497E" w:rsidRPr="00C71BAB" w:rsidRDefault="00A20878" w:rsidP="0073497E">
      <w:pPr>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348012F1" wp14:editId="6009DF53">
            <wp:extent cx="3716976" cy="2855529"/>
            <wp:effectExtent l="0" t="0" r="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16976" cy="2855529"/>
                    </a:xfrm>
                    <a:prstGeom prst="rect">
                      <a:avLst/>
                    </a:prstGeom>
                  </pic:spPr>
                </pic:pic>
              </a:graphicData>
            </a:graphic>
          </wp:inline>
        </w:drawing>
      </w:r>
    </w:p>
    <w:p w14:paraId="3090246E" w14:textId="1DD907C0" w:rsidR="0073497E" w:rsidRDefault="0073497E" w:rsidP="0073497E">
      <w:pPr>
        <w:jc w:val="center"/>
        <w:rPr>
          <w:rFonts w:ascii="Times New Roman" w:hAnsi="Times New Roman" w:cs="Times New Roman"/>
          <w:color w:val="000000" w:themeColor="text1"/>
        </w:rPr>
      </w:pPr>
    </w:p>
    <w:p w14:paraId="78B6F087" w14:textId="77777777" w:rsidR="009979B0" w:rsidRDefault="009979B0" w:rsidP="009979B0">
      <w:pPr>
        <w:ind w:firstLineChars="288" w:firstLine="605"/>
        <w:jc w:val="center"/>
        <w:rPr>
          <w:rFonts w:ascii="Times New Roman" w:hAnsi="Times New Roman" w:cs="Times New Roman"/>
          <w:color w:val="000000" w:themeColor="text1"/>
        </w:rPr>
      </w:pPr>
    </w:p>
    <w:p w14:paraId="6103F0E9" w14:textId="6F5A3F1D" w:rsidR="00A001D6" w:rsidRPr="00C07B53" w:rsidRDefault="00102C3A" w:rsidP="00447E6F">
      <w:pPr>
        <w:ind w:left="420" w:firstLineChars="88" w:firstLine="186"/>
        <w:jc w:val="left"/>
        <w:rPr>
          <w:rFonts w:ascii="Times New Roman" w:hAnsi="Times New Roman" w:cs="Times New Roman"/>
          <w:color w:val="000000" w:themeColor="text1"/>
        </w:rPr>
      </w:pPr>
      <w:bookmarkStart w:id="6" w:name="fig_group_v"/>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6</w:t>
      </w:r>
      <w:r w:rsidRPr="00102C3A">
        <w:rPr>
          <w:rFonts w:ascii="Times New Roman" w:hAnsi="Times New Roman" w:cs="Times New Roman"/>
          <w:b/>
          <w:bCs/>
          <w:color w:val="000000" w:themeColor="text1"/>
        </w:rPr>
        <w:fldChar w:fldCharType="end"/>
      </w:r>
      <w:bookmarkEnd w:id="6"/>
      <w:r w:rsidR="00A001D6" w:rsidRPr="00C07B53">
        <w:rPr>
          <w:rFonts w:ascii="Times New Roman" w:hAnsi="Times New Roman" w:cs="Times New Roman"/>
          <w:b/>
          <w:bCs/>
          <w:color w:val="000000" w:themeColor="text1"/>
        </w:rPr>
        <w:t>.</w:t>
      </w:r>
      <w:r w:rsidR="00A001D6" w:rsidRPr="00C07B53">
        <w:rPr>
          <w:rFonts w:ascii="Times New Roman" w:hAnsi="Times New Roman" w:cs="Times New Roman"/>
          <w:b/>
          <w:color w:val="000000" w:themeColor="text1"/>
        </w:rPr>
        <w:t xml:space="preserve"> </w:t>
      </w:r>
      <w:r w:rsidR="00A001D6" w:rsidRPr="00C07B53">
        <w:rPr>
          <w:rFonts w:ascii="Times New Roman" w:hAnsi="Times New Roman" w:cs="Times New Roman"/>
          <w:color w:val="000000" w:themeColor="text1"/>
        </w:rPr>
        <w:t xml:space="preserve">(color online) </w:t>
      </w:r>
      <w:r w:rsidR="00A001D6">
        <w:rPr>
          <w:rFonts w:ascii="Times New Roman" w:hAnsi="Times New Roman" w:cs="Times New Roman" w:hint="eastAsia"/>
          <w:color w:val="000000" w:themeColor="text1"/>
        </w:rPr>
        <w:t>Phonon gr</w:t>
      </w:r>
      <w:r w:rsidR="00A001D6">
        <w:rPr>
          <w:rFonts w:ascii="Times New Roman" w:hAnsi="Times New Roman" w:cs="Times New Roman"/>
          <w:color w:val="000000" w:themeColor="text1"/>
        </w:rPr>
        <w:t xml:space="preserve">oup velocity </w:t>
      </w:r>
      <w:r w:rsidR="00A001D6">
        <w:rPr>
          <w:rFonts w:ascii="Times New Roman" w:hAnsi="Times New Roman" w:cs="Times New Roman" w:hint="eastAsia"/>
          <w:color w:val="000000" w:themeColor="text1"/>
        </w:rPr>
        <w:t>of</w:t>
      </w:r>
      <w:r w:rsidR="00A001D6">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A001D6"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Although the frequencies are pretty low (phonons are pretty soft), the group velocities are not so small witch can be understood by the steep phonon dispersion, for example, along the path </w:t>
      </w:r>
      <w:r w:rsidR="00447E6F" w:rsidRPr="005530E2">
        <w:rPr>
          <w:rFonts w:ascii="Times New Roman" w:hAnsi="Times New Roman" w:cs="Times New Roman"/>
          <w:color w:val="000000" w:themeColor="text1"/>
        </w:rPr>
        <w:t>ΓM</w:t>
      </w:r>
      <w:r w:rsidR="00447E6F">
        <w:rPr>
          <w:rFonts w:ascii="Times New Roman" w:hAnsi="Times New Roman" w:cs="Times New Roman"/>
          <w:color w:val="000000" w:themeColor="text1"/>
        </w:rPr>
        <w:t>. The maximum group velocity is comparable to that of graphene witch possesses the largest thermal conductivity so far.</w:t>
      </w:r>
    </w:p>
    <w:p w14:paraId="1D36712B" w14:textId="5E88AE6E" w:rsidR="009979B0" w:rsidRPr="00447E6F" w:rsidRDefault="00146A99" w:rsidP="009979B0">
      <w:pPr>
        <w:ind w:firstLineChars="288" w:firstLine="605"/>
        <w:jc w:val="center"/>
        <w:rPr>
          <w:rFonts w:ascii="Times New Roman" w:hAnsi="Times New Roman" w:cs="Times New Roman"/>
          <w:color w:val="000000" w:themeColor="text1"/>
        </w:rPr>
      </w:pPr>
      <w:r w:rsidRPr="00146A99">
        <w:rPr>
          <w:rFonts w:ascii="Times New Roman" w:hAnsi="Times New Roman" w:cs="Times New Roman"/>
          <w:noProof/>
          <w:color w:val="000000" w:themeColor="text1"/>
        </w:rPr>
        <w:drawing>
          <wp:inline distT="0" distB="0" distL="0" distR="0" wp14:anchorId="6F23CFFE" wp14:editId="2B9C5CA8">
            <wp:extent cx="3259777" cy="2580228"/>
            <wp:effectExtent l="0" t="0" r="0" b="0"/>
            <wp:docPr id="17" name="图片 17" descr="J:\home1\zhouy\tcscripts\bi4i4c.1\0\secondorder\groupv\v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home1\zhouy\tcscripts\bi4i4c.1\0\secondorder\groupv\v_fre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7907" cy="2586663"/>
                    </a:xfrm>
                    <a:prstGeom prst="rect">
                      <a:avLst/>
                    </a:prstGeom>
                    <a:noFill/>
                    <a:ln>
                      <a:noFill/>
                    </a:ln>
                  </pic:spPr>
                </pic:pic>
              </a:graphicData>
            </a:graphic>
          </wp:inline>
        </w:drawing>
      </w:r>
    </w:p>
    <w:p w14:paraId="6C475F89" w14:textId="5D0A2D06" w:rsidR="00447E6F" w:rsidRDefault="00447E6F" w:rsidP="00A001D6">
      <w:pPr>
        <w:ind w:left="420" w:firstLineChars="88" w:firstLine="186"/>
        <w:jc w:val="center"/>
        <w:rPr>
          <w:rFonts w:ascii="Times New Roman" w:hAnsi="Times New Roman" w:cs="Times New Roman"/>
          <w:b/>
          <w:bCs/>
          <w:color w:val="000000" w:themeColor="text1"/>
        </w:rPr>
      </w:pPr>
    </w:p>
    <w:p w14:paraId="51BA674C" w14:textId="77777777" w:rsidR="00447E6F" w:rsidRDefault="00447E6F">
      <w:pPr>
        <w:widowControl/>
        <w:jc w:val="left"/>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504C94F4" w14:textId="77777777" w:rsidR="00A001D6" w:rsidRDefault="00A001D6" w:rsidP="00A001D6">
      <w:pPr>
        <w:ind w:left="420" w:firstLineChars="88" w:firstLine="186"/>
        <w:jc w:val="center"/>
        <w:rPr>
          <w:rFonts w:ascii="Times New Roman" w:hAnsi="Times New Roman" w:cs="Times New Roman"/>
          <w:b/>
          <w:bCs/>
          <w:color w:val="000000" w:themeColor="text1"/>
        </w:rPr>
      </w:pPr>
    </w:p>
    <w:p w14:paraId="53501AB3" w14:textId="73696494" w:rsidR="00A10B4C" w:rsidRPr="00C07B53" w:rsidRDefault="00102C3A" w:rsidP="00447E6F">
      <w:pPr>
        <w:ind w:left="420" w:firstLineChars="88" w:firstLine="186"/>
        <w:jc w:val="left"/>
        <w:rPr>
          <w:rFonts w:ascii="Times New Roman" w:hAnsi="Times New Roman" w:cs="Times New Roman"/>
          <w:color w:val="000000" w:themeColor="text1"/>
        </w:rPr>
      </w:pPr>
      <w:bookmarkStart w:id="7" w:name="fig_lifetim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7</w:t>
      </w:r>
      <w:r w:rsidRPr="00102C3A">
        <w:rPr>
          <w:rFonts w:ascii="Times New Roman" w:hAnsi="Times New Roman" w:cs="Times New Roman"/>
          <w:b/>
          <w:bCs/>
          <w:color w:val="000000" w:themeColor="text1"/>
        </w:rPr>
        <w:fldChar w:fldCharType="end"/>
      </w:r>
      <w:bookmarkEnd w:id="7"/>
      <w:r w:rsidR="00A10B4C" w:rsidRPr="00C07B53">
        <w:rPr>
          <w:rFonts w:ascii="Times New Roman" w:hAnsi="Times New Roman" w:cs="Times New Roman"/>
          <w:b/>
          <w:bCs/>
          <w:color w:val="000000" w:themeColor="text1"/>
        </w:rPr>
        <w:t>.</w:t>
      </w:r>
      <w:r w:rsidR="00A10B4C" w:rsidRPr="00C07B53">
        <w:rPr>
          <w:rFonts w:ascii="Times New Roman" w:hAnsi="Times New Roman" w:cs="Times New Roman"/>
          <w:b/>
          <w:color w:val="000000" w:themeColor="text1"/>
        </w:rPr>
        <w:t xml:space="preserve"> </w:t>
      </w:r>
      <w:r w:rsidR="00A10B4C" w:rsidRPr="00C07B53">
        <w:rPr>
          <w:rFonts w:ascii="Times New Roman" w:hAnsi="Times New Roman" w:cs="Times New Roman"/>
          <w:color w:val="000000" w:themeColor="text1"/>
        </w:rPr>
        <w:t xml:space="preserve">(color online) </w:t>
      </w:r>
      <w:r w:rsidR="00A10B4C">
        <w:rPr>
          <w:rFonts w:ascii="Times New Roman" w:hAnsi="Times New Roman" w:cs="Times New Roman"/>
          <w:color w:val="000000" w:themeColor="text1"/>
        </w:rPr>
        <w:t>Phonon lifetime caused by three phonon scattering</w:t>
      </w:r>
      <w:r w:rsidR="00A10B4C"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The phonon with high group velocity however has a much small </w:t>
      </w:r>
      <w:r w:rsidR="00CB69DB">
        <w:rPr>
          <w:rFonts w:ascii="Times New Roman" w:hAnsi="Times New Roman" w:cs="Times New Roman"/>
          <w:color w:val="000000" w:themeColor="text1"/>
        </w:rPr>
        <w:t>lifetime, resulting in a not so large mean free path for most of the phonons. However, the phonon of low frequency is found to have pretty large relation time which is a feature of low-dimensional materials. However, they could not contribute enough thermal conductivity because of the small population.</w:t>
      </w:r>
    </w:p>
    <w:p w14:paraId="5ECB0A2D" w14:textId="52355065" w:rsidR="00A10B4C" w:rsidRDefault="00BE3880" w:rsidP="00A10B4C">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1F74852" wp14:editId="512FE0BE">
            <wp:extent cx="2416810" cy="1899920"/>
            <wp:effectExtent l="0" t="0" r="2540" b="5080"/>
            <wp:docPr id="6" name="图片 6" descr="tao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o_fre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r w:rsidR="00447E6F">
        <w:rPr>
          <w:rFonts w:ascii="Times New Roman" w:hAnsi="Times New Roman" w:cs="Times New Roman"/>
          <w:noProof/>
          <w:color w:val="000000" w:themeColor="text1"/>
        </w:rPr>
        <w:drawing>
          <wp:inline distT="0" distB="0" distL="0" distR="0" wp14:anchorId="625A0AE1" wp14:editId="336051ED">
            <wp:extent cx="2416810" cy="1899920"/>
            <wp:effectExtent l="0" t="0" r="2540" b="5080"/>
            <wp:docPr id="5" name="图片 5" descr="lamda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mda_fre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p>
    <w:p w14:paraId="76FA7A56" w14:textId="53FDA022" w:rsidR="008F7A75" w:rsidRPr="00C07B53" w:rsidRDefault="00102C3A" w:rsidP="00CB69DB">
      <w:pPr>
        <w:ind w:left="420" w:firstLineChars="88" w:firstLine="186"/>
        <w:jc w:val="left"/>
        <w:rPr>
          <w:rFonts w:ascii="Times New Roman" w:hAnsi="Times New Roman" w:cs="Times New Roman"/>
          <w:color w:val="000000" w:themeColor="text1"/>
        </w:rPr>
      </w:pPr>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8</w:t>
      </w:r>
      <w:r w:rsidRPr="00102C3A">
        <w:rPr>
          <w:rFonts w:ascii="Times New Roman" w:hAnsi="Times New Roman" w:cs="Times New Roman"/>
          <w:b/>
          <w:bCs/>
          <w:color w:val="000000" w:themeColor="text1"/>
        </w:rPr>
        <w:fldChar w:fldCharType="end"/>
      </w:r>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8F7A75">
        <w:rPr>
          <w:rFonts w:ascii="Times New Roman" w:hAnsi="Times New Roman" w:cs="Times New Roman" w:hint="eastAsia"/>
          <w:color w:val="000000" w:themeColor="text1"/>
        </w:rPr>
        <w:t xml:space="preserve">Phonon </w:t>
      </w:r>
      <w:r w:rsidR="008F7A75">
        <w:rPr>
          <w:rFonts w:ascii="Times New Roman" w:hAnsi="Times New Roman" w:cs="Times New Roman"/>
          <w:color w:val="000000" w:themeColor="text1"/>
        </w:rPr>
        <w:t xml:space="preserve">participation ratio </w:t>
      </w:r>
      <w:r w:rsidR="008F7A75">
        <w:rPr>
          <w:rFonts w:ascii="Times New Roman" w:hAnsi="Times New Roman" w:cs="Times New Roman" w:hint="eastAsia"/>
          <w:color w:val="000000" w:themeColor="text1"/>
        </w:rPr>
        <w:t>of</w:t>
      </w:r>
      <w:r w:rsidR="008F7A75">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8F7A75" w:rsidRPr="00C07B53">
        <w:rPr>
          <w:rFonts w:ascii="Times New Roman" w:hAnsi="Times New Roman" w:cs="Times New Roman"/>
          <w:color w:val="000000" w:themeColor="text1"/>
        </w:rPr>
        <w:t>.</w:t>
      </w:r>
    </w:p>
    <w:p w14:paraId="02343573" w14:textId="06E21CD7" w:rsidR="00CB69DB" w:rsidRDefault="00B21444" w:rsidP="008F7A75">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pict w14:anchorId="74D12474">
          <v:shape id="_x0000_i1028" type="#_x0000_t75" style="width:280.8pt;height:219.35pt">
            <v:imagedata r:id="rId22" o:title="Paticipation_ratio"/>
          </v:shape>
        </w:pict>
      </w:r>
    </w:p>
    <w:p w14:paraId="48F7BDFA" w14:textId="77777777" w:rsidR="00CB69DB" w:rsidRDefault="00CB69DB">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5B0101F5" w14:textId="77777777" w:rsidR="008F7A75" w:rsidRDefault="008F7A75" w:rsidP="008F7A75">
      <w:pPr>
        <w:ind w:firstLineChars="288" w:firstLine="605"/>
        <w:jc w:val="center"/>
        <w:rPr>
          <w:rFonts w:ascii="Times New Roman" w:hAnsi="Times New Roman" w:cs="Times New Roman"/>
          <w:color w:val="000000" w:themeColor="text1"/>
        </w:rPr>
      </w:pPr>
    </w:p>
    <w:p w14:paraId="66B3961C" w14:textId="77777777" w:rsidR="00A10B4C" w:rsidRDefault="00A10B4C" w:rsidP="009979B0">
      <w:pPr>
        <w:rPr>
          <w:rFonts w:ascii="Times New Roman" w:hAnsi="Times New Roman" w:cs="Times New Roman"/>
          <w:color w:val="000000" w:themeColor="text1"/>
        </w:rPr>
      </w:pPr>
    </w:p>
    <w:p w14:paraId="12929BFF" w14:textId="3B3C8F6C" w:rsidR="00A10B4C" w:rsidRPr="00C07B53" w:rsidRDefault="00102C3A" w:rsidP="00CB69DB">
      <w:pPr>
        <w:ind w:left="420" w:firstLineChars="88" w:firstLine="186"/>
        <w:jc w:val="left"/>
        <w:rPr>
          <w:rFonts w:ascii="Times New Roman" w:hAnsi="Times New Roman" w:cs="Times New Roman"/>
          <w:color w:val="000000" w:themeColor="text1"/>
        </w:rPr>
      </w:pPr>
      <w:bookmarkStart w:id="8" w:name="fig_P3"/>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9</w:t>
      </w:r>
      <w:r w:rsidRPr="00102C3A">
        <w:rPr>
          <w:rFonts w:ascii="Times New Roman" w:hAnsi="Times New Roman" w:cs="Times New Roman"/>
          <w:b/>
          <w:bCs/>
          <w:color w:val="000000" w:themeColor="text1"/>
        </w:rPr>
        <w:fldChar w:fldCharType="end"/>
      </w:r>
      <w:bookmarkEnd w:id="8"/>
      <w:r w:rsidR="00A10B4C" w:rsidRPr="00C07B53">
        <w:rPr>
          <w:rFonts w:ascii="Times New Roman" w:hAnsi="Times New Roman" w:cs="Times New Roman"/>
          <w:b/>
          <w:bCs/>
          <w:color w:val="000000" w:themeColor="text1"/>
        </w:rPr>
        <w:t>.</w:t>
      </w:r>
      <w:r w:rsidR="00A10B4C" w:rsidRPr="00C07B53">
        <w:rPr>
          <w:rFonts w:ascii="Times New Roman" w:hAnsi="Times New Roman" w:cs="Times New Roman"/>
          <w:b/>
          <w:color w:val="000000" w:themeColor="text1"/>
        </w:rPr>
        <w:t xml:space="preserve"> </w:t>
      </w:r>
      <w:r w:rsidR="00A10B4C" w:rsidRPr="00C07B53">
        <w:rPr>
          <w:rFonts w:ascii="Times New Roman" w:hAnsi="Times New Roman" w:cs="Times New Roman"/>
          <w:color w:val="000000" w:themeColor="text1"/>
        </w:rPr>
        <w:t xml:space="preserve">(color online) </w:t>
      </w:r>
      <w:r w:rsidR="00A10B4C">
        <w:rPr>
          <w:rFonts w:ascii="Times New Roman" w:hAnsi="Times New Roman" w:cs="Times New Roman"/>
          <w:color w:val="000000" w:themeColor="text1"/>
        </w:rPr>
        <w:t xml:space="preserve">Phonon </w:t>
      </w:r>
      <w:r w:rsidR="00A10B4C">
        <w:rPr>
          <w:rFonts w:ascii="Times New Roman" w:hAnsi="Times New Roman" w:cs="Times New Roman" w:hint="eastAsia"/>
          <w:color w:val="000000" w:themeColor="text1"/>
        </w:rPr>
        <w:t>sc</w:t>
      </w:r>
      <w:r w:rsidR="00A10B4C">
        <w:rPr>
          <w:rFonts w:ascii="Times New Roman" w:hAnsi="Times New Roman" w:cs="Times New Roman"/>
          <w:color w:val="000000" w:themeColor="text1"/>
        </w:rPr>
        <w:t xml:space="preserve">attering strength vs. frequency </w:t>
      </w:r>
      <w:r w:rsidR="00A10B4C">
        <w:rPr>
          <w:rFonts w:ascii="Times New Roman" w:hAnsi="Times New Roman" w:cs="Times New Roman" w:hint="eastAsia"/>
          <w:color w:val="000000" w:themeColor="text1"/>
        </w:rPr>
        <w:t>of</w:t>
      </w:r>
      <w:r w:rsidR="00A10B4C">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A10B4C" w:rsidRPr="00C07B53">
        <w:rPr>
          <w:rFonts w:ascii="Times New Roman" w:hAnsi="Times New Roman" w:cs="Times New Roman"/>
          <w:color w:val="000000" w:themeColor="text1"/>
        </w:rPr>
        <w:t>.</w:t>
      </w:r>
    </w:p>
    <w:p w14:paraId="3D802DBC" w14:textId="731D9629" w:rsidR="009979B0" w:rsidRDefault="009979B0" w:rsidP="00A10B4C">
      <w:pPr>
        <w:jc w:val="center"/>
        <w:rPr>
          <w:rFonts w:ascii="Times New Roman" w:hAnsi="Times New Roman" w:cs="Times New Roman"/>
          <w:color w:val="000000" w:themeColor="text1"/>
        </w:rPr>
      </w:pPr>
    </w:p>
    <w:p w14:paraId="0E5563FF" w14:textId="7904E57D" w:rsidR="009979B0" w:rsidRDefault="009979B0" w:rsidP="00BB5CE3">
      <w:pPr>
        <w:jc w:val="center"/>
        <w:rPr>
          <w:rFonts w:ascii="Times New Roman" w:hAnsi="Times New Roman" w:cs="Times New Roman"/>
          <w:noProof/>
          <w:color w:val="000000" w:themeColor="text1"/>
        </w:rPr>
      </w:pPr>
    </w:p>
    <w:p w14:paraId="5FF5A254" w14:textId="2C2FD72D" w:rsidR="007A5980" w:rsidRPr="00C07B53" w:rsidRDefault="00BE3880" w:rsidP="007A5980">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176F901" wp14:editId="5AE6BC71">
            <wp:extent cx="3277870" cy="2535555"/>
            <wp:effectExtent l="0" t="0" r="0" b="0"/>
            <wp:docPr id="7" name="图片 7" descr="p3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_fre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7870" cy="2535555"/>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385A7B9A" wp14:editId="38287FE1">
            <wp:extent cx="3117215" cy="2399030"/>
            <wp:effectExtent l="0" t="0" r="6985" b="1270"/>
            <wp:docPr id="8" name="图片 8" descr="gruneisen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uneisen_fre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215" cy="2399030"/>
                    </a:xfrm>
                    <a:prstGeom prst="rect">
                      <a:avLst/>
                    </a:prstGeom>
                    <a:noFill/>
                    <a:ln>
                      <a:noFill/>
                    </a:ln>
                  </pic:spPr>
                </pic:pic>
              </a:graphicData>
            </a:graphic>
          </wp:inline>
        </w:drawing>
      </w:r>
    </w:p>
    <w:sectPr w:rsidR="007A5980"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AFD2CF" w14:textId="77777777" w:rsidR="008011B7" w:rsidRDefault="008011B7" w:rsidP="00C154D6">
      <w:r>
        <w:separator/>
      </w:r>
    </w:p>
  </w:endnote>
  <w:endnote w:type="continuationSeparator" w:id="0">
    <w:p w14:paraId="308B62BD" w14:textId="77777777" w:rsidR="008011B7" w:rsidRDefault="008011B7"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D783FA" w14:textId="77777777" w:rsidR="008011B7" w:rsidRDefault="008011B7" w:rsidP="00C154D6">
      <w:r>
        <w:separator/>
      </w:r>
    </w:p>
  </w:footnote>
  <w:footnote w:type="continuationSeparator" w:id="0">
    <w:p w14:paraId="33D57498" w14:textId="77777777" w:rsidR="008011B7" w:rsidRDefault="008011B7"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D5D81"/>
    <w:rsid w:val="000D619D"/>
    <w:rsid w:val="000E064D"/>
    <w:rsid w:val="000E4F7E"/>
    <w:rsid w:val="000F04EF"/>
    <w:rsid w:val="000F102D"/>
    <w:rsid w:val="000F278A"/>
    <w:rsid w:val="000F301B"/>
    <w:rsid w:val="000F68F9"/>
    <w:rsid w:val="000F6D34"/>
    <w:rsid w:val="00102C3A"/>
    <w:rsid w:val="001063C6"/>
    <w:rsid w:val="00107873"/>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57D8"/>
    <w:rsid w:val="001B6884"/>
    <w:rsid w:val="001C050F"/>
    <w:rsid w:val="001C4522"/>
    <w:rsid w:val="001C63B7"/>
    <w:rsid w:val="001F656E"/>
    <w:rsid w:val="001F723B"/>
    <w:rsid w:val="00201663"/>
    <w:rsid w:val="002044ED"/>
    <w:rsid w:val="00207C60"/>
    <w:rsid w:val="00215886"/>
    <w:rsid w:val="00240592"/>
    <w:rsid w:val="0024093E"/>
    <w:rsid w:val="00242FBD"/>
    <w:rsid w:val="00252755"/>
    <w:rsid w:val="00253B50"/>
    <w:rsid w:val="00253B5F"/>
    <w:rsid w:val="002563D6"/>
    <w:rsid w:val="00257975"/>
    <w:rsid w:val="00272F1F"/>
    <w:rsid w:val="00273DE0"/>
    <w:rsid w:val="00275A49"/>
    <w:rsid w:val="002904D7"/>
    <w:rsid w:val="002939F1"/>
    <w:rsid w:val="002A266C"/>
    <w:rsid w:val="002A730C"/>
    <w:rsid w:val="002B3A20"/>
    <w:rsid w:val="002B3C46"/>
    <w:rsid w:val="002C5DA6"/>
    <w:rsid w:val="002D26E2"/>
    <w:rsid w:val="002D3E4E"/>
    <w:rsid w:val="002D7D03"/>
    <w:rsid w:val="002E396F"/>
    <w:rsid w:val="002E67D4"/>
    <w:rsid w:val="002F1BC0"/>
    <w:rsid w:val="002F5F54"/>
    <w:rsid w:val="0030226C"/>
    <w:rsid w:val="00306B46"/>
    <w:rsid w:val="00317F4F"/>
    <w:rsid w:val="00327C78"/>
    <w:rsid w:val="00336E7F"/>
    <w:rsid w:val="00337088"/>
    <w:rsid w:val="00342649"/>
    <w:rsid w:val="00351EE8"/>
    <w:rsid w:val="003570AA"/>
    <w:rsid w:val="00360B2E"/>
    <w:rsid w:val="0036203A"/>
    <w:rsid w:val="00371157"/>
    <w:rsid w:val="003755C9"/>
    <w:rsid w:val="00381302"/>
    <w:rsid w:val="00383437"/>
    <w:rsid w:val="0038723B"/>
    <w:rsid w:val="00397AB7"/>
    <w:rsid w:val="003A467E"/>
    <w:rsid w:val="003A7E9B"/>
    <w:rsid w:val="003B6692"/>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3E60"/>
    <w:rsid w:val="004347E5"/>
    <w:rsid w:val="00435297"/>
    <w:rsid w:val="004423AD"/>
    <w:rsid w:val="004440A6"/>
    <w:rsid w:val="00444961"/>
    <w:rsid w:val="00446778"/>
    <w:rsid w:val="00447E6F"/>
    <w:rsid w:val="00454856"/>
    <w:rsid w:val="00456716"/>
    <w:rsid w:val="00460B03"/>
    <w:rsid w:val="0046557D"/>
    <w:rsid w:val="00472896"/>
    <w:rsid w:val="0047383D"/>
    <w:rsid w:val="0048093A"/>
    <w:rsid w:val="00480F7D"/>
    <w:rsid w:val="00483089"/>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10D75"/>
    <w:rsid w:val="00510DE4"/>
    <w:rsid w:val="00514765"/>
    <w:rsid w:val="0051643E"/>
    <w:rsid w:val="0052553C"/>
    <w:rsid w:val="005410C8"/>
    <w:rsid w:val="005441C0"/>
    <w:rsid w:val="005467BD"/>
    <w:rsid w:val="00552D20"/>
    <w:rsid w:val="00552D50"/>
    <w:rsid w:val="005530E2"/>
    <w:rsid w:val="00555CA1"/>
    <w:rsid w:val="00557548"/>
    <w:rsid w:val="0056094F"/>
    <w:rsid w:val="00561E72"/>
    <w:rsid w:val="0057042E"/>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F4DAD"/>
    <w:rsid w:val="005F7E27"/>
    <w:rsid w:val="006011D4"/>
    <w:rsid w:val="00611CE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C069B"/>
    <w:rsid w:val="006C2806"/>
    <w:rsid w:val="006C67F7"/>
    <w:rsid w:val="006D3A88"/>
    <w:rsid w:val="006E094A"/>
    <w:rsid w:val="006E0958"/>
    <w:rsid w:val="006E099C"/>
    <w:rsid w:val="006E2C53"/>
    <w:rsid w:val="006E3AE7"/>
    <w:rsid w:val="006F1556"/>
    <w:rsid w:val="006F3ABC"/>
    <w:rsid w:val="006F68CE"/>
    <w:rsid w:val="0070160E"/>
    <w:rsid w:val="00704804"/>
    <w:rsid w:val="00705EDB"/>
    <w:rsid w:val="00710B23"/>
    <w:rsid w:val="007219D2"/>
    <w:rsid w:val="00722378"/>
    <w:rsid w:val="00733163"/>
    <w:rsid w:val="0073497E"/>
    <w:rsid w:val="00734CC8"/>
    <w:rsid w:val="00735348"/>
    <w:rsid w:val="00742D2B"/>
    <w:rsid w:val="00742D73"/>
    <w:rsid w:val="007461E2"/>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D23"/>
    <w:rsid w:val="007B1C04"/>
    <w:rsid w:val="007C5711"/>
    <w:rsid w:val="007D4C2A"/>
    <w:rsid w:val="007D59E9"/>
    <w:rsid w:val="007D5E2E"/>
    <w:rsid w:val="007F0492"/>
    <w:rsid w:val="007F2063"/>
    <w:rsid w:val="007F4040"/>
    <w:rsid w:val="0080116B"/>
    <w:rsid w:val="008011B7"/>
    <w:rsid w:val="008133FA"/>
    <w:rsid w:val="0081538F"/>
    <w:rsid w:val="008166B3"/>
    <w:rsid w:val="008166F1"/>
    <w:rsid w:val="00820A00"/>
    <w:rsid w:val="00822BE4"/>
    <w:rsid w:val="00823D2C"/>
    <w:rsid w:val="00825034"/>
    <w:rsid w:val="0082748C"/>
    <w:rsid w:val="00831D66"/>
    <w:rsid w:val="00833B31"/>
    <w:rsid w:val="00836336"/>
    <w:rsid w:val="008369E9"/>
    <w:rsid w:val="00840A88"/>
    <w:rsid w:val="00844890"/>
    <w:rsid w:val="00846F9F"/>
    <w:rsid w:val="0085203C"/>
    <w:rsid w:val="0085353D"/>
    <w:rsid w:val="008540FA"/>
    <w:rsid w:val="008558B2"/>
    <w:rsid w:val="00856964"/>
    <w:rsid w:val="00860C4A"/>
    <w:rsid w:val="008632B2"/>
    <w:rsid w:val="00866143"/>
    <w:rsid w:val="00870079"/>
    <w:rsid w:val="00874C16"/>
    <w:rsid w:val="008767EB"/>
    <w:rsid w:val="0089007D"/>
    <w:rsid w:val="00893769"/>
    <w:rsid w:val="00893813"/>
    <w:rsid w:val="00897C76"/>
    <w:rsid w:val="008A4E2C"/>
    <w:rsid w:val="008A6572"/>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70D34"/>
    <w:rsid w:val="0097337C"/>
    <w:rsid w:val="009801B3"/>
    <w:rsid w:val="009979B0"/>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7F18"/>
    <w:rsid w:val="00A326FE"/>
    <w:rsid w:val="00A41AD3"/>
    <w:rsid w:val="00A41F67"/>
    <w:rsid w:val="00A45298"/>
    <w:rsid w:val="00A45A98"/>
    <w:rsid w:val="00A45FBF"/>
    <w:rsid w:val="00A529EF"/>
    <w:rsid w:val="00A52D17"/>
    <w:rsid w:val="00A52E53"/>
    <w:rsid w:val="00A53046"/>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F038B"/>
    <w:rsid w:val="00AF2754"/>
    <w:rsid w:val="00AF5477"/>
    <w:rsid w:val="00AF6905"/>
    <w:rsid w:val="00AF730C"/>
    <w:rsid w:val="00B01E36"/>
    <w:rsid w:val="00B0320D"/>
    <w:rsid w:val="00B05FF6"/>
    <w:rsid w:val="00B06B36"/>
    <w:rsid w:val="00B07545"/>
    <w:rsid w:val="00B10CC5"/>
    <w:rsid w:val="00B11472"/>
    <w:rsid w:val="00B21444"/>
    <w:rsid w:val="00B23825"/>
    <w:rsid w:val="00B23A1F"/>
    <w:rsid w:val="00B241D3"/>
    <w:rsid w:val="00B3333B"/>
    <w:rsid w:val="00B371F7"/>
    <w:rsid w:val="00B45437"/>
    <w:rsid w:val="00B50F92"/>
    <w:rsid w:val="00B5395A"/>
    <w:rsid w:val="00B570BC"/>
    <w:rsid w:val="00B62CC3"/>
    <w:rsid w:val="00B64ED0"/>
    <w:rsid w:val="00B67029"/>
    <w:rsid w:val="00B7068E"/>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494A"/>
    <w:rsid w:val="00BC72F4"/>
    <w:rsid w:val="00BE3880"/>
    <w:rsid w:val="00BE459D"/>
    <w:rsid w:val="00BE4601"/>
    <w:rsid w:val="00BE5538"/>
    <w:rsid w:val="00BE71E9"/>
    <w:rsid w:val="00BF196F"/>
    <w:rsid w:val="00BF2784"/>
    <w:rsid w:val="00BF54F4"/>
    <w:rsid w:val="00C04027"/>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513A7"/>
    <w:rsid w:val="00C7168E"/>
    <w:rsid w:val="00C71BAB"/>
    <w:rsid w:val="00C9349E"/>
    <w:rsid w:val="00CA13A8"/>
    <w:rsid w:val="00CA4E31"/>
    <w:rsid w:val="00CA79BB"/>
    <w:rsid w:val="00CB277F"/>
    <w:rsid w:val="00CB69DB"/>
    <w:rsid w:val="00CB79EA"/>
    <w:rsid w:val="00CC4D56"/>
    <w:rsid w:val="00CD0DDE"/>
    <w:rsid w:val="00CD4286"/>
    <w:rsid w:val="00CD7C00"/>
    <w:rsid w:val="00CE11B2"/>
    <w:rsid w:val="00CE3866"/>
    <w:rsid w:val="00CF03CC"/>
    <w:rsid w:val="00CF463A"/>
    <w:rsid w:val="00D106B4"/>
    <w:rsid w:val="00D117B4"/>
    <w:rsid w:val="00D1686A"/>
    <w:rsid w:val="00D16BE7"/>
    <w:rsid w:val="00D27497"/>
    <w:rsid w:val="00D301E6"/>
    <w:rsid w:val="00D320FC"/>
    <w:rsid w:val="00D32D3E"/>
    <w:rsid w:val="00D33591"/>
    <w:rsid w:val="00D35279"/>
    <w:rsid w:val="00D36C27"/>
    <w:rsid w:val="00D53354"/>
    <w:rsid w:val="00D55AAC"/>
    <w:rsid w:val="00D6264D"/>
    <w:rsid w:val="00D6266F"/>
    <w:rsid w:val="00D628CC"/>
    <w:rsid w:val="00D73DD4"/>
    <w:rsid w:val="00D76D2C"/>
    <w:rsid w:val="00D77E4E"/>
    <w:rsid w:val="00D83C5F"/>
    <w:rsid w:val="00D84AF7"/>
    <w:rsid w:val="00D868F0"/>
    <w:rsid w:val="00DA1A68"/>
    <w:rsid w:val="00DA36B5"/>
    <w:rsid w:val="00DA3BE7"/>
    <w:rsid w:val="00DA5C05"/>
    <w:rsid w:val="00DA61AF"/>
    <w:rsid w:val="00DA6D8F"/>
    <w:rsid w:val="00DC529A"/>
    <w:rsid w:val="00DD0F5A"/>
    <w:rsid w:val="00DD2143"/>
    <w:rsid w:val="00DE198D"/>
    <w:rsid w:val="00DF112F"/>
    <w:rsid w:val="00DF5AF5"/>
    <w:rsid w:val="00E0756A"/>
    <w:rsid w:val="00E111AD"/>
    <w:rsid w:val="00E2235C"/>
    <w:rsid w:val="00E26A75"/>
    <w:rsid w:val="00E32FF9"/>
    <w:rsid w:val="00E3491F"/>
    <w:rsid w:val="00E40670"/>
    <w:rsid w:val="00E45200"/>
    <w:rsid w:val="00E477E4"/>
    <w:rsid w:val="00E52B68"/>
    <w:rsid w:val="00E5665F"/>
    <w:rsid w:val="00E603CA"/>
    <w:rsid w:val="00E631D1"/>
    <w:rsid w:val="00E655BF"/>
    <w:rsid w:val="00E70E87"/>
    <w:rsid w:val="00E71416"/>
    <w:rsid w:val="00E71667"/>
    <w:rsid w:val="00E71C09"/>
    <w:rsid w:val="00E80F68"/>
    <w:rsid w:val="00E865F2"/>
    <w:rsid w:val="00E91207"/>
    <w:rsid w:val="00E96307"/>
    <w:rsid w:val="00EA5577"/>
    <w:rsid w:val="00EA7BCC"/>
    <w:rsid w:val="00EB2763"/>
    <w:rsid w:val="00EB2B69"/>
    <w:rsid w:val="00EC0C7C"/>
    <w:rsid w:val="00EC26C8"/>
    <w:rsid w:val="00EC71A8"/>
    <w:rsid w:val="00EC7CAB"/>
    <w:rsid w:val="00ED5AC2"/>
    <w:rsid w:val="00ED7ECA"/>
    <w:rsid w:val="00EE181E"/>
    <w:rsid w:val="00EE2289"/>
    <w:rsid w:val="00EE5E2A"/>
    <w:rsid w:val="00EF177D"/>
    <w:rsid w:val="00EF68A5"/>
    <w:rsid w:val="00F1125A"/>
    <w:rsid w:val="00F12687"/>
    <w:rsid w:val="00F20180"/>
    <w:rsid w:val="00F23B35"/>
    <w:rsid w:val="00F36E48"/>
    <w:rsid w:val="00F370A0"/>
    <w:rsid w:val="00F375CD"/>
    <w:rsid w:val="00F37EE1"/>
    <w:rsid w:val="00F55EA5"/>
    <w:rsid w:val="00F57DBC"/>
    <w:rsid w:val="00F6697D"/>
    <w:rsid w:val="00F7130D"/>
    <w:rsid w:val="00F86F23"/>
    <w:rsid w:val="00F9001E"/>
    <w:rsid w:val="00F929FE"/>
    <w:rsid w:val="00F94F3E"/>
    <w:rsid w:val="00FB76D1"/>
    <w:rsid w:val="00FC62BE"/>
    <w:rsid w:val="00FD0F72"/>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aidu.com/s?f=13&amp;nojc=1&amp;wd=inequivalen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baidu.com/s?f=13&amp;nojc=1&amp;wd=inequivalent"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E921A-2E00-4FCB-9915-79E655DBE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14864</TotalTime>
  <Pages>12</Pages>
  <Words>3649</Words>
  <Characters>20804</Characters>
  <Application>Microsoft Office Word</Application>
  <DocSecurity>0</DocSecurity>
  <Lines>173</Lines>
  <Paragraphs>48</Paragraphs>
  <ScaleCrop>false</ScaleCrop>
  <Company/>
  <LinksUpToDate>false</LinksUpToDate>
  <CharactersWithSpaces>24405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20</cp:revision>
  <dcterms:created xsi:type="dcterms:W3CDTF">2014-11-05T05:16:00Z</dcterms:created>
  <dcterms:modified xsi:type="dcterms:W3CDTF">2017-02-11T06:44:00Z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http://www.zotero.org/styles/nano-letters</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http://www.zotero.org/styles/nanoscale</vt:lpwstr>
  </property>
  <property fmtid="{D5CDD505-2E9C-101B-9397-08002B2CF9AE}" pid="21" name="Mendeley Recent Style Name 8_1">
    <vt:lpwstr>Nanoscale</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0240940d-96ec-36ab-8243-42eb9dd96b00</vt:lpwstr>
  </property>
</Properties>
</file>