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764FB1B2"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0621C781"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0B25F9F5"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es not require refrigerants</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"10.1126/science.1093164", "ISBN" : "0036-8075", "ISSN" : "1748-3387", "PMID" : "14764859", "abstract" : "A current induces forces on atoms inside the conductor that carries it. It is now possible to compute these forces from scratch, and to perform dynamical simulations of the atomic motion under current. One reason for this interest is that current can be a destructive force\u2014it can cause atoms to migrate, resulting in damage and in the eventual failure of the conductor. But one can also ask, can current be made to do useful work on atoms? In particular, can an atomic-scale motor be driven by electrical current, as it can be by other mechanisms? For this to be possible, the current-induced forces on a suitable rotor must be non-conservative, so that net work can be done per revolution. Here we show that current-induced forces in atomic wires are not conservative and that they can be used, in principle, to drive an atomic-scale waterwheel.", "author" : [ { "dropping-particle" : "", "family" : "Majumdar", "given" : "Arun", "non-dropping-particle" : "", "parse-names" : false, "suffix" : "" } ], "container-title" : "Science", "id" : "ITEM-1", "issue" : "5659", "issued" : { "date-parts" : [ [ "2004" ] ] }, "page" : "777 -778", "title" : "Thermoelectricity in Semiconductor Nanostructures", "type" : "article-journal", "volume" : "303" }, "uris" : [ "http://www.mendeley.com/documents/?uuid=d3319691-3f9e-48b8-905d-6a3872d84560", "http://www.mendeley.com/documents/?uuid=ee641ccb-bff7-4368-ad58-9a0d48b6aecb" ] } ], "mendeley" : { "formattedCitation" : "&lt;sup&gt;1&lt;/sup&gt;", "plainTextFormattedCitation" : "1", "previouslyFormattedCitation" : "&lt;sup&gt;1&lt;/sup&gt;"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1</w:t>
      </w:r>
      <w:r w:rsidR="0048341D">
        <w:rPr>
          <w:rFonts w:ascii="Times New Roman" w:hAnsi="Times New Roman" w:cs="Times New Roman"/>
          <w:color w:val="000000" w:themeColor="text1"/>
        </w:rPr>
        <w:fldChar w:fldCharType="end"/>
      </w:r>
      <w:r w:rsidR="0048341D" w:rsidRPr="0048341D">
        <w:rPr>
          <w:rFonts w:ascii="Times New Roman" w:hAnsi="Times New Roman" w:cs="Times New Roman" w:hint="eastAsia"/>
          <w:color w:val="000000" w:themeColor="text1"/>
          <w:vertAlign w:val="superscript"/>
        </w:rPr>
        <w:t>,</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"10.1039/C1EE02497C", "ISBN" : "1754-5692", "ISSN" : "1754-5692", "abstract" : "This review is an update of a previous review (A. J. Minnich, et al., Energy Environ. Sci., 2009, 2, 466) published two years ago by some of the co-authors, focusing on progress made in thermoelectrics over the past two years on charge and heat carrier transport, strategies to improve the thermoelectric figu Thermoelectrics", "author" : [ { "dropping-particle" : "", "family" : "Zebarjadi", "given" : "M.", "non-dropping-particle" : "", "parse-names" : false, "suffix" : "" }, { "dropping-particle" : "", "family" : "Esfarjani", "given" : "K.", "non-dropping-particle" : "", "parse-names" : false, "suffix" : "" }, { "dropping-particle" : "", "family" : "Dresselhaus", "given" : "M. S.", "non-dropping-particle" : "", "parse-names" : false, "suffix" : "" }, { "dropping-particle" : "", "family" : "Ren", "given" : "Z. F.", "non-dropping-particle" : "", "parse-names" : false, "suffix" : "" }, { "dropping-particle" : "", "family" : "Chen", "given" : "G.", "non-dropping-particle" : "", "parse-names" : false, "suffix" : "" } ], "container-title" : "Energy Environ. Sci.", "id" : "ITEM-1", "issue" : "1", "issued" : { "date-parts" : [ [ "2012" ] ] }, "page" : "5147-5162", "title" : "Perspectives on thermoelectrics: from fundamentals to device applications", "type" : "article-journal", "volume" : "5" }, "uris" : [ "http://www.mendeley.com/documents/?uuid=5f4a9383-2994-4e84-afe9-f9f8d6390a66", "http://www.mendeley.com/documents/?uuid=954ab666-bd6f-4ecc-ba4c-d93c5d0a9fbd" ] } ], "mendeley" : { "formattedCitation" : "&lt;sup&gt;2&lt;/sup&gt;", "plainTextFormattedCitation" : "2", "previouslyFormattedCitation" : "&lt;sup&gt;2&lt;/sup&gt;"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2</w:t>
      </w:r>
      <w:r w:rsidR="0048341D">
        <w:rPr>
          <w:rFonts w:ascii="Times New Roman" w:hAnsi="Times New Roman" w:cs="Times New Roman"/>
          <w:color w:val="000000" w:themeColor="text1"/>
        </w:rPr>
        <w:fldChar w:fldCharType="end"/>
      </w:r>
      <w:r w:rsidR="00D33591">
        <w:rPr>
          <w:rFonts w:ascii="Times New Roman" w:hAnsi="Times New Roman" w:cs="Times New Roman"/>
          <w:color w:val="000000" w:themeColor="text1"/>
        </w:rPr>
        <w:t xml:space="preserve">.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6A4AF081" w14:textId="107C872C" w:rsidR="00EC0C7C" w:rsidRDefault="0030226C" w:rsidP="00C04100">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C04100" w:rsidRPr="00C04100">
        <w:t xml:space="preserve"> </w:t>
      </w:r>
      <w:r w:rsidR="00C04100" w:rsidRPr="00C04100">
        <w:rPr>
          <w:rFonts w:ascii="Times New Roman" w:hAnsi="Times New Roman" w:cs="Times New Roman"/>
          <w:color w:val="000000" w:themeColor="text1"/>
        </w:rPr>
        <w:t>Hicks et al.</w:t>
      </w:r>
      <w:r w:rsidR="00081BCD" w:rsidRPr="00081BCD">
        <w:rPr>
          <w:rFonts w:ascii="Times New Roman" w:hAnsi="Times New Roman" w:cs="Times New Roman"/>
          <w:color w:val="000000" w:themeColor="text1"/>
        </w:rPr>
        <w:t xml:space="preserve"> </w:t>
      </w:r>
      <w:r w:rsidR="00081BCD">
        <w:rPr>
          <w:rFonts w:ascii="Times New Roman" w:hAnsi="Times New Roman" w:cs="Times New Roman"/>
          <w:color w:val="000000" w:themeColor="text1"/>
        </w:rPr>
        <w:fldChar w:fldCharType="begin" w:fldLock="1"/>
      </w:r>
      <w:r w:rsidR="00081BCD">
        <w:rPr>
          <w:rFonts w:ascii="Times New Roman" w:hAnsi="Times New Roman" w:cs="Times New Roman"/>
          <w:color w:val="000000" w:themeColor="text1"/>
        </w:rPr>
        <w:instrText>ADDIN CSL_CITATION { "citationItems" : [ { "id" : "ITEM-1", "itemData" : { "DOI" : "10.1103/PhysRevB.47.16631", "ISBN" : "0163-1829", "ISSN" : "01631829", "PMID" : "10006109", "abstract" : "We investigate the effect on the thermoelectric figure of merit of preparing materials in the form of one-dimensional conductors or quantum wires. Our calculations show that this approach has the potential to achieve a significant increase in the figure of merit over both the bulk value and the calculated two-dimensional superlat tice values.", "author" : [ { "dropping-particle" : "", "family" : "Hicks", "given" : "L. D.", "non-dropping-particle" : "", "parse-names" : false, "suffix" : "" }, { "dropping-particle" : "", "family" : "Dresselhaus", "given" : "M. S.", "non-dropping-particle" : "", "parse-names" : false, "suffix" : "" } ], "container-title" : "Physical Review B", "id" : "ITEM-1", "issue" : "24", "issued" : { "date-parts" : [ [ "1993" ] ] }, "page" : "16631-16634", "title" : "Thermoelectric figure of merit of a one-dimensional conductor", "type" : "article-journal", "volume" : "47" }, "uris" : [ "http://www.mendeley.com/documents/?uuid=42a06e2e-eeb8-49bd-a941-23b7d199ab66", "http://www.mendeley.com/documents/?uuid=57ec9d75-da89-4404-9790-2336c6b4c2c0" ] } ], "mendeley" : { "formattedCitation" : "&lt;sup&gt;3&lt;/sup&gt;", "plainTextFormattedCitation" : "3", "previouslyFormattedCitation" : "&lt;sup&gt;3&lt;/sup&gt;" }, "properties" : { "noteIndex" : 0 }, "schema" : "https://github.com/citation-style-language/schema/raw/master/csl-citation.json" }</w:instrText>
      </w:r>
      <w:r w:rsidR="00081BCD">
        <w:rPr>
          <w:rFonts w:ascii="Times New Roman" w:hAnsi="Times New Roman" w:cs="Times New Roman"/>
          <w:color w:val="000000" w:themeColor="text1"/>
        </w:rPr>
        <w:fldChar w:fldCharType="separate"/>
      </w:r>
      <w:r w:rsidR="00081BCD" w:rsidRPr="00C04100">
        <w:rPr>
          <w:rFonts w:ascii="Times New Roman" w:hAnsi="Times New Roman" w:cs="Times New Roman"/>
          <w:noProof/>
          <w:color w:val="000000" w:themeColor="text1"/>
          <w:vertAlign w:val="superscript"/>
        </w:rPr>
        <w:t>3</w:t>
      </w:r>
      <w:r w:rsidR="00081BCD">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theoretically predicated that low-dimensional structures may</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increase the ZT value by reducing lattice thermal conductivity with phonon-boundary scattering. Since then, a strong</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research activity has been focused on the low-dimensional structures, such as superlattices</w:t>
      </w:r>
      <w:r w:rsidR="00C04100">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"10.1063/1.1539905", "ISBN" : "00036951", "ISSN" : "00036951", "abstract" : "We propose a mechanism for enhancement of the thermoelectric figure-of-merit in regimented quantum dot superlattices.Aproof-of-concept calculation has been carried out for p-type regimented superlattice of Ge dots on Si. It is shown that when conditions for miniband formations are satisfied, carrier transport in such structures can be tuned in a favorable way leading to large carrier mobility, Seebeck coefficient, and, as a result, to the thermoelectric figure-of-merit enhancement. To maximize the improvement, one has to tune the parameters of quantum dot superlattice in such a way that electrical current is mostly through the well-separated minibands of relatively large width ~at least several kBT, where kB is Boltzmann\u2019s constant and T is temperature!.", "author" : [ { "dropping-particle" : "", "family" : "Balandin", "given" : "Alexander A.", "non-dropping-particle" : "", "parse-names" : false, "suffix" : "" }, { "dropping-particle" : "", "family" : "Lazarenkova", "given" : "Olga L.", "non-dropping-particle" : "", "parse-names" : false, "suffix" : "" } ], "container-title" : "Applied Physics Letters", "id" : "ITEM-1", "issue" : "3", "issued" : { "date-parts" : [ [ "2003" ] ] }, "page" : "415-417", "title" : "Mechanism for thermoelectric figure-of-merit enhancement in regimented quantum dot superlattices", "type" : "article-journal", "volume" : "82" }, "uris" : [ "http://www.mendeley.com/documents/?uuid=0fa624ef-6468-416e-9a81-82b3406d1466" ] }, { "id" : "ITEM-2", "itemData" : { "DOI" : "10.1002/adma.200900312", "ISBN" : "0935-9648", "abstract" : "Binary-phased PbTe-PtTe2 nanoparticles are synthesized by co-precipitation in a chemical process. These nanoparticles show much enhanced power factors as compared to that of pure PbTe nanoparticles, which may give impact on development of new types of highly efficient thermoelectric materials.", "author" : [ { "dropping-particle" : "", "family" : "Zhou", "given" : "W W", "non-dropping-particle" : "", "parse-names" : false, "suffix" : "" }, { "dropping-particle" : "", "family" : "Zhu", "given" : "J X", "non-dropping-particle" : "", "parse-names" : false, "suffix" : "" }, { "dropping-particle" : "", "family" : "Li", "given" : "D", "non-dropping-particle" : "", "parse-names" : false, "suffix" : "" }, { "dropping-particle" : "", "family" : "Hng", "given" : "H H", "non-dropping-particle" : "", "parse-names" : false, "suffix" : "" }, { "dropping-particle" : "", "family" : "Boey", "given" : "F Y C", "non-dropping-particle" : "", "parse-names" : false, "suffix" : "" }, { "dropping-particle" : "", "family" : "Ma", "given" : "J", "non-dropping-particle" : "", "parse-names" : false, "suffix" : "" }, { "dropping-particle" : "", "family" : "Zhang", "given" : "H", "non-dropping-particle" : "", "parse-names" : false, "suffix" : "" }, { "dropping-particle" : "", "family" : "Yan", "given" : "Q Y", "non-dropping-particle" : "", "parse-names" : false, "suffix" : "" } ], "container-title" : "Advanced Materials", "id" : "ITEM-2", "issue" : "31", "issued" : { "date-parts" : [ [ "2009" ] ] }, "page" : "3196-+", "title" : "Binary-Phased Nanoparticles for Enhanced Thermoelectric Properties", "type" : "article-journal", "volume" : "21" }, "uris" : [ "http://www.mendeley.com/documents/?uuid=24e93295-c718-47e9-95e2-4e3d68ff19a4" ] } ], "mendeley" : { "formattedCitation" : "&lt;sup&gt;4,5&lt;/sup&gt;", "plainTextFormattedCitation" : "4,5", "previouslyFormattedCitation" : "&lt;sup&gt;4,5&lt;/sup&gt;"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4,5</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nanowires(NWs)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"10.1063/1.3143616", "ISSN" : "00036951", "author" : [ { "dropping-particle" : "", "family" : "Zhang", "given" : "Gang", "non-dropping-particle" : "", "parse-names" : false, "suffix" : "" }, { "dropping-particle" : "", "family" : "Zhang", "given" : "Qingxin", "non-dropping-particle" : "", "parse-names" : false, "suffix" : "" }, { "dropping-particle" : "", "family" : "Bui", "given" : "Cong Tinh", "non-dropping-particle" : "", "parse-names" : false, "suffix" : "" }, { "dropping-particle" : "", "family" : "Lo", "given" : "Guo Qiang", "non-dropping-particle" : "", "parse-names" : false, "suffix" : "" }, { "dropping-particle" : "", "family" : "Li", "given" : "Baowen", "non-dropping-particle" : "", "parse-names" : false, "suffix" : "" } ], "container-title" : "Applied Physics Letters", "id" : "ITEM-1", "issue" : "21", "issued" : { "date-parts" : [ [ "2009" ] ] }, "page" : "3-5", "title" : "Thermoelectric performance of silicon nanowires", "type" : "article-journal", "volume" : "94" }, "uris" : [ "http://www.mendeley.com/documents/?uuid=dd4fd723-3d2e-4ece-bf50-2b348a4a18ac" ] }, { "id" : "ITEM-2", "itemData" : { "DOI" : "10.1021/cm802104u", "ISSN" : "0897-4756", "abstract" : "PbTe nanowires (NWs) with controlled size, e.g., diam. 10.apprx.30 nm and length 500.apprx.3000 nm, have been synthesized by the simple solvothermal approach. The size and morphol. of the NWs can be tuned with respect to the synthesis conditions. Very high p-type seebeck coeffs. &gt;470 mV/K at T = 375-425 K were obtained in the NW film samples. [on SciFinder (R)]", "author" : [ { "dropping-particle" : "", "family" : "Yan", "given" : "Qingyu", "non-dropping-particle" : "", "parse-names" : false, "suffix" : "" }, { "dropping-particle" : "", "family" : "Chen", "given" : "Hao", "non-dropping-particle" : "", "parse-names" : false, "suffix" : "" }, { "dropping-particle" : "", "family" : "Zhou", "given" : "Wenwen", "non-dropping-particle" : "", "parse-names" : false, "suffix" : "" } ], "container-title" : "Chemistry of Materials", "id" : "ITEM-2", "issued" : { "date-parts" : [ [ "2008" ] ] }, "page" : "6298-6300", "title" : "A simple chemical approach for PbTe nanowires with enhanced thermoelectric properties", "type" : "article-journal", "volume" : "20" }, "uris" : [ "http://www.mendeley.com/documents/?uuid=50e04b21-b4a4-4097-96a7-8e13b30ec6e8" ] } ], "mendeley" : { "formattedCitation" : "&lt;sup&gt;6,7&lt;/sup&gt;", "plainTextFormattedCitation" : "6,7", "previouslyFormattedCitation" : "&lt;sup&gt;6,7&lt;/sup&gt;"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6,7</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nanoribbons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"10.1063/1.3685694", "ISSN" : "00036951", "author" : [ { "dropping-particle" : "", "family" : "Xie", "given" : "Zhong Xiang", "non-dropping-particle" : "", "parse-names" : false, "suffix" : "" }, { "dropping-particle" : "", "family" : "Tang", "given" : "Li Ming", "non-dropping-particle" : "", "parse-names" : false, "suffix" : "" }, { "dropping-particle" : "", "family" : "Pan", "given" : "Chang Ning", "non-dropping-particle" : "", "parse-names" : false, "suffix" : "" }, { "dropping-particle" : "", "family" : "Li", "given" : "Ke Min", "non-dropping-particle" : "", "parse-names" : false, "suffix" : "" }, { "dropping-particle" : "", "family" : "Chen", "given" : "Ke Qiu", "non-dropping-particle" : "", "parse-names" : false, "suffix" : "" }, { "dropping-particle" : "", "family" : "Duan", "given" : "Wenhui", "non-dropping-particle" : "", "parse-names" : false, "suffix" : "" } ], "container-title" : "Applied Physics Letters", "id" : "ITEM-1", "issue" : "7", "issued" : { "date-parts" : [ [ "2012" ] ] }, "page" : "1-5", "title" : "Enhancement of thermoelectric properties in graphene nanoribbons modulated with stub structures", "type" : "article-journal", "volume" : "100" }, "uris" : [ "http://www.mendeley.com/documents/?uuid=ba1194fd-5784-4100-b248-9e177d294696" ] }, { "id" : "ITEM-2", "itemData" : { "DOI" : "10.1038/srep01228", "ISBN" : "2045-2322", "ISSN" : "2045-2322", "PMID" : "23390578", "abstract" : "We propose a hybrid nano-structuring scheme for tailoring thermal and thermoelectric transport properties of graphene nanoribbons. Geometrical structuring and isotope cluster engineering are the elements that constitute the proposed scheme. Using first-principles based force constants and Hamiltonians, we show that the thermal conductance of graphene nanoribbons can be reduced by 98.8% at room temperature and the thermoelectric figure of merit, ZT, can be as high as 3.25 at T = 800\u2005K. The proposed scheme relies on a recently developed bottom-up fabrication method, which is proven to be feasible for synthesizing graphene nanoribbons with an atomic precision.", "author" : [ { "dropping-particle" : "", "family" : "Sevin\u00e7li", "given" : "H\u00e2ldun", "non-dropping-particle" : "", "parse-names" : false, "suffix" : "" }, { "dropping-particle" : "", "family" : "Sevik", "given" : "Cem", "non-dropping-particle" : "", "parse-names" : false, "suffix" : "" }, { "dropping-particle" : "", "family" : "Ca\u0131n", "given" : "Tahir", "non-dropping-particle" : "", "parse-names" : false, "suffix" : "" }, { "dropping-particle" : "", "family" : "Cuniberti", "given" : "Gianaurelio", "non-dropping-particle" : "", "parse-names" : false, "suffix" : "" } ], "container-title" : "Scientific reports", "id" : "ITEM-2", "issued" : { "date-parts" : [ [ "2013" ] ] }, "page" : "1228", "title" : "A bottom-up route to enhance thermoelectric figures of merit in graphene nanoribbons.", "type" : "article-journal", "volume" : "3" }, "uris" : [ "http://www.mendeley.com/documents/?uuid=753e50d0-a67b-4700-8b3e-5f0fff48f22a" ] }, { "id" : "ITEM-3", "itemData" : { "DOI" : "10.1063/1.3531573", "ISBN" : "0021-8979", "ISSN" : "00218979", "abstract" : "The phonon and electron transport in single-walled carbon nanotubes (SWCNT) are investigated using the nonequilibrium Green's function approach. In zigzag SWCNT ($n$, 0) with $mod(n,3)\\not=0$, the thermal conductance is mainly attributed to the phonon transport, while the electron only has few percentage contribution. The maximum value of the figure of merit ($ZT$) is about 0.2 in this type of SWCNT. The $ZT$ is considerably larger in narrower SWCNT because of enhanced Seebeck coefficient. $ZT$ is smaller in the armchair SWCNT, where Seebeck coefficient is small due to zero band gap. It is found that the cluster isotopic doping can reduce the phonon thermal conductance obviously and enhance the value of $ZT$. The uniaxial elongation and compress strain depresses phonons in whole frequency region, leading to the reduction of the phonon thermal conductance in whole temperature range. Interestingly, the elongation strain can affect the phonon transport more seriously than the compress strain, because the high frequency $G$ mode is completely filtered out under elongation strain $\\epsilon &gt;0.05$. The strain also has important effect on the subband edges of the electron band structure by smoothing the steps in the electron transmission function. The $ZT$ is decreased by strain as the reduction in the electronic conductance overcomes the reduction in the thermal conductance.", "author" : [ { "dropping-particle" : "", "family" : "Jiang", "given" : "Jin-Wu", "non-dropping-particle" : "", "parse-names" : false, "suffix" : "" }, { "dropping-particle" : "", "family" : "Wang", "given" : "Jian-Sheng", "non-dropping-particle" : "", "parse-names" : false, "suffix" : "" }, { "dropping-particle" : "", "family" : "Li", "given" : "Baowen", "non-dropping-particle" : "", "parse-names" : false, "suffix" : "" } ], "container-title" : "arXiv", "id" : "ITEM-3", "issue" : "2011", "issued" : { "date-parts" : [ [ "2010" ] ] }, "page" : "1081", "title" : "A nonequilibrium Green's function study of thermoelectric properties in single-walled carbon nanotubes", "type" : "article-journal", "volume" : "1012" }, "uris" : [ "http://www.mendeley.com/documents/?uuid=4cca9749-71d0-4ba2-80d2-7d56f8f888d7" ] } ], "mendeley" : { "formattedCitation" : "&lt;sup&gt;8\u201310&lt;/sup&gt;", "plainTextFormattedCitation" : "8\u201310", "previouslyFormattedCitation" : "&lt;sup&gt;8\u201310&lt;/sup&gt;"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8–10</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nanocomposites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"10.1002/aenm.201100126", "ISBN" : "1614-6832", "ISSN" : "16146832", "abstract" : "An enhancement in the dimensionless thermoelectric figure-of-merit (ZT) of an n-type half-Heusler material is reported using a nanocomposite approach. A peak ZT value of 1.0 was achieved at 600 degrees C-700 degrees C, which is about 25% higher than the previously reported highest value. The samples were made by ball-milling ingots of composition Hf(0.75)Zr(0.25)NiSn(0.99)Sb(0.01) into nanopowders and hot-pressing the powders into dense bulk samples. The ingots were formed by arc-melting the elements. The ZT enhancement mainly comes from reduction of thermal conductivity due to increased phonon scattering at grain boundaries and crystal defects, and optimization of antimony doping.", "author" : [ { "dropping-particle" : "", "family" : "Joshi", "given" : "Giri", "non-dropping-particle" : "", "parse-names" : false, "suffix" : "" }, { "dropping-particle" : "", "family" : "Yan", "given" : "Xiao", "non-dropping-particle" : "", "parse-names" : false, "suffix" : "" }, { "dropping-particle" : "", "family" : "Wang", "given" : "Hengzhi", "non-dropping-particle" : "", "parse-names" : false, "suffix" : "" }, { "dropping-particle" : "", "family" : "Liu", "given" : "Weishu",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"ITEM-1", "issue" : "4", "issued" : { "date-parts" : [ [ "2011" ] ] }, "page" : "643-647", "title" : "Enhancement in thermoelectric figure-of-merit of an N-type half-Heusler compound by the nanocomposite approach", "type" : "article-journal", "volume" : "1" }, "uris" : [ "http://www.mendeley.com/documents/?uuid=550838a9-1e95-42d3-a1c1-199401b01749" ] }, { "id" : "ITEM-2", "itemData" : { "DOI" : "10.1002/aenm.201100149", "ISBN" : "16146832", "ISSN" : "16146832", "abstract" : "Combining high energy ball-milling and hot-pressing, significant enhancements of the thermoelectric figure-of-merit (ZT) have been reported for p-type Bi0.4Sb1.6Te3 nanocomposites. However, applying the same technique to n-type Bi2Te2.7Se0.3 showed no improvement on ZT values, due to the anisotropic nature of the thermoelectric properties of n-type Bi2Te2.7Se0.3. Even though texturing was effective in improving peak ZT of Bi2Te2.7Se0.3 from 0.85 to 1.04, reproducibility from batch to batch remains unsatisfactory. Here, we show that good reproducibility can be achieved by introducing an optimal concentration of 0.01 copper (Cu) per Bi2Te2.7Se0.3 to make Cu0.01Bi2Te2.7Se0.3 samples. A peak ZT value of 0.99 was achieved in Cu0.01Bi2Te2.7Se0.3 samples without texturing. With texturing by re-pressing, the peak ZT was increased to 1.06. Aging in air for over 5 months did not deteriorate but further improved the peak ZT to 1.10. The mechanism by which copper improves the reproducibility, enhances the carrier mobility, and reduces the lattice thermal conductivity is also discussed.", "author" : [ { "dropping-particle" : "", "family" : "Liu", "given" : "Wei Shu", "non-dropping-particle" : "", "parse-names" : false, "suffix" : "" }, { "dropping-particle" : "", "family" : "Zhang", "given" : "Qinyong", "non-dropping-particle" : "", "parse-names" : false, "suffix" : "" }, { "dropping-particle" : "", "family" : "Lan", "given" : "Yucheng", "non-dropping-particle" : "", "parse-names" : false, "suffix" : "" }, { "dropping-particle" : "", "family" : "Chen", "given" : "Shuo", "non-dropping-particle" : "", "parse-names" : false, "suffix" : "" }, { "dropping-particle" : "", "family" : "Yan", "given" : "Xiao", "non-dropping-particle" : "", "parse-names" : false, "suffix" : "" }, { "dropping-particle" : "", "family" : "Zhang", "given" : "Qian", "non-dropping-particle" : "", "parse-names" : false, "suffix" : "" }, { "dropping-particle" : "", "family" : "Wang", "given" : "Hui", "non-dropping-particle" : "", "parse-names" : false, "suffix" : "" }, { "dropping-particle" : "", "family" : "Wang", "given" : "Dezhi",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"ITEM-2", "issue" : "4", "issued" : { "date-parts" : [ [ "2011" ] ] }, "page" : "577-587", "title" : "Thermoelectric property studies on Cu-doped n-type Cu xBi 2Te 2.7Se 0.3 nanocomposites", "type" : "article-journal", "volume" : "1" }, "uris" : [ "http://www.mendeley.com/documents/?uuid=f5028ad0-ddef-45b9-854e-4bdde0ffed84" ] } ], "mendeley" : { "formattedCitation" : "&lt;sup&gt;11,12&lt;/sup&gt;", "plainTextFormattedCitation" : "11,12", "previouslyFormattedCitation" : "&lt;sup&gt;11,12&lt;/sup&gt;"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11,12</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w:t>
      </w:r>
      <w:r w:rsidR="00AE7BA5" w:rsidRPr="00C04100">
        <w:rPr>
          <w:rFonts w:ascii="Times New Roman" w:hAnsi="Times New Roman" w:cs="Times New Roman"/>
          <w:color w:val="000000" w:themeColor="text1"/>
        </w:rPr>
        <w:t>etc.</w:t>
      </w:r>
      <w:r w:rsidR="00C04100" w:rsidRPr="00C04100">
        <w:rPr>
          <w:rFonts w:ascii="Times New Roman" w:hAnsi="Times New Roman" w:cs="Times New Roman"/>
          <w:color w:val="000000" w:themeColor="text1"/>
        </w:rPr>
        <w:t xml:space="preserve"> for thermoelectric applications</w:t>
      </w:r>
      <w:r w:rsidR="00C04100">
        <w:rPr>
          <w:rFonts w:ascii="Times New Roman" w:hAnsi="Times New Roman" w:cs="Times New Roman"/>
          <w:color w:val="000000" w:themeColor="text1"/>
        </w:rPr>
        <w:t xml:space="preserve">. </w:t>
      </w:r>
      <w:r w:rsidR="00611CE3">
        <w:rPr>
          <w:rFonts w:ascii="Times New Roman" w:hAnsi="Times New Roman" w:cs="Times New Roman"/>
          <w:color w:val="000000" w:themeColor="text1"/>
        </w:rPr>
        <w:t>For example, silicon nanowire has large ZT improvement than bulk systems because the quantum confinement reduce much of the thermal conductivity while has little influence with electronic properties</w:t>
      </w:r>
      <w:r w:rsidR="00AE7BA5">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"ITEM-1", "issue" : "7175", "issued" : { "date-parts" : [ [ "2008" ] ] }, "page" : "168-71", "title" : "Silicon nanowires as efficient thermoelectric materials.", "type" : "article-journal", "volume" : "451" }, "uris" : [ "http://www.mendeley.com/documents/?uuid=09278d5c-a131-46bc-9c1f-bb95912bcb28" ] }, { "id" : "ITEM-2", "itemData" : { "DOI" : "10.1038/nature06381", "ISBN" : "0028-0836", "ISSN" : "0028-0836", "PMID" : "18185582", "abstract" : "Approximately 90 per cent of the world's power is generated by heat engines that use fossil fuel combustion as a heat source and typically operate at 30 - 40 per cent efficiency, such that roughly 15 terawatts of heat is lost to the environment. Thermoelectric modules could potentially convert part of this low- 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interdependent(1). While nanostructured thermoelectric materials can increase ZT &gt; 1 ( refs 2 - 4), the materials ( Bi, Te, Pb, Sb, and Ag) and processes used are not often easy to scale to practically useful dimensions. Here we report the electrochemical synthesis of large- area, wafer- scale arrays of rough Si nanowires that are 20-300 nm in diameter. These nanowires have Seebeck coefficient and electrical resistivity values that are the same as doped bulk Si, but those with diameters of about 50 nm exhibit 100- 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 performance, scalable thermoelectric materials.", "author" : [ { "dropping-particle" : "", "family" : "Hochbaum", "given" : "A I", "non-dropping-particle" : "", "parse-names" : false, "suffix" : "" }, { "dropping-particle" : "", "family" : "Chen", "given" : "R K", "non-dropping-particle" : "", "parse-names" : false, "suffix" : "" }, { "dropping-particle" : "", "family" : "Delgado", "given" : "R D", "non-dropping-particle" : "", "parse-names" : false, "suffix" : "" }, { "dropping-particle" : "", "family" : "Liang", "given" : "W J",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D", "non-dropping-particle" : "", "parse-names" : false, "suffix" : "" } ], "container-title" : "Nature", "id" : "ITEM-2", "issue" : "7175", "issued" : { "date-parts" : [ [ "2008" ] ] }, "page" : "163-U5", "title" : "Enhanced thermoelectric performance of rough silicon nanowires", "type" : "article-journal", "volume" : "451" }, "uris" : [ "http://www.mendeley.com/documents/?uuid=a36bada0-c6c7-43e0-9a34-0889e69ddc55" ] } ], "mendeley" : { "formattedCitation" : "&lt;sup&gt;13,14&lt;/sup&gt;", "plainTextFormattedCitation" : "13,14", "previouslyFormattedCitation" : "&lt;sup&gt;13,14&lt;/sup&gt;"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13,14</w:t>
      </w:r>
      <w:r w:rsidR="00AE7BA5">
        <w:rPr>
          <w:rFonts w:ascii="Times New Roman" w:hAnsi="Times New Roman" w:cs="Times New Roman"/>
          <w:color w:val="000000" w:themeColor="text1"/>
        </w:rPr>
        <w:fldChar w:fldCharType="end"/>
      </w:r>
      <w:r w:rsidR="00611CE3">
        <w:rPr>
          <w:rFonts w:ascii="Times New Roman" w:hAnsi="Times New Roman" w:cs="Times New Roman"/>
          <w:color w:val="000000" w:themeColor="text1"/>
        </w:rPr>
        <w:t>.</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730C4C8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15</w:t>
      </w:r>
      <w:r w:rsidR="00D80EB9">
        <w:rPr>
          <w:rFonts w:ascii="Times New Roman" w:hAnsi="Times New Roman" w:cs="Times New Roman"/>
          <w:color w:val="000000" w:themeColor="text1"/>
        </w:rPr>
        <w:fldChar w:fldCharType="end"/>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9979B0">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2D3DA99E"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4470DD55"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 </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1F6A3313"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00081BCD">
        <w:rPr>
          <w:rFonts w:ascii="Times New Roman" w:hAnsi="Times New Roman" w:cs="Times New Roman"/>
          <w:color w:val="000000" w:themeColor="text1"/>
        </w:rPr>
        <w:t xml:space="preserve">) with a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50CEDA16"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081BCD" w:rsidRPr="00CF03CC">
        <w:rPr>
          <w:rFonts w:ascii="Times New Roman" w:hAnsi="Times New Roman" w:cs="Times New Roman"/>
          <w:color w:val="000000" w:themeColor="text1"/>
        </w:rPr>
        <w:t>phonon dispersion</w:t>
      </w:r>
      <w:r w:rsidR="00081BCD" w:rsidRPr="00AC3C0B">
        <w:rPr>
          <w:rFonts w:ascii="Times New Roman" w:hAnsi="Times New Roman" w:cs="Times New Roman"/>
          <w:color w:val="000000" w:themeColor="text1"/>
        </w:rPr>
        <w:t xml:space="preserv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2469FD25" w14:textId="58BFD1EE"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972B5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w:t>
      </w:r>
      <w:r w:rsidR="00081BCD">
        <w:rPr>
          <w:rFonts w:ascii="Times New Roman" w:hAnsi="Times New Roman" w:cs="Times New Roman"/>
          <w:color w:val="000000" w:themeColor="text1"/>
        </w:rPr>
        <w:t>8</w:t>
      </w:r>
      <w:r w:rsidR="00CF03CC" w:rsidRPr="00CF03CC">
        <w:rPr>
          <w:rFonts w:ascii="Times New Roman" w:hAnsi="Times New Roman" w:cs="Times New Roman"/>
          <w:color w:val="000000" w:themeColor="text1"/>
        </w:rPr>
        <w:t>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lastRenderedPageBreak/>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EDF4D56" w14:textId="7B9176D9"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35E4EEBA" w:rsidR="00B23A1F" w:rsidRPr="009A328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05E7180F"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5794857A"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983A35" w:rsidRDefault="00983A3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983A35" w:rsidRDefault="00983A3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983A35" w:rsidRDefault="00983A35"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983A35" w:rsidRDefault="00983A35"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below 0.5 which means they are strongly localized and lost the capability to carry energy and they have little contribution to thermal conductivity. </w:t>
      </w:r>
    </w:p>
    <w:p w14:paraId="7F797BDC" w14:textId="2532B341"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w:t>
      </w:r>
      <w:r>
        <w:rPr>
          <w:rFonts w:ascii="Times New Roman" w:hAnsi="Times New Roman" w:cs="Times New Roman"/>
          <w:color w:val="000000" w:themeColor="text1"/>
        </w:rPr>
        <w:lastRenderedPageBreak/>
        <w:t xml:space="preserve">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60A4A4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F4075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F4075E">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0"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983A35"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1"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1"/>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983A35"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2"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2"/>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3"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3"/>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983A35">
        <w:rPr>
          <w:rFonts w:ascii="Times New Roman" w:hAnsi="Times New Roman" w:cs="Times New Roman"/>
          <w:noProof/>
          <w:color w:val="000000" w:themeColor="text1"/>
        </w:rPr>
        <w:pict w14:anchorId="28E7B23E">
          <v:shape id="_x0000_i1027" type="#_x0000_t75" style="width:172.5pt;height:138.5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4"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5"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5"/>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2EFD1005" w:rsidR="00447E6F" w:rsidRDefault="00146A99" w:rsidP="00D12CAD">
      <w:pPr>
        <w:ind w:firstLineChars="288" w:firstLine="605"/>
        <w:jc w:val="center"/>
        <w:rPr>
          <w:rFonts w:ascii="Times New Roman" w:hAnsi="Times New Roman" w:cs="Times New Roman"/>
          <w:b/>
          <w:bCs/>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7D1098E3" w14:textId="77777777" w:rsidR="00983A35" w:rsidRPr="00C07B53" w:rsidRDefault="00983A35" w:rsidP="00983A35">
      <w:pPr>
        <w:ind w:left="420" w:firstLineChars="88" w:firstLine="186"/>
        <w:jc w:val="left"/>
        <w:rPr>
          <w:rFonts w:ascii="Times New Roman" w:hAnsi="Times New Roman" w:cs="Times New Roman"/>
          <w:color w:val="000000" w:themeColor="text1"/>
        </w:rPr>
      </w:pPr>
      <w:bookmarkStart w:id="6" w:name="fig_participation_ratio"/>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6"/>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0C648A9" w14:textId="474B2F96" w:rsidR="00983A35" w:rsidRDefault="00983A35" w:rsidP="00983A3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E033B8F" wp14:editId="7F49A4FB">
            <wp:extent cx="3569970" cy="2787015"/>
            <wp:effectExtent l="0" t="0" r="0" b="0"/>
            <wp:docPr id="20" name="图片 20" descr="Paticipation_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ticipation_rat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9970" cy="2787015"/>
                    </a:xfrm>
                    <a:prstGeom prst="rect">
                      <a:avLst/>
                    </a:prstGeom>
                    <a:noFill/>
                    <a:ln>
                      <a:noFill/>
                    </a:ln>
                  </pic:spPr>
                </pic:pic>
              </a:graphicData>
            </a:graphic>
          </wp:inline>
        </w:drawing>
      </w:r>
    </w:p>
    <w:p w14:paraId="51DE292D" w14:textId="77777777" w:rsidR="00983A35" w:rsidRDefault="00983A35" w:rsidP="00983A35">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D5C6E60" w14:textId="77777777" w:rsidR="00983A35" w:rsidRPr="00D12CAD" w:rsidRDefault="00983A35" w:rsidP="00D12CAD">
      <w:pPr>
        <w:ind w:firstLineChars="288" w:firstLine="605"/>
        <w:jc w:val="center"/>
        <w:rPr>
          <w:rFonts w:ascii="Times New Roman" w:hAnsi="Times New Roman" w:cs="Times New Roman"/>
          <w:color w:val="000000" w:themeColor="text1"/>
        </w:rPr>
      </w:pP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bookmarkStart w:id="8" w:name="_GoBack"/>
      <w:bookmarkEnd w:id="8"/>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lastRenderedPageBreak/>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72413" w14:textId="77777777" w:rsidR="005050ED" w:rsidRDefault="005050ED" w:rsidP="00C154D6">
      <w:r>
        <w:separator/>
      </w:r>
    </w:p>
  </w:endnote>
  <w:endnote w:type="continuationSeparator" w:id="0">
    <w:p w14:paraId="14438698" w14:textId="77777777" w:rsidR="005050ED" w:rsidRDefault="005050ED"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FEC14" w14:textId="77777777" w:rsidR="005050ED" w:rsidRDefault="005050ED" w:rsidP="00C154D6">
      <w:r>
        <w:separator/>
      </w:r>
    </w:p>
  </w:footnote>
  <w:footnote w:type="continuationSeparator" w:id="0">
    <w:p w14:paraId="21AFFB6F" w14:textId="77777777" w:rsidR="005050ED" w:rsidRDefault="005050ED" w:rsidP="00C154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1BCD"/>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050ED"/>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6543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D4499"/>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83A35"/>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435"/>
    <w:rsid w:val="00E655BF"/>
    <w:rsid w:val="00E70A2B"/>
    <w:rsid w:val="00E70E87"/>
    <w:rsid w:val="00E71416"/>
    <w:rsid w:val="00E71667"/>
    <w:rsid w:val="00E71C09"/>
    <w:rsid w:val="00E73922"/>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E01C6-FF1B-49C6-B259-AB1A79E78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15089</TotalTime>
  <Pages>1</Pages>
  <Words>13129</Words>
  <Characters>74840</Characters>
  <Application>Microsoft Office Word</Application>
  <DocSecurity>0</DocSecurity>
  <Lines>623</Lines>
  <Paragraphs>175</Paragraphs>
  <ScaleCrop>false</ScaleCrop>
  <Company/>
  <LinksUpToDate>false</LinksUpToDate>
  <CharactersWithSpaces>87794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46</cp:revision>
  <dcterms:created xsi:type="dcterms:W3CDTF">2014-11-05T05:16:00Z</dcterms:created>
  <dcterms:modified xsi:type="dcterms:W3CDTF">2017-06-18T07:51:00Z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