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1A5586B4" w14:textId="5E1D6056" w:rsidR="007E5DB5" w:rsidRPr="00C07B53" w:rsidRDefault="007E5DB5" w:rsidP="007E5DB5">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 xml:space="preserve">By means of non-equilibrium molecular dynamics simulation, </w:t>
      </w:r>
      <w:r>
        <w:rPr>
          <w:rFonts w:ascii="Times New Roman" w:hAnsi="Times New Roman" w:cs="Times New Roman"/>
          <w:color w:val="000000" w:themeColor="text1"/>
        </w:rPr>
        <w:t xml:space="preserve">we systematically study the thermal transportation properties of different types of multilayer silicon. It is </w:t>
      </w:r>
      <w:r w:rsidRPr="00F6009E">
        <w:rPr>
          <w:rFonts w:ascii="Times New Roman" w:hAnsi="Times New Roman" w:cs="Times New Roman"/>
          <w:color w:val="000000" w:themeColor="text1"/>
        </w:rPr>
        <w:t>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Pr="00F6009E">
        <w:rPr>
          <w:rFonts w:ascii="Times New Roman" w:hAnsi="Times New Roman" w:cs="Times New Roman"/>
          <w:color w:val="000000" w:themeColor="text1"/>
        </w:rPr>
        <w:t>urface reconstruction</w:t>
      </w:r>
      <w:r>
        <w:rPr>
          <w:rFonts w:ascii="Times New Roman" w:hAnsi="Times New Roman" w:cs="Times New Roman"/>
          <w:color w:val="000000" w:themeColor="text1"/>
        </w:rPr>
        <w:t xml:space="preserve"> affects heat transport very well </w:t>
      </w:r>
      <w:r w:rsidRPr="00F6009E">
        <w:rPr>
          <w:rFonts w:ascii="Times New Roman" w:hAnsi="Times New Roman" w:cs="Times New Roman"/>
          <w:color w:val="000000" w:themeColor="text1"/>
        </w:rPr>
        <w:t xml:space="preserve">, the thermal conductivity of </w:t>
      </w:r>
      <w:r>
        <w:rPr>
          <w:rFonts w:ascii="Times New Roman" w:hAnsi="Times New Roman" w:cs="Times New Roman"/>
          <w:color w:val="000000" w:themeColor="text1"/>
        </w:rPr>
        <w:t>bi</w:t>
      </w:r>
      <w:r w:rsidRPr="00F6009E">
        <w:rPr>
          <w:rFonts w:ascii="Times New Roman" w:hAnsi="Times New Roman" w:cs="Times New Roman"/>
          <w:color w:val="000000" w:themeColor="text1"/>
        </w:rPr>
        <w:t xml:space="preserve">layer silicon </w:t>
      </w:r>
      <w:r>
        <w:rPr>
          <w:rFonts w:ascii="Times New Roman" w:hAnsi="Times New Roman" w:cs="Times New Roman"/>
          <w:color w:val="000000" w:themeColor="text1"/>
        </w:rPr>
        <w:t xml:space="preserve">with different reconstruction </w:t>
      </w:r>
      <w:r w:rsidRPr="00F6009E">
        <w:rPr>
          <w:rFonts w:ascii="Times New Roman" w:hAnsi="Times New Roman" w:cs="Times New Roman"/>
          <w:color w:val="000000" w:themeColor="text1"/>
        </w:rPr>
        <w:t>can reach up to 11.6 W/mK, and can be as low as 1.2 W/mK</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 xml:space="preserve"> which is due to the smaller affection in more layer structure.</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This work could be helpful in the field of heat management, thermoelectric applications involving silicon and other multilayer nano materials in the future.</w:t>
      </w:r>
    </w:p>
    <w:p w14:paraId="47108D69" w14:textId="7D7C4D08" w:rsidR="004924E9" w:rsidRPr="007E5DB5" w:rsidRDefault="004924E9" w:rsidP="007E5DB5">
      <w:pPr>
        <w:ind w:firstLineChars="270" w:firstLine="567"/>
        <w:jc w:val="left"/>
        <w:rPr>
          <w:rFonts w:ascii="Times New Roman" w:hAnsi="Times New Roman" w:cs="Times New Roman"/>
          <w:color w:val="000000" w:themeColor="text1"/>
        </w:rPr>
      </w:pPr>
      <w:bookmarkStart w:id="0" w:name="_GoBack"/>
      <w:bookmarkEnd w:id="0"/>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2BEAC45"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 MoS2, black phosphorus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3B7A34">
        <w:t xml:space="preserve"> a</w:t>
      </w:r>
      <w:r w:rsidR="003B7A34" w:rsidRPr="003B7A34">
        <w:t>nd its physical and chemical properties are also very unique</w:t>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7DF7EC96"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 xml:space="preserve">silicon nanowires, silicon graphene substrate support, silicon thin film and </w:t>
      </w:r>
      <w:r>
        <w:t>bulk</w:t>
      </w:r>
      <w:r w:rsidRPr="006F2CF2">
        <w:t xml:space="preserve"> structure</w:t>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 we explored the thermal transport properties of the 2</w:t>
      </w:r>
      <w:r w:rsidR="006B2B5B">
        <w:t xml:space="preserve"> to </w:t>
      </w:r>
      <w:r w:rsidR="006B2B5B" w:rsidRPr="006B2B5B">
        <w:t>10 layer silicon structure in [108]</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233FA43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 xml:space="preserve">is chosen,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All structures are shown in Figure 4-1</w:t>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0F47F8" w:rsidRPr="000F47F8">
        <w:rPr>
          <w:szCs w:val="22"/>
        </w:rPr>
        <w:t xml:space="preserve">Table 4.1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1449EAD7" w:rsidR="000F47F8" w:rsidRPr="00CD3E8A" w:rsidRDefault="000F47F8" w:rsidP="00CD3E8A">
      <w:pPr>
        <w:pStyle w:val="af3"/>
        <w:tabs>
          <w:tab w:val="left" w:pos="3119"/>
          <w:tab w:val="right" w:pos="7655"/>
        </w:tabs>
        <w:jc w:val="left"/>
        <w:rPr>
          <w:szCs w:val="22"/>
        </w:rPr>
      </w:pPr>
      <w:r w:rsidRPr="000F47F8">
        <w:rPr>
          <w:szCs w:val="22"/>
        </w:rPr>
        <w:t xml:space="preserve">From table 4.1,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1F90C324"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fig_structure \h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503CC1">
        <w:rPr>
          <w:rFonts w:ascii="Times New Roman" w:hAnsi="Times New Roman" w:cs="Times New Roman"/>
          <w:b/>
          <w:bCs/>
          <w:color w:val="000000" w:themeColor="text1"/>
        </w:rPr>
        <w:t>FIG.</w:t>
      </w:r>
      <w:r w:rsidRPr="00503CC1">
        <w:rPr>
          <w:rFonts w:ascii="Times New Roman" w:hAnsi="Times New Roman" w:cs="Times New Roman"/>
          <w:b/>
          <w:bCs/>
          <w:noProof/>
          <w:color w:val="000000" w:themeColor="text1"/>
        </w:rPr>
        <w:t>1</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small</w:t>
      </w:r>
      <w:r w:rsidR="00B71697" w:rsidRPr="00B71697">
        <w:rPr>
          <w:rFonts w:ascii="Times New Roman" w:hAnsi="Times New Roman" w:cs="Times New Roman"/>
          <w:color w:val="000000" w:themeColor="text1"/>
        </w:rPr>
        <w:t xml:space="preserve"> </w:t>
      </w:r>
      <w:r w:rsidR="00B71697">
        <w:rPr>
          <w:rFonts w:ascii="Times New Roman" w:hAnsi="Times New Roman" w:cs="Times New Roman"/>
          <w:color w:val="000000" w:themeColor="text1"/>
        </w:rPr>
        <w:t>difference of heat transport.</w:t>
      </w:r>
    </w:p>
    <w:p w14:paraId="7548DF4B" w14:textId="6B887A50"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Thomas[109]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r>
          <m:rPr>
            <m:sty m:val="p"/>
          </m:rP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w:t>
      </w:r>
      <w:r w:rsidR="007B0597">
        <w:t>z</w:t>
      </w:r>
      <w:r w:rsidR="007B0597">
        <w:t xml:space="preserve">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352542AC" w:rsidR="007B0597" w:rsidRDefault="005E38D5" w:rsidP="007215EA">
      <w:pPr>
        <w:tabs>
          <w:tab w:val="left" w:pos="2835"/>
          <w:tab w:val="left" w:pos="5954"/>
        </w:tabs>
        <w:ind w:firstLineChars="288" w:firstLine="605"/>
        <w:jc w:val="left"/>
      </w:pPr>
      <w:r w:rsidRPr="005E38D5">
        <w:t>The total scattering thermal conductivity and anisotropy of multilayer silicon is shown in table 4.2</w:t>
      </w:r>
      <w:r>
        <w:t>.</w:t>
      </w:r>
      <w:r w:rsidRPr="005E38D5">
        <w:t xml:space="preserve"> It can be seen from the table that the thermal conductivity of the </w:t>
      </w:r>
      <w:r>
        <w:t>bilayer</w:t>
      </w:r>
      <w:r w:rsidRPr="005E38D5">
        <w:t xml:space="preserve"> silicon can reach up t</w:t>
      </w:r>
      <w:r>
        <w:t>o 11.6 W/mK (2l1 structure).</w:t>
      </w:r>
      <w:r w:rsidRPr="005E38D5">
        <w:t xml:space="preserve"> In addition, the </w:t>
      </w:r>
      <w:r w:rsidRPr="005E38D5">
        <w:t xml:space="preserve">2lr3 </w:t>
      </w:r>
      <w:r>
        <w:t>with small top and bottom</w:t>
      </w:r>
      <w:r w:rsidRPr="005E38D5">
        <w:t xml:space="preserve"> buckling </w:t>
      </w:r>
      <w:r>
        <w:t xml:space="preserve">possesses the most </w:t>
      </w:r>
      <w:r w:rsidRPr="005E38D5">
        <w:t xml:space="preserve">anisotropy, </w:t>
      </w:r>
      <w:r>
        <w:t xml:space="preserve">which </w:t>
      </w:r>
      <w:r w:rsidRPr="005E38D5">
        <w:t>can reach 57.3%</w:t>
      </w:r>
      <w:r>
        <w:t xml:space="preserve">. </w:t>
      </w:r>
      <w:r w:rsidRPr="005E38D5">
        <w:t>The smallest is 2l2 and 2</w:t>
      </w:r>
      <w:r>
        <w:t>lh</w:t>
      </w:r>
      <w:r w:rsidRPr="005E38D5">
        <w:t xml:space="preserve"> (20%)</w:t>
      </w:r>
      <w:r>
        <w:t xml:space="preserve">. </w:t>
      </w:r>
      <w:r w:rsidRPr="005E38D5">
        <w:t>The above results show that surface reconstruction has a significant effect on the thermal transport properties of multilayer silicon</w:t>
      </w:r>
      <w:r>
        <w:t>.</w:t>
      </w:r>
      <w:r w:rsidRPr="005E38D5">
        <w:t xml:space="preserve"> The smooth surface is favorable for heat conduction, while the rough surface can greatly suppress the heat conduction</w:t>
      </w:r>
      <w:r>
        <w:t>. Meanwhile,</w:t>
      </w:r>
      <w:r w:rsidRPr="005E38D5">
        <w:t xml:space="preserve"> the anisotropy of the surface structure leads to the significant anisotropy of the thermal conductivity</w:t>
      </w:r>
      <w:r>
        <w:t>.</w:t>
      </w:r>
    </w:p>
    <w:p w14:paraId="03EDDC04" w14:textId="5978DD5A" w:rsidR="007B0597" w:rsidRDefault="00DB3AD7" w:rsidP="00DB3AD7">
      <w:pPr>
        <w:tabs>
          <w:tab w:val="left" w:pos="2835"/>
          <w:tab w:val="left" w:pos="5954"/>
        </w:tabs>
        <w:ind w:firstLineChars="288" w:firstLine="605"/>
        <w:jc w:val="left"/>
      </w:pPr>
      <w:r w:rsidRPr="00DB3AD7">
        <w:t xml:space="preserve">The influence of thickness change on the thermal transport properties was </w:t>
      </w:r>
      <w:r>
        <w:t xml:space="preserve">then </w:t>
      </w:r>
      <w:r w:rsidRPr="00DB3AD7">
        <w:t>investigated</w:t>
      </w:r>
      <w:r>
        <w:t>.</w:t>
      </w:r>
      <w:r w:rsidRPr="00DB3AD7">
        <w:t xml:space="preserve"> Here we study mainly on </w:t>
      </w:r>
      <w:r w:rsidRPr="00DB3AD7">
        <w:t>multilayer silicon structure</w:t>
      </w:r>
      <w:r>
        <w:t xml:space="preserve"> with </w:t>
      </w:r>
      <w:r w:rsidRPr="00DB3AD7">
        <w:t>3-10 layer</w:t>
      </w:r>
      <w:r>
        <w:t xml:space="preserve">s, whose </w:t>
      </w:r>
      <w:r w:rsidRPr="00DB3AD7">
        <w:t xml:space="preserve"> surface</w:t>
      </w:r>
      <w:r>
        <w:t xml:space="preserve"> has </w:t>
      </w:r>
      <w:r w:rsidRPr="00DB3AD7">
        <w:t>typical Si (111)</w:t>
      </w:r>
      <w:r>
        <w:t xml:space="preserve"> </w:t>
      </w:r>
      <m:oMath>
        <m:r>
          <m:rPr>
            <m:sty m:val="p"/>
          </m:rPr>
          <w:rPr>
            <w:rFonts w:ascii="Cambria Math" w:hAnsi="Cambria Math"/>
          </w:rPr>
          <m:t>2×1</m:t>
        </m:r>
      </m:oMath>
      <w:r w:rsidRPr="00DB3AD7">
        <w:t xml:space="preserve"> surface reconstruction</w:t>
      </w:r>
      <w:r>
        <w:t>.</w:t>
      </w:r>
      <w:r w:rsidRPr="00DB3AD7">
        <w:t xml:space="preserve"> In order to compare, we also calculated the thermal conductivity of Si on its (111) surface and the thermal conductivity of the monolayer</w:t>
      </w:r>
      <w:r>
        <w:t>.</w:t>
      </w:r>
      <w:r w:rsidRPr="00DB3AD7">
        <w:t xml:space="preserve"> The magnitude of the anisotropy is also shown in table 4.2. From the Figure 4-3 (a), in the case of the medium thickness of the 3~6 layer</w:t>
      </w:r>
      <w:r>
        <w:t>s</w:t>
      </w:r>
      <w:r w:rsidRPr="00DB3AD7">
        <w:t xml:space="preserve">, the anisotropy of the multilayer silicon </w:t>
      </w:r>
      <w:r>
        <w:t xml:space="preserve">with </w:t>
      </w:r>
      <w:r w:rsidRPr="00DB3AD7">
        <w:t>zigzag type</w:t>
      </w:r>
      <w:r>
        <w:t xml:space="preserve"> </w:t>
      </w:r>
      <w:r w:rsidRPr="00DB3AD7">
        <w:t>is higher than that of armchair</w:t>
      </w:r>
      <w:r>
        <w:t>.</w:t>
      </w:r>
      <w:r w:rsidRPr="00DB3AD7">
        <w:t xml:space="preserve"> And with the increase of the number of layers, the anisotropy decreases gradually</w:t>
      </w:r>
      <w:r>
        <w:t>.</w:t>
      </w:r>
      <w:r w:rsidRPr="00DB3AD7">
        <w:t xml:space="preserve"> The reason is that the zigzag direction of the multilayer silicon surface is composed of a smooth zigzag atomic chain (as shown in Figure 4-1)</w:t>
      </w:r>
      <w:r>
        <w:t>.</w:t>
      </w:r>
      <w:r w:rsidRPr="00DB3AD7">
        <w:t xml:space="preserve"> Compared with </w:t>
      </w:r>
      <w:r w:rsidRPr="00DB3AD7">
        <w:lastRenderedPageBreak/>
        <w:t>the bulk silicon structure, the heat conduction along the zigzag direction has no obvious effect on the heat flow</w:t>
      </w:r>
      <w:r>
        <w:t>.</w:t>
      </w:r>
      <w:r w:rsidRPr="00DB3AD7">
        <w:t xml:space="preserve"> </w:t>
      </w:r>
      <w:r>
        <w:t>While a</w:t>
      </w:r>
      <w:r w:rsidRPr="00DB3AD7">
        <w:t xml:space="preserve">long the armchair direction, the </w:t>
      </w:r>
      <w:r>
        <w:t xml:space="preserve">fluctuation of </w:t>
      </w:r>
      <w:r w:rsidRPr="00DB3AD7">
        <w:t xml:space="preserve">multilayer silicon surface is very large, </w:t>
      </w:r>
      <w:r>
        <w:t xml:space="preserve">the same is </w:t>
      </w:r>
      <w:r w:rsidRPr="00DB3AD7">
        <w:t>it</w:t>
      </w:r>
      <w:r>
        <w:t>s</w:t>
      </w:r>
      <w:r w:rsidRPr="00DB3AD7">
        <w:t xml:space="preserve"> obvious </w:t>
      </w:r>
      <w:r>
        <w:t>affection</w:t>
      </w:r>
      <w:r w:rsidRPr="00DB3AD7">
        <w:t xml:space="preserve"> on heat flow</w:t>
      </w:r>
      <w:r>
        <w:t>.</w:t>
      </w:r>
      <w:r w:rsidRPr="00DB3AD7">
        <w:t xml:space="preserve"> This difference is mainly caused by the surface reconstruction effect, and will decrease with the increase of the thickness of the silicon</w:t>
      </w:r>
      <w:r>
        <w:t>.</w:t>
      </w:r>
      <w:r w:rsidRPr="00DB3AD7">
        <w:t xml:space="preserve"> In order to predict the relationship between the thermal conductivity and the thickness, we calculated the thermal conductivity of the 8-10 layer</w:t>
      </w:r>
      <w:r>
        <w:t xml:space="preserve">s silicene with </w:t>
      </w:r>
      <w:r w:rsidRPr="00DB3AD7">
        <w:t xml:space="preserve">the </w:t>
      </w:r>
      <m:oMath>
        <m:r>
          <m:rPr>
            <m:sty m:val="p"/>
          </m:rPr>
          <w:rPr>
            <w:rFonts w:ascii="Cambria Math" w:hAnsi="Cambria Math"/>
          </w:rPr>
          <m:t>2×1</m:t>
        </m:r>
      </m:oMath>
      <w:r>
        <w:t xml:space="preserve"> </w:t>
      </w:r>
      <w:r w:rsidRPr="00DB3AD7">
        <w:t>surface</w:t>
      </w:r>
      <w:r>
        <w:rPr>
          <w:rFonts w:hint="eastAsia"/>
        </w:rPr>
        <w:t xml:space="preserve"> reconstruction</w:t>
      </w:r>
      <w:r>
        <w:t>.</w:t>
      </w:r>
      <w:r w:rsidRPr="00DB3AD7">
        <w:t xml:space="preserve"> In order to compare, the thermal conductivity of the bulk Si (111) surface with no surface reconstruction (9 layers) and the thermal conductivity of the monolayer were calculated</w:t>
      </w:r>
      <w:r w:rsidR="00F13465">
        <w:t>.</w:t>
      </w:r>
      <w:r w:rsidR="00F13465" w:rsidRPr="00F13465">
        <w:t xml:space="preserve"> As shown in Table 4-2, with the increase of thickness, the anisotropy decreases gradually</w:t>
      </w:r>
      <w:r w:rsidR="00F13465">
        <w:t>.</w:t>
      </w:r>
      <w:r w:rsidR="00F13465" w:rsidRPr="00F13465">
        <w:t xml:space="preserve"> When the thickness is up to 10 layers, the anisotropy of the thermal transport of multilayer silicon can be neglected (only about 1.5%),</w:t>
      </w:r>
      <w:r w:rsidR="00F13465">
        <w:t>which is c</w:t>
      </w:r>
      <w:r w:rsidR="00F13465" w:rsidRPr="00F13465">
        <w:t>onsistent with the results of bulk silicon and single silicon</w:t>
      </w:r>
      <w:r w:rsidR="00F13465">
        <w:t>.</w:t>
      </w:r>
      <w:r w:rsidR="00F13465" w:rsidRPr="00F13465">
        <w:t xml:space="preserve"> On the other hand, as shown in Figure 4-3 (b), at the same thickness, in the </w:t>
      </w:r>
      <w:r w:rsidR="00F13465">
        <w:t xml:space="preserve">case of </w:t>
      </w:r>
      <w:r w:rsidR="00F13465" w:rsidRPr="00F13465">
        <w:t>shorter length (10~50nm), the anisotropy is obvious</w:t>
      </w:r>
      <w:r w:rsidR="00F13465">
        <w:t>.</w:t>
      </w:r>
      <w:r w:rsidR="00F13465" w:rsidRPr="00F13465">
        <w:t xml:space="preserve"> When the length is about 100nm, the anisotropy difference becomes very small, and the size effect of the thermal conductivity anisotropy is obvious</w:t>
      </w:r>
      <w:r w:rsidR="00F13465">
        <w:t>.</w:t>
      </w:r>
      <w:r w:rsidR="00F13465" w:rsidRPr="00F13465">
        <w:t xml:space="preserve"> This is essentially due to the difference in the out-of-plane acoustic branch (LA), the transverse acoustic branch (TA), and the vertical plane acoustic phonon (ZA) </w:t>
      </w:r>
      <w:r w:rsidR="00F13465">
        <w:t>of</w:t>
      </w:r>
      <w:r w:rsidR="00F13465" w:rsidRPr="00F13465">
        <w:t xml:space="preserve"> the multilayer silicon structures along different directions</w:t>
      </w:r>
      <w:r w:rsidR="00F13465">
        <w:t>.</w:t>
      </w:r>
      <w:r w:rsidR="00F13465" w:rsidRPr="00F13465">
        <w:t xml:space="preserve"> However, with the increase of length, the ballistic transport is gradually saturated, and the difference of the heat transfer caused by the umklapp process is gradually reduced</w:t>
      </w:r>
      <w:r w:rsidR="00F13465">
        <w:t>.</w:t>
      </w:r>
    </w:p>
    <w:p w14:paraId="051757E1" w14:textId="74CC7085" w:rsidR="003B22ED" w:rsidRPr="00EA1FE7" w:rsidRDefault="003B22ED" w:rsidP="003B22ED">
      <w:pPr>
        <w:tabs>
          <w:tab w:val="left" w:pos="2835"/>
          <w:tab w:val="left" w:pos="5954"/>
        </w:tabs>
        <w:ind w:firstLineChars="288" w:firstLine="605"/>
        <w:jc w:val="left"/>
        <w:rPr>
          <w:rFonts w:hint="eastAsia"/>
        </w:rPr>
      </w:pPr>
      <w:r w:rsidRPr="003B22ED">
        <w:t>In order to understand the relationship between the thermal conductivity and the length of the different structures and different layers, we use molecular dynamics to measure the phonon spectra of several typical structures</w:t>
      </w:r>
      <w:r>
        <w:t>.</w:t>
      </w:r>
      <w:r w:rsidRPr="003B22ED">
        <w:t xml:space="preserve"> The</w:t>
      </w:r>
      <m:oMath>
        <m:r>
          <m:rPr>
            <m:sty m:val="p"/>
          </m:rPr>
          <w:rPr>
            <w:rFonts w:ascii="Cambria Math" w:hAnsi="Cambria Math"/>
          </w:rPr>
          <m:t xml:space="preserve"> 10</m:t>
        </m:r>
        <m:r>
          <m:rPr>
            <m:sty m:val="p"/>
          </m:rPr>
          <w:rPr>
            <w:rFonts w:ascii="Cambria Math" w:hAnsi="Cambria Math"/>
          </w:rPr>
          <m:t>×</m:t>
        </m:r>
        <m:r>
          <m:rPr>
            <m:sty m:val="p"/>
          </m:rPr>
          <w:rPr>
            <w:rFonts w:ascii="Cambria Math" w:hAnsi="Cambria Math"/>
          </w:rPr>
          <m:t xml:space="preserve"> 10 </m:t>
        </m:r>
        <m:r>
          <m:rPr>
            <m:sty m:val="p"/>
          </m:rPr>
          <w:rPr>
            <w:rFonts w:ascii="Cambria Math" w:hAnsi="Cambria Math"/>
          </w:rPr>
          <m:t>×</m:t>
        </m:r>
        <m:r>
          <m:rPr>
            <m:sty m:val="p"/>
          </m:rPr>
          <w:rPr>
            <w:rFonts w:ascii="Cambria Math" w:hAnsi="Cambria Math"/>
          </w:rPr>
          <m:t xml:space="preserve"> 1</m:t>
        </m:r>
      </m:oMath>
      <w:r w:rsidRPr="003B22ED">
        <w:t xml:space="preserve"> multilayer structure is </w:t>
      </w:r>
      <w:r>
        <w:t>chosen.</w:t>
      </w:r>
      <w:r w:rsidRPr="003B22ED">
        <w:t xml:space="preserve"> The selected high symmetry points are</w:t>
      </w:r>
      <w:r>
        <w:t xml:space="preserve"> </w:t>
      </w:r>
      <m:oMath>
        <m:r>
          <m:rPr>
            <m:sty m:val="p"/>
          </m:rPr>
          <w:rPr>
            <w:rFonts w:ascii="Cambria Math" w:hAnsi="Cambria Math"/>
          </w:rPr>
          <w:sym w:font="Symbol" w:char="F04B"/>
        </m:r>
        <m:d>
          <m:dPr>
            <m:ctrlPr>
              <w:rPr>
                <w:rFonts w:ascii="Cambria Math" w:hAnsi="Cambria Math"/>
              </w:rPr>
            </m:ctrlPr>
          </m:dPr>
          <m:e>
            <m:r>
              <m:rPr>
                <m:sty m:val="p"/>
              </m:rPr>
              <w:rPr>
                <w:rFonts w:ascii="Cambria Math" w:hAnsi="Cambria Math"/>
              </w:rPr>
              <m:t>0.5, 0.5, 0.0</m:t>
            </m:r>
          </m:e>
        </m:d>
        <m:r>
          <m:rPr>
            <m:sty m:val="p"/>
          </m:rPr>
          <w:rPr>
            <w:rFonts w:ascii="Cambria Math" w:hAnsi="Cambria Math"/>
          </w:rPr>
          <m:t xml:space="preserve"> </m:t>
        </m:r>
      </m:oMath>
      <w:r>
        <w:rPr>
          <w:rFonts w:hint="eastAsia"/>
        </w:rPr>
        <w:t xml:space="preserve">, </w:t>
      </w:r>
      <m:oMath>
        <m:r>
          <m:rPr>
            <m:sty m:val="p"/>
          </m:rPr>
          <w:rPr>
            <w:rFonts w:ascii="Cambria Math" w:hAnsi="Cambria Math"/>
          </w:rPr>
          <m:t xml:space="preserve"> </m:t>
        </m:r>
        <m:r>
          <m:rPr>
            <m:sty m:val="p"/>
          </m:rPr>
          <w:rPr>
            <w:rFonts w:ascii="Cambria Math" w:hAnsi="Cambria Math"/>
          </w:rPr>
          <w:sym w:font="Symbol" w:char="F047"/>
        </m:r>
        <m:d>
          <m:dPr>
            <m:ctrlPr>
              <w:rPr>
                <w:rFonts w:ascii="Cambria Math" w:hAnsi="Cambria Math"/>
              </w:rPr>
            </m:ctrlPr>
          </m:dPr>
          <m:e>
            <m:r>
              <m:rPr>
                <m:sty m:val="p"/>
              </m:rPr>
              <w:rPr>
                <w:rFonts w:ascii="Cambria Math" w:hAnsi="Cambria Math"/>
              </w:rPr>
              <m:t>0.0, 0.0, 0.0</m:t>
            </m:r>
          </m:e>
        </m:d>
      </m:oMath>
      <w:r>
        <w:rPr>
          <w:rFonts w:hint="eastAsia"/>
        </w:rPr>
        <w:t xml:space="preserve">, </w:t>
      </w:r>
      <m:oMath>
        <m:r>
          <m:rPr>
            <m:sty m:val="p"/>
          </m:rPr>
          <w:rPr>
            <w:rFonts w:ascii="Cambria Math" w:hAnsi="Cambria Math"/>
          </w:rPr>
          <m:t xml:space="preserve"> J</m:t>
        </m:r>
        <m:d>
          <m:dPr>
            <m:ctrlPr>
              <w:rPr>
                <w:rFonts w:ascii="Cambria Math" w:hAnsi="Cambria Math"/>
              </w:rPr>
            </m:ctrlPr>
          </m:dPr>
          <m:e>
            <m:r>
              <m:rPr>
                <m:sty m:val="p"/>
              </m:rPr>
              <w:rPr>
                <w:rFonts w:ascii="Cambria Math" w:hAnsi="Cambria Math"/>
              </w:rPr>
              <m:t>0.5, 0.0, 0.0</m:t>
            </m:r>
          </m:e>
        </m:d>
      </m:oMath>
      <w:r>
        <w:rPr>
          <w:rFonts w:hint="eastAsia"/>
        </w:rPr>
        <w:t>,</w:t>
      </w:r>
      <w: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0.0, 0.5, 0.0</m:t>
            </m:r>
          </m:e>
        </m:d>
      </m:oMath>
      <w:r>
        <w:rPr>
          <w:rFonts w:hint="eastAsia"/>
        </w:rPr>
        <w:t>,</w:t>
      </w:r>
      <w:r w:rsidRPr="003B22ED">
        <w:t xml:space="preserve"> </w:t>
      </w:r>
      <w:r>
        <w:t>Take points</w:t>
      </w:r>
      <w:r>
        <w:t xml:space="preserve"> </w:t>
      </w:r>
      <w:r>
        <w:t>along</w:t>
      </w:r>
      <w:r>
        <w:t xml:space="preserve"> </w:t>
      </w:r>
      <w:r>
        <w:t xml:space="preserve"> </w:t>
      </w:r>
      <m:oMath>
        <m:r>
          <m:rPr>
            <m:sty m:val="p"/>
          </m:rPr>
          <w:rPr>
            <w:rFonts w:ascii="Cambria Math" w:hAnsi="Cambria Math"/>
          </w:rPr>
          <w:sym w:font="Symbol" w:char="F04B"/>
        </m:r>
        <m:r>
          <m:rPr>
            <m:sty m:val="p"/>
          </m:rPr>
          <w:rPr>
            <w:rFonts w:ascii="Cambria Math" w:hAnsi="Cambria Math"/>
          </w:rPr>
          <m:t>→</m:t>
        </m:r>
        <m:r>
          <m:rPr>
            <m:sty m:val="p"/>
          </m:rPr>
          <w:rPr>
            <w:rFonts w:ascii="Cambria Math" w:hAnsi="Cambria Math"/>
          </w:rPr>
          <w:sym w:font="Symbol" w:char="F047"/>
        </m:r>
        <m:r>
          <m:rPr>
            <m:sty m:val="p"/>
          </m:rPr>
          <w:rPr>
            <w:rFonts w:ascii="Cambria Math" w:hAnsi="Cambria Math"/>
          </w:rPr>
          <m:t>→J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oMath>
      <w:r>
        <w:rPr>
          <w:rFonts w:hint="eastAsia"/>
        </w:rPr>
        <w:t xml:space="preserve"> as </w:t>
      </w:r>
      <w:r>
        <w:t>shown in Figure 4-4</w:t>
      </w:r>
      <w:r>
        <w:t>.</w:t>
      </w:r>
      <w:r w:rsidR="00A30037">
        <w:t>According to the super</w:t>
      </w:r>
      <w:r w:rsidRPr="003B22ED">
        <w:t>cell structure</w:t>
      </w:r>
      <w:r w:rsidR="00A30037">
        <w:t>,</w:t>
      </w:r>
      <w:r w:rsidRPr="003B22ED">
        <w:t xml:space="preserve"> the zigzag boundary</w:t>
      </w:r>
      <w:r w:rsidR="00A30037">
        <w:t xml:space="preserve"> corresponds to </w:t>
      </w:r>
      <m:oMath>
        <m:r>
          <m:rPr>
            <m:sty m:val="p"/>
          </m:rPr>
          <w:rPr>
            <w:rFonts w:ascii="Cambria Math" w:hAnsi="Cambria Math"/>
          </w:rPr>
          <w:sym w:font="Symbol" w:char="F047"/>
        </m:r>
        <m:r>
          <m:rPr>
            <m:sty m:val="p"/>
          </m:rPr>
          <w:rPr>
            <w:rFonts w:ascii="Cambria Math" w:hAnsi="Cambria Math"/>
          </w:rPr>
          <m:t>→J</m:t>
        </m:r>
      </m:oMath>
      <w:r w:rsidR="00A30037">
        <w:t xml:space="preserve"> direction in the dispersion</w:t>
      </w:r>
      <w:r w:rsidRPr="003B22ED">
        <w:t xml:space="preserve">, and the armchair boundary </w:t>
      </w:r>
      <w:r w:rsidR="00A30037">
        <w:t xml:space="preserve">corresponds to </w:t>
      </w:r>
      <m:oMath>
        <m:r>
          <m:rPr>
            <m:sty m:val="p"/>
          </m:rPr>
          <w:rPr>
            <w:rFonts w:ascii="Cambria Math" w:hAnsi="Cambria Math"/>
          </w:rPr>
          <w:sym w:font="Symbol" w:char="F047"/>
        </m:r>
        <m:r>
          <m:rPr>
            <m:sty m:val="p"/>
          </m:rPr>
          <w:rPr>
            <w:rFonts w:ascii="Cambria Math" w:hAnsi="Cambria Math"/>
          </w:rPr>
          <m:t>→J</m:t>
        </m:r>
      </m:oMath>
      <w:r w:rsidR="00A30037">
        <w:t>’</w:t>
      </w:r>
      <w:r w:rsidR="00A30037" w:rsidRPr="003B22ED">
        <w:t xml:space="preserve"> </w:t>
      </w:r>
      <w:r w:rsidRPr="003B22ED">
        <w:t>direction</w:t>
      </w:r>
      <w:r w:rsidR="00A30037">
        <w:t>.</w:t>
      </w:r>
      <w:r w:rsidR="00A30037" w:rsidRPr="00A30037">
        <w:t xml:space="preserve"> According to the relationship between the phonon spectrum and heat conduction, </w:t>
      </w:r>
      <w:r w:rsidR="00A30037">
        <w:t xml:space="preserve">in </w:t>
      </w:r>
      <w:r w:rsidR="00A30037" w:rsidRPr="00A30037">
        <w:t xml:space="preserve">the two-dimensional nano system, the </w:t>
      </w:r>
      <w:r w:rsidR="00A30037" w:rsidRPr="00A30037">
        <w:t>acoustic phonon</w:t>
      </w:r>
      <w:r w:rsidR="00A30037" w:rsidRPr="00A30037">
        <w:t xml:space="preserve"> </w:t>
      </w:r>
      <w:r w:rsidR="00A30037" w:rsidRPr="00A30037">
        <w:t>plays a major role in</w:t>
      </w:r>
      <w:r w:rsidR="00A30037" w:rsidRPr="00A30037">
        <w:t xml:space="preserve"> heat transport</w:t>
      </w:r>
      <w:r w:rsidR="00A30037">
        <w:t xml:space="preserve">. There are </w:t>
      </w:r>
      <w:r w:rsidR="00A30037" w:rsidRPr="00A30037">
        <w:t xml:space="preserve">a total of 3 acoustic branches, </w:t>
      </w:r>
      <w:r w:rsidR="00A30037">
        <w:t>including</w:t>
      </w:r>
      <w:r w:rsidR="00A30037" w:rsidRPr="00A30037">
        <w:t xml:space="preserve"> to </w:t>
      </w:r>
      <w:r w:rsidR="00A30037" w:rsidRPr="00A30037">
        <w:t>the LA mode</w:t>
      </w:r>
      <w:r w:rsidR="00A30037" w:rsidRPr="00A30037">
        <w:t xml:space="preserve"> along </w:t>
      </w:r>
      <w:r w:rsidR="00A30037" w:rsidRPr="00A30037">
        <w:t xml:space="preserve">the transmission </w:t>
      </w:r>
      <w:r w:rsidR="00F6009E">
        <w:t>direction,</w:t>
      </w:r>
      <w:r w:rsidR="00A30037" w:rsidRPr="00A30037">
        <w:t xml:space="preserve"> </w:t>
      </w:r>
      <w:r w:rsidR="00A30037" w:rsidRPr="00A30037">
        <w:t>TA</w:t>
      </w:r>
      <w:r w:rsidR="00A30037" w:rsidRPr="00A30037">
        <w:t xml:space="preserve"> along the </w:t>
      </w:r>
      <w:r w:rsidR="00A30037">
        <w:t>transverse</w:t>
      </w:r>
      <w:r w:rsidR="00A30037" w:rsidRPr="00A30037">
        <w:t xml:space="preserve"> and </w:t>
      </w:r>
      <w:r w:rsidR="00A30037" w:rsidRPr="00A30037">
        <w:t>ZA</w:t>
      </w:r>
      <w:r w:rsidR="00A30037" w:rsidRPr="00A30037">
        <w:t xml:space="preserve"> </w:t>
      </w:r>
      <w:r w:rsidR="00A30037">
        <w:t xml:space="preserve">mode along the </w:t>
      </w:r>
      <w:r w:rsidR="00A30037" w:rsidRPr="00A30037">
        <w:t xml:space="preserve">perpendicular </w:t>
      </w:r>
      <w:r w:rsidR="00A30037">
        <w:t>direction.</w:t>
      </w:r>
      <w:r w:rsidR="00A30037" w:rsidRPr="00A30037">
        <w:t xml:space="preserve"> Figure 4-4 (a) and (b) correspond</w:t>
      </w:r>
      <w:r w:rsidR="00A30037">
        <w:t>s</w:t>
      </w:r>
      <w:r w:rsidR="00A30037" w:rsidRPr="00A30037">
        <w:t xml:space="preserve"> to the calculat</w:t>
      </w:r>
      <w:r w:rsidR="00A30037">
        <w:t>ed</w:t>
      </w:r>
      <w:r w:rsidR="00A30037" w:rsidRPr="00A30037">
        <w:t xml:space="preserve"> </w:t>
      </w:r>
      <w:r w:rsidR="00A30037" w:rsidRPr="00A30037">
        <w:t>spectra</w:t>
      </w:r>
      <w:r w:rsidR="00A30037" w:rsidRPr="00A30037">
        <w:t xml:space="preserve"> of the </w:t>
      </w:r>
      <w:r w:rsidR="00A30037">
        <w:t>bi</w:t>
      </w:r>
      <w:r w:rsidR="00A30037" w:rsidRPr="00A30037">
        <w:t xml:space="preserve">layer </w:t>
      </w:r>
      <w:r w:rsidR="00A30037">
        <w:t>structure</w:t>
      </w:r>
      <w:r w:rsidR="00A30037" w:rsidRPr="00A30037">
        <w:t xml:space="preserve"> 2l1 and 2l2</w:t>
      </w:r>
      <w:r w:rsidR="00A30037">
        <w:t>.</w:t>
      </w:r>
      <w:r w:rsidR="00A30037" w:rsidRPr="00A30037">
        <w:t xml:space="preserve"> The </w:t>
      </w:r>
      <w:r w:rsidR="00A30037" w:rsidRPr="00A30037">
        <w:t xml:space="preserve">group </w:t>
      </w:r>
      <w:r w:rsidR="00A30037" w:rsidRPr="00A30037">
        <w:t xml:space="preserve">velocity of </w:t>
      </w:r>
      <m:oMath>
        <m:r>
          <m:rPr>
            <m:sty m:val="p"/>
          </m:rPr>
          <w:rPr>
            <w:rFonts w:ascii="Cambria Math" w:hAnsi="Cambria Math"/>
          </w:rPr>
          <w:sym w:font="Symbol" w:char="F047"/>
        </m:r>
        <m:r>
          <m:rPr>
            <m:sty m:val="p"/>
          </m:rPr>
          <w:rPr>
            <w:rFonts w:ascii="Cambria Math" w:hAnsi="Cambria Math"/>
          </w:rPr>
          <m:t>→J</m:t>
        </m:r>
      </m:oMath>
      <w:r w:rsidR="00A30037" w:rsidRPr="00A30037">
        <w:t xml:space="preserve"> acoustic </w:t>
      </w:r>
      <w:r w:rsidR="00A30037">
        <w:t>branch</w:t>
      </w:r>
      <w:r w:rsidR="00A30037" w:rsidRPr="00A30037">
        <w:t xml:space="preserve"> in 2l1 is obviously larger than that of </w:t>
      </w:r>
      <m:oMath>
        <m:r>
          <m:rPr>
            <m:sty m:val="p"/>
          </m:rPr>
          <w:rPr>
            <w:rFonts w:ascii="Cambria Math" w:hAnsi="Cambria Math"/>
          </w:rPr>
          <w:sym w:font="Symbol" w:char="F047"/>
        </m:r>
        <m:r>
          <m:rPr>
            <m:sty m:val="p"/>
          </m:rPr>
          <w:rPr>
            <w:rFonts w:ascii="Cambria Math" w:hAnsi="Cambria Math"/>
          </w:rPr>
          <m:t>→J</m:t>
        </m:r>
      </m:oMath>
      <w:r w:rsidR="00A30037">
        <w:t>’</w:t>
      </w:r>
      <w:r w:rsidR="00A30037">
        <w:t>,</w:t>
      </w:r>
      <w:r w:rsidR="00A30037" w:rsidRPr="00A30037">
        <w:t xml:space="preserve"> </w:t>
      </w:r>
      <w:r w:rsidR="00A30037">
        <w:t xml:space="preserve">making zigzag direction </w:t>
      </w:r>
      <w:r w:rsidR="00A30037" w:rsidRPr="00A30037">
        <w:t xml:space="preserve">more </w:t>
      </w:r>
      <w:r w:rsidR="00A30037" w:rsidRPr="00A30037">
        <w:t>heat</w:t>
      </w:r>
      <w:r w:rsidR="00A30037" w:rsidRPr="00A30037">
        <w:t xml:space="preserve"> </w:t>
      </w:r>
      <w:r w:rsidR="00A30037">
        <w:t xml:space="preserve">conducive </w:t>
      </w:r>
      <w:r w:rsidR="00A30037" w:rsidRPr="00A30037">
        <w:t xml:space="preserve">, </w:t>
      </w:r>
      <w:r w:rsidR="00A30037">
        <w:t>which</w:t>
      </w:r>
      <w:r w:rsidR="00A30037" w:rsidRPr="00A30037">
        <w:t xml:space="preserve"> also </w:t>
      </w:r>
      <w:r w:rsidR="00A30037">
        <w:t>verifies</w:t>
      </w:r>
      <w:r w:rsidR="00A30037" w:rsidRPr="00A30037">
        <w:t xml:space="preserve"> the difference between 2l1z and 2l1a thermal conductivity and anisotropy</w:t>
      </w:r>
      <w:r w:rsidR="00A30037">
        <w:t>.</w:t>
      </w:r>
      <w:r w:rsidR="00A30037" w:rsidRPr="00A30037">
        <w:t xml:space="preserve"> Accordingly, the three phonon</w:t>
      </w:r>
      <w:r w:rsidR="00EA1FE7">
        <w:t>s</w:t>
      </w:r>
      <w:r w:rsidR="00A30037" w:rsidRPr="00A30037">
        <w:t xml:space="preserve"> in the </w:t>
      </w:r>
      <w:r w:rsidR="00EA1FE7">
        <w:t xml:space="preserve">two </w:t>
      </w:r>
      <w:r w:rsidR="00A30037" w:rsidRPr="00A30037">
        <w:t>direction is almost the same as that in the 2l2, so the 2l2z and 2l2a are the least anisotropic structures</w:t>
      </w:r>
      <w:r w:rsidR="00EA1FE7">
        <w:t xml:space="preserve"> with</w:t>
      </w:r>
      <w:r w:rsidR="00A30037" w:rsidRPr="00A30037">
        <w:t xml:space="preserve"> surface reconstruction</w:t>
      </w:r>
      <w:r w:rsidR="00EA1FE7">
        <w:t>.</w:t>
      </w:r>
      <w:r w:rsidR="00EA1FE7" w:rsidRPr="00EA1FE7">
        <w:t xml:space="preserve"> Comparing the two graphs, it can be found that</w:t>
      </w:r>
      <w:r w:rsidR="00EA1FE7">
        <w:t xml:space="preserve"> all</w:t>
      </w:r>
      <w:r w:rsidR="00EA1FE7" w:rsidRPr="00EA1FE7">
        <w:t xml:space="preserve"> the </w:t>
      </w:r>
      <w:r w:rsidR="00EA1FE7">
        <w:t xml:space="preserve">group </w:t>
      </w:r>
      <w:r w:rsidR="00EA1FE7" w:rsidRPr="00EA1FE7">
        <w:t>velocities</w:t>
      </w:r>
      <w:r w:rsidR="00EA1FE7">
        <w:t xml:space="preserve"> of </w:t>
      </w:r>
      <w:r w:rsidR="00EA1FE7" w:rsidRPr="00EA1FE7">
        <w:t xml:space="preserve">three </w:t>
      </w:r>
      <w:r w:rsidR="00EA1FE7" w:rsidRPr="00EA1FE7">
        <w:t>phonon</w:t>
      </w:r>
      <w:r w:rsidR="00EA1FE7">
        <w:t>s</w:t>
      </w:r>
      <w:r w:rsidR="00EA1FE7" w:rsidRPr="00EA1FE7">
        <w:t xml:space="preserve"> of 2l2 decrease</w:t>
      </w:r>
      <w:r w:rsidR="00EA1FE7">
        <w:t>.</w:t>
      </w:r>
      <w:r w:rsidR="00EA1FE7" w:rsidRPr="00EA1FE7">
        <w:t xml:space="preserve"> At the same time, the low frequency optical branch has the trend of moving down and </w:t>
      </w:r>
      <w:r w:rsidR="00EA1FE7">
        <w:t xml:space="preserve">couple with </w:t>
      </w:r>
      <w:r w:rsidR="00EA1FE7" w:rsidRPr="00EA1FE7">
        <w:t xml:space="preserve">acoustic </w:t>
      </w:r>
      <w:r w:rsidR="00EA1FE7">
        <w:t>ones, which</w:t>
      </w:r>
      <w:r w:rsidR="00EA1FE7" w:rsidRPr="00EA1FE7">
        <w:t xml:space="preserve"> </w:t>
      </w:r>
      <w:r w:rsidR="00EA1FE7">
        <w:t>makes it less</w:t>
      </w:r>
      <w:r w:rsidR="00EA1FE7" w:rsidRPr="00EA1FE7">
        <w:t xml:space="preserve"> </w:t>
      </w:r>
      <w:r w:rsidR="00EA1FE7" w:rsidRPr="00EA1FE7">
        <w:t>heat</w:t>
      </w:r>
      <w:r w:rsidR="00EA1FE7" w:rsidRPr="00EA1FE7">
        <w:t xml:space="preserve"> conducive</w:t>
      </w:r>
      <w:r w:rsidR="00EA1FE7">
        <w:t>,</w:t>
      </w:r>
      <w:r w:rsidR="00EA1FE7" w:rsidRPr="00EA1FE7">
        <w:t xml:space="preserve"> so that the 2l2 heat transport changes little with the length</w:t>
      </w:r>
      <w:r w:rsidR="00EA1FE7">
        <w:t>.</w:t>
      </w:r>
      <w:r w:rsidR="00EA1FE7" w:rsidRPr="00EA1FE7">
        <w:t xml:space="preserve"> The figure (c) (d) (E) </w:t>
      </w:r>
      <w:r w:rsidR="00EA1FE7">
        <w:t xml:space="preserve">is the dispersion of </w:t>
      </w:r>
      <w:r w:rsidR="00EA1FE7" w:rsidRPr="00EA1FE7">
        <w:t xml:space="preserve">3l1, 4l1, 6l1 2 x 1 </w:t>
      </w:r>
      <w:r w:rsidR="00EA1FE7">
        <w:t>s</w:t>
      </w:r>
      <w:r w:rsidR="00EA1FE7" w:rsidRPr="00EA1FE7">
        <w:t>tructure</w:t>
      </w:r>
      <w:r w:rsidR="00EA1FE7">
        <w:t>, all of whose three phonon group velocity are larger along zigzag than armchair.</w:t>
      </w:r>
      <w:r w:rsidR="00EA1FE7" w:rsidRPr="00EA1FE7">
        <w:t xml:space="preserve"> With the increase of layers, the optical branch participation gradually gathered in the high frequency area (&gt;15THz)</w:t>
      </w:r>
      <w:r w:rsidR="00EA1FE7">
        <w:t>, having a</w:t>
      </w:r>
      <w:r w:rsidR="00EA1FE7" w:rsidRPr="00EA1FE7">
        <w:t>lmost no contribution to thermal conductivity</w:t>
      </w:r>
      <w:r w:rsidR="00EA1FE7">
        <w:t xml:space="preserve"> while t</w:t>
      </w:r>
      <w:r w:rsidR="00EA1FE7" w:rsidRPr="00EA1FE7">
        <w:t>he vibration mode of the low frequency (&lt;5THz) region is almost unchanged</w:t>
      </w:r>
      <w:r w:rsidR="00EA1FE7">
        <w:t>.</w:t>
      </w:r>
      <w:r w:rsidR="00EA1FE7" w:rsidRPr="00EA1FE7">
        <w:t xml:space="preserve"> On the other hand, with the increase of thickness, the acoustic velocity of armchair direction increases </w:t>
      </w:r>
      <w:r w:rsidR="006A6C0A" w:rsidRPr="00EA1FE7">
        <w:t>gradually</w:t>
      </w:r>
      <w:r w:rsidR="006A6C0A">
        <w:t>, which</w:t>
      </w:r>
      <w:r w:rsidR="00EA1FE7" w:rsidRPr="00EA1FE7">
        <w:t xml:space="preserve"> prompt</w:t>
      </w:r>
      <w:r w:rsidR="00EA1FE7">
        <w:t xml:space="preserve">s the decrease of </w:t>
      </w:r>
      <w:r w:rsidR="00EA1FE7" w:rsidRPr="00EA1FE7">
        <w:t xml:space="preserve">anisotropic </w:t>
      </w:r>
      <w:r w:rsidR="006A6C0A">
        <w:t xml:space="preserve">in </w:t>
      </w:r>
      <w:r w:rsidR="00EA1FE7" w:rsidRPr="00EA1FE7">
        <w:t>multilayer silicon</w:t>
      </w:r>
      <w:r w:rsidR="00EA1FE7" w:rsidRPr="00EA1FE7">
        <w:t xml:space="preserve"> with </w:t>
      </w:r>
      <w:r w:rsidR="006A6C0A">
        <w:t>the increase of layer number.</w:t>
      </w:r>
      <w:r w:rsidR="00EA1FE7" w:rsidRPr="00EA1FE7">
        <w:t xml:space="preserve"> </w:t>
      </w:r>
      <w:r w:rsidR="006A6C0A" w:rsidRPr="006A6C0A">
        <w:t>Compared with phonon spectrum</w:t>
      </w:r>
      <w:r w:rsidR="006A6C0A">
        <w:t xml:space="preserve"> of </w:t>
      </w:r>
      <w:r w:rsidR="006A6C0A" w:rsidRPr="006A6C0A">
        <w:t xml:space="preserve">the </w:t>
      </w:r>
      <w:r w:rsidR="00F6009E" w:rsidRPr="006A6C0A">
        <w:t>6-layer</w:t>
      </w:r>
      <w:r w:rsidR="006A6C0A" w:rsidRPr="006A6C0A">
        <w:t xml:space="preserve"> </w:t>
      </w:r>
      <w:r w:rsidR="006A6C0A">
        <w:t>structure</w:t>
      </w:r>
      <w:r w:rsidR="006A6C0A" w:rsidRPr="006A6C0A">
        <w:t>(</w:t>
      </w:r>
      <w:r w:rsidR="006A6C0A">
        <w:t>e</w:t>
      </w:r>
      <w:r w:rsidR="00F6009E" w:rsidRPr="006A6C0A">
        <w:t>)</w:t>
      </w:r>
      <w:r w:rsidR="00F6009E">
        <w:t>,</w:t>
      </w:r>
      <w:r w:rsidR="006A6C0A" w:rsidRPr="006A6C0A">
        <w:t xml:space="preserve"> the difference between the 10 layers (f) is mainly the contribution of more </w:t>
      </w:r>
      <w:r w:rsidR="006A6C0A" w:rsidRPr="006A6C0A">
        <w:lastRenderedPageBreak/>
        <w:t>atoms in the middle and high frequency (&gt;5THz) region, which has little effect on the thermal conductivity</w:t>
      </w:r>
      <w:r w:rsidR="006A6C0A">
        <w:t>.</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0D4164BE" w14:textId="5EE3CDD7" w:rsidR="00CD4286" w:rsidRPr="00C07B53" w:rsidRDefault="00F6009E" w:rsidP="00F6009E">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By means of non-equilibrium molecular dynamics simulation, we 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Under the influence of double layer surface reconstruction, the thermal conductivity of the </w:t>
      </w:r>
      <w:r>
        <w:rPr>
          <w:rFonts w:ascii="Times New Roman" w:hAnsi="Times New Roman" w:cs="Times New Roman"/>
          <w:color w:val="000000" w:themeColor="text1"/>
        </w:rPr>
        <w:t>bi</w:t>
      </w:r>
      <w:r w:rsidRPr="00F6009E">
        <w:rPr>
          <w:rFonts w:ascii="Times New Roman" w:hAnsi="Times New Roman" w:cs="Times New Roman"/>
          <w:color w:val="000000" w:themeColor="text1"/>
        </w:rPr>
        <w:t>layer silicon can reach up to 11.6 W/mK (2l1 structure), and can be as low as 1.2 W/mK (2l2 structure)</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smooth surface is favorable for heat conduction, while the rough surface can greatly suppress the heat conduction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ultra-low thermal conductivity indicates that the</w:t>
      </w:r>
      <w:r>
        <w:rPr>
          <w:rFonts w:ascii="Times New Roman" w:hAnsi="Times New Roman" w:cs="Times New Roman"/>
          <w:color w:val="000000" w:themeColor="text1"/>
        </w:rPr>
        <w:t xml:space="preserve"> bilayer </w:t>
      </w:r>
      <w:r w:rsidRPr="00F6009E">
        <w:rPr>
          <w:rFonts w:ascii="Times New Roman" w:hAnsi="Times New Roman" w:cs="Times New Roman"/>
          <w:color w:val="000000" w:themeColor="text1"/>
        </w:rPr>
        <w:t>silicon has good thermoelectric properties</w:t>
      </w:r>
      <w:r>
        <w:rPr>
          <w:rFonts w:ascii="Times New Roman" w:hAnsi="Times New Roman" w:cs="Times New Roman"/>
          <w:color w:val="000000" w:themeColor="text1"/>
        </w:rPr>
        <w:t>.</w:t>
      </w:r>
      <w:r w:rsidRPr="00F6009E">
        <w:t xml:space="preserve"> </w:t>
      </w:r>
      <w:r>
        <w:t xml:space="preserve">In the </w:t>
      </w:r>
      <w:r w:rsidRPr="00F6009E">
        <w:rPr>
          <w:rFonts w:ascii="Times New Roman" w:hAnsi="Times New Roman" w:cs="Times New Roman"/>
          <w:color w:val="000000" w:themeColor="text1"/>
        </w:rPr>
        <w:t>3-6 layer multilayer silicon</w:t>
      </w:r>
      <w:r w:rsidRPr="00F6009E">
        <w:rPr>
          <w:rFonts w:ascii="Times New Roman" w:hAnsi="Times New Roman" w:cs="Times New Roman"/>
          <w:color w:val="000000" w:themeColor="text1"/>
        </w:rPr>
        <w:t xml:space="preserve"> </w:t>
      </w:r>
      <w:r>
        <w:rPr>
          <w:rFonts w:ascii="Times New Roman" w:hAnsi="Times New Roman" w:cs="Times New Roman"/>
          <w:color w:val="000000" w:themeColor="text1"/>
        </w:rPr>
        <w:t>w</w:t>
      </w:r>
      <w:r w:rsidRPr="00F6009E">
        <w:rPr>
          <w:rFonts w:ascii="Times New Roman" w:hAnsi="Times New Roman" w:cs="Times New Roman"/>
          <w:color w:val="000000" w:themeColor="text1"/>
        </w:rPr>
        <w:t xml:space="preserve">ith the same </w:t>
      </w:r>
      <m:oMath>
        <m:r>
          <m:rPr>
            <m:sty m:val="p"/>
          </m:rPr>
          <w:rPr>
            <w:rFonts w:ascii="Cambria Math" w:hAnsi="Cambria Math"/>
          </w:rPr>
          <m:t>2×1</m:t>
        </m:r>
      </m:oMath>
      <w:r w:rsidRPr="00F6009E">
        <w:rPr>
          <w:rFonts w:ascii="Times New Roman" w:hAnsi="Times New Roman" w:cs="Times New Roman"/>
          <w:color w:val="000000" w:themeColor="text1"/>
        </w:rPr>
        <w:t xml:space="preserve"> surface reconstruction the zigzag direction is more </w:t>
      </w:r>
      <w:r w:rsidRPr="00F6009E">
        <w:rPr>
          <w:rFonts w:ascii="Times New Roman" w:hAnsi="Times New Roman" w:cs="Times New Roman"/>
          <w:color w:val="000000" w:themeColor="text1"/>
        </w:rPr>
        <w:t xml:space="preserve">heat </w:t>
      </w:r>
      <w:r w:rsidRPr="00F6009E">
        <w:rPr>
          <w:rFonts w:ascii="Times New Roman" w:hAnsi="Times New Roman" w:cs="Times New Roman"/>
          <w:color w:val="000000" w:themeColor="text1"/>
        </w:rPr>
        <w:t>conducive</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The thermal conductivity anisotropy of the multilayer silicon with 10 </w:t>
      </w:r>
      <w:r w:rsidR="00D543A2" w:rsidRPr="00F6009E">
        <w:rPr>
          <w:rFonts w:ascii="Times New Roman" w:hAnsi="Times New Roman" w:cs="Times New Roman"/>
          <w:color w:val="000000" w:themeColor="text1"/>
        </w:rPr>
        <w:t>layers</w:t>
      </w:r>
      <w:r w:rsidRPr="00F6009E">
        <w:rPr>
          <w:rFonts w:ascii="Times New Roman" w:hAnsi="Times New Roman" w:cs="Times New Roman"/>
          <w:color w:val="000000" w:themeColor="text1"/>
        </w:rPr>
        <w:t xml:space="preserve"> is very small, which is consistent with the bulk Si and monolayer</w:t>
      </w:r>
      <w:r>
        <w:rPr>
          <w:rFonts w:ascii="Times New Roman" w:hAnsi="Times New Roman" w:cs="Times New Roman"/>
          <w:color w:val="000000" w:themeColor="text1"/>
        </w:rPr>
        <w:t xml:space="preserve"> silicene.</w:t>
      </w:r>
      <w:r w:rsidR="007E5DB5">
        <w:rPr>
          <w:rFonts w:ascii="Times New Roman" w:hAnsi="Times New Roman" w:cs="Times New Roman"/>
          <w:color w:val="000000" w:themeColor="text1"/>
        </w:rPr>
        <w:t xml:space="preserve"> This work could be helpful in the field of heat management, thermoelectric applications involving silicon and other multilayer nano materials in the future.</w:t>
      </w: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7E5DB5">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2E6A5D">
      <w:pPr>
        <w:pStyle w:val="ab"/>
        <w:jc w:val="left"/>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2E6A5D">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2E6A5D">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2E6A5D">
      <w:pPr>
        <w:autoSpaceDE w:val="0"/>
        <w:autoSpaceDN w:val="0"/>
        <w:adjustRightInd w:val="0"/>
        <w:spacing w:before="100" w:after="100"/>
        <w:ind w:left="640" w:hanging="640"/>
        <w:jc w:val="left"/>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2E6A5D">
      <w:pPr>
        <w:jc w:val="left"/>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194.25pt" o:ole="">
            <v:imagedata r:id="rId8" o:title=""/>
          </v:shape>
          <o:OLEObject Type="Embed" ProgID="Word.Document.12" ShapeID="_x0000_i1025" DrawAspect="Content" ObjectID="_1548540332"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6"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7"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type id="_x0000_t202" coordsize="21600,21600" o:spt="202" path="m,l,21600r21600,l21600,xe">
                  <v:stroke joinstyle="miter"/>
                  <v:path gradientshapeok="t" o:connecttype="rect"/>
                </v:shapetype>
                <v:shape id="TextBox 27" o:spid="_x0000_s1028"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29"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0"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1"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2"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3"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4"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5"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2pt;height:188.3pt" o:ole="">
            <v:imagedata r:id="rId12" o:title=""/>
          </v:shape>
          <o:OLEObject Type="Embed" ProgID="Unknown" ShapeID="_x0000_i1026" DrawAspect="Content" ObjectID="_1548540333"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96FC" w14:textId="77777777" w:rsidR="00503CC1" w:rsidRDefault="00503CC1" w:rsidP="00C154D6">
      <w:r>
        <w:separator/>
      </w:r>
    </w:p>
  </w:endnote>
  <w:endnote w:type="continuationSeparator" w:id="0">
    <w:p w14:paraId="30DA7DE1" w14:textId="77777777" w:rsidR="00503CC1" w:rsidRDefault="00503CC1"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C346" w14:textId="77777777" w:rsidR="00503CC1" w:rsidRDefault="00503CC1" w:rsidP="00C154D6">
      <w:r>
        <w:separator/>
      </w:r>
    </w:p>
  </w:footnote>
  <w:footnote w:type="continuationSeparator" w:id="0">
    <w:p w14:paraId="03A1BE80" w14:textId="77777777" w:rsidR="00503CC1" w:rsidRDefault="00503CC1"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E6A5D"/>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22ED"/>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E38D5"/>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A6C0A"/>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E5DB5"/>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0037"/>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43A2"/>
    <w:rsid w:val="00D55AAC"/>
    <w:rsid w:val="00D6264D"/>
    <w:rsid w:val="00D6266F"/>
    <w:rsid w:val="00D628CC"/>
    <w:rsid w:val="00D73DD4"/>
    <w:rsid w:val="00D76D2C"/>
    <w:rsid w:val="00D77E4E"/>
    <w:rsid w:val="00D80EB9"/>
    <w:rsid w:val="00D82ABD"/>
    <w:rsid w:val="00D83C5F"/>
    <w:rsid w:val="00D84AF7"/>
    <w:rsid w:val="00D868F0"/>
    <w:rsid w:val="00DA1A68"/>
    <w:rsid w:val="00DA36B5"/>
    <w:rsid w:val="00DA3BE7"/>
    <w:rsid w:val="00DA5C05"/>
    <w:rsid w:val="00DA61AF"/>
    <w:rsid w:val="00DA6D8F"/>
    <w:rsid w:val="00DB3AD7"/>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1FE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13465"/>
    <w:rsid w:val="00F20180"/>
    <w:rsid w:val="00F23B35"/>
    <w:rsid w:val="00F24F22"/>
    <w:rsid w:val="00F36E48"/>
    <w:rsid w:val="00F370A0"/>
    <w:rsid w:val="00F375CD"/>
    <w:rsid w:val="00F37EE1"/>
    <w:rsid w:val="00F4075E"/>
    <w:rsid w:val="00F55EA5"/>
    <w:rsid w:val="00F57DBC"/>
    <w:rsid w:val="00F6009E"/>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176B5-D85A-4111-8E47-66446626F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15355</TotalTime>
  <Pages>11</Pages>
  <Words>3428</Words>
  <Characters>19544</Characters>
  <Application>Microsoft Office Word</Application>
  <DocSecurity>0</DocSecurity>
  <Lines>162</Lines>
  <Paragraphs>45</Paragraphs>
  <ScaleCrop>false</ScaleCrop>
  <Company/>
  <LinksUpToDate>false</LinksUpToDate>
  <CharactersWithSpaces>22927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67</cp:revision>
  <dcterms:created xsi:type="dcterms:W3CDTF">2014-11-05T05:16:00Z</dcterms:created>
  <dcterms:modified xsi:type="dcterms:W3CDTF">2017-02-13T17:19:00Z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