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A8E21" w14:textId="1348910C" w:rsidR="003E39C1" w:rsidRPr="00C07B53" w:rsidRDefault="00A25BC2" w:rsidP="001D527F">
      <w:pPr>
        <w:pStyle w:val="a8"/>
        <w:rPr>
          <w:rFonts w:ascii="Times New Roman" w:hAnsi="Times New Roman" w:cs="Times New Roman"/>
          <w:color w:val="000000" w:themeColor="text1"/>
          <w:sz w:val="24"/>
        </w:rPr>
      </w:pPr>
      <w:r w:rsidRPr="00A25BC2">
        <w:rPr>
          <w:rFonts w:ascii="Times New Roman" w:hAnsi="Times New Roman" w:cs="Times New Roman"/>
          <w:color w:val="000000" w:themeColor="text1"/>
        </w:rPr>
        <w:t>Anisotropic in-plane thermal conductivity observed in multilayer silicene</w:t>
      </w:r>
    </w:p>
    <w:p w14:paraId="1A5586B4" w14:textId="78B7ADB1" w:rsidR="007E5DB5" w:rsidRDefault="007E5DB5" w:rsidP="007E5DB5">
      <w:pPr>
        <w:ind w:firstLineChars="288" w:firstLine="605"/>
        <w:jc w:val="left"/>
        <w:rPr>
          <w:rFonts w:ascii="Times New Roman" w:hAnsi="Times New Roman" w:cs="Times New Roman"/>
          <w:color w:val="000000" w:themeColor="text1"/>
        </w:rPr>
      </w:pPr>
      <w:r w:rsidRPr="00F6009E">
        <w:rPr>
          <w:rFonts w:ascii="Times New Roman" w:hAnsi="Times New Roman" w:cs="Times New Roman"/>
          <w:color w:val="000000" w:themeColor="text1"/>
        </w:rPr>
        <w:t xml:space="preserve">By means of non-equilibrium molecular dynamics simulation, </w:t>
      </w:r>
      <w:r>
        <w:rPr>
          <w:rFonts w:ascii="Times New Roman" w:hAnsi="Times New Roman" w:cs="Times New Roman"/>
          <w:color w:val="000000" w:themeColor="text1"/>
        </w:rPr>
        <w:t xml:space="preserve">we systematically study the thermal transportation properties of different types of multilayer silicon. It is </w:t>
      </w:r>
      <w:r w:rsidRPr="00F6009E">
        <w:rPr>
          <w:rFonts w:ascii="Times New Roman" w:hAnsi="Times New Roman" w:cs="Times New Roman"/>
          <w:color w:val="000000" w:themeColor="text1"/>
        </w:rPr>
        <w:t>found that the thermal transport properties of multilayer silicon structures have significant surface effect and size effect in thickness direction</w:t>
      </w:r>
      <w:r>
        <w:rPr>
          <w:rFonts w:ascii="Times New Roman" w:hAnsi="Times New Roman" w:cs="Times New Roman"/>
          <w:color w:val="000000" w:themeColor="text1"/>
        </w:rPr>
        <w:t>.</w:t>
      </w:r>
      <w:r w:rsidRPr="007E5DB5">
        <w:rPr>
          <w:rFonts w:ascii="Times New Roman" w:hAnsi="Times New Roman" w:cs="Times New Roman"/>
          <w:color w:val="000000" w:themeColor="text1"/>
        </w:rPr>
        <w:t xml:space="preserve"> </w:t>
      </w:r>
      <w:r>
        <w:rPr>
          <w:rFonts w:ascii="Times New Roman" w:hAnsi="Times New Roman" w:cs="Times New Roman"/>
          <w:color w:val="000000" w:themeColor="text1"/>
        </w:rPr>
        <w:t>S</w:t>
      </w:r>
      <w:r w:rsidRPr="00F6009E">
        <w:rPr>
          <w:rFonts w:ascii="Times New Roman" w:hAnsi="Times New Roman" w:cs="Times New Roman"/>
          <w:color w:val="000000" w:themeColor="text1"/>
        </w:rPr>
        <w:t>urface reconstruction</w:t>
      </w:r>
      <w:r>
        <w:rPr>
          <w:rFonts w:ascii="Times New Roman" w:hAnsi="Times New Roman" w:cs="Times New Roman"/>
          <w:color w:val="000000" w:themeColor="text1"/>
        </w:rPr>
        <w:t xml:space="preserve"> affects heat transport very well </w:t>
      </w:r>
      <w:r w:rsidRPr="00F6009E">
        <w:rPr>
          <w:rFonts w:ascii="Times New Roman" w:hAnsi="Times New Roman" w:cs="Times New Roman"/>
          <w:color w:val="000000" w:themeColor="text1"/>
        </w:rPr>
        <w:t xml:space="preserve">, the thermal conductivity of </w:t>
      </w:r>
      <w:r>
        <w:rPr>
          <w:rFonts w:ascii="Times New Roman" w:hAnsi="Times New Roman" w:cs="Times New Roman"/>
          <w:color w:val="000000" w:themeColor="text1"/>
        </w:rPr>
        <w:t>bi</w:t>
      </w:r>
      <w:r w:rsidRPr="00F6009E">
        <w:rPr>
          <w:rFonts w:ascii="Times New Roman" w:hAnsi="Times New Roman" w:cs="Times New Roman"/>
          <w:color w:val="000000" w:themeColor="text1"/>
        </w:rPr>
        <w:t xml:space="preserve">layer silicon </w:t>
      </w:r>
      <w:r>
        <w:rPr>
          <w:rFonts w:ascii="Times New Roman" w:hAnsi="Times New Roman" w:cs="Times New Roman"/>
          <w:color w:val="000000" w:themeColor="text1"/>
        </w:rPr>
        <w:t xml:space="preserve">with different reconstruction </w:t>
      </w:r>
      <w:r w:rsidRPr="00F6009E">
        <w:rPr>
          <w:rFonts w:ascii="Times New Roman" w:hAnsi="Times New Roman" w:cs="Times New Roman"/>
          <w:color w:val="000000" w:themeColor="text1"/>
        </w:rPr>
        <w:t>can reach up to 11.6 W/mK, and can be as low as 1.2 W/mK</w:t>
      </w:r>
      <w:r>
        <w:rPr>
          <w:rFonts w:ascii="Times New Roman" w:hAnsi="Times New Roman" w:cs="Times New Roman"/>
          <w:color w:val="000000" w:themeColor="text1"/>
        </w:rPr>
        <w:t xml:space="preserve"> and the a</w:t>
      </w:r>
      <w:r w:rsidRPr="00F6009E">
        <w:rPr>
          <w:rFonts w:ascii="Times New Roman" w:hAnsi="Times New Roman" w:cs="Times New Roman"/>
          <w:color w:val="000000" w:themeColor="text1"/>
        </w:rPr>
        <w:t>nisotropy can be as high as 57.3%</w:t>
      </w:r>
      <w:r>
        <w:rPr>
          <w:rFonts w:ascii="Times New Roman" w:hAnsi="Times New Roman" w:cs="Times New Roman"/>
          <w:color w:val="000000" w:themeColor="text1"/>
        </w:rPr>
        <w:t>.</w:t>
      </w:r>
      <w:r w:rsidRPr="00F6009E">
        <w:rPr>
          <w:rFonts w:ascii="Times New Roman" w:hAnsi="Times New Roman" w:cs="Times New Roman"/>
          <w:color w:val="000000" w:themeColor="text1"/>
        </w:rPr>
        <w:t>With the increase of the number of layers, the thermal conductivity of the zigzag direction changed little, but the thermal conductivity increased significantly in the armchair direction, and the anisotropy of thermal conductivity decreased</w:t>
      </w:r>
      <w:r>
        <w:rPr>
          <w:rFonts w:ascii="Times New Roman" w:hAnsi="Times New Roman" w:cs="Times New Roman"/>
          <w:color w:val="000000" w:themeColor="text1"/>
        </w:rPr>
        <w:t xml:space="preserve"> which is due to the smaller affection in more layer structure.</w:t>
      </w:r>
      <w:r w:rsidRPr="007E5DB5">
        <w:rPr>
          <w:rFonts w:ascii="Times New Roman" w:hAnsi="Times New Roman" w:cs="Times New Roman"/>
          <w:color w:val="000000" w:themeColor="text1"/>
        </w:rPr>
        <w:t xml:space="preserve"> </w:t>
      </w:r>
      <w:r>
        <w:rPr>
          <w:rFonts w:ascii="Times New Roman" w:hAnsi="Times New Roman" w:cs="Times New Roman"/>
          <w:color w:val="000000" w:themeColor="text1"/>
        </w:rPr>
        <w:t>This work could be helpful in the field of heat management, thermoelectric applications involving silicon and other multilayer nano materials in the future.</w:t>
      </w:r>
    </w:p>
    <w:p w14:paraId="398F69D8" w14:textId="77777777" w:rsidR="00E03F52" w:rsidRPr="00C07B53" w:rsidRDefault="00E03F52" w:rsidP="007E5DB5">
      <w:pPr>
        <w:ind w:firstLineChars="288" w:firstLine="605"/>
        <w:jc w:val="left"/>
        <w:rPr>
          <w:rFonts w:ascii="Times New Roman" w:hAnsi="Times New Roman" w:cs="Times New Roman"/>
          <w:color w:val="000000" w:themeColor="text1"/>
        </w:rPr>
      </w:pPr>
    </w:p>
    <w:p w14:paraId="610DC4B7" w14:textId="7CFF3C3F" w:rsidR="004924E9" w:rsidRPr="00C07B53" w:rsidRDefault="00407523" w:rsidP="00E03F52">
      <w:pPr>
        <w:jc w:val="left"/>
        <w:rPr>
          <w:rFonts w:ascii="Times New Roman" w:hAnsi="Times New Roman" w:cs="Times New Roman"/>
          <w:color w:val="000000" w:themeColor="text1"/>
        </w:rPr>
      </w:pPr>
      <w:r w:rsidRPr="00C07B53">
        <w:rPr>
          <w:rFonts w:ascii="Times New Roman" w:hAnsi="Times New Roman" w:cs="Times New Roman"/>
          <w:color w:val="000000" w:themeColor="text1"/>
        </w:rPr>
        <w:t>Keywords: Thermal conductivity,</w:t>
      </w:r>
      <w:r w:rsidR="00381302" w:rsidRPr="00C07B53">
        <w:rPr>
          <w:rFonts w:ascii="Times New Roman" w:hAnsi="Times New Roman" w:cs="Times New Roman"/>
          <w:color w:val="000000" w:themeColor="text1"/>
        </w:rPr>
        <w:t xml:space="preserve"> </w:t>
      </w:r>
      <w:r w:rsidR="00E03F52">
        <w:rPr>
          <w:rFonts w:ascii="Times New Roman" w:hAnsi="Times New Roman" w:cs="Times New Roman"/>
          <w:color w:val="000000" w:themeColor="text1"/>
        </w:rPr>
        <w:t>multilayer silicon</w:t>
      </w:r>
      <w:r w:rsidR="004924E9" w:rsidRPr="00C07B53">
        <w:rPr>
          <w:rFonts w:ascii="Times New Roman" w:hAnsi="Times New Roman" w:cs="Times New Roman"/>
          <w:color w:val="000000" w:themeColor="text1"/>
        </w:rPr>
        <w:t xml:space="preserve">, </w:t>
      </w:r>
      <w:r w:rsidR="00E03F52">
        <w:rPr>
          <w:rFonts w:ascii="Times New Roman" w:hAnsi="Times New Roman" w:cs="Times New Roman"/>
          <w:color w:val="000000" w:themeColor="text1"/>
        </w:rPr>
        <w:t>s</w:t>
      </w:r>
      <w:r w:rsidR="00E03F52" w:rsidRPr="00F6009E">
        <w:rPr>
          <w:rFonts w:ascii="Times New Roman" w:hAnsi="Times New Roman" w:cs="Times New Roman"/>
          <w:color w:val="000000" w:themeColor="text1"/>
        </w:rPr>
        <w:t>urface reconstruction</w:t>
      </w:r>
      <w:r w:rsidR="004924E9" w:rsidRPr="00C07B53">
        <w:rPr>
          <w:rFonts w:ascii="Times New Roman" w:hAnsi="Times New Roman" w:cs="Times New Roman"/>
          <w:color w:val="000000" w:themeColor="text1"/>
        </w:rPr>
        <w:t xml:space="preserve">, </w:t>
      </w:r>
      <w:r w:rsidR="00E03F52" w:rsidRPr="00F6009E">
        <w:rPr>
          <w:rFonts w:ascii="Times New Roman" w:hAnsi="Times New Roman" w:cs="Times New Roman"/>
          <w:color w:val="000000" w:themeColor="text1"/>
        </w:rPr>
        <w:t>anisotropy</w:t>
      </w:r>
    </w:p>
    <w:p w14:paraId="68409CEF" w14:textId="77777777" w:rsidR="00BF196F" w:rsidRPr="00C07B53" w:rsidRDefault="00BF196F" w:rsidP="001D527F">
      <w:pPr>
        <w:jc w:val="cente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1D527F">
      <w:pPr>
        <w:ind w:firstLineChars="270" w:firstLine="567"/>
        <w:jc w:val="center"/>
        <w:rPr>
          <w:rFonts w:ascii="Times New Roman" w:hAnsi="Times New Roman" w:cs="Times New Roman"/>
          <w:color w:val="000000" w:themeColor="text1"/>
        </w:rPr>
      </w:pPr>
    </w:p>
    <w:p w14:paraId="2B043ABF" w14:textId="77777777" w:rsidR="00C7168E" w:rsidRPr="00C07B53" w:rsidRDefault="004924E9" w:rsidP="001D527F">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74BEF7A2" w14:textId="69302E9C" w:rsidR="00B4136F" w:rsidRDefault="00B4136F" w:rsidP="00B4136F">
      <w:pPr>
        <w:ind w:firstLine="420"/>
        <w:jc w:val="left"/>
      </w:pPr>
      <w:r w:rsidRPr="00B4136F">
        <w:t>With the development of the existing silicon based circuit industry, the requirements of its integration and miniaturization make a lot of research work focus</w:t>
      </w:r>
      <w:r>
        <w:rPr>
          <w:rFonts w:hint="eastAsia"/>
        </w:rPr>
        <w:t>ing</w:t>
      </w:r>
      <w:r w:rsidRPr="00B4136F">
        <w:t xml:space="preserve"> on the application of the new two-dimensional materials</w:t>
      </w:r>
      <w:r>
        <w:t>.</w:t>
      </w:r>
      <w:r w:rsidRPr="00B4136F">
        <w:t xml:space="preserve"> </w:t>
      </w:r>
      <w:r>
        <w:t>T</w:t>
      </w:r>
      <w:r w:rsidRPr="00B4136F">
        <w:t xml:space="preserve">he theory and experiments </w:t>
      </w:r>
      <w:r>
        <w:t>i</w:t>
      </w:r>
      <w:r w:rsidRPr="00B4136F">
        <w:t xml:space="preserve">n the last </w:t>
      </w:r>
      <w:r>
        <w:t>10 years</w:t>
      </w:r>
      <w:r w:rsidRPr="00B4136F">
        <w:t xml:space="preserve"> show that some new two-dimensional materials have many novel and excellent physical properties due to their structure and size</w:t>
      </w:r>
      <w:r>
        <w:t xml:space="preserve">. For example, the single atom layer MoS2 has a suitable band gap which makes its field effect transistor </w:t>
      </w:r>
      <w:r w:rsidR="00A62F89">
        <w:t xml:space="preserve">switching ratio </w:t>
      </w:r>
      <w:r>
        <w:t xml:space="preserve">as large as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w:r w:rsidR="00413B2F">
        <w:rPr>
          <w:rFonts w:hint="eastAsia"/>
        </w:rPr>
        <w:t xml:space="preserve"> </w:t>
      </w:r>
      <w:r w:rsidR="00413B2F">
        <w:fldChar w:fldCharType="begin" w:fldLock="1"/>
      </w:r>
      <w:r w:rsidR="00413B2F">
        <w:instrText>ADDIN CSL_CITATION { "citationItems" : [ { "id" : "ITEM-1", "itemData" : { "DOI" : "10.1038/nnano.2014.35", "ISBN" : "1748-3387", "ISSN" : "1748-3395", "PMID" : "24584274", "abstract" : "Two-dimensional crystals have emerged as a class of materials that may impact future electronic technologies. Experimentally identifying and characterizing new functional two-dimensional materials is challenging, but also potentially rewarding. Here, we fabricate field-effect transistors based on few-layer black phosphorus crystals with thickness down to a few nanometres. Reliable transistor performance is achieved at room temperature in samples thinner than 7.5 nm, with drain current modulation on the order of 10(5) and well-developed current saturation in the I-V characteristics. The charge-carrier mobility is found to be thickness-dependent, with the highest values up to \u223c 1,000 cm(2) V(-1) s(-1) obtained for a thickness of \u223c 10 nm. Our results demonstrate the potential of black phosphorus thin crystals as a new two-dimensional material for applications in nanoelectronic devices.", "author" : [ { "dropping-particle" : "", "family" : "Li", "given" : "Likai", "non-dropping-particle" : "", "parse-names" : false, "suffix" : "" }, { "dropping-particle" : "", "family" : "Yu", "given" : "Yijun", "non-dropping-particle" : "", "parse-names" : false, "suffix" : "" }, { "dropping-particle" : "", "family" : "Ye", "given" : "Guo Jun", "non-dropping-particle" : "", "parse-names" : false, "suffix" : "" }, { "dropping-particle" : "", "family" : "Ge", "given" : "Qingqin", "non-dropping-particle" : "", "parse-names" : false, "suffix" : "" }, { "dropping-particle" : "", "family" : "Ou", "given" : "Xuedong", "non-dropping-particle" : "", "parse-names" : false, "suffix" : "" }, { "dropping-particle" : "", "family" : "Wu", "given" : "Hua", "non-dropping-particle" : "", "parse-names" : false, "suffix" : "" }, { "dropping-particle" : "", "family" : "Feng", "given" : "Donglai", "non-dropping-particle" : "", "parse-names" : false, "suffix" : "" }, { "dropping-particle" : "", "family" : "Chen", "given" : "Xian Hui", "non-dropping-particle" : "", "parse-names" : false, "suffix" : "" }, { "dropping-particle" : "", "family" : "Zhang", "given" : "Yuanbo", "non-dropping-particle" : "", "parse-names" : false, "suffix" : "" } ], "container-title" : "Nat. Nanotechnol.", "id" : "ITEM-1", "issue" : "5", "issued" : { "date-parts" : [ [ "2014" ] ] }, "page" : "372-377", "title" : "Black phosphorus field-effect transistors.", "type" : "article-journal", "volume" : "9" }, "uris" : [ "http://www.mendeley.com/documents/?uuid=c190bdda-81ff-4ced-bc3d-9b2078ed8b5b" ] } ], "mendeley" : { "formattedCitation" : "&lt;sup&gt;1&lt;/sup&gt;", "plainTextFormattedCitation" : "1", "previouslyFormattedCitation" : "&lt;sup&gt;1&lt;/sup&gt;" }, "properties" : { "noteIndex" : 0 }, "schema" : "https://github.com/citation-style-language/schema/raw/master/csl-citation.json" }</w:instrText>
      </w:r>
      <w:r w:rsidR="00413B2F">
        <w:fldChar w:fldCharType="separate"/>
      </w:r>
      <w:r w:rsidR="00413B2F" w:rsidRPr="00413B2F">
        <w:rPr>
          <w:noProof/>
          <w:vertAlign w:val="superscript"/>
        </w:rPr>
        <w:t>1</w:t>
      </w:r>
      <w:r w:rsidR="00413B2F">
        <w:fldChar w:fldCharType="end"/>
      </w:r>
      <w:r>
        <w:rPr>
          <w:rFonts w:hint="eastAsia"/>
        </w:rPr>
        <w:t>.</w:t>
      </w:r>
      <w:r w:rsidR="00A62F89" w:rsidRPr="00A62F89">
        <w:t xml:space="preserve"> </w:t>
      </w:r>
      <w:r w:rsidR="00A62F89">
        <w:t>B</w:t>
      </w:r>
      <w:r w:rsidR="00A62F89" w:rsidRPr="00B4136F">
        <w:t>lack phosphorus (BP)</w:t>
      </w:r>
      <w:r w:rsidRPr="00B4136F">
        <w:t xml:space="preserve"> </w:t>
      </w:r>
      <w:r w:rsidR="00A62F89">
        <w:t xml:space="preserve">with </w:t>
      </w:r>
      <w:r w:rsidR="00A62F89" w:rsidRPr="00B4136F">
        <w:t xml:space="preserve">thicknesses </w:t>
      </w:r>
      <w:r w:rsidR="00A62F89">
        <w:t>of s</w:t>
      </w:r>
      <w:r w:rsidRPr="00B4136F">
        <w:t>everal atomic layer have extremely high electron / hole mobility (1000</w:t>
      </w:r>
      <m:oMath>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r>
          <m:rPr>
            <m:sty m:val="p"/>
          </m:rPr>
          <w:rPr>
            <w:rFonts w:ascii="Cambria Math" w:hAnsi="Cambria Math"/>
          </w:rPr>
          <m:t>/Vs</m:t>
        </m:r>
      </m:oMath>
      <w:r w:rsidRPr="00B4136F">
        <w:t>) and leakage current modulation rates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w:r w:rsidRPr="00B4136F">
        <w:t xml:space="preserve"> times </w:t>
      </w:r>
      <w:r w:rsidR="00A62F89">
        <w:t xml:space="preserve">of </w:t>
      </w:r>
      <w:r w:rsidRPr="00B4136F">
        <w:t>graphene)</w:t>
      </w:r>
      <w:r w:rsidR="004458DB">
        <w:t xml:space="preserve"> and t</w:t>
      </w:r>
      <w:r w:rsidR="00A62F89" w:rsidRPr="00A62F89">
        <w:t xml:space="preserve">he field effect transistor </w:t>
      </w:r>
      <w:r w:rsidR="004458DB">
        <w:t xml:space="preserve">of it </w:t>
      </w:r>
      <w:r w:rsidR="00A62F89" w:rsidRPr="00A62F89">
        <w:t>has great potential in the application of nano electronic devices</w:t>
      </w:r>
      <w:r w:rsidR="00413B2F">
        <w:fldChar w:fldCharType="begin" w:fldLock="1"/>
      </w:r>
      <w:r w:rsidR="00413B2F">
        <w:instrText>ADDIN CSL_CITATION { "citationItems" : [ { "id" : "ITEM-1", "itemData" : { "DOI" : "http://www.nature.com/nnano/journal/v6/n3/abs/nnano.2010.279.html#supplementary-information", "ISBN" : "1748-3387", "ISSN" : "1748-3387", "PMID" : "21278752", "abstract" : "Two-dimensional materials are attractive for use in next-generation nanoelectronic devices because, compared to one-dimensional materials, it is relatively easy to fabricate complex structures from them. The most widely studied two-dimensional material is graphene, both because of its rich physics and its high mobility. However, pristine graphene does not have a bandgap, a property that is essential for many applications, including transistors. Engineering a graphene bandgap increases fabrication complexity and either reduces mobilities to the level of strained silicon films or requires high voltages. Although single layers of MoS(2) have a large intrinsic bandgap of 1.8 eV (ref. 16), previously reported mobilities in the 0.5-3 cm(2) V(-1) s(-1) range are too low for practical devices. Here, we use a halfnium oxide gate dielectric to demonstrate a room-temperature single-layer MoS(2) mobility of at least 200 cm(2) V(-1) s(-1), similar to that of graphene nanoribbons, and demonstrate transistors with room-temperature current on/off ratios of 1 \u00d7 10(8) and ultralow standby power dissipation. Because monolayer MoS(2) has a direct bandgap, it can be used to construct interband tunnel FETs, which offer lower power consumption than classical transistors. Monolayer MoS(2) could also complement graphene in applications that require thin transparent semiconductors, such as optoelectronics and energy harvesting.", "author" : [ { "dropping-particle" : "", "family" : "RadisavljevicB", "given" : "", "non-dropping-particle" : "", "parse-names" : false, "suffix" : "" }, { "dropping-particle" : "", "family" : "RadenovicA", "given" : "", "non-dropping-particle" : "", "parse-names" : false, "suffix" : "" }, { "dropping-particle" : "", "family" : "BrivioJ", "given" : "", "non-dropping-particle" : "", "parse-names" : false, "suffix" : "" }, { "dropping-particle" : "", "family" : "GiacomettiV", "given" : "", "non-dropping-particle" : "", "parse-names" : false, "suffix" : "" }, { "dropping-particle" : "", "family" : "KisA", "given" : "", "non-dropping-particle" : "", "parse-names" : false, "suffix" : "" }, { "dropping-particle" : "", "family" : "Radisavljevic", "given" : "B.", "non-dropping-particle" : "", "parse-names" : false, "suffix" : "" }, { "dropping-particle" : "", "family" : "Radenovic", "given" : "A.", "non-dropping-particle" : "", "parse-names" : false, "suffix" : "" }, { "dropping-particle" : "", "family" : "Brivio", "given" : "J.", "non-dropping-particle" : "", "parse-names" : false, "suffix" : "" }, { "dropping-particle" : "", "family" : "Giacometti", "given" : "V.", "non-dropping-particle" : "", "parse-names" : false, "suffix" : "" }, { "dropping-particle" : "", "family" : "Kis", "given" : "A.", "non-dropping-particle" : "", "parse-names" : false, "suffix" : "" } ], "container-title" : "Nat Nano", "id" : "ITEM-1", "issue" : "3", "issued" : { "date-parts" : [ [ "2011" ] ] }, "page" : "147-150", "title" : "Single-layer MoS2 transistors", "type" : "article-journal", "volume" : "6" }, "uris" : [ "http://www.mendeley.com/documents/?uuid=a3fbb175-a9bf-4497-ab49-79f2fbcbeec9" ] } ], "mendeley" : { "formattedCitation" : "&lt;sup&gt;2&lt;/sup&gt;", "plainTextFormattedCitation" : "2", "previouslyFormattedCitation" : "&lt;sup&gt;2&lt;/sup&gt;" }, "properties" : { "noteIndex" : 0 }, "schema" : "https://github.com/citation-style-language/schema/raw/master/csl-citation.json" }</w:instrText>
      </w:r>
      <w:r w:rsidR="00413B2F">
        <w:fldChar w:fldCharType="separate"/>
      </w:r>
      <w:r w:rsidR="00413B2F" w:rsidRPr="00413B2F">
        <w:rPr>
          <w:noProof/>
          <w:vertAlign w:val="superscript"/>
        </w:rPr>
        <w:t>2</w:t>
      </w:r>
      <w:r w:rsidR="00413B2F">
        <w:fldChar w:fldCharType="end"/>
      </w:r>
      <w:r w:rsidR="004458DB">
        <w:t>.</w:t>
      </w:r>
      <w:r w:rsidR="004458DB" w:rsidRPr="004458DB">
        <w:t xml:space="preserve"> Due to the high thermal conductivity and electron mobility of graphene, </w:t>
      </w:r>
      <w:r w:rsidR="004458DB">
        <w:t>it</w:t>
      </w:r>
      <w:r w:rsidR="004458DB" w:rsidRPr="004458DB">
        <w:t xml:space="preserve"> has great potential applications in the field of nano circuits</w:t>
      </w:r>
      <w:r w:rsidR="00413B2F">
        <w:fldChar w:fldCharType="begin" w:fldLock="1"/>
      </w:r>
      <w:r w:rsidR="00413B2F">
        <w:instrText>ADDIN CSL_CITATION { "citationItems" : [ { "id" : "ITEM-1", "itemData" : { "DOI" : "10.1038/nnano.2008.58", "ISBN" : "1748-3395 (Electronic)\\r1748-3387 (Linking)", "ISSN" : "1748-3395", "PMID" : "18654504", "abstract" : "The linear dispersion relation in graphene gives rise to a surprising prediction: the resistivity due to isotropic scatterers, such as white-noise disorder or phonons, is independent of carrier density, n. Here we show that electron-acoustic phonon scattering is indeed independent of n, and contributes only 30 Omega to graphene's room-temperature resistivity. At a technologically relevant carrier density of 1 x1012 cm-2, we infer a mean free path for electron-acoustic phonon scattering of &gt;2 microm and an intrinsic mobility limit of 2 x 105 cm2 V-1 s-1. If realized, this mobility would exceed that of InSb, the inorganic semiconductor with the highest known mobility ( approximately 7.7 x 104 cm2 V-1 s-1; ref. 9) and that of semiconducting carbon nanotubes ( approximately 1 x 105 cm2 V-1 s-1; ref. 10). A strongly temperature-dependent resistivity contribution is observed above approximately 200 K (ref. 8); its magnitude, temperature dependence and carrier-density dependence are consistent with extrinsic scattering by surface phonons at the SiO2 substrate and limit the room-temperature mobility to approximately 4 x 104 cm2 V-1 s-1, indicating the importance of substrate choice for graphene devices.", "author" : [ { "dropping-particle" : "", "family" : "Chen", "given" : "J H", "non-dropping-particle" : "", "parse-names" : false, "suffix" : "" }, { "dropping-particle" : "", "family" : "Jang", "given" : "C", "non-dropping-particle" : "", "parse-names" : false, "suffix" : "" }, { "dropping-particle" : "", "family" : "Xiao", "given" : "S", "non-dropping-particle" : "", "parse-names" : false, "suffix" : "" }, { "dropping-particle" : "", "family" : "Ishigami", "given" : "M", "non-dropping-particle" : "", "parse-names" : false, "suffix" : "" }, { "dropping-particle" : "", "family" : "Fuhrer", "given" : "M S", "non-dropping-particle" : "", "parse-names" : false, "suffix" : "" } ], "container-title" : "Nature nanotechnology", "id" : "ITEM-1", "issue" : "4", "issued" : { "date-parts" : [ [ "2008" ] ] }, "page" : "206-209", "title" : "Intrinsic and extrinsic performance limits of graphene devices on SiO2", "type" : "article-journal", "volume" : "3" }, "uris" : [ "http://www.mendeley.com/documents/?uuid=1bb80d0b-6b43-4e82-8e1d-e0f9861ddafb" ] }, { "id" : "ITEM-2", "itemData" : { "DOI" : "10.1021/nl0731872", "ISBN" : "1530-6984", "ISSN" : "15306984", "PMID" : "18284217", "abstract" : "We report the measurement of the thermal conductivity of a suspended single-layer graphene. The room temperature values of the thermal conductivity in the range \u223c(4.84 (0.44) \u00d7 10 3 to (5.30 (0.48) \u00d7 10 3 W/mK were extracted for a single-layer graphene from the dependence of the Raman G peak frequency on the excitation laser power and independently measured G peak temperature coefficient. The extremely high value of the thermal conductivity suggests that graphene can outperform carbon nanotubes in heat conduction. The superb thermal conduction property of graphene is beneficial for the proposed electronic applications and establishes graphene as an excellent material for thermal management. Graphene, a recently discovered form of carbon 1 that consists of only one plain layer of atoms arranged in a honeycomb lattice, exhibits a number of intriguing properties. 1\u20138 The unusual energy dispersion relation, the low-lying electrons in single-layer graphene behave like massless relativistic Dirac fermions, gives rise to unique phenomena such as quantum spin Hall effect, 2,3 enhanced Coulomb interaction,", "author" : [ { "dropping-particle" : "", "family" : "Balandin", "given" : "Alexander A.", "non-dropping-particle" : "", "parse-names" : false, "suffix" : "" }, { "dropping-particle" : "", "family" : "Ghosh", "given" : "Suchismita", "non-dropping-particle" : "", "parse-names" : false, "suffix" : "" }, { "dropping-particle" : "", "family" : "Bao", "given" : "Wenzhong", "non-dropping-particle" : "", "parse-names" : false, "suffix" : "" }, { "dropping-particle" : "", "family" : "Calizo", "given" : "Irene", "non-dropping-particle" : "", "parse-names" : false, "suffix" : "" }, { "dropping-particle" : "", "family" : "Teweldebrhan", "given" : "Desalegne", "non-dropping-particle" : "", "parse-names" : false, "suffix" : "" }, { "dropping-particle" : "", "family" : "Miao", "given" : "Feng", "non-dropping-particle" : "", "parse-names" : false, "suffix" : "" }, { "dropping-particle" : "", "family" : "Lau", "given" : "Chun Ning", "non-dropping-particle" : "", "parse-names" : false, "suffix" : "" } ], "container-title" : "Nano Letters", "id" : "ITEM-2", "issue" : "3", "issued" : { "date-parts" : [ [ "2008" ] ] }, "page" : "902-907", "title" : "Superior thermal conductivity of single-layer graphene", "type" : "article-journal", "volume" : "8" }, "uris" : [ "http://www.mendeley.com/documents/?uuid=9eab860e-d42d-4ef4-afe8-b1c13407339c" ] } ], "mendeley" : { "formattedCitation" : "&lt;sup&gt;3,4&lt;/sup&gt;", "plainTextFormattedCitation" : "3,4", "previouslyFormattedCitation" : "&lt;sup&gt;3,4&lt;/sup&gt;" }, "properties" : { "noteIndex" : 0 }, "schema" : "https://github.com/citation-style-language/schema/raw/master/csl-citation.json" }</w:instrText>
      </w:r>
      <w:r w:rsidR="00413B2F">
        <w:fldChar w:fldCharType="separate"/>
      </w:r>
      <w:r w:rsidR="00413B2F" w:rsidRPr="00413B2F">
        <w:rPr>
          <w:noProof/>
          <w:vertAlign w:val="superscript"/>
        </w:rPr>
        <w:t>3,4</w:t>
      </w:r>
      <w:r w:rsidR="00413B2F">
        <w:fldChar w:fldCharType="end"/>
      </w:r>
      <w:r w:rsidR="004458DB">
        <w:t>.</w:t>
      </w:r>
      <w:r w:rsidR="004458DB" w:rsidRPr="004458DB">
        <w:t xml:space="preserve"> However, materials prepared in the practical application is often </w:t>
      </w:r>
      <w:r w:rsidR="006E2D06" w:rsidRPr="004458DB">
        <w:t xml:space="preserve">multilayer structure </w:t>
      </w:r>
      <w:r w:rsidR="004458DB" w:rsidRPr="004458DB">
        <w:t>to a few nanometer</w:t>
      </w:r>
      <w:r w:rsidR="006E2D06">
        <w:t>s.</w:t>
      </w:r>
      <w:r w:rsidR="004458DB" w:rsidRPr="004458DB">
        <w:t xml:space="preserve"> </w:t>
      </w:r>
      <w:r w:rsidR="006E2D06" w:rsidRPr="006E2D06">
        <w:t xml:space="preserve">Previous studies have focused on the weak Van </w:t>
      </w:r>
      <w:r w:rsidR="006F2CF2" w:rsidRPr="006E2D06">
        <w:t>der</w:t>
      </w:r>
      <w:r w:rsidR="006E2D06" w:rsidRPr="006E2D06">
        <w:t xml:space="preserve"> Waals interaction (vdW), and there is no surface reconstruction</w:t>
      </w:r>
      <w:r w:rsidR="006E2D06">
        <w:t>. There</w:t>
      </w:r>
      <w:r w:rsidR="006E2D06" w:rsidRPr="006E2D06">
        <w:t xml:space="preserve"> have been lots of studies on the electronic and thermal transport properties </w:t>
      </w:r>
      <w:r w:rsidR="006E2D06">
        <w:t>for t</w:t>
      </w:r>
      <w:r w:rsidR="006E2D06" w:rsidRPr="006E2D06">
        <w:t>his kind of typical layered structure and hetero</w:t>
      </w:r>
      <w:r w:rsidR="006E2D06">
        <w:t xml:space="preserve"> </w:t>
      </w:r>
      <w:r w:rsidR="006E2D06" w:rsidRPr="006E2D06">
        <w:t>structures</w:t>
      </w:r>
      <w:r w:rsidR="006E2D06">
        <w:t>,</w:t>
      </w:r>
      <w:r w:rsidR="006E2D06" w:rsidRPr="006E2D06">
        <w:t xml:space="preserve"> such as graphene</w:t>
      </w:r>
      <w:r w:rsidR="00413B2F">
        <w:fldChar w:fldCharType="begin" w:fldLock="1"/>
      </w:r>
      <w:r w:rsidR="00413B2F">
        <w:instrText>ADDIN CSL_CITATION { "citationItems" : [ { "id" : "ITEM-1", "itemData" : { "DOI" : "10.1103/PhysRevB.83.235428", "ISBN" : "1098-0121", "ISSN" : "10980121", "abstract" : "We present a theory for the lattice thermal conductivity kappa(L) of multilayer graphene (MLG) and graphite, which is based on an exact numerical solution of the Boltzmann equation for phonons. Dominant contributions to kappa(L) from out-of-plane or flexural phonons are found, which is consistent with previous findings for single-layer graphene (SLG). However, the interaction between graphene layers in MLG and graphite breaks a selection rule on phonon-phonon scattering, causing their kappa(L)s to be much lower than that of SLG. C(13) isotopes are shown to be an important scattering mechanism, accounting for an similar to 15% additional drop in the kappa(L) of these systems. We demonstrate that the kappa(L) values converge to that of graphite after only about five layers, a consequence of weak interlayer coupling. These findings are qualitatively consistent with recent measurements of kappa(L) for MLG.", "author" : [ { "dropping-particle" : "", "family" : "Lindsay", "given" : "L.", "non-dropping-particle" : "", "parse-names" : false, "suffix" : "" }, { "dropping-particle" : "", "family" : "Broido", "given" : "D. A.", "non-dropping-particle" : "", "parse-names" : false, "suffix" : "" }, { "dropping-particle" : "", "family" : "Mingo", "given" : "Natalio", "non-dropping-particle" : "", "parse-names" : false, "suffix" : "" } ], "container-title" : "Physical Review B - Condensed Matter and Materials Physics", "id" : "ITEM-1", "issue" : "23", "issued" : { "date-parts" : [ [ "2011" ] ] }, "title" : "Flexural phonons and thermal transport in multilayer graphene and graphite", "type" : "article-journal", "volume" : "83" }, "uris" : [ "http://www.mendeley.com/documents/?uuid=341c8659-7d8d-454c-b731-992a7feb1e02" ] }, { "id" : "ITEM-2", "itemData" : { "DOI" : "10.1088/1742-6596/395/1/012106", "ISSN" : "1742-6588", "abstract" : "Inter-plane thermal resistance in 5-layer graphene is calculated from equilibrium molecular dynamics (EMD) by calculating the autocorrelation function of temperature difference. Our simulated inter-plane resistance for 5-layer graphene is 4.83 \u00d7 10\u22129 m2K/W. This data is in the same order of magnitude with the reported values from NEMD simulations and Debye model calculations, and the possible reasons for the slight differences are discussed in details. The inter-plane resistance is not dependent on temperature, according to the results of the EMD simulation. Phonon density of states (DOSs) were plotted to better understand the mechanism behind the obtained values. These results provide a better insight in the heat transfer across a few layer graphene and yield useful information on the design of graphene based thermal materials.", "author" : [ { "dropping-particle" : "", "family" : "Ni", "given" : "Y", "non-dropping-particle" : "", "parse-names" : false, "suffix" : "" }, { "dropping-particle" : "", "family" : "Chalopin", "given" : "Y", "non-dropping-particle" : "", "parse-names" : false, "suffix" : "" }, { "dropping-particle" : "", "family" : "Volz", "given" : "S", "non-dropping-particle" : "", "parse-names" : false, "suffix" : "" } ], "container-title" : "Journal of Physics: Conference Series", "id" : "ITEM-2", "issued" : { "date-parts" : [ [ "2012" ] ] }, "page" : "012106", "title" : "Calculation of inter-plane thermal resistance of few-layer graphene from equilibrium molecular dynamics simulations", "type" : "article-journal", "volume" : "395" }, "uris" : [ "http://www.mendeley.com/documents/?uuid=b314dbfa-28b9-4fd7-b308-c36b888ef38f" ] }, { "id" : "ITEM-3", "itemData" : { "DOI" : "10.1021/nl102923q", "ISBN" : "1530-6984", "ISSN" : "15306984", "PMID" : "21142193", "abstract" : "We report thermal conductivity (?) measurements from 77 to 350 K on both suspended and supported few-layer graphene using a thermal-bridge configuration. The room temperature value of ? is comparable to that of bulk graphite for the largest flake, but reduces significantly for smaller flakes. The presence of a substrate lowers the value of ?, but the effect diminishes for the thermal transport in the top layers away from the substrate. For the suspended sample, the temperature dependence of ? follows a power law with an exponent of 1.4 \u00b1 0.1, suggesting that the flexural phonon modes contribute significantly to the thermal transport of the suspended graphene. The measured values of ? are generally lower than those from theoretical studies. We attribute this deviation to the phonon-boundary scattering at the graphene-contact interfaces, which is shown to significantly reduce the apparent measured thermal conductance of graphene.", "author" : [ { "dropping-particle" : "", "family" : "Wang", "given" : "Ziqian", "non-dropping-particle" : "", "parse-names" : false, "suffix" : "" }, { "dropping-particle" : "", "family" : "Xie", "given" : "Rongguo", "non-dropping-particle" : "", "parse-names" : false, "suffix" : "" }, { "dropping-particle" : "", "family" : "Bui", "given" : "Cong Tinh", "non-dropping-particle" : "", "parse-names" : false, "suffix" : "" }, { "dropping-particle" : "", "family" : "Liu", "given" : "Dan", "non-dropping-particle" : "", "parse-names" : false, "suffix" : "" }, { "dropping-particle" : "", "family" : "Ni", "given" : "Xiaoxi", "non-dropping-particle" : "", "parse-names" : false, "suffix" : "" }, { "dropping-particle" : "", "family" : "Li", "given" : "Baowen", "non-dropping-particle" : "", "parse-names" : false, "suffix" : "" }, { "dropping-particle" : "", "family" : "Thong", "given" : "John T L", "non-dropping-particle" : "", "parse-names" : false, "suffix" : "" } ], "container-title" : "Nano Letters", "id" : "ITEM-3", "issue" : "1", "issued" : { "date-parts" : [ [ "2011" ] ] }, "page" : "113-118", "title" : "Thermal transport in suspended and supported few-layer graphene", "type" : "article-journal", "volume" : "11" }, "uris" : [ "http://www.mendeley.com/documents/?uuid=730072a2-dfe2-488b-945e-5443c99b2da2" ] } ], "mendeley" : { "formattedCitation" : "&lt;sup&gt;5\u20137&lt;/sup&gt;", "plainTextFormattedCitation" : "5\u20137", "previouslyFormattedCitation" : "&lt;sup&gt;5\u20137&lt;/sup&gt;" }, "properties" : { "noteIndex" : 0 }, "schema" : "https://github.com/citation-style-language/schema/raw/master/csl-citation.json" }</w:instrText>
      </w:r>
      <w:r w:rsidR="00413B2F">
        <w:fldChar w:fldCharType="separate"/>
      </w:r>
      <w:r w:rsidR="00413B2F" w:rsidRPr="00413B2F">
        <w:rPr>
          <w:noProof/>
          <w:vertAlign w:val="superscript"/>
        </w:rPr>
        <w:t>5–7</w:t>
      </w:r>
      <w:r w:rsidR="00413B2F">
        <w:fldChar w:fldCharType="end"/>
      </w:r>
      <w:r w:rsidR="006E2D06" w:rsidRPr="006E2D06">
        <w:t>, MoS2</w:t>
      </w:r>
      <w:r w:rsidR="00413B2F">
        <w:fldChar w:fldCharType="begin" w:fldLock="1"/>
      </w:r>
      <w:r w:rsidR="00A848CE">
        <w:instrText>ADDIN CSL_CITATION { "citationItems" : [ { "id" : "ITEM-1", "itemData" : { "DOI" : "10.1039/c4ra16891g", "ISBN" : "2046-2069", "ISSN" : "2046-2069", "abstract" : "With the availability of various types of two-dimensional materials such as graphene (GE) and MoS2, intensive efforts have been devoted to their van der Waals heterostructures obtained by vertically stacking them together for novel functionalities and applications. The thermal transport behavior of these heterostructures plays a pivotal role in determining their functional performance. This work studies the thermal transport in a GE-MoS2 bilayer heterostructure via molecular dynamics simulation. It is found that the in-plane thermal conductivity lambda(B) of the GE-MoS2 bilayer can be approximated by that of an isolated monolayer GE. The lB of an infinitely long GE-MoS2 bilayer is calculated to be 1037 W m(-1) K-1, while its out-of-plane interface thermal conductance G is obtained as 5.81 MW m(-2) K-1. The increase in the interface coupling strengths can dramatically increase G but has little effect on lB. On the other hand, G also increases with temperature because of the enhanced phonon coupling between GE and MoS2. This study is helpful for understanding the interface thermal transport behaviors of novel van der Waals heterostructures and could provide guidance for optimal design and control of their thermal properties.", "author" : [ { "dropping-particle" : "", "family" : "Liu", "given" : "B", "non-dropping-particle" : "", "parse-names" : false, "suffix" : "" }, { "dropping-particle" : "", "family" : "Meng", "given" : "F M", "non-dropping-particle" : "", "parse-names" : false, "suffix" : "" }, { "dropping-particle" : "", "family" : "Reddy", "given" : "C D", "non-dropping-particle" : "", "parse-names" : false, "suffix" : "" }, { "dropping-particle" : "", "family" : "Baimova", "given" : "J A", "non-dropping-particle" : "", "parse-names" : false, "suffix" : "" }, { "dropping-particle" : "", "family" : "Srikanth", "given" : "N", "non-dropping-particle" : "", "parse-names" : false, "suffix" : "" }, { "dropping-particle" : "V", "family" : "Dmitriev", "given" : "S", "non-dropping-particle" : "", "parse-names" : false, "suffix" : "" }, { "dropping-particle" : "", "family" : "Zhou", "given" : "K", "non-dropping-particle" : "", "parse-names" : false, "suffix" : "" } ], "container-title" : "RSC Advances", "id" : "ITEM-1", "issue" : "37", "issued" : { "date-parts" : [ [ "2015" ] ] }, "page" : "29193-29200", "title" : "Thermal transport in a graphene-MoS2 bilayer heterostructure: a molecular dynamics study", "type" : "article-journal", "volume" : "5" }, "uris" : [ "http://www.mendeley.com/documents/?uuid=77561dca-9f64-4fc8-bada-e0ea270fb928" ] } ], "mendeley" : { "formattedCitation" : "&lt;sup&gt;8&lt;/sup&gt;", "plainTextFormattedCitation" : "8", "previouslyFormattedCitation" : "&lt;sup&gt;8&lt;/sup&gt;" }, "properties" : { "noteIndex" : 0 }, "schema" : "https://github.com/citation-style-language/schema/raw/master/csl-citation.json" }</w:instrText>
      </w:r>
      <w:r w:rsidR="00413B2F">
        <w:fldChar w:fldCharType="separate"/>
      </w:r>
      <w:r w:rsidR="00413B2F" w:rsidRPr="00413B2F">
        <w:rPr>
          <w:noProof/>
          <w:vertAlign w:val="superscript"/>
        </w:rPr>
        <w:t>8</w:t>
      </w:r>
      <w:r w:rsidR="00413B2F">
        <w:fldChar w:fldCharType="end"/>
      </w:r>
      <w:r w:rsidR="006E2D06" w:rsidRPr="006E2D06">
        <w:t>, black phosphorus</w:t>
      </w:r>
      <w:r w:rsidR="00A848CE">
        <w:fldChar w:fldCharType="begin" w:fldLock="1"/>
      </w:r>
      <w:r w:rsidR="00A848CE">
        <w:instrText>ADDIN CSL_CITATION { "citationItems" : [ { "id" : "ITEM-1", "itemData" : { "DOI" : "10.1039/C5NR05451F", "ISSN" : "2040-3364", "abstract" : "As a new two-dimensional (2D) material, phosphorene has drawn growing attention owing to its novel electronic properties, such as layer-dependent direct bandgaps and high carrier mobility. Herein we investigate the in-plane and cross-plane thermal conductivities of single- and multi-layer phosphorene, focusing on geometrical (sample size, orientation and layer number) and strain (compression and tension) effects. A strong anisotropy is found in the in-plane thermal conductivity with its value along the zigzag direction being much higher than that along the armchair direction. Interestingly, the in-plane thermal conductivity of multi-layer phosphorene is insensitive to the layer number, which is in strong contrast to that of graphene where the interlayer interactions strongly influence the thermal transport. Surprisingly, tensile strain leads to an anomalous increase in the in-plane thermal conductivity of phosphorene, in particular in the armchair direction. Both the in-plane and cross-plane thermal conductivities can be modulated by external strain; however, the strain modulation along the cross-plane direction is more effective and thus more tunable than that along the in-plane direction. Our findings here are of great importance for the thermal management in phosphorene-based nanoelectronic devices and for thermoelectric applications of phosphorene.", "author" : [ { "dropping-particle" : "", "family" : "Zhang", "given" : "Ying-Yan", "non-dropping-particle" : "", "parse-names" : false, "suffix" : "" }, { "dropping-particle" : "", "family" : "Pei", "given" : "Qing-Xiang", "non-dropping-particle" : "", "parse-names" : false, "suffix" : "" }, { "dropping-particle" : "", "family" : "Jiang", "given" : "Jin-Wu", "non-dropping-particle" : "", "parse-names" : false, "suffix" : "" }, { "dropping-particle" : "", "family" : "Wei", "given" : "Ning", "non-dropping-particle" : "", "parse-names" : false, "suffix" : "" }, { "dropping-particle" : "", "family" : "ZHANG", "given" : "Yong-Wei", "non-dropping-particle" : "", "parse-names" : false, "suffix" : "" } ], "container-title" : "Nanoscale", "id" : "ITEM-1", "issue" : "1", "issued" : { "date-parts" : [ [ "2015" ] ] }, "page" : "483-491", "title" : "Thermal conductivity of single- and multi-layer phosphorene: A molecular dynamics study", "type" : "article-journal", "volume" : "8" }, "uris" : [ "http://www.mendeley.com/documents/?uuid=7b5960ac-10ed-454b-bc60-015ed58ce95e" ] }, { "id" : "ITEM-2", "itemData" : { "DOI" : "10.1038/srep16215", "ISBN" : "2045-2322", "ISSN" : "2045-2322", "author" : [ { "dropping-particle" : "", "family" : "Peng", "given" : "Xiao-fang", "non-dropping-particle" : "", "parse-names" : false, "suffix" : "" }, { "dropping-particle" : "", "family" : "Chen", "given" : "Ke-qiu", "non-dropping-particle" : "", "parse-names" : false, "suffix" : "" } ], "container-title" : "Nature Publishing Group", "id" : "ITEM-2", "issued" : { "date-parts" : [ [ "2015" ] ] }, "page" : "1-9", "publisher" : "Nature Publishing Group", "title" : "Comparison on thermal transport properties of graphene and phosphorene nanoribbons", "type" : "article-journal" }, "uris" : [ "http://www.mendeley.com/documents/?uuid=b0fdbb8d-c633-43e5-bd53-a571990c8c49" ] }, { "id" : "ITEM-3", "itemData" : { "DOI" : "10.1038/srep08501", "ISBN" : "2045-2322", "ISSN" : "2045-2322", "PMID" : "25686917", "abstract" : "Using first principles calculations, we predict the thermal conductivity of the two-dimensional materials black phosphorene and blue phosphorene. Black phosphorene has an unprecedented thermal conductivity anisotropy ratio of three, with predicted values of 110 W/m-K and 36 W/m-K along its armchair and zigzag directions at a temperature of 300 K. For blue phosphorene, which is isotropic with a zigzag structure, the predicted value is 78 W/m-K. The two allotropes show strikingly different thermal conductivity accumulation, with phonons of mean free paths between 10 nm and 1 \u03bcm dominating in black phosphorene, while a much narrower band of mean free paths (50-200 nm) dominate in blue phosphorene. Black phosphorene shows intriguing potential for strain-tuning of its thermal conductivity tensor.", "author" : [ { "dropping-particle" : "", "family" : "Jain", "given" : "Ankit", "non-dropping-particle" : "", "parse-names" : false, "suffix" : "" }, { "dropping-particle" : "", "family" : "McGaughey", "given" : "Alan J H", "non-dropping-particle" : "", "parse-names" : false, "suffix" : "" } ], "container-title" : "Scientific reports", "id" : "ITEM-3", "issued" : { "date-parts" : [ [ "2015" ] ] }, "page" : "8501", "title" : "Strongly anisotropic in-plane thermal transport in single-layer black phosphorene.", "type" : "article-journal", "volume" : "5" }, "uris" : [ "http://www.mendeley.com/documents/?uuid=812dd481-c620-474c-bcb9-906da88fed6f" ] } ], "mendeley" : { "formattedCitation" : "&lt;sup&gt;9\u201311&lt;/sup&gt;", "plainTextFormattedCitation" : "9\u201311", "previouslyFormattedCitation" : "&lt;sup&gt;9\u201311&lt;/sup&gt;" }, "properties" : { "noteIndex" : 0 }, "schema" : "https://github.com/citation-style-language/schema/raw/master/csl-citation.json" }</w:instrText>
      </w:r>
      <w:r w:rsidR="00A848CE">
        <w:fldChar w:fldCharType="separate"/>
      </w:r>
      <w:r w:rsidR="00A848CE" w:rsidRPr="00A848CE">
        <w:rPr>
          <w:noProof/>
          <w:vertAlign w:val="superscript"/>
        </w:rPr>
        <w:t>9–11</w:t>
      </w:r>
      <w:r w:rsidR="00A848CE">
        <w:fldChar w:fldCharType="end"/>
      </w:r>
      <w:r w:rsidR="006E2D06" w:rsidRPr="006E2D06">
        <w:t xml:space="preserve"> tw</w:t>
      </w:r>
      <w:r w:rsidR="006E2D06">
        <w:t>o-dimensional layered structure.</w:t>
      </w:r>
      <w:r w:rsidR="006E2D06" w:rsidRPr="006E2D06">
        <w:t xml:space="preserve"> </w:t>
      </w:r>
      <w:r w:rsidR="006E2D06">
        <w:t>T</w:t>
      </w:r>
      <w:r w:rsidR="006E2D06" w:rsidRPr="006E2D06">
        <w:t xml:space="preserve">he existing preparation technology such as mechanical stripping, molecular beam epitaxy </w:t>
      </w:r>
      <w:r w:rsidR="006F2CF2">
        <w:t>has</w:t>
      </w:r>
      <w:r w:rsidR="006E2D06">
        <w:t xml:space="preserve"> difficult to produce </w:t>
      </w:r>
      <w:r w:rsidR="006E2D06" w:rsidRPr="006E2D06">
        <w:t xml:space="preserve">nano layered structure </w:t>
      </w:r>
      <w:r w:rsidR="006E2D06">
        <w:t>f</w:t>
      </w:r>
      <w:r w:rsidR="006E2D06" w:rsidRPr="006E2D06">
        <w:t xml:space="preserve">or </w:t>
      </w:r>
      <w:r w:rsidR="006E2D06">
        <w:t xml:space="preserve">the </w:t>
      </w:r>
      <w:r w:rsidR="006E2D06" w:rsidRPr="006E2D06">
        <w:t xml:space="preserve">material </w:t>
      </w:r>
      <w:r w:rsidR="006E2D06">
        <w:t xml:space="preserve">with </w:t>
      </w:r>
      <w:r w:rsidR="006E2D06" w:rsidRPr="006E2D06">
        <w:t>strong interaction between layers</w:t>
      </w:r>
      <w:r w:rsidR="006E2D06">
        <w:t xml:space="preserve">, and </w:t>
      </w:r>
      <w:r w:rsidR="003B7A34">
        <w:t>t</w:t>
      </w:r>
      <w:r w:rsidR="003B7A34" w:rsidRPr="003B7A34">
        <w:t>he research of this kind of super thin nano materials has been very scarce</w:t>
      </w:r>
      <w:r w:rsidR="003B7A34">
        <w:t>.</w:t>
      </w:r>
      <w:r w:rsidR="003B7A34" w:rsidRPr="003B7A34">
        <w:t xml:space="preserve"> Recently, it has been found that </w:t>
      </w:r>
      <w:r w:rsidR="003B7A34">
        <w:t>mono</w:t>
      </w:r>
      <w:r w:rsidR="003B7A34" w:rsidRPr="003B7A34">
        <w:t xml:space="preserve">layer and </w:t>
      </w:r>
      <w:r w:rsidR="003B7A34">
        <w:t>multilayer</w:t>
      </w:r>
      <w:r w:rsidR="003B7A34" w:rsidRPr="003B7A34">
        <w:t xml:space="preserve"> silicon material can be grown on some metal substrates by molecular beam epitaxy</w:t>
      </w:r>
      <w:r w:rsidR="00A848CE">
        <w:fldChar w:fldCharType="begin" w:fldLock="1"/>
      </w:r>
      <w:r w:rsidR="00A848CE">
        <w:instrText>ADDIN CSL_CITATION { "citationItems" : [ { "id" : "ITEM-1", "itemData" : { "DOI" : "10.1103/PhysRevLett.108.245501", "ISBN" : "1079-7114 (Electronic)\\r0031-9007 (Linking)", "ISSN" : "00319007", "PMID" : "23004288", "abstract" : "As the Si counterpart of graphene, silicene may be defined as an at least partially sp 2- hybridized, atomthick honeycomb layer of Si that possesses-electronic bands. Here we show that two-dimensional, epitaxial silicene forms through surface segregation on ... \\n", "author" : [ { "dropping-particle" : "", "family" : "Fleurence", "given" : "Antoine", "non-dropping-particle" : "", "parse-names" : false, "suffix" : "" }, { "dropping-particle" : "", "family" : "Friedlein", "given" : "Rainer", "non-dropping-particle" : "", "parse-names" : false, "suffix" : "" }, { "dropping-particle" : "", "family" : "Ozaki", "given" : "Taisuke", "non-dropping-particle" : "", "parse-names" : false, "suffix" : "" }, { "dropping-particle" : "", "family" : "Kawai", "given" : "Hiroyuki", "non-dropping-particle" : "", "parse-names" : false, "suffix" : "" }, { "dropping-particle" : "", "family" : "Wang", "given" : "Ying", "non-dropping-particle" : "", "parse-names" : false, "suffix" : "" }, { "dropping-particle" : "", "family" : "Yamada-Takamura", "given" : "Yukiko", "non-dropping-particle" : "", "parse-names" : false, "suffix" : "" } ], "container-title" : "Physical Review Letters", "id" : "ITEM-1", "issue" : "24", "issued" : { "date-parts" : [ [ "2012" ] ] }, "title" : "Experimental evidence for epitaxial silicene on diboride thin films", "type" : "article-journal", "volume" : "108" }, "uris" : [ "http://www.mendeley.com/documents/?uuid=71f0909a-b5db-4dc9-ad92-33827cb46c63" ] }, { "id" : "ITEM-2", "itemData" : { "DOI" : "10.1021/nl304347w", "ISBN" : "1530-6984", "ISSN" : "15306984", "PMID" : "23330602", "abstract" : "Silicene , a two-dimensional (2D) honeycomb structure similar to graphene, has been successfully fabricated on an Ir (111) substrate. It is characterized as a (\u221a 7\u00d7\u221a 7) superstructure with respect to the substrate lattice, as revealed by low energy electron ... \\n", "author" : [ { "dropping-particle" : "", "family" : "Meng", "given" : "Lei", "non-dropping-particle" : "", "parse-names" : false, "suffix" : "" }, { "dropping-particle" : "", "family" : "Wang", "given" : "Yeliang", "non-dropping-particle" : "", "parse-names" : false, "suffix" : "" }, { "dropping-particle" : "", "family" : "Zhang", "given" : "Lizhi", "non-dropping-particle" : "", "parse-names" : false, "suffix" : "" }, { "dropping-particle" : "", "family" : "Du", "given" : "Shixuan", "non-dropping-particle" : "", "parse-names" : false, "suffix" : "" }, { "dropping-particle" : "", "family" : "Wu", "given" : "Rongting", "non-dropping-particle" : "", "parse-names" : false, "suffix" : "" }, { "dropping-particle" : "", "family" : "Li", "given" : "Linfei", "non-dropping-particle" : "", "parse-names" : false, "suffix" : "" }, { "dropping-particle" : "", "family" : "Zhang", "given" : "Yi", "non-dropping-particle" : "", "parse-names" : false, "suffix" : "" }, { "dropping-particle" : "", "family" : "Li", "given" : "Geng", "non-dropping-particle" : "", "parse-names" : false, "suffix" : "" }, { "dropping-particle" : "", "family" : "Zhou", "given" : "Haitao", "non-dropping-particle" : "", "parse-names" : false, "suffix" : "" }, { "dropping-particle" : "", "family" : "Hofer", "given" : "Werner A.", "non-dropping-particle" : "", "parse-names" : false, "suffix" : "" }, { "dropping-particle" : "", "family" : "Gao", "given" : "Hong Jun", "non-dropping-particle" : "", "parse-names" : false, "suffix" : "" } ], "container-title" : "Nano Letters", "id" : "ITEM-2", "issue" : "2", "issued" : { "date-parts" : [ [ "2013" ] ] }, "page" : "685-690", "title" : "Buckled silicene formation on Ir(111)", "type" : "article-journal", "volume" : "13" }, "uris" : [ "http://www.mendeley.com/documents/?uuid=8f1c6c8f-ebc0-42fc-8786-a482512b7607" ] }, { "id" : "ITEM-3", "itemData" : { "DOI" : "10.1103/PhysRevLett.108.155501", "ISBN" : "0031-9007\\r1079-7114", "ISSN" : "00319007", "PMID" : "22587265", "abstract" : "Because of its unique physical properties, graphene, a 2D honeycomb arrangement of carbon atoms, has attracted tremendous attention. Silicene, the graphene equivalent for silicon, could follow this trend, opening new perspectives for applications, especially due to its compatibility with Si-based electronics. Silicene has been theoretically predicted as a buckled honeycomb arrangement of Si atoms and having an electronic dispersion resembling that of relativistic Dirac fermions. Here we provide compelling evidence, from both structural and electronic properties, for the synthesis of epitaxial silicene sheets on a silver (111) substrate, through the combination of scanning tunneling microscopy and angular-resolved photoemission spectroscopy in conjunction with calculations based on density functional theory", "author" : [ { "dropping-particle" : "", "family" : "Vogt", "given" : "Patrick", "non-dropping-particle" : "", "parse-names" : false, "suffix" : "" }, { "dropping-particle" : "", "family" : "Padova", "given" : "Paola", "non-dropping-particle" : "De", "parse-names" : false, "suffix" : "" }, { "dropping-particle" : "", "family" : "Quaresima", "given" : "Claudio", "non-dropping-particle" : "", "parse-names" : false, "suffix" : "" }, { "dropping-particle" : "", "family" : "Avila", "given" : "Jose", "non-dropping-particle" : "", "parse-names" : false, "suffix" : "" }, { "dropping-particle" : "", "family" : "Frantzeskakis", "given" : "Emmanouil", "non-dropping-particle" : "", "parse-names" : false, "suffix" : "" }, { "dropping-particle" : "", "family" : "Asensio", "given" : "Maria Carmen", "non-dropping-particle" : "", "parse-names" : false, "suffix" : "" }, { "dropping-particle" : "", "family" : "Resta", "given" : "Andrea", "non-dropping-particle" : "", "parse-names" : false, "suffix" : "" }, { "dropping-particle" : "", "family" : "Ealet", "given" : "B??n??dicte", "non-dropping-particle" : "", "parse-names" : false, "suffix" : "" }, { "dropping-particle" : "", "family" : "Lay", "given" : "Guy", "non-dropping-particle" : "Le", "parse-names" : false, "suffix" : "" } ], "container-title" : "Physical Review Letters", "id" : "ITEM-3", "issue" : "15", "issued" : { "date-parts" : [ [ "2012" ] ] }, "title" : "Silicene: Compelling experimental evidence for graphenelike two-dimensional silicon", "type" : "article-journal", "volume" : "108" }, "uris" : [ "http://www.mendeley.com/documents/?uuid=67ebce83-80e4-4935-a52e-b34a364288ad" ] }, { "id" : "ITEM-4", "itemData" : { "DOI" : "10.1063/1.4802782", "ISBN" : "0003-6951", "ISSN" : "00036951", "abstract" : "Multilayer silicene, the silicon analogue of multilayer graphene, grown on silver (111) surfaces, possesses a honeycomb (?3??3)R30? reconstruction, observed by scanning tunnelling microscopy at room temperature, past the initial formation of the dominant, 3?3 reconstructed, silicene monolayer. For a few layers silicene film we measure by synchrotron radiation photoelectron spectroscopy, a cone-like dispersion at the Brillouin zone centre due to band folding. p* and p states meet at ?0.25eV below the Fermi level, providing clear evidence of the presence of gapless Dirac fermions.", "author" : [ { "dropping-particle" : "", "family" : "Padova", "given" : "Paola", "non-dropping-particle" : "De", "parse-names" : false, "suffix" : "" }, { "dropping-particle" : "", "family" : "Vogt", "given" : "Patrick", "non-dropping-particle" : "", "parse-names" : false, "suffix" : "" }, { "dropping-particle" : "", "family" : "Resta", "given" : "Andrea", "non-dropping-particle" : "", "parse-names" : false, "suffix" : "" }, { "dropping-particle" : "", "family" : "Avila", "given" : "Jose", "non-dropping-particle" : "", "parse-names" : false, "suffix" : "" }, { "dropping-particle" : "", "family" : "Razado-Colambo", "given" : "Ivy", "non-dropping-particle" : "", "parse-names" : false, "suffix" : "" }, { "dropping-particle" : "", "family" : "Quaresima", "given" : "Claudio", "non-dropping-particle" : "", "parse-names" : false, "suffix" : "" }, { "dropping-particle" : "", "family" : "Ottaviani", "given" : "Carlo", "non-dropping-particle" : "", "parse-names" : false, "suffix" : "" }, { "dropping-particle" : "", "family" : "Olivieri", "given" : "Bruno", "non-dropping-particle" : "", "parse-names" : false, "suffix" : "" }, { "dropping-particle" : "", "family" : "Bruhn", "given" : "Thomas", "non-dropping-particle" : "", "parse-names" : false, "suffix" : "" }, { "dropping-particle" : "", "family" : "Hirahara", "given" : "Toru", "non-dropping-particle" : "", "parse-names" : false, "suffix" : "" }, { "dropping-particle" : "", "family" : "Shirai", "given" : "Terufusa", "non-dropping-particle" : "", "parse-names" : false, "suffix" : "" }, { "dropping-particle" : "", "family" : "Hasegawa", "given" : "Shuji", "non-dropping-particle" : "", "parse-names" : false, "suffix" : "" }, { "dropping-particle" : "", "family" : "Carmen Asensio", "given" : "Maria", "non-dropping-particle" : "", "parse-names" : false, "suffix" : "" }, { "dropping-particle" : "", "family" : "Lay", "given" : "Guy", "non-dropping-particle" : "Le", "parse-names" : false, "suffix" : "" } ], "container-title" : "Applied Physics Letters", "id" : "ITEM-4", "issue" : "16", "issued" : { "date-parts" : [ [ "2013" ] ] }, "title" : "Evidence of Dirac fermions in multilayer silicene", "type" : "article-journal", "volume" : "102" }, "uris" : [ "http://www.mendeley.com/documents/?uuid=a41c030e-22cd-493f-bd35-ee455e4aeaff" ] }, { "id" : "ITEM-5", "itemData" : { "DOI" : "10.1021/nl301047g", "ISBN" : "1530-6992 (Electronic)\\n1530-6984 (Linking)", "ISSN" : "15306984", "PMID" : "22658061", "abstract" : "In the search for evidence of silicene, a two-dimensional honeycomb lattice of silicon, it is important to obtain a complete picture for the evolution of Si structures on Ag(111), which is believed to be the most suitable substrate for growth of silicene so far. In this work we report the finding and evolution of several monolayer superstructures of silicon on Ag(111), depending on the coverage and temperature. Combined with first-principles calculations, the detailed structures of these phases have been illuminated. These structures were found to share common building blocks of silicon rings, and they evolve from a fragment of silicene to a complete monolayer silicene and multilayer silicene. Our results elucidate how silicene forms on Ag(111) surface and provides methods to synthesize high-quality and large-scale silicene.", "author" : [ { "dropping-particle" : "", "family" : "Feng", "given" : "Baojie", "non-dropping-particle" : "", "parse-names" : false, "suffix" : "" }, { "dropping-particle" : "", "family" : "Ding", "given" : "Zijing", "non-dropping-particle" : "", "parse-names" : false, "suffix" : "" }, { "dropping-particle" : "", "family" : "Meng", "given" : "Sheng", "non-dropping-particle" : "", "parse-names" : false, "suffix" : "" }, { "dropping-particle" : "", "family" : "Yao", "given" : "Yugui", "non-dropping-particle" : "", "parse-names" : false, "suffix" : "" }, { "dropping-particle" : "", "family" : "He", "given" : "Xiaoyue", "non-dropping-particle" : "", "parse-names" : false, "suffix" : "" }, { "dropping-particle" : "", "family" : "Cheng", "given" : "Peng", "non-dropping-particle" : "", "parse-names" : false, "suffix" : "" }, { "dropping-particle" : "", "family" : "Chen", "given" : "Lan", "non-dropping-particle" : "", "parse-names" : false, "suffix" : "" }, { "dropping-particle" : "", "family" : "Wu", "given" : "Kehui", "non-dropping-particle" : "", "parse-names" : false, "suffix" : "" } ], "container-title" : "Nano Letters", "id" : "ITEM-5", "issue" : "7", "issued" : { "date-parts" : [ [ "2012" ] ] }, "page" : "3507-3511", "title" : "Evidence of silicene in honeycomb structures of silicon on Ag(111)", "type" : "article-journal", "volume" : "12" }, "uris" : [ "http://www.mendeley.com/documents/?uuid=ad4c8c0e-5de1-458c-b79d-f2c8133a22b8" ] } ], "mendeley" : { "formattedCitation" : "&lt;sup&gt;12\u201316&lt;/sup&gt;", "plainTextFormattedCitation" : "12\u201316", "previouslyFormattedCitation" : "&lt;sup&gt;12\u201316&lt;/sup&gt;" }, "properties" : { "noteIndex" : 0 }, "schema" : "https://github.com/citation-style-language/schema/raw/master/csl-citation.json" }</w:instrText>
      </w:r>
      <w:r w:rsidR="00A848CE">
        <w:fldChar w:fldCharType="separate"/>
      </w:r>
      <w:r w:rsidR="00A848CE" w:rsidRPr="00A848CE">
        <w:rPr>
          <w:noProof/>
          <w:vertAlign w:val="superscript"/>
        </w:rPr>
        <w:t>12–16</w:t>
      </w:r>
      <w:r w:rsidR="00A848CE">
        <w:fldChar w:fldCharType="end"/>
      </w:r>
      <w:r w:rsidR="003B7A34">
        <w:t>.</w:t>
      </w:r>
      <w:r w:rsidR="003B7A34" w:rsidRPr="003B7A34">
        <w:t xml:space="preserve"> The progress of these experiments ignited the upsurge the two dimensional nanomaterials </w:t>
      </w:r>
      <w:r w:rsidR="003B7A34">
        <w:t xml:space="preserve">with </w:t>
      </w:r>
      <w:r w:rsidR="003B7A34" w:rsidRPr="003B7A34">
        <w:t xml:space="preserve">strong interaction between </w:t>
      </w:r>
      <w:r w:rsidR="003B7A34">
        <w:t>layers.</w:t>
      </w:r>
      <w:r w:rsidR="003B7A34" w:rsidRPr="003B7A34">
        <w:t xml:space="preserve"> In contrast to vdW, the two layer nano materials, which are represented by </w:t>
      </w:r>
      <w:r w:rsidR="006F2CF2" w:rsidRPr="003B7A34">
        <w:t>multi-layer</w:t>
      </w:r>
      <w:r w:rsidR="003B7A34" w:rsidRPr="003B7A34">
        <w:t xml:space="preserve"> silicon, exhibit </w:t>
      </w:r>
      <w:r w:rsidR="003B7A34">
        <w:t>special</w:t>
      </w:r>
      <w:r w:rsidR="003B7A34" w:rsidRPr="003B7A34">
        <w:t xml:space="preserve"> surface reconstructions which are different from the bulk surface</w:t>
      </w:r>
      <w:r w:rsidR="00A848CE">
        <w:fldChar w:fldCharType="begin" w:fldLock="1"/>
      </w:r>
      <w:r w:rsidR="00A848CE">
        <w:instrText>ADDIN CSL_CITATION { "citationItems" : [ { "id" : "ITEM-1", "itemData" : { "DOI" : "10.1103/PhysRevLett.108.245501", "ISBN" : "1079-7114 (Electronic)\\r0031-9007 (Linking)", "ISSN" : "00319007", "PMID" : "23004288", "abstract" : "As the Si counterpart of graphene, silicene may be defined as an at least partially sp 2- hybridized, atomthick honeycomb layer of Si that possesses-electronic bands. Here we show that two-dimensional, epitaxial silicene forms through surface segregation on ... \\n", "author" : [ { "dropping-particle" : "", "family" : "Fleurence", "given" : "Antoine", "non-dropping-particle" : "", "parse-names" : false, "suffix" : "" }, { "dropping-particle" : "", "family" : "Friedlein", "given" : "Rainer", "non-dropping-particle" : "", "parse-names" : false, "suffix" : "" }, { "dropping-particle" : "", "family" : "Ozaki", "given" : "Taisuke", "non-dropping-particle" : "", "parse-names" : false, "suffix" : "" }, { "dropping-particle" : "", "family" : "Kawai", "given" : "Hiroyuki", "non-dropping-particle" : "", "parse-names" : false, "suffix" : "" }, { "dropping-particle" : "", "family" : "Wang", "given" : "Ying", "non-dropping-particle" : "", "parse-names" : false, "suffix" : "" }, { "dropping-particle" : "", "family" : "Yamada-Takamura", "given" : "Yukiko", "non-dropping-particle" : "", "parse-names" : false, "suffix" : "" } ], "container-title" : "Physical Review Letters", "id" : "ITEM-1", "issue" : "24", "issued" : { "date-parts" : [ [ "2012" ] ] }, "title" : "Experimental evidence for epitaxial silicene on diboride thin films", "type" : "article-journal", "volume" : "108" }, "uris" : [ "http://www.mendeley.com/documents/?uuid=71f0909a-b5db-4dc9-ad92-33827cb46c63" ] }, { "id" : "ITEM-2", "itemData" : { "DOI" : "10.1021/nl304347w", "ISBN" : "1530-6984", "ISSN" : "15306984", "PMID" : "23330602", "abstract" : "Silicene , a two-dimensional (2D) honeycomb structure similar to graphene, has been successfully fabricated on an Ir (111) substrate. It is characterized as a (\u221a 7\u00d7\u221a 7) superstructure with respect to the substrate lattice, as revealed by low energy electron ... \\n", "author" : [ { "dropping-particle" : "", "family" : "Meng", "given" : "Lei", "non-dropping-particle" : "", "parse-names" : false, "suffix" : "" }, { "dropping-particle" : "", "family" : "Wang", "given" : "Yeliang", "non-dropping-particle" : "", "parse-names" : false, "suffix" : "" }, { "dropping-particle" : "", "family" : "Zhang", "given" : "Lizhi", "non-dropping-particle" : "", "parse-names" : false, "suffix" : "" }, { "dropping-particle" : "", "family" : "Du", "given" : "Shixuan", "non-dropping-particle" : "", "parse-names" : false, "suffix" : "" }, { "dropping-particle" : "", "family" : "Wu", "given" : "Rongting", "non-dropping-particle" : "", "parse-names" : false, "suffix" : "" }, { "dropping-particle" : "", "family" : "Li", "given" : "Linfei", "non-dropping-particle" : "", "parse-names" : false, "suffix" : "" }, { "dropping-particle" : "", "family" : "Zhang", "given" : "Yi", "non-dropping-particle" : "", "parse-names" : false, "suffix" : "" }, { "dropping-particle" : "", "family" : "Li", "given" : "Geng", "non-dropping-particle" : "", "parse-names" : false, "suffix" : "" }, { "dropping-particle" : "", "family" : "Zhou", "given" : "Haitao", "non-dropping-particle" : "", "parse-names" : false, "suffix" : "" }, { "dropping-particle" : "", "family" : "Hofer", "given" : "Werner A.", "non-dropping-particle" : "", "parse-names" : false, "suffix" : "" }, { "dropping-particle" : "", "family" : "Gao", "given" : "Hong Jun", "non-dropping-particle" : "", "parse-names" : false, "suffix" : "" } ], "container-title" : "Nano Letters", "id" : "ITEM-2", "issue" : "2", "issued" : { "date-parts" : [ [ "2013" ] ] }, "page" : "685-690", "title" : "Buckled silicene formation on Ir(111)", "type" : "article-journal", "volume" : "13" }, "uris" : [ "http://www.mendeley.com/documents/?uuid=8f1c6c8f-ebc0-42fc-8786-a482512b7607" ] }, { "id" : "ITEM-3", "itemData" : { "DOI" : "10.1021/nl301047g", "ISBN" : "1530-6992 (Electronic)\\n1530-6984 (Linking)", "ISSN" : "15306984", "PMID" : "22658061", "abstract" : "In the search for evidence of silicene, a two-dimensional honeycomb lattice of silicon, it is important to obtain a complete picture for the evolution of Si structures on Ag(111), which is believed to be the most suitable substrate for growth of silicene so far. In this work we report the finding and evolution of several monolayer superstructures of silicon on Ag(111), depending on the coverage and temperature. Combined with first-principles calculations, the detailed structures of these phases have been illuminated. These structures were found to share common building blocks of silicon rings, and they evolve from a fragment of silicene to a complete monolayer silicene and multilayer silicene. Our results elucidate how silicene forms on Ag(111) surface and provides methods to synthesize high-quality and large-scale silicene.", "author" : [ { "dropping-particle" : "", "family" : "Feng", "given" : "Baojie", "non-dropping-particle" : "", "parse-names" : false, "suffix" : "" }, { "dropping-particle" : "", "family" : "Ding", "given" : "Zijing", "non-dropping-particle" : "", "parse-names" : false, "suffix" : "" }, { "dropping-particle" : "", "family" : "Meng", "given" : "Sheng", "non-dropping-particle" : "", "parse-names" : false, "suffix" : "" }, { "dropping-particle" : "", "family" : "Yao", "given" : "Yugui", "non-dropping-particle" : "", "parse-names" : false, "suffix" : "" }, { "dropping-particle" : "", "family" : "He", "given" : "Xiaoyue", "non-dropping-particle" : "", "parse-names" : false, "suffix" : "" }, { "dropping-particle" : "", "family" : "Cheng", "given" : "Peng", "non-dropping-particle" : "", "parse-names" : false, "suffix" : "" }, { "dropping-particle" : "", "family" : "Chen", "given" : "Lan", "non-dropping-particle" : "", "parse-names" : false, "suffix" : "" }, { "dropping-particle" : "", "family" : "Wu", "given" : "Kehui", "non-dropping-particle" : "", "parse-names" : false, "suffix" : "" } ], "container-title" : "Nano Letters", "id" : "ITEM-3", "issue" : "7", "issued" : { "date-parts" : [ [ "2012" ] ] }, "page" : "3507-3511", "title" : "Evidence of silicene in honeycomb structures of silicon on Ag(111)", "type" : "article-journal", "volume" : "12" }, "uris" : [ "http://www.mendeley.com/documents/?uuid=ad4c8c0e-5de1-458c-b79d-f2c8133a22b8" ] }, { "id" : "ITEM-4", "itemData" : { "DOI" : "10.1103/PhysRevB.87.235435", "ISSN" : "10980121", "abstract" : "We report on the total-energy electronic-structure calculations on the basis of the density-functional theory that clarify atomic and electronic structures of the silicene on the Ag(111), the hexagonal BN, and the hydrogen-processed Si(111) surfaces. On the Ag(111) surfaces which are most commonly used as substrates for the silicene in current experiments, we find several stable and metastable structures with the 4\u00d74, \u221a13\u00d7\u221a13, and 2\u221a3\u00d72\u221a3 periodicities with respect to the 1\u00d71 Ag(111) lateral cell within the total-energy difference of 70 meV per Si atom. Those stable structures show the excellent agreement with the scanning tunneling microscopy measurement in their structural characteristics. The metastable structures with comparable total energies await experimental observations. In all the stable and metastable structures, the silicene is buckled substantially so that the \u03c0 state rehybridizes with the \u03c3 state, leading to the \u03c0+ state, and then the linear energy dispersion peculiar to the Dirac electrons disappears in several cases associated with the opening of the energy gap. Moreover, we find that the substantial mixing of the \u03c0+ state, generated in such a way, with the states of the Ag atoms in the substrate converts the \u03c0+ state to the mixed \u03c0+ state and thus makes the state shift downwards or upwards, eventually annihilating Dirac electrons near the Fermi level. The absence of Dirac electrons caused in this way is found to be common to all the stable and metastable structures of the silicene on the Ag(111) substrates. We also find that the interaction between the \u03c0+ and the substrate orbitals should be weak enough to preserve Dirac electrons and at the same time be sizable to keep the system stable. We then propose two specific substrates as good candidates for the silicene with Dirac electrons, i.e., hexagonal BN and the hydrogen-processed Si(111) surface. We clarify that the silicene on those substrates are stable enough with the binding energy comparable to or twice that of the graphite and preserve Dirac electrons near the Fermi level.", "author" : [ { "dropping-particle" : "", "family" : "Guo", "given" : "Zhi Xin", "non-dropping-particle" : "", "parse-names" : false, "suffix" : "" }, { "dropping-particle" : "", "family" : "Furuya", "given" : "Shinnosuke", "non-dropping-particle" : "", "parse-names" : false, "suffix" : "" }, { "dropping-particle" : "", "family" : "Iwata", "given" : "Jun Ichi", "non-dropping-particle" : "", "parse-names" : false, "suffix" : "" }, { "dropping-particle" : "", "family" : "Oshiyama", "given" : "Atsushi", "non-dropping-particle" : "", "parse-names" : false, "suffix" : "" } ], "container-title" : "Physical Review B - Condensed Matter and Materials Physics", "id" : "ITEM-4", "issue" : "23", "issued" : { "date-parts" : [ [ "2013" ] ] }, "title" : "Absence and presence of Dirac electrons in silicene on substrates", "type" : "article-journal", "volume" : "87" }, "uris" : [ "http://www.mendeley.com/documents/?uuid=1c623ba2-1ae0-4abd-8885-38739390462d" ] } ], "mendeley" : { "formattedCitation" : "&lt;sup&gt;12,13,16,17&lt;/sup&gt;", "plainTextFormattedCitation" : "12,13,16,17", "previouslyFormattedCitation" : "&lt;sup&gt;12,13,16,17&lt;/sup&gt;" }, "properties" : { "noteIndex" : 0 }, "schema" : "https://github.com/citation-style-language/schema/raw/master/csl-citation.json" }</w:instrText>
      </w:r>
      <w:r w:rsidR="00A848CE">
        <w:fldChar w:fldCharType="separate"/>
      </w:r>
      <w:r w:rsidR="00A848CE" w:rsidRPr="00A848CE">
        <w:rPr>
          <w:noProof/>
          <w:vertAlign w:val="superscript"/>
        </w:rPr>
        <w:t>12,13,16,17</w:t>
      </w:r>
      <w:r w:rsidR="00A848CE">
        <w:fldChar w:fldCharType="end"/>
      </w:r>
      <w:r w:rsidR="003B7A34">
        <w:t xml:space="preserve"> a</w:t>
      </w:r>
      <w:r w:rsidR="003B7A34" w:rsidRPr="003B7A34">
        <w:t>nd its physical and chemical properties are also very unique</w:t>
      </w:r>
      <w:r w:rsidR="00A848CE">
        <w:fldChar w:fldCharType="begin" w:fldLock="1"/>
      </w:r>
      <w:r w:rsidR="00A848CE">
        <w:instrText>ADDIN CSL_CITATION { "citationItems" : [ { "id" : "ITEM-1", "itemData" : { "DOI" : "10.1103/PhysRevB.87.235435", "ISSN" : "10980121", "abstract" : "We report on the total-energy electronic-structure calculations on the basis of the density-functional theory that clarify atomic and electronic structures of the silicene on the Ag(111), the hexagonal BN, and the hydrogen-processed Si(111) surfaces. On the Ag(111) surfaces which are most commonly used as substrates for the silicene in current experiments, we find several stable and metastable structures with the 4\u00d74, \u221a13\u00d7\u221a13, and 2\u221a3\u00d72\u221a3 periodicities with respect to the 1\u00d71 Ag(111) lateral cell within the total-energy difference of 70 meV per Si atom. Those stable structures show the excellent agreement with the scanning tunneling microscopy measurement in their structural characteristics. The metastable structures with comparable total energies await experimental observations. In all the stable and metastable structures, the silicene is buckled substantially so that the \u03c0 state rehybridizes with the \u03c3 state, leading to the \u03c0+ state, and then the linear energy dispersion peculiar to the Dirac electrons disappears in several cases associated with the opening of the energy gap. Moreover, we find that the substantial mixing of the \u03c0+ state, generated in such a way, with the states of the Ag atoms in the substrate converts the \u03c0+ state to the mixed \u03c0+ state and thus makes the state shift downwards or upwards, eventually annihilating Dirac electrons near the Fermi level. The absence of Dirac electrons caused in this way is found to be common to all the stable and metastable structures of the silicene on the Ag(111) substrates. We also find that the interaction between the \u03c0+ and the substrate orbitals should be weak enough to preserve Dirac electrons and at the same time be sizable to keep the system stable. We then propose two specific substrates as good candidates for the silicene with Dirac electrons, i.e., hexagonal BN and the hydrogen-processed Si(111) surface. We clarify that the silicene on those substrates are stable enough with the binding energy comparable to or twice that of the graphite and preserve Dirac electrons near the Fermi level.", "author" : [ { "dropping-particle" : "", "family" : "Guo", "given" : "Zhi Xin", "non-dropping-particle" : "", "parse-names" : false, "suffix" : "" }, { "dropping-particle" : "", "family" : "Furuya", "given" : "Shinnosuke", "non-dropping-particle" : "", "parse-names" : false, "suffix" : "" }, { "dropping-particle" : "", "family" : "Iwata", "given" : "Jun Ichi", "non-dropping-particle" : "", "parse-names" : false, "suffix" : "" }, { "dropping-particle" : "", "family" : "Oshiyama", "given" : "Atsushi", "non-dropping-particle" : "", "parse-names" : false, "suffix" : "" } ], "container-title" : "Physical Review B - Condensed Matter and Materials Physics", "id" : "ITEM-1", "issue" : "23", "issued" : { "date-parts" : [ [ "2013" ] ] }, "title" : "Absence and presence of Dirac electrons in silicene on substrates", "type" : "article-journal", "volume" : "87" }, "uris" : [ "http://www.mendeley.com/documents/?uuid=1c623ba2-1ae0-4abd-8885-38739390462d" ] }, { "id" : "ITEM-2", "itemData" : { "DOI" : "10.1088/1367-2630/17/4/045028", "ISSN" : "13672630", "author" : [ { "dropping-particle" : "", "family" : "Guo", "given" : "Zhi Xin", "non-dropping-particle" : "", "parse-names" : false, "suffix" : "" }, { "dropping-particle" : "", "family" : "Oshiyama", "given" : "Atsushi", "non-dropping-particle" : "", "parse-names" : false, "suffix" : "" } ], "container-title" : "New Journal of Physics", "id" : "ITEM-2", "issue" : "111", "issued" : { "date-parts" : [ [ "2015" ] ] }, "page" : "045028", "publisher" : "IOP Publishing", "title" : "Crossover between silicene and ultra-thin Si atomic layers on Ag(111) surfaces", "type" : "article-journal", "volume" : "17" }, "uris" : [ "http://www.mendeley.com/documents/?uuid=0425a5ca-632c-4028-a505-c1be20dd70e7" ] } ], "mendeley" : { "formattedCitation" : "&lt;sup&gt;17,18&lt;/sup&gt;", "plainTextFormattedCitation" : "17,18", "previouslyFormattedCitation" : "&lt;sup&gt;17,18&lt;/sup&gt;" }, "properties" : { "noteIndex" : 0 }, "schema" : "https://github.com/citation-style-language/schema/raw/master/csl-citation.json" }</w:instrText>
      </w:r>
      <w:r w:rsidR="00A848CE">
        <w:fldChar w:fldCharType="separate"/>
      </w:r>
      <w:r w:rsidR="00A848CE" w:rsidRPr="00A848CE">
        <w:rPr>
          <w:noProof/>
          <w:vertAlign w:val="superscript"/>
        </w:rPr>
        <w:t>17,18</w:t>
      </w:r>
      <w:r w:rsidR="00A848CE">
        <w:fldChar w:fldCharType="end"/>
      </w:r>
      <w:r w:rsidR="003B7A34">
        <w:t>,</w:t>
      </w:r>
      <w:r w:rsidR="003B7A34" w:rsidRPr="003B7A34">
        <w:t xml:space="preserve"> </w:t>
      </w:r>
      <w:r w:rsidR="003B7A34">
        <w:t>indicating</w:t>
      </w:r>
      <w:r w:rsidR="003B7A34" w:rsidRPr="003B7A34">
        <w:t xml:space="preserve"> that there is new physics in this kind of ultra-thin nano materials</w:t>
      </w:r>
      <w:r w:rsidR="003B7A34">
        <w:t>.</w:t>
      </w:r>
    </w:p>
    <w:p w14:paraId="1311BACF" w14:textId="47E3C568" w:rsidR="00994BCF" w:rsidRDefault="00994BCF" w:rsidP="00B4136F">
      <w:pPr>
        <w:ind w:firstLine="420"/>
        <w:jc w:val="left"/>
      </w:pPr>
      <w:r w:rsidRPr="00994BCF">
        <w:t>Silicon nano is currently the only one</w:t>
      </w:r>
      <w:r>
        <w:t xml:space="preserve"> </w:t>
      </w:r>
      <w:r w:rsidRPr="00994BCF">
        <w:t>system</w:t>
      </w:r>
      <w:r>
        <w:t xml:space="preserve">, </w:t>
      </w:r>
      <w:r w:rsidRPr="00994BCF">
        <w:t xml:space="preserve">from </w:t>
      </w:r>
      <w:r>
        <w:t xml:space="preserve">its </w:t>
      </w:r>
      <w:r w:rsidRPr="00994BCF">
        <w:t xml:space="preserve">monolayer to multilayer, and then to the </w:t>
      </w:r>
      <w:r>
        <w:t>bulk</w:t>
      </w:r>
      <w:r w:rsidRPr="00994BCF">
        <w:t xml:space="preserve"> structure</w:t>
      </w:r>
      <w:r>
        <w:t>, that</w:t>
      </w:r>
      <w:r w:rsidRPr="00994BCF">
        <w:t xml:space="preserve"> have been prepared by experiment</w:t>
      </w:r>
      <w:r>
        <w:t>.</w:t>
      </w:r>
      <w:r w:rsidR="008000E4" w:rsidRPr="008000E4">
        <w:t xml:space="preserve"> And it has rich and typical structure in the dimension of zero dimension, one dimension and three dimensions</w:t>
      </w:r>
      <w:r w:rsidR="008000E4">
        <w:t>,</w:t>
      </w:r>
      <w:r w:rsidR="008000E4" w:rsidRPr="008000E4">
        <w:t xml:space="preserve"> </w:t>
      </w:r>
      <w:r w:rsidR="008000E4">
        <w:t>which</w:t>
      </w:r>
      <w:r w:rsidR="008000E4" w:rsidRPr="008000E4">
        <w:t xml:space="preserve"> have laid a very good foundation for the study of two-dimensional scale multilayer silicon</w:t>
      </w:r>
      <w:r w:rsidR="008000E4">
        <w:t>.</w:t>
      </w:r>
      <w:r w:rsidR="006F2CF2" w:rsidRPr="006F2CF2">
        <w:t xml:space="preserve"> The study of multilayer silicon is also helpful to understand the physical evolution of matter from low dimension to high dimension. In addition, the preparation process of silicon nano materials is mature and the raw materials are rich</w:t>
      </w:r>
      <w:r w:rsidR="006F2CF2">
        <w:t xml:space="preserve">, and </w:t>
      </w:r>
      <w:r w:rsidR="006F2CF2" w:rsidRPr="006F2CF2">
        <w:t>It has a broad application prospect in the fields of micro nano electronics, energy, information and other important fields in the future</w:t>
      </w:r>
      <w:r w:rsidR="006F2CF2">
        <w:t>.</w:t>
      </w:r>
    </w:p>
    <w:p w14:paraId="081907AB" w14:textId="55BD1CED" w:rsidR="006F2CF2" w:rsidRPr="006F2CF2" w:rsidRDefault="006F2CF2" w:rsidP="00B4136F">
      <w:pPr>
        <w:ind w:firstLine="420"/>
        <w:jc w:val="left"/>
      </w:pPr>
      <w:r w:rsidRPr="006F2CF2">
        <w:t>At present, research of thermal transport properties based on the silicon nano structure</w:t>
      </w:r>
      <w:r>
        <w:t xml:space="preserve"> </w:t>
      </w:r>
      <w:r w:rsidRPr="006F2CF2">
        <w:t xml:space="preserve">mainly </w:t>
      </w:r>
      <w:r>
        <w:t xml:space="preserve">includes </w:t>
      </w:r>
      <w:r w:rsidRPr="006F2CF2">
        <w:t>silicon nanowires</w:t>
      </w:r>
      <w:r w:rsidR="00A848CE">
        <w:fldChar w:fldCharType="begin" w:fldLock="1"/>
      </w:r>
      <w:r w:rsidR="00A848CE">
        <w:instrText>ADDIN CSL_CITATION { "citationItems" : [ { "id" : "ITEM-1", "itemData" : { "DOI" : "10.1038/nature06381", "ISBN" : "1476-4687 (Electronic)\\r0028-0836 (Linking)", "ISSN" : "1476-4687", "PMID" : "18185582", "abstract" : "Approximately 90 per cent of the world's power is generated by heat engines that use fossil fuel combustion as a heat source and typically operate at 30-40 per cent efficiency, such that roughly 15 terawatts of heat is lost to the environment. Thermoelectric modules could potentially convert part of this low-grade waste heat to electricity. Their efficiency depends on the thermoelectric figure of merit ZT of their material components, which is a function of the Seebeck coefficient, electrical resistivity, thermal conductivity and absolute temperature. Over the past five decades it has been challenging to increase ZT &gt; 1, since the parameters of ZT are generally interdependent. While nanostructured thermoelectric materials can increase ZT &gt; 1 (refs 2-4), the materials (Bi, Te, Pb, Sb, and Ag) and processes used are not often easy to scale to practically useful dimensions. Here we report the electrochemical synthesis of large-area, wafer-scale arrays of rough Si nanowires that are 20-300 nm in diameter. These nanowires have Seebeck coefficient and electrical resistivity values that are the same as doped bulk Si, but those with diameters of about 50 nm exhibit 100-fold reduction in thermal conductivity, yielding ZT = 0.6 at room temperature. For such nanowires, the lattice contribution to thermal conductivity approaches the amorphous limit for Si, which cannot be explained by current theories. Although bulk Si is a poor thermoelectric material, by greatly reducing thermal conductivity without much affecting the Seebeck coefficient and electrical resistivity, Si nanowire arrays show promise as high-performance, scalable thermoelectric materials.", "author" : [ { "dropping-particle" : "", "family" : "Hochbaum", "given" : "A I", "non-dropping-particle" : "", "parse-names" : false, "suffix" : "" }, { "dropping-particle" : "", "family" : "Chen", "given" : "R", "non-dropping-particle" : "", "parse-names" : false, "suffix" : "" }, { "dropping-particle" : "", "family" : "Delgado", "given" : "R D", "non-dropping-particle" : "", "parse-names" : false, "suffix" : "" }, { "dropping-particle" : "", "family" : "Liang", "given" : "W", "non-dropping-particle" : "", "parse-names" : false, "suffix" : "" }, { "dropping-particle" : "", "family" : "Garnett", "given" : "E C", "non-dropping-particle" : "", "parse-names" : false, "suffix" : "" }, { "dropping-particle" : "", "family" : "Najarian", "given" : "M", "non-dropping-particle" : "", "parse-names" : false, "suffix" : "" }, { "dropping-particle" : "", "family" : "Majumdar", "given" : "A", "non-dropping-particle" : "", "parse-names" : false, "suffix" : "" }, { "dropping-particle" : "", "family" : "Yang", "given" : "P", "non-dropping-particle" : "", "parse-names" : false, "suffix" : "" } ], "container-title" : "Nature", "id" : "ITEM-1", "issue" : "7175", "issued" : { "date-parts" : [ [ "2008" ] ] }, "page" : "163-167", "title" : "Enhanced thermoelectric performance of rough silicon nanowires", "type" : "article-journal", "volume" : "451" }, "uris" : [ "http://www.mendeley.com/documents/?uuid=d604b519-9f79-4dfa-90d3-b88d2f136538" ] }, { "id" : "ITEM-2", "itemData" : { "DOI" : "10.1088/0957-4484/21/15/155704", "ISSN" : "1361-6528", "PMID" : "20332560", "abstract" : "Anomalous heat conduction behavior is observed for the first time using non-equilibrium molecular dynamics (NEMD) simulations to obtain the thermal conductivity of thin finite-size silicon nanowires (NWs) in the 001 lattice direction. In the series of simulations, the length dependence of thermal conductivity of thin silicon nanowires (NWs) ranging from 6 to 434 nm is analyzed. It is found that a transition occurs in the thermal conductivity versus length curve after the initial convergence trend appears near the mean free path of bulk silicon. Because no experimental measurements of thermal conductivity are available for sub-10 nm diameter silicon NWs, different NEMD methods are used to test and analyze this anomalous thermal behavior of thin Si NWs with different boundary conditions. The underlying mechanism of the observed behavior is inferred from MD simulations with different boundary conditions so that the anomalous behavior is mainly caused by border restriction and boundary scattering of the thin silicon NWs.", "author" : [ { "dropping-particle" : "", "family" : "Yang", "given" : "Xueming", "non-dropping-particle" : "", "parse-names" : false, "suffix" : "" }, { "dropping-particle" : "", "family" : "To", "given" : "Albert C", "non-dropping-particle" : "", "parse-names" : false, "suffix" : "" }, { "dropping-particle" : "", "family" : "Tian", "given" : "Rong", "non-dropping-particle" : "", "parse-names" : false, "suffix" : "" } ], "container-title" : "Nanotechnology", "id" : "ITEM-2", "issue" : "15", "issued" : { "date-parts" : [ [ "2010" ] ] }, "page" : "155704", "title" : "Anomalous heat conduction behavior in thin finite-size silicon nanowires", "type" : "article-journal", "volume" : "21" }, "uris" : [ "http://www.mendeley.com/documents/?uuid=812699ea-2152-4b7b-af2d-efa60b55ec25" ] }, { "id" : "ITEM-3", "itemData" : { "DOI" : "10.1063/1.3204005", "ISBN" : "0003-6951", "ISSN" : "00036951", "abstract" : "By using first-principles tight-binding electronic structure calculation and Boltzmann transport equation, we investigate the size dependence of thermoelectric properties of siliconnanowires (SiNWs). With cross section area increasing, the electrical conductivity increases slowly, while the Seebeck coefficient reduces remarkably. This leads to a quick reduction of cooling power factor with diameter. Moreover, the figure of merit also decreases with transverse size. Our results demonstrate that in thermoelectric application, NW with small diameter is preferred. We also predict that isotopic doping can increase the value of Z T significantly. With 50% S 29 i doping ( S 28 i 0.5 S 29 i 0.5 NW ) , the Z T can be increased by 31%.", "author" : [ { "dropping-particle" : "", "family" : "Shi", "given" : "Lihong", "non-dropping-particle" : "", "parse-names" : false, "suffix" : "" }, { "dropping-particle" : "", "family" : "Yao", "given" : "Donglai", "non-dropping-particle" : "", "parse-names" : false, "suffix" : "" }, { "dropping-particle" : "", "family" : "Zhang", "given" : "Gang", "non-dropping-particle" : "", "parse-names" : false, "suffix" : "" }, { "dropping-particle" : "", "family" : "Li", "given" : "Baowen", "non-dropping-particle" : "", "parse-names" : false, "suffix" : "" } ], "container-title" : "Applied Physics Letters", "id" : "ITEM-3", "issue" : "6", "issued" : { "date-parts" : [ [ "2009" ] ] }, "title" : "Size dependent thermoelectric properties of silicon nanowires", "type" : "article-journal", "volume" : "95" }, "uris" : [ "http://www.mendeley.com/documents/?uuid=fff75e83-2825-4fde-9793-6f855c1ff1bc" ] }, { "id" : "ITEM-4", "itemData" : { "DOI" : "10.1038/nature06458", "ISBN" : "1476-4687 (Electronic)\\n0028-0836 (Linking)", "ISSN" : "1476-4687", "PMID" : "18185583", "abstract" : "Thermoelectric materials interconvert thermal gradients and electric fields for power generation or for refrigeration. Thermoelectrics currently find only niche applications because of their limited efficiency, which is measured by the dimensionless parameter ZT-a function of the Seebeck coefficient or thermoelectric power, and of the electrical and thermal conductivities. Maximizing ZT is challenging because optimizing one physical parameter often adversely affects another. Several groups have achieved significant improvements in ZT through multi-component nanostructured thermoelectrics, such as Bi(2)Te(3)/Sb(2)Te(3) thin-film superlattices, or embedded PbSeTe quantum dot superlattices. Here we report efficient thermoelectric performance from the single-component system of silicon nanowires for cross-sectional areas of 10 nm x 20 nm and 20 nm x 20 nm. By varying the nanowire size and impurity doping levels, ZT values representing an approximately 100-fold improvement over bulk Si are achieved over a broad temperature range, including ZT approximately 1 at 200 K. Independent measurements of the Seebeck coefficient, the electrical conductivity and the thermal conductivity, combined with theory, indicate that the improved efficiency originates from phonon effects. These results are expected to apply to other classes of semiconductor nanomaterials.", "author" : [ { "dropping-particle" : "", "family" : "Boukai", "given" : "Akram I", "non-dropping-particle" : "", "parse-names" : false, "suffix" : "" }, { "dropping-particle" : "", "family" : "Bunimovich", "given" : "Yuri", "non-dropping-particle" : "", "parse-names" : false, "suffix" : "" }, { "dropping-particle" : "", "family" : "Tahir-Kheli", "given" : "Jamil", "non-dropping-particle" : "", "parse-names" : false, "suffix" : "" }, { "dropping-particle" : "", "family" : "Yu", "given" : "Jen-Kan", "non-dropping-particle" : "", "parse-names" : false, "suffix" : "" }, { "dropping-particle" : "", "family" : "Goddard", "given" : "William A", "non-dropping-particle" : "", "parse-names" : false, "suffix" : "" }, { "dropping-particle" : "", "family" : "Heath", "given" : "James R", "non-dropping-particle" : "", "parse-names" : false, "suffix" : "" } ], "container-title" : "Nature", "id" : "ITEM-4", "issue" : "7175", "issued" : { "date-parts" : [ [ "2008" ] ] }, "page" : "168-71", "title" : "Silicon nanowires as efficient thermoelectric materials.", "type" : "article-journal", "volume" : "451" }, "uris" : [ "http://www.mendeley.com/documents/?uuid=1422d1a8-ae9d-416a-9a30-9ca5537f1db9" ] } ], "mendeley" : { "formattedCitation" : "&lt;sup&gt;19\u201322&lt;/sup&gt;", "plainTextFormattedCitation" : "19\u201322", "previouslyFormattedCitation" : "&lt;sup&gt;19\u201322&lt;/sup&gt;" }, "properties" : { "noteIndex" : 0 }, "schema" : "https://github.com/citation-style-language/schema/raw/master/csl-citation.json" }</w:instrText>
      </w:r>
      <w:r w:rsidR="00A848CE">
        <w:fldChar w:fldCharType="separate"/>
      </w:r>
      <w:r w:rsidR="00A848CE" w:rsidRPr="00A848CE">
        <w:rPr>
          <w:noProof/>
          <w:vertAlign w:val="superscript"/>
        </w:rPr>
        <w:t>19–22</w:t>
      </w:r>
      <w:r w:rsidR="00A848CE">
        <w:fldChar w:fldCharType="end"/>
      </w:r>
      <w:r w:rsidRPr="006F2CF2">
        <w:t>, sili</w:t>
      </w:r>
      <w:r w:rsidR="00A848CE">
        <w:rPr>
          <w:rFonts w:hint="eastAsia"/>
        </w:rPr>
        <w:t>c</w:t>
      </w:r>
      <w:r w:rsidRPr="006F2CF2">
        <w:t>ene</w:t>
      </w:r>
      <w:r w:rsidR="00A848CE">
        <w:fldChar w:fldCharType="begin" w:fldLock="1"/>
      </w:r>
      <w:r w:rsidR="0074336B">
        <w:instrText>ADDIN CSL_CITATION { "citationItems" : [ { "id" : "ITEM-1", "itemData" : { "DOI" : "10.1063/1.4815960", "ISSN" : "00218979", "abstract" : "Silicene is a monolayer of silicon atoms arranged in honeycomb lattice similar to graphene. We study the thermal transport in silicene by using non-equilibrium molecular dynamics simulations. We focus on the effects of tensile strain and isotopic doping on the thermal conductivity, in order to tune the thermal conductivity of silicene. We find that the thermal conductivity of silicene, which is shown to be only about 20% of that of bulk silicon, increases at small tensile strains but decreases at large strains. We also find that isotopic doping of silicene results in a U-shaped change of the thermal conductivity for the isotope concentration varying from 0% to 100%. We further show that ordered doping (isotope superlattice) leads to a much larger reduction in thermal conductivity than random doping. Our findings are important for the thermal management in silicene-based electronic devices and for thermoelectric applications of silicene.", "author" : [ { "dropping-particle" : "", "family" : "Pei", "given" : "Qing Xiang", "non-dropping-particle" : "", "parse-names" : false, "suffix" : "" }, { "dropping-particle" : "", "family" : "Zhang", "given" : "Yong Wei", "non-dropping-particle" : "", "parse-names" : false, "suffix" : "" }, { "dropping-particle" : "", "family" : "Sha", "given" : "Zhen Dong", "non-dropping-particle" : "", "parse-names" : false, "suffix" : "" }, { "dropping-particle" : "", "family" : "Shenoy", "given" : "Vivek B.", "non-dropping-particle" : "", "parse-names" : false, "suffix" : "" } ], "container-title" : "Journal of Applied Physics", "id" : "ITEM-1", "issue" : "3", "issued" : { "date-parts" : [ [ "2013" ] ] }, "title" : "Tuning the thermal conductivity of silicene with tensile strain and isotopic doping: A molecular dynamics study", "type" : "article-journal", "volume" : "114" }, "uris" : [ "http://www.mendeley.com/documents/?uuid=579814d0-1ccd-408c-81e8-9dbfcdeea1d1" ] }, { "id" : "ITEM-2", "itemData" : { "DOI" : "10.1007/s10999-013-9215-0", "ISBN" : "1569-1713", "ISSN" : "15691713", "abstract" : "Classical non-equilibrium molecular dynamics is employed to model short-strips of single-layered materials consisting of either carbon (graphene) or silicon (silicene) atoms. Both materials are modeled using their respective parameterizations of the Tersoff potential, and their thermal conductivities are then determined through non-equilibrium molecular dynamics. The present results indicate that both materials experienced increasing thermal conductivities as length increased, and graphene had far more rapid increases than silicene. Both armchair and zigzag chiralities in silicene has significant differences in thermal conductivities but not in graphene. Graphene possesses significantly higher thermal conductivities than silicene at every length scale and chirality, and this is found to be attributed to the fewer excitable phonon frequencies, as shown through the vibrational density of states.", "author" : [ { "dropping-particle" : "", "family" : "Ng", "given" : "Teng Yong", "non-dropping-particle" : "", "parse-names" : false, "suffix" : "" }, { "dropping-particle" : "", "family" : "Yeo", "given" : "Jingjie", "non-dropping-particle" : "", "parse-names" : false, "suffix" : "" }, { "dropping-particle" : "", "family" : "Liu", "given" : "Zishun", "non-dropping-particle" : "", "parse-names" : false, "suffix" : "" } ], "container-title" : "International Journal of Mechanics and Materials in Design", "id" : "ITEM-2", "issue" : "2", "issued" : { "date-parts" : [ [ "2013" ] ] }, "page" : "105-114", "title" : "Molecular dynamics simulation of the thermal conductivity of shorts strips of graphene and silicene: A comparative study", "type" : "article-journal", "volume" : "9" }, "uris" : [ "http://www.mendeley.com/documents/?uuid=f09ddec9-a560-4432-ac0c-3c9f8d6ef52a" ] }, { "id" : "ITEM-3", "itemData" : { "DOI" : "10.1063/1.4870586", "ISBN" : "0003-6951\\r1077-3118", "ISSN" : "00036951", "abstract" : "Silicene, as a graphene-like two-dimensional material, now receives exceptional attention of a wide community of scientists and engineers beyond graphene. Despite extensive study on its electric property, little research has been done to accurately calculate the phonon transport of silicene so far. In this paper, thermal conductivity of monolayer silicene is predicted from first-principles method. At 300 K, the thermal conductivity of monolayer silicene is found to be 9.4 W/mK and much smaller than bulk silicon. The contributions from in-plane and out-of-plane vibrations to thermal conductivity are quantified, and the out-of-plane vibration contributes less than 10% of the overall thermal conductivity, which is different from the results of the similar studies on graphene. The difference is explained by the presence of small buckling, which breaks the reflectional symmetry of the structure. The flexural modes are thus not purely out-of-plane vibration and have strong scattering with other modes.", "author" : [ { "dropping-particle" : "", "family" : "Xie", "given" : "Han", "non-dropping-particle" : "", "parse-names" : false, "suffix" : "" }, { "dropping-particle" : "", "family" : "Hu", "given" : "Ming", "non-dropping-particle" : "", "parse-names" : false, "suffix" : "" }, { "dropping-particle" : "", "family" : "Bao", "given" : "Hua", "non-dropping-particle" : "", "parse-names" : false, "suffix" : "" } ], "container-title" : "Applied Physics Letters", "id" : "ITEM-3", "issue" : "13", "issued" : { "date-parts" : [ [ "2014" ] ] }, "title" : "Thermal conductivity of silicene from first-principles", "type" : "article-journal", "volume" : "104" }, "uris" : [ "http://www.mendeley.com/documents/?uuid=08ee8d25-7533-4e95-a502-cbe8ffa7dda0" ] }, { "id" : "ITEM-4", "itemData" : { "DOI" : "10.1103/PhysRevB.89.054310", "ISBN" : "3333333333", "ISSN" : "10980121", "abstract" : "Silicene, the silicon-based counterpart of graphene with a two-dimensional honeycomb lattice, has attracted tremendous interest both theoretically and experimentally due to its significant potential industrial applications. From the aspect of theoretical study, the widely used classical molecular dynamics simulation is an appropriate way to investigate the transport phenomena and mechanisms in nanostructures such as silicene. Unfortunately, no available interatomic potential can precisely characterize the unique features of silicene. Here, we optimized the Stillinger-Weber potential parameters specifically for a single-layer Si sheet, which can accurately reproduce the low buckling structure of silicene and the full phonon dispersion curves obtained from ab initio calculations. By performing equilibrium and nonequilibrium molecular dynamics simulations and anharmonic lattice dynamics calculations with the new potential, we reveal that the three methods consistently yield an extremely low thermal conductivity of silicene and a short phonon mean-free path, suggesting silicene as a potential candidate for high-efficiency thermoelectric materials. Moreover, by qualifying the relative contributions of lattice vibrations in different directions, we found that the longitudinal phonon modes dominate the thermal transport in silicene, which is fundamentally different from graphene, despite the similarity of their two-dimensional honeycomb lattices.", "author" : [ { "dropping-particle" : "", "family" : "Zhang", "given" : "Xiaoliang", "non-dropping-particle" : "", "parse-names" : false, "suffix" : "" }, { "dropping-particle" : "", "family" : "Xie", "given" : "Han", "non-dropping-particle" : "", "parse-names" : false, "suffix" : "" }, { "dropping-particle" : "", "family" : "Hu", "given" : "Ming", "non-dropping-particle" : "", "parse-names" : false, "suffix" : "" }, { "dropping-particle" : "", "family" : "Bao", "given" : "Hua", "non-dropping-particle" : "", "parse-names" : false, "suffix" : "" }, { "dropping-particle" : "", "family" : "Yue", "given" : "Shengying", "non-dropping-particle" : "", "parse-names" : false, "suffix" : "" }, { "dropping-particle" : "", "family" : "Qin", "given" : "Guangzhao", "non-dropping-particle" : "", "parse-names" : false, "suffix" : "" }, { "dropping-particle" : "", "family" : "Su", "given" : "Gang", "non-dropping-particle" : "", "parse-names" : false, "suffix" : "" } ], "container-title" : "Physical Review B - Condensed Matter and Materials Physics", "id" : "ITEM-4", "issue" : "5", "issued" : { "date-parts" : [ [ "2014" ] ] }, "title" : "Thermal conductivity of silicene calculated using an optimized Stillinger-Weber potential", "type" : "article-journal", "volume" : "89" }, "uris" : [ "http://www.mendeley.com/documents/?uuid=89e56f0d-7487-4d53-8841-aa97fa878a11" ] }, { "id" : "ITEM-5", "itemData" : { "DOI" : "10.1088/0022-3727/47/16/165301", "ISBN" : "0022-3727", "ISSN" : "0022-3727", "abstract" : "This paper investigates the thermal conductivity of silicene nanosheets (SiNSs) via molecular dynamic simulation. It shows that the thermal conductivity of pristine SiNSs is about 25\u201330 W mK\u22121 and exhibits anisotropic behaviour. Moreover, it is found that isotopic doping is efficient in reducing the thermal conductivity of SiNSs. When SiNSs are randomly doped with 30Si at the doping percentage of 50%, a maximum reduction of about 20% is obtained. This reduction can be increased when the dopants are arranged into a superlattice pattern. The thermal conductivity of these superlattice-structured SiNSs changes non-monotonically as the thickness of their lattice layers decreases. Detailed analysis of the phonon spectra demonstrates that the competing mechanism between the interface scattering and confinement effects of the phonon modes is responsible for this non-monotonical behaviour.", "author" : [ { "dropping-particle" : "", "family" : "Liu", "given" : "Bo", "non-dropping-particle" : "", "parse-names" : false, "suffix" : "" }, { "dropping-particle" : "", "family" : "Reddy", "given" : "C D", "non-dropping-particle" : "", "parse-names" : false, "suffix" : "" }, { "dropping-particle" : "", "family" : "Jiang", "given" : "Jinwu", "non-dropping-particle" : "", "parse-names" : false, "suffix" : "" }, { "dropping-particle" : "", "family" : "Zhu", "given" : "Hongwei", "non-dropping-particle" : "", "parse-names" : false, "suffix" : "" }, { "dropping-particle" : "", "family" : "Baimova", "given" : "Julia a", "non-dropping-particle" : "", "parse-names" : false, "suffix" : "" }, { "dropping-particle" : "V", "family" : "Dmitriev", "given" : "Sergey", "non-dropping-particle" : "", "parse-names" : false, "suffix" : "" }, { "dropping-particle" : "", "family" : "Zhou", "given" : "Kun", "non-dropping-particle" : "", "parse-names" : false, "suffix" : "" } ], "container-title" : "Journal of Physics D: Applied Physics", "id" : "ITEM-5", "issue" : "16", "issued" : { "date-parts" : [ [ "2014" ] ] }, "page" : "165301", "title" : "Thermal conductivity of silicene nanosheets and the effect of isotopic doping", "type" : "article-journal", "volume" : "47" }, "uris" : [ "http://www.mendeley.com/documents/?uuid=e8ecb62f-bc07-4f6b-8302-c233b44d71a6" ] } ], "mendeley" : { "formattedCitation" : "&lt;sup&gt;23\u201327&lt;/sup&gt;", "plainTextFormattedCitation" : "23\u201327", "previouslyFormattedCitation" : "&lt;sup&gt;23\u201327&lt;/sup&gt;" }, "properties" : { "noteIndex" : 0 }, "schema" : "https://github.com/citation-style-language/schema/raw/master/csl-citation.json" }</w:instrText>
      </w:r>
      <w:r w:rsidR="00A848CE">
        <w:fldChar w:fldCharType="separate"/>
      </w:r>
      <w:r w:rsidR="00A848CE" w:rsidRPr="00A848CE">
        <w:rPr>
          <w:noProof/>
          <w:vertAlign w:val="superscript"/>
        </w:rPr>
        <w:t>23–27</w:t>
      </w:r>
      <w:r w:rsidR="00A848CE">
        <w:fldChar w:fldCharType="end"/>
      </w:r>
      <w:r w:rsidRPr="006F2CF2">
        <w:t>,</w:t>
      </w:r>
      <w:r w:rsidR="0074336B" w:rsidRPr="0074336B">
        <w:t xml:space="preserve"> </w:t>
      </w:r>
      <w:r w:rsidR="0074336B" w:rsidRPr="006F2CF2">
        <w:t>substrate support</w:t>
      </w:r>
      <w:r w:rsidR="0074336B">
        <w:t>ed</w:t>
      </w:r>
      <w:r w:rsidR="0074336B" w:rsidRPr="006F2CF2">
        <w:t xml:space="preserve"> sili</w:t>
      </w:r>
      <w:r w:rsidR="0074336B">
        <w:rPr>
          <w:rFonts w:hint="eastAsia"/>
        </w:rPr>
        <w:t>c</w:t>
      </w:r>
      <w:r w:rsidR="0074336B" w:rsidRPr="006F2CF2">
        <w:t>ene</w:t>
      </w:r>
      <w:r w:rsidR="0074336B">
        <w:fldChar w:fldCharType="begin" w:fldLock="1"/>
      </w:r>
      <w:r w:rsidR="0074336B">
        <w:instrText>ADDIN CSL_CITATION { "citationItems" : [ { "id" : "ITEM-1", "itemData" : { "DOI" : "10.1063/1.4913600", "ISSN" : "10897550", "abstract" : "We conduct molecular dynamics (MD) simulations to study the thermal conductivity of freestanding silicene and silicene supported on an amorphous silicon dioxide (SiO2) substrate in the temperature range from 300 to 900 K. The results show that the thermal conductivity decreases with increasing temperature and that the presence of the SiO2 substrate results in a great reduction, up to 78% at 300 K, to the thermal conductivity of silicene. With atomic trajectories from equilibrium MD simulations, we perform spectral energy density analysis to compute the thermal conductivities, spectral phonon relaxation times, and spectral phonon mean free paths (MFPs) of freestanding and supported silicene at 300 K. When silicene is put on a SiO2 substrate, the phonon relaxation times are decreased from 1\u201313 ps to less than 1 ps, and the phonon MFPs are reduced from 10\u2013120 nm to 0\u201320 nm. We also calculate the thermal conductivity contributions from all phonon branches and find that the thermal conductivities of freestanding and supported silicene are mainly (&amp;gt;85%) contributed by the longitudinal and transverse acoustic phonons, while the out-of-plane acoustic phonons have a contribution less than 3%. Our study predicts the reduction of the thermal conductivity of silicene due to substrate effects and provides a fundamental understanding of the reduction in terms of the spectral phonon relaxation times and MFPs.", "author" : [ { "dropping-particle" : "", "family" : "Wang", "given" : "Zuyuan", "non-dropping-particle" : "", "parse-names" : false, "suffix" : "" }, { "dropping-particle" : "", "family" : "Feng", "given" : "Tianli", "non-dropping-particle" : "", "parse-names" : false, "suffix" : "" }, { "dropping-particle" : "", "family" : "Ruan", "given" : "Xiulin", "non-dropping-particle" : "", "parse-names" : false, "suffix" : "" } ], "container-title" : "Journal of Applied Physics", "id" : "ITEM-1", "issue" : "8", "issued" : { "date-parts" : [ [ "2015" ] ] }, "page" : "1-10", "title" : "Thermal conductivity and spectral phonon properties of freestanding and supported silicene", "type" : "article-journal", "volume" : "117" }, "uris" : [ "http://www.mendeley.com/documents/?uuid=e9c66827-e871-477d-b050-615d853a863d" ] }, { "id" : "ITEM-2", "itemData" : { "DOI" : "10.1039/c4nr06523a", "ISBN" : "2040-3364, 2040-3372", "ISSN" : "2040-3372", "PMID" : "25762032", "abstract" : "Silicene, the silicon-based counterpart of graphene, has received exceptional attention from a wide community of scientists and engineers in addition to graphene, due to its unique and fascinating physical and chemical properties. Recently, the thermal transport of the atomic thin Si layer, critical to various applications in nanoelectronics, has been studied; however, to date, the substrate effect has not been investigated. In this paper, we present our nonequilibrium molecular dynamics studies on the phonon transport of silicene supported on different substrates. A counter-intuitive phenomenon, in which the thermal conductivity of silicene can be either enhanced or suppressed by changing the surface crystal plane of the substrate, has been observed. This phenomenon is fundamentally different from the general understanding of supported graphene, a representative two-dimensional material, in which the substrate always has a negative effect on the phonon transport of graphene. By performing phonon polarization and spectral energy density analysis, we explain the underlying physics of the new phenomenon in terms of the different impacts on the dominant phonons in the thermal transport of silicene induced by the substrate: the dramatic increase in the thermal conductivity of silicene supported on the 6H-SiC substrate is due to the augmented lifetime of the majority of the acoustic phonons, while the significant decrease in the thermal conductivity of silicene supported on the 3C-SiC substrate results from the reduction in the lifetime of almost the entire phonon spectrum. Our results suggest that, by choosing different substrates, the thermal conductivity of silicene can be largely tuned, which paves the way for manipulating the thermal transport properties of silicene for future emerging applications.", "author" : [ { "dropping-particle" : "", "family" : "Zhang", "given" : "Xiaoliang", "non-dropping-particle" : "", "parse-names" : false, "suffix" : "" }, { "dropping-particle" : "", "family" : "Bao", "given" : "Hua", "non-dropping-particle" : "", "parse-names" : false, "suffix" : "" }, { "dropping-particle" : "", "family" : "Hu", "given" : "Ming", "non-dropping-particle" : "", "parse-names" : false, "suffix" : "" } ], "container-title" : "Nanoscale", "id" : "ITEM-2", "issued" : { "date-parts" : [ [ "2015" ] ] }, "page" : "6014-6022", "title" : "Bilateral substrate effect on the thermal conductivity of two-dimensional silicon", "type" : "article-journal" }, "uris" : [ "http://www.mendeley.com/documents/?uuid=e835740e-06a2-45cf-a8a3-b1c9f48a041a" ] } ], "mendeley" : { "formattedCitation" : "&lt;sup&gt;28,29&lt;/sup&gt;", "plainTextFormattedCitation" : "28,29", "previouslyFormattedCitation" : "&lt;sup&gt;28,29&lt;/sup&gt;" }, "properties" : { "noteIndex" : 0 }, "schema" : "https://github.com/citation-style-language/schema/raw/master/csl-citation.json" }</w:instrText>
      </w:r>
      <w:r w:rsidR="0074336B">
        <w:fldChar w:fldCharType="separate"/>
      </w:r>
      <w:r w:rsidR="0074336B" w:rsidRPr="0074336B">
        <w:rPr>
          <w:noProof/>
          <w:vertAlign w:val="superscript"/>
        </w:rPr>
        <w:t>28,29</w:t>
      </w:r>
      <w:r w:rsidR="0074336B">
        <w:fldChar w:fldCharType="end"/>
      </w:r>
      <w:r w:rsidR="0074336B">
        <w:t>,</w:t>
      </w:r>
      <w:r w:rsidRPr="006F2CF2">
        <w:t xml:space="preserve"> silicon thin film and </w:t>
      </w:r>
      <w:r>
        <w:t>bulk</w:t>
      </w:r>
      <w:r w:rsidRPr="006F2CF2">
        <w:t xml:space="preserve"> structure</w:t>
      </w:r>
      <w:r w:rsidR="0074336B">
        <w:fldChar w:fldCharType="begin" w:fldLock="1"/>
      </w:r>
      <w:r w:rsidR="0074336B">
        <w:instrText>ADDIN CSL_CITATION { "citationItems" : [ { "id" : "ITEM-1", "itemData" : { "DOI" : "10.1103/PhysRevB.74.245207", "ISSN" : "10980121", "abstract" : "We use a combination of vibrational-mode analysis and molecular-dynamics simulations to study the effect of grain size on the nature of thermal vibrations, their localization, and their ability to carry heat in nanocrystalline silicon. Vibrational-mode analysis demonstrates that the vibrations that carry most of the heat in small-grain (\u22723 nm) structurally heterogeneous nanocrystalline silicon are almost identical in nature to those in homogeneous amorphous silicon, where the majority of the vibrations are delocalized and unpolarized. Consequently, the principal thermal conductivity mechanism in such a nanocrystalline material is the same as in the amorphous material. With increasing grain size, the vibrational modes become progressively more like that of a crystalline material; this is reflected in a crossover in the mechanism of thermal transport to that of a crystalline material.", "author" : [ { "dropping-particle" : "", "family" : "Bodapati", "given" : "Arun", "non-dropping-particle" : "", "parse-names" : false, "suffix" : "" }, { "dropping-particle" : "", "family" : "Schelling", "given" : "Patrick K.", "non-dropping-particle" : "", "parse-names" : false, "suffix" : "" }, { "dropping-particle" : "", "family" : "Phillpot", "given" : "Simon R.", "non-dropping-particle" : "", "parse-names" : false, "suffix" : "" }, { "dropping-particle" : "", "family" : "Keblinski", "given" : "Pawel", "non-dropping-particle" : "", "parse-names" : false, "suffix" : "" } ], "container-title" : "Physical Review B - Condensed Matter and Materials Physics", "id" : "ITEM-1", "issued" : { "date-parts" : [ [ "2006" ] ] }, "page" : "1-11", "title" : "Vibrations and thermal transport in nanocrystalline silicon", "type" : "article-journal", "volume" : "74" }, "uris" : [ "http://www.mendeley.com/documents/?uuid=5af452e0-639f-49fd-ac9a-6b879ede34d2" ] }, { "id" : "ITEM-2", "itemData" : { "abstract" : "ABSTRACT Controlling the thermal conductivity of thermoelectric materials continues to be a goal for energy conversion applications. The Phonon Boltzmann Transport Equation is solved by using the Discrete Ordinates Method to numerically study the phonon thermal conductivity of nano-structured silicon thin film with pores in this study. The effects of the film thickness, film porosity, and porous structure are concerned. The numerical results show that the nano-pores are able to reduce the thermal conductivity of the silicon thin film sharply by the phonon boundary scattering, and the scattering boundary area has significant effect on the thermal conductivity. The method of local angle distribution between heat fluxes is introduced for the first time to optimize the pore placement for reducing the thermal conductivity.", "author" : [ { "dropping-particle" : "", "family" : "Tang", "given" : "G H", "non-dropping-particle" : "", "parse-names" : false, "suffix" : "" }, { "dropping-particle" : "", "family" : "Bi", "given" : "C", "non-dropping-particle" : "", "parse-names" : false, "suffix" : "" }, { "dropping-particle" : "", "family" : "Fu", "given" : "B", "non-dropping-particle" : "", "parse-names" : false, "suffix" : "" } ], "container-title" : "Journal of Applied Physics", "id" : "ITEM-2", "issue" : "18", "issued" : { "date-parts" : [ [ "2013" ] ] }, "page" : "184302-184308", "title" : "Thermal conduction in nano-porous silicon thin film", "type" : "article-journal", "volume" : "114" }, "uris" : [ "http://www.mendeley.com/documents/?uuid=a10dcd8e-e89d-4b59-af93-d1781b274f0e" ] }, { "id" : "ITEM-3", "itemData" : { "abstract" : "Abstract The question of what fraction of the total heat flow is transported by phonons with different mean-free-paths is addressed using a Landauer approach with a full dispersion description of phonons to evaluate the thermal conductivities of bulk and thin film silicon. For bulk Si, the results reproduce those of a recent molecular dynamic treatment showing that about 50% of the heat conduction is carried by phonons with a mean-free-path greater than about 1 \u03bcm. For the in-plane thermal conductivity of thin Si films, we find that about 50% of the heat is carried by phonons with mean-free-paths shorter than in the bulk. When the film thickness is smaller than \u223c0.2 \u03bcm, 50% of the heat is carried by phonons with mean-free-paths longer than the film thickness. The cross-plane thermal conductivity of thin-films, where quasi-ballistic phonon transport becomes important, is also examined. For ballistic transport, the results reduce to the well-known Casimir limit [H. B. G. Casimir, Physica 5, 495\u2013500 (1938)]. These results shed light on phonon transport in bulk and thin-film silicon and demonstrate that the Landauer approach provides a relatively simple but accurate technique to treat phonon transport from the ballistic to diffusive regimes.", "author" : [ { "dropping-particle" : "", "family" : "Jeong", "given" : "Changwook", "non-dropping-particle" : "", "parse-names" : false, "suffix" : "" }, { "dropping-particle" : "", "family" : "Datta", "given" : "Supriyo", "non-dropping-particle" : "", "parse-names" : false, "suffix" : "" }, { "dropping-particle" : "", "family" : "Lundstrom", "given" : "Mark", "non-dropping-particle" : "", "parse-names" : false, "suffix" : "" } ], "container-title" : "Journal of Applied Physics", "id" : "ITEM-3", "issue" : "9", "issued" : { "date-parts" : [ [ "2012" ] ] }, "page" : "495-500", "title" : "Thermal conductivity of bulk and thin-film silicon: A Landauer approach", "type" : "article-journal", "volume" : "111" }, "uris" : [ "http://www.mendeley.com/documents/?uuid=8222f2cd-45c6-47c5-aaa0-70719211d74b" ] }, { "id" : "ITEM-4", "itemData" : { "abstract" : "Abstract Self-heating in deep submicron transistors (e.g., silicon-on-insulator and strained-Si) and thermal engineering of many nanoscale devices such as nanocalorimeters and high-density thermomechanical data storage are strongly influenced by thermal conduction in ultra-thin silicon layers. The lateral thermal conductivity of single-crystal silicon layers of thicknesses 20 and 100 nm at temperatures between 30 and 450 K are measured using joule heating and electrical-resistance thermometry in suspended microfabricated structures. In general, a large reduction in thermal conductivity resulting from phonon-boundary scattering is observed. Thermal conductivity of the 20 nm thick silicon layer at room temperature is nearly 22 W m-1 K-1, compared to the bulk value, 148 W m-1 K-1. The predictions of the classical thermal conductivity theory that accounts for the reduced phonon mean free paths based on a solution of the Boltzmann transport equation along a layer agrees well with the experimental results.", "author" : [ { "dropping-particle" : "", "family" : "Liu", "given" : "Wenjun", "non-dropping-particle" : "", "parse-names" : false, "suffix" : "" }, { "dropping-particle" : "", "family" : "Asheghi", "given" : "Mehdi", "non-dropping-particle" : "", "parse-names" : false, "suffix" : "" } ], "container-title" : "Journal of Heat Transfer", "id" : "ITEM-4", "issue" : "1", "issued" : { "date-parts" : [ [ "2006" ] ] }, "page" : "75-83", "title" : "Thermal Conductivity Measurements of Ultra-Thin Single Crystal Silicon Layers", "type" : "article-journal", "volume" : "128" }, "uris" : [ "http://www.mendeley.com/documents/?uuid=97776d3d-18a0-4a6e-8dc3-56c67f3b218a" ] }, { "id" : "ITEM-5", "itemData" : { "abstract" : "ABSTRACT Silicon nanoscale film have been widely used in many areas in which heat transfer mechanism and characteristics are of great significance to the thermal analysis and thermal design of these micro-devices. Although the measurement of nanoscale film thermal conductivity has been made in the thickness range of about 100 nm, the direct measurement tools face problems due to the difficulties in preparing the samples and test apparatus for the thickness range of less than 100 nm. In the present paper molecular, dynamics simulation and the Boltzmann transport equation are used to analyze the phonon transport in nanometer film. It was observed from the simulation results that there exists the obvious size effect on the thermal conductivity when the film thickness reduces to nanoscale or microscale, and the feasibility of the molecular dynamics method is a particularly good alternative method to investigate the physical characteristics of nanometer film when direct measurement are difficult to make.", "author" : [ { "dropping-particle" : "", "family" : "Wang", "given" : "Zenghui", "non-dropping-particle" : "", "parse-names" : false, "suffix" : "" }, { "dropping-particle" : "", "family" : "Li", "given" : "Zhixin", "non-dropping-particle" : "", "parse-names" : false, "suffix" : "" } ], "container-title" : "Applied Thermal Engineering", "id" : "ITEM-5", "issue" : "17-18", "issued" : { "date-parts" : [ [ "2006" ] ] }, "page" : "2063-2066", "title" : "Lattice dynamics analysis of thermal conductivity in silicon nanoscale film", "type" : "article-journal", "volume" : "26" }, "uris" : [ "http://www.mendeley.com/documents/?uuid=9ff00819-8a8e-452e-acda-1b0a257df821" ] } ], "mendeley" : { "formattedCitation" : "&lt;sup&gt;30\u201334&lt;/sup&gt;", "plainTextFormattedCitation" : "30\u201334", "previouslyFormattedCitation" : "&lt;sup&gt;30\u201334&lt;/sup&gt;" }, "properties" : { "noteIndex" : 0 }, "schema" : "https://github.com/citation-style-language/schema/raw/master/csl-citation.json" }</w:instrText>
      </w:r>
      <w:r w:rsidR="0074336B">
        <w:fldChar w:fldCharType="separate"/>
      </w:r>
      <w:r w:rsidR="0074336B" w:rsidRPr="0074336B">
        <w:rPr>
          <w:noProof/>
          <w:vertAlign w:val="superscript"/>
        </w:rPr>
        <w:t>30–34</w:t>
      </w:r>
      <w:r w:rsidR="0074336B">
        <w:fldChar w:fldCharType="end"/>
      </w:r>
      <w:r>
        <w:t>.</w:t>
      </w:r>
      <w:r w:rsidR="006B2B5B" w:rsidRPr="006B2B5B">
        <w:t xml:space="preserve"> </w:t>
      </w:r>
      <w:r w:rsidR="006B2B5B">
        <w:t>D</w:t>
      </w:r>
      <w:r w:rsidR="006B2B5B" w:rsidRPr="006B2B5B">
        <w:t>ue to the quantum size effect in the thickness direction and surface reconstruction effect</w:t>
      </w:r>
      <w:r w:rsidR="006B2B5B">
        <w:t>, s</w:t>
      </w:r>
      <w:r w:rsidR="006B2B5B" w:rsidRPr="006B2B5B">
        <w:t>ilicon multilayer structure</w:t>
      </w:r>
      <w:r w:rsidR="006B2B5B">
        <w:t xml:space="preserve"> is </w:t>
      </w:r>
      <w:r w:rsidR="006B2B5B" w:rsidRPr="006B2B5B">
        <w:t>expect</w:t>
      </w:r>
      <w:r w:rsidR="006B2B5B">
        <w:t>ed to have</w:t>
      </w:r>
      <w:r w:rsidR="006B2B5B" w:rsidRPr="006B2B5B">
        <w:t xml:space="preserve"> lower thermal conductivity than</w:t>
      </w:r>
      <w:r w:rsidR="006B2B5B">
        <w:t xml:space="preserve"> </w:t>
      </w:r>
      <w:r w:rsidR="006B2B5B" w:rsidRPr="006B2B5B">
        <w:t>the bulk</w:t>
      </w:r>
      <w:r w:rsidR="006B2B5B">
        <w:t xml:space="preserve"> and is m</w:t>
      </w:r>
      <w:r w:rsidR="006B2B5B" w:rsidRPr="006B2B5B">
        <w:t>ore suitable for thermoelectric applications</w:t>
      </w:r>
      <w:r w:rsidR="006B2B5B">
        <w:t>.</w:t>
      </w:r>
      <w:r w:rsidR="006B2B5B" w:rsidRPr="006B2B5B">
        <w:t xml:space="preserve"> However, the study on the properties of multilayer silicon thermal transport is still very rare</w:t>
      </w:r>
      <w:r w:rsidR="006B2B5B">
        <w:t>,</w:t>
      </w:r>
      <w:r w:rsidR="006B2B5B" w:rsidRPr="006B2B5B">
        <w:t xml:space="preserve"> To this end, based on the first principles calculation of Guo</w:t>
      </w:r>
      <w:r w:rsidR="0074336B">
        <w:fldChar w:fldCharType="begin" w:fldLock="1"/>
      </w:r>
      <w:r w:rsidR="0074336B">
        <w:instrText>ADDIN CSL_CITATION { "citationItems" : [ { "id" : "ITEM-1", "itemData" : { "abstract" : "Despite the recent progress on two-dimensional multilayer materials (2DMM) with weak interlayer interactions, the investigation on 2DMM with strong interlayer interactions is far from its sufficiency. Here we report on first-principles calculations that clarify the structural evolution and optoelectronic properties of such a 2DMM, multilayer silicene. With our newly developed global optimization algorithm, we discover the existence of rich dynamically stable multilayer silicene phases, the stability of which is closely related to the extent of sp3 hybridization that can be evaluated by the average bonds and effective bond angles. The stable Si(111) surface structures are obtained when the silicene thickness gets up to four, showing the critical thickness for the structural evolution. We also find that the multilayer silicene with pi-bonded surfaces present outstanding optoelectronic properties for the solar cells and optical fiber communications due to the incorporation of sp2-type bonds in the sp3-type bonds dominated system. This study is helpful to complete the picture of structure and related property evolution of 2DMM with strong interlayer interactions.", "author" : [ { "dropping-particle" : "", "family" : "Guo", "given" : "Zhi Xin", "non-dropping-particle" : "", "parse-names" : false, "suffix" : "" }, { "dropping-particle" : "", "family" : "Zhang", "given" : "Yue Yu", "non-dropping-particle" : "", "parse-names" : false, "suffix" : "" }, { "dropping-particle" : "", "family" : "Xiang", "given" : "Hongjun", "non-dropping-particle" : "", "parse-names" : false, "suffix" : "" }, { "dropping-particle" : "", "family" : "Gong", "given" : "Xin Gao", "non-dropping-particle" : "", "parse-names" : false, "suffix" : "" }, { "dropping-particle" : "", "family" : "Oshiyama", "given" : "Atsushi", "non-dropping-particle" : "", "parse-names" : false, "suffix" : "" } ], "container-title" : "Physical Review B", "id" : "ITEM-1", "issued" : { "date-parts" : [ [ "2015" ] ] }, "page" : "201413(R)", "title" : "Structural Evolution and Optoelectronic Applications of Multilayer Silicene", "type" : "article-journal", "volume" : "92" }, "uris" : [ "http://www.mendeley.com/documents/?uuid=09a1b038-557d-4752-8940-568cdacab926" ] } ], "mendeley" : { "formattedCitation" : "&lt;sup&gt;35&lt;/sup&gt;", "plainTextFormattedCitation" : "35", "previouslyFormattedCitation" : "&lt;sup&gt;35&lt;/sup&gt;" }, "properties" : { "noteIndex" : 0 }, "schema" : "https://github.com/citation-style-language/schema/raw/master/csl-citation.json" }</w:instrText>
      </w:r>
      <w:r w:rsidR="0074336B">
        <w:fldChar w:fldCharType="separate"/>
      </w:r>
      <w:r w:rsidR="0074336B" w:rsidRPr="0074336B">
        <w:rPr>
          <w:noProof/>
          <w:vertAlign w:val="superscript"/>
        </w:rPr>
        <w:t>35</w:t>
      </w:r>
      <w:r w:rsidR="0074336B">
        <w:fldChar w:fldCharType="end"/>
      </w:r>
      <w:r w:rsidR="006B2B5B" w:rsidRPr="006B2B5B">
        <w:t>, we explored the thermal transport properties of the 2</w:t>
      </w:r>
      <w:r w:rsidR="006B2B5B">
        <w:t xml:space="preserve"> to </w:t>
      </w:r>
      <w:r w:rsidR="006B2B5B" w:rsidRPr="006B2B5B">
        <w:t xml:space="preserve">10 </w:t>
      </w:r>
      <w:r w:rsidR="0074336B">
        <w:t>layer silicon structure</w:t>
      </w:r>
      <w:r w:rsidR="006B2B5B">
        <w:t>.</w:t>
      </w:r>
    </w:p>
    <w:p w14:paraId="418E619D" w14:textId="77777777" w:rsidR="000A24D9" w:rsidRPr="00C07B53" w:rsidRDefault="000A24D9" w:rsidP="00B4136F">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1D527F">
      <w:pPr>
        <w:ind w:firstLine="420"/>
        <w:jc w:val="center"/>
        <w:rPr>
          <w:rFonts w:ascii="Times New Roman" w:hAnsi="Times New Roman" w:cs="Times New Roman"/>
          <w:color w:val="000000" w:themeColor="text1"/>
        </w:rPr>
      </w:pPr>
    </w:p>
    <w:p w14:paraId="51F59897" w14:textId="77777777" w:rsidR="0067690F" w:rsidRPr="00C07B53" w:rsidRDefault="00CD4286" w:rsidP="001D527F">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3496AF5C" w14:textId="098088C7" w:rsidR="00516D88" w:rsidRDefault="00516D88" w:rsidP="00516D88">
      <w:pPr>
        <w:pStyle w:val="af3"/>
        <w:tabs>
          <w:tab w:val="clear" w:pos="840"/>
          <w:tab w:val="clear" w:pos="7140"/>
          <w:tab w:val="left" w:pos="3119"/>
          <w:tab w:val="right" w:pos="7655"/>
        </w:tabs>
        <w:jc w:val="left"/>
        <w:rPr>
          <w:szCs w:val="22"/>
        </w:rPr>
      </w:pPr>
      <w:r w:rsidRPr="00516D88">
        <w:rPr>
          <w:szCs w:val="22"/>
        </w:rPr>
        <w:t>In this paper, based on the large scale parallel and efficient LAMMPS molecular dynamics software package, we study the thermal conductivity of multilayer silicon structure by using the non-equilibrium temperature gradient method</w:t>
      </w:r>
      <w:r>
        <w:rPr>
          <w:rFonts w:hint="eastAsia"/>
          <w:szCs w:val="22"/>
        </w:rPr>
        <w:t>.</w:t>
      </w:r>
      <w:r w:rsidRPr="00516D88">
        <w:t xml:space="preserve"> </w:t>
      </w:r>
      <w:r w:rsidRPr="00516D88">
        <w:rPr>
          <w:szCs w:val="22"/>
        </w:rPr>
        <w:t xml:space="preserve">Because of the abundant silicon structure model, the phase reconstruction has attracted much </w:t>
      </w:r>
      <w:r>
        <w:rPr>
          <w:szCs w:val="22"/>
        </w:rPr>
        <w:t>attention.</w:t>
      </w:r>
      <w:r w:rsidRPr="00516D88">
        <w:t xml:space="preserve"> </w:t>
      </w:r>
      <w:r w:rsidRPr="00516D88">
        <w:rPr>
          <w:szCs w:val="22"/>
        </w:rPr>
        <w:t xml:space="preserve">In order to well simulate the </w:t>
      </w:r>
      <w:r>
        <w:rPr>
          <w:szCs w:val="22"/>
        </w:rPr>
        <w:t xml:space="preserve">structures of different </w:t>
      </w:r>
      <w:r w:rsidRPr="00516D88">
        <w:rPr>
          <w:szCs w:val="22"/>
        </w:rPr>
        <w:t>phase by MD</w:t>
      </w:r>
      <w:r>
        <w:rPr>
          <w:szCs w:val="22"/>
        </w:rPr>
        <w:t>,</w:t>
      </w:r>
      <w:r w:rsidRPr="00516D88">
        <w:t xml:space="preserve"> </w:t>
      </w:r>
      <w:r>
        <w:rPr>
          <w:szCs w:val="22"/>
        </w:rPr>
        <w:t>t</w:t>
      </w:r>
      <w:r w:rsidRPr="00516D88">
        <w:rPr>
          <w:szCs w:val="22"/>
        </w:rPr>
        <w:t xml:space="preserve">he latest Mod potential </w:t>
      </w:r>
      <w:r>
        <w:rPr>
          <w:szCs w:val="22"/>
        </w:rPr>
        <w:t>is chosen</w:t>
      </w:r>
      <w:r w:rsidR="0074336B">
        <w:rPr>
          <w:szCs w:val="22"/>
        </w:rPr>
        <w:fldChar w:fldCharType="begin" w:fldLock="1"/>
      </w:r>
      <w:r w:rsidR="0074336B">
        <w:rPr>
          <w:szCs w:val="22"/>
        </w:rPr>
        <w:instrText>ADDIN CSL_CITATION { "citationItems" : [ { "id" : "ITEM-1", "itemData" : { "abstract" : "The Tersoff potential is one of the most widely used interatomic potentials for silicon. However, its poor description of the elastic constants and melting point of diamond silicon is well known. In this research, three bond-order type interatomic potentials have been developed: the first one is fitted to the elastic constants by employing the Tersoff potential function form, the second one is fitted to both the elastic constants and melting point by employing the Tersoff potential function form and the third one is fitted to both the elastic constants and melting point by employing the modified Tersoff potential function form in which the angular-dependent term is improved. All of developed potentials well reproduce the elastic constants of diamond silicon as well as the cohesive energies and equilibrium bond lengths of silicon polytypes. The third potential can reproduce the melting point, while the second one cannot reproduce that. The elastic constants and melting point calculated using the third potential turned out to be C", "author" : [ { "dropping-particle" : "", "family" : "Kumagai", "given" : "T", "non-dropping-particle" : "", "parse-names" : false, "suffix" : "" }, { "dropping-particle" : "", "family" : "Izumi", "given" : "S", "non-dropping-particle" : "", "parse-names" : false, "suffix" : "" }, { "dropping-particle" : "", "family" : "Hara", "given" : "S", "non-dropping-particle" : "", "parse-names" : false, "suffix" : "" }, { "dropping-particle" : "", "family" : "Sakai", "given" : "S", "non-dropping-particle" : "", "parse-names" : false, "suffix" : "" } ], "container-title" : "Computational Materials Science", "id" : "ITEM-1", "issue" : "2", "issued" : { "date-parts" : [ [ "2007" ] ] }, "page" : "457-464", "title" : "Development of bond-order potentials that can reproduce the elastic constants and melting point of silicon for classical molecular dynamics simulation", "type" : "article-journal", "volume" : "39" }, "uris" : [ "http://www.mendeley.com/documents/?uuid=87eada78-cd63-4a6f-80f3-c842cc08329b" ] } ], "mendeley" : { "formattedCitation" : "&lt;sup&gt;36&lt;/sup&gt;", "plainTextFormattedCitation" : "36", "previouslyFormattedCitation" : "&lt;sup&gt;36&lt;/sup&gt;" }, "properties" : { "noteIndex" : 0 }, "schema" : "https://github.com/citation-style-language/schema/raw/master/csl-citation.json" }</w:instrText>
      </w:r>
      <w:r w:rsidR="0074336B">
        <w:rPr>
          <w:szCs w:val="22"/>
        </w:rPr>
        <w:fldChar w:fldCharType="separate"/>
      </w:r>
      <w:r w:rsidR="0074336B" w:rsidRPr="0074336B">
        <w:rPr>
          <w:noProof/>
          <w:szCs w:val="22"/>
          <w:vertAlign w:val="superscript"/>
        </w:rPr>
        <w:t>36</w:t>
      </w:r>
      <w:r w:rsidR="0074336B">
        <w:rPr>
          <w:szCs w:val="22"/>
        </w:rPr>
        <w:fldChar w:fldCharType="end"/>
      </w:r>
      <w:r>
        <w:rPr>
          <w:szCs w:val="22"/>
        </w:rPr>
        <w:t xml:space="preserve">, which is able to </w:t>
      </w:r>
      <w:r w:rsidRPr="00516D88">
        <w:rPr>
          <w:szCs w:val="22"/>
        </w:rPr>
        <w:t>reconstr</w:t>
      </w:r>
      <w:r>
        <w:rPr>
          <w:szCs w:val="22"/>
        </w:rPr>
        <w:t>uct</w:t>
      </w:r>
      <w:r w:rsidRPr="00516D88">
        <w:rPr>
          <w:szCs w:val="22"/>
        </w:rPr>
        <w:t xml:space="preserve"> </w:t>
      </w:r>
      <w:r>
        <w:rPr>
          <w:szCs w:val="22"/>
        </w:rPr>
        <w:t>the</w:t>
      </w:r>
      <w:r w:rsidRPr="00516D88">
        <w:rPr>
          <w:szCs w:val="22"/>
        </w:rPr>
        <w:t xml:space="preserve"> silicon material elastic constants, the melting point and phase transition</w:t>
      </w:r>
      <w:r>
        <w:rPr>
          <w:szCs w:val="22"/>
        </w:rPr>
        <w:t>.</w:t>
      </w:r>
      <w:r w:rsidRPr="00516D88">
        <w:t xml:space="preserve"> </w:t>
      </w:r>
      <w:r w:rsidRPr="00516D88">
        <w:rPr>
          <w:szCs w:val="22"/>
        </w:rPr>
        <w:t>Firstly, we use conjugate gradient method to optimize these structures</w:t>
      </w:r>
      <w:r>
        <w:rPr>
          <w:szCs w:val="22"/>
        </w:rPr>
        <w:t>.</w:t>
      </w:r>
      <w:r w:rsidRPr="00516D88">
        <w:t xml:space="preserve"> </w:t>
      </w:r>
      <w:r w:rsidRPr="00516D88">
        <w:rPr>
          <w:szCs w:val="22"/>
        </w:rPr>
        <w:t xml:space="preserve">All structures are shown in </w:t>
      </w:r>
      <w:r w:rsidR="002D30C0">
        <w:rPr>
          <w:szCs w:val="22"/>
        </w:rPr>
        <w:fldChar w:fldCharType="begin"/>
      </w:r>
      <w:r w:rsidR="002D30C0">
        <w:rPr>
          <w:szCs w:val="22"/>
        </w:rPr>
        <w:instrText xml:space="preserve"> REF fig_allstructures \h </w:instrText>
      </w:r>
      <w:r w:rsidR="002D30C0">
        <w:rPr>
          <w:szCs w:val="22"/>
        </w:rPr>
      </w:r>
      <w:r w:rsidR="002D30C0">
        <w:rPr>
          <w:szCs w:val="22"/>
        </w:rPr>
        <w:fldChar w:fldCharType="separate"/>
      </w:r>
      <w:r w:rsidR="002D30C0" w:rsidRPr="00D479F0">
        <w:rPr>
          <w:b/>
          <w:bCs/>
        </w:rPr>
        <w:t>FIG.</w:t>
      </w:r>
      <w:r w:rsidR="002D30C0" w:rsidRPr="00D479F0">
        <w:rPr>
          <w:b/>
          <w:bCs/>
          <w:noProof/>
        </w:rPr>
        <w:t>1</w:t>
      </w:r>
      <w:r w:rsidR="002D30C0">
        <w:rPr>
          <w:szCs w:val="22"/>
        </w:rPr>
        <w:fldChar w:fldCharType="end"/>
      </w:r>
      <w:r>
        <w:rPr>
          <w:szCs w:val="22"/>
        </w:rPr>
        <w:t>.</w:t>
      </w:r>
      <w:r w:rsidRPr="00516D88">
        <w:t xml:space="preserve"> </w:t>
      </w:r>
      <w:r w:rsidRPr="00516D88">
        <w:rPr>
          <w:szCs w:val="22"/>
        </w:rPr>
        <w:t>For convenience, we define the names of these structures</w:t>
      </w:r>
      <w:r>
        <w:rPr>
          <w:szCs w:val="22"/>
        </w:rPr>
        <w:t xml:space="preserve"> as</w:t>
      </w:r>
      <w:r w:rsidRPr="00516D88">
        <w:rPr>
          <w:szCs w:val="22"/>
        </w:rPr>
        <w:t xml:space="preserve"> "nlxs"</w:t>
      </w:r>
      <w:r>
        <w:rPr>
          <w:szCs w:val="22"/>
        </w:rPr>
        <w:t>, where n</w:t>
      </w:r>
      <w:r w:rsidRPr="00516D88">
        <w:rPr>
          <w:szCs w:val="22"/>
        </w:rPr>
        <w:t xml:space="preserve"> is a pure number, representing the number of layers</w:t>
      </w:r>
      <w:r>
        <w:rPr>
          <w:szCs w:val="22"/>
        </w:rPr>
        <w:t xml:space="preserve">, l </w:t>
      </w:r>
      <w:r w:rsidRPr="00516D88">
        <w:rPr>
          <w:szCs w:val="22"/>
        </w:rPr>
        <w:t>represent</w:t>
      </w:r>
      <w:r>
        <w:rPr>
          <w:szCs w:val="22"/>
        </w:rPr>
        <w:t>s</w:t>
      </w:r>
      <w:r w:rsidRPr="00516D88">
        <w:rPr>
          <w:szCs w:val="22"/>
        </w:rPr>
        <w:t xml:space="preserve"> layer</w:t>
      </w:r>
      <w:r>
        <w:rPr>
          <w:szCs w:val="22"/>
        </w:rPr>
        <w:t>, x</w:t>
      </w:r>
      <w:r w:rsidRPr="00516D88">
        <w:rPr>
          <w:szCs w:val="22"/>
        </w:rPr>
        <w:t xml:space="preserve"> distinguishes different structures (concrete 1, 2, 3</w:t>
      </w:r>
      <w:r>
        <w:rPr>
          <w:szCs w:val="22"/>
        </w:rPr>
        <w:t xml:space="preserve"> etc. ) and s</w:t>
      </w:r>
      <w:r w:rsidRPr="00516D88">
        <w:rPr>
          <w:szCs w:val="22"/>
        </w:rPr>
        <w:t xml:space="preserve"> indicates</w:t>
      </w:r>
      <w:r w:rsidR="000F47F8">
        <w:rPr>
          <w:szCs w:val="22"/>
        </w:rPr>
        <w:t xml:space="preserve"> the</w:t>
      </w:r>
      <w:r w:rsidRPr="00516D88">
        <w:rPr>
          <w:szCs w:val="22"/>
        </w:rPr>
        <w:t xml:space="preserve"> </w:t>
      </w:r>
      <w:r w:rsidR="000F47F8" w:rsidRPr="00516D88">
        <w:rPr>
          <w:szCs w:val="22"/>
        </w:rPr>
        <w:t>type along the length</w:t>
      </w:r>
      <w:r w:rsidR="000F47F8">
        <w:rPr>
          <w:szCs w:val="22"/>
        </w:rPr>
        <w:t xml:space="preserve"> direction with</w:t>
      </w:r>
      <w:r w:rsidRPr="00516D88">
        <w:rPr>
          <w:szCs w:val="22"/>
        </w:rPr>
        <w:t xml:space="preserve"> value of a (armchair) or </w:t>
      </w:r>
      <w:r w:rsidR="000F47F8">
        <w:rPr>
          <w:rFonts w:hint="eastAsia"/>
          <w:szCs w:val="22"/>
        </w:rPr>
        <w:t>z</w:t>
      </w:r>
      <w:r w:rsidRPr="00516D88">
        <w:rPr>
          <w:szCs w:val="22"/>
        </w:rPr>
        <w:t xml:space="preserve"> (zigzag)</w:t>
      </w:r>
      <w:r>
        <w:rPr>
          <w:szCs w:val="22"/>
        </w:rPr>
        <w:t>.</w:t>
      </w:r>
      <w:r w:rsidR="000F47F8" w:rsidRPr="000F47F8">
        <w:t xml:space="preserve"> </w:t>
      </w:r>
      <w:r w:rsidR="002D30C0">
        <w:rPr>
          <w:szCs w:val="22"/>
        </w:rPr>
        <w:fldChar w:fldCharType="begin"/>
      </w:r>
      <w:r w:rsidR="002D30C0">
        <w:instrText xml:space="preserve"> REF table_binding_energy \h </w:instrText>
      </w:r>
      <w:r w:rsidR="002D30C0">
        <w:rPr>
          <w:szCs w:val="22"/>
        </w:rPr>
      </w:r>
      <w:r w:rsidR="002D30C0">
        <w:rPr>
          <w:szCs w:val="22"/>
        </w:rPr>
        <w:fldChar w:fldCharType="separate"/>
      </w:r>
      <w:r w:rsidR="002D30C0">
        <w:rPr>
          <w:b/>
          <w:bCs/>
        </w:rPr>
        <w:t>TABLE</w:t>
      </w:r>
      <w:r w:rsidR="002D30C0" w:rsidRPr="00D479F0">
        <w:rPr>
          <w:b/>
          <w:bCs/>
        </w:rPr>
        <w:t>.</w:t>
      </w:r>
      <w:r w:rsidR="002D30C0">
        <w:rPr>
          <w:b/>
          <w:bCs/>
          <w:noProof/>
        </w:rPr>
        <w:t>1</w:t>
      </w:r>
      <w:r w:rsidR="002D30C0">
        <w:rPr>
          <w:szCs w:val="22"/>
        </w:rPr>
        <w:fldChar w:fldCharType="end"/>
      </w:r>
      <w:r w:rsidR="000F47F8" w:rsidRPr="000F47F8">
        <w:rPr>
          <w:szCs w:val="22"/>
        </w:rPr>
        <w:t xml:space="preserve"> lists the structure name, the minimum repeat cell periodicity, the binding energies, the first </w:t>
      </w:r>
      <w:r w:rsidR="000F47F8">
        <w:rPr>
          <w:szCs w:val="22"/>
        </w:rPr>
        <w:t xml:space="preserve">principle </w:t>
      </w:r>
      <w:r w:rsidR="000F47F8" w:rsidRPr="000F47F8">
        <w:rPr>
          <w:szCs w:val="22"/>
        </w:rPr>
        <w:t>binding energies and the structural properties of the multilayer silicon</w:t>
      </w:r>
      <w:r w:rsidR="000F47F8">
        <w:rPr>
          <w:szCs w:val="22"/>
        </w:rPr>
        <w:t>.</w:t>
      </w:r>
      <w:r w:rsidR="000F47F8" w:rsidRPr="000F47F8">
        <w:t xml:space="preserve"> </w:t>
      </w:r>
      <w:r w:rsidR="000F47F8" w:rsidRPr="000F47F8">
        <w:rPr>
          <w:szCs w:val="22"/>
        </w:rPr>
        <w:t xml:space="preserve">The Mod potential </w:t>
      </w:r>
      <w:r w:rsidR="000F47F8">
        <w:rPr>
          <w:szCs w:val="22"/>
        </w:rPr>
        <w:t xml:space="preserve">is constructed for different type of </w:t>
      </w:r>
      <w:r w:rsidR="000F47F8" w:rsidRPr="000F47F8">
        <w:rPr>
          <w:szCs w:val="22"/>
        </w:rPr>
        <w:t>silicon structures</w:t>
      </w:r>
      <w:r w:rsidR="000F47F8">
        <w:rPr>
          <w:szCs w:val="22"/>
        </w:rPr>
        <w:t xml:space="preserve"> by fitting its </w:t>
      </w:r>
      <w:r w:rsidR="000F47F8" w:rsidRPr="000F47F8">
        <w:rPr>
          <w:szCs w:val="22"/>
        </w:rPr>
        <w:t xml:space="preserve">bond angle </w:t>
      </w:r>
      <w:r w:rsidR="000F47F8">
        <w:rPr>
          <w:szCs w:val="22"/>
        </w:rPr>
        <w:t xml:space="preserve">parameter to give correct </w:t>
      </w:r>
      <w:r w:rsidR="000F47F8" w:rsidRPr="000F47F8">
        <w:rPr>
          <w:szCs w:val="22"/>
        </w:rPr>
        <w:t>melt</w:t>
      </w:r>
      <w:r w:rsidR="000F47F8">
        <w:rPr>
          <w:szCs w:val="22"/>
        </w:rPr>
        <w:t>ing point and elastic constants.</w:t>
      </w:r>
      <w:r w:rsidR="000F47F8" w:rsidRPr="000F47F8">
        <w:t xml:space="preserve"> </w:t>
      </w:r>
      <w:r w:rsidR="000F47F8" w:rsidRPr="000F47F8">
        <w:rPr>
          <w:szCs w:val="22"/>
        </w:rPr>
        <w:t xml:space="preserve">It refers to the elastic properties </w:t>
      </w:r>
      <w:r w:rsidR="000F47F8">
        <w:rPr>
          <w:szCs w:val="22"/>
        </w:rPr>
        <w:t xml:space="preserve">predicted with </w:t>
      </w:r>
      <w:r w:rsidR="000F47F8" w:rsidRPr="000F47F8">
        <w:rPr>
          <w:szCs w:val="22"/>
        </w:rPr>
        <w:t>first</w:t>
      </w:r>
      <w:r w:rsidR="000F47F8">
        <w:rPr>
          <w:szCs w:val="22"/>
        </w:rPr>
        <w:t xml:space="preserve"> principle</w:t>
      </w:r>
      <w:r w:rsidR="000F47F8" w:rsidRPr="000F47F8">
        <w:rPr>
          <w:szCs w:val="22"/>
        </w:rPr>
        <w:t xml:space="preserve"> local density approximation (LDA) </w:t>
      </w:r>
      <w:r w:rsidR="000F47F8">
        <w:rPr>
          <w:szCs w:val="22"/>
        </w:rPr>
        <w:t>and</w:t>
      </w:r>
      <w:r w:rsidR="000F47F8" w:rsidRPr="000F47F8">
        <w:rPr>
          <w:szCs w:val="22"/>
        </w:rPr>
        <w:t xml:space="preserve"> the generaliz</w:t>
      </w:r>
      <w:r w:rsidR="000F47F8">
        <w:rPr>
          <w:szCs w:val="22"/>
        </w:rPr>
        <w:t>ed gradient approximation (GGA).</w:t>
      </w:r>
      <w:r w:rsidR="000F47F8" w:rsidRPr="000F47F8">
        <w:t xml:space="preserve"> </w:t>
      </w:r>
      <w:r w:rsidR="000F47F8" w:rsidRPr="000F47F8">
        <w:rPr>
          <w:szCs w:val="22"/>
        </w:rPr>
        <w:t xml:space="preserve">However, these first </w:t>
      </w:r>
      <w:r w:rsidR="000F47F8">
        <w:rPr>
          <w:szCs w:val="22"/>
        </w:rPr>
        <w:t>principle</w:t>
      </w:r>
      <w:r w:rsidR="000F47F8" w:rsidRPr="000F47F8">
        <w:rPr>
          <w:szCs w:val="22"/>
        </w:rPr>
        <w:t xml:space="preserve"> methods tend to overestimate the binding energy of materials and underestimate their equilibrium lattice constants</w:t>
      </w:r>
      <w:r w:rsidR="000F47F8">
        <w:rPr>
          <w:szCs w:val="22"/>
        </w:rPr>
        <w:t>.</w:t>
      </w:r>
      <w:r w:rsidR="000F47F8" w:rsidRPr="000F47F8">
        <w:t xml:space="preserve"> </w:t>
      </w:r>
      <w:r w:rsidR="000F47F8" w:rsidRPr="000F47F8">
        <w:rPr>
          <w:szCs w:val="22"/>
        </w:rPr>
        <w:t>For this reason, the Mod potential is</w:t>
      </w:r>
      <w:r w:rsidR="000F47F8">
        <w:rPr>
          <w:szCs w:val="22"/>
        </w:rPr>
        <w:t xml:space="preserve"> constructed referring the correction of </w:t>
      </w:r>
      <w:r w:rsidR="000F47F8" w:rsidRPr="000F47F8">
        <w:rPr>
          <w:szCs w:val="22"/>
        </w:rPr>
        <w:t xml:space="preserve">the equilibrium bond length </w:t>
      </w:r>
      <w:r w:rsidR="000F47F8">
        <w:rPr>
          <w:szCs w:val="22"/>
        </w:rPr>
        <w:t xml:space="preserve">based on </w:t>
      </w:r>
      <w:r w:rsidR="000F47F8" w:rsidRPr="000F47F8">
        <w:rPr>
          <w:szCs w:val="22"/>
        </w:rPr>
        <w:t xml:space="preserve">the </w:t>
      </w:r>
      <w:r w:rsidR="000F47F8">
        <w:rPr>
          <w:szCs w:val="22"/>
        </w:rPr>
        <w:t xml:space="preserve">experimental </w:t>
      </w:r>
      <w:r w:rsidR="000F47F8" w:rsidRPr="000F47F8">
        <w:rPr>
          <w:szCs w:val="22"/>
        </w:rPr>
        <w:t>diamond structure</w:t>
      </w:r>
      <w:r w:rsidR="000F47F8">
        <w:rPr>
          <w:szCs w:val="22"/>
        </w:rPr>
        <w:t xml:space="preserve"> and leads to </w:t>
      </w:r>
      <w:r w:rsidR="000F47F8" w:rsidRPr="000F47F8">
        <w:rPr>
          <w:szCs w:val="22"/>
        </w:rPr>
        <w:t xml:space="preserve">smaller </w:t>
      </w:r>
      <w:r w:rsidR="000F47F8">
        <w:rPr>
          <w:szCs w:val="22"/>
        </w:rPr>
        <w:t>the binding energy</w:t>
      </w:r>
      <w:r w:rsidR="000F47F8" w:rsidRPr="000F47F8">
        <w:rPr>
          <w:szCs w:val="22"/>
        </w:rPr>
        <w:t xml:space="preserve"> than that predicted by the first principle method</w:t>
      </w:r>
      <w:r w:rsidR="000F47F8">
        <w:rPr>
          <w:szCs w:val="22"/>
        </w:rPr>
        <w:t>.</w:t>
      </w:r>
    </w:p>
    <w:p w14:paraId="5B8B8502" w14:textId="67375DDF" w:rsidR="000F47F8" w:rsidRPr="00CD3E8A" w:rsidRDefault="000F47F8" w:rsidP="00CD3E8A">
      <w:pPr>
        <w:pStyle w:val="af3"/>
        <w:tabs>
          <w:tab w:val="left" w:pos="3119"/>
          <w:tab w:val="right" w:pos="7655"/>
        </w:tabs>
        <w:jc w:val="left"/>
        <w:rPr>
          <w:szCs w:val="22"/>
        </w:rPr>
      </w:pPr>
      <w:r w:rsidRPr="000F47F8">
        <w:rPr>
          <w:szCs w:val="22"/>
        </w:rPr>
        <w:t xml:space="preserve">From </w:t>
      </w:r>
      <w:r w:rsidR="002D30C0">
        <w:rPr>
          <w:szCs w:val="22"/>
        </w:rPr>
        <w:fldChar w:fldCharType="begin"/>
      </w:r>
      <w:r w:rsidR="002D30C0">
        <w:rPr>
          <w:szCs w:val="22"/>
        </w:rPr>
        <w:instrText xml:space="preserve"> REF table_binding_energy \h </w:instrText>
      </w:r>
      <w:r w:rsidR="002D30C0">
        <w:rPr>
          <w:szCs w:val="22"/>
        </w:rPr>
      </w:r>
      <w:r w:rsidR="002D30C0">
        <w:rPr>
          <w:szCs w:val="22"/>
        </w:rPr>
        <w:fldChar w:fldCharType="separate"/>
      </w:r>
      <w:r w:rsidR="002D30C0">
        <w:rPr>
          <w:b/>
          <w:bCs/>
        </w:rPr>
        <w:t>TABLE</w:t>
      </w:r>
      <w:r w:rsidR="002D30C0" w:rsidRPr="00D479F0">
        <w:rPr>
          <w:b/>
          <w:bCs/>
        </w:rPr>
        <w:t>.</w:t>
      </w:r>
      <w:r w:rsidR="002D30C0">
        <w:rPr>
          <w:b/>
          <w:bCs/>
          <w:noProof/>
        </w:rPr>
        <w:t>1</w:t>
      </w:r>
      <w:r w:rsidR="002D30C0">
        <w:rPr>
          <w:szCs w:val="22"/>
        </w:rPr>
        <w:fldChar w:fldCharType="end"/>
      </w:r>
      <w:r w:rsidRPr="000F47F8">
        <w:rPr>
          <w:szCs w:val="22"/>
        </w:rPr>
        <w:t xml:space="preserve">, </w:t>
      </w:r>
      <w:r w:rsidR="00CD3E8A">
        <w:rPr>
          <w:szCs w:val="22"/>
        </w:rPr>
        <w:t xml:space="preserve">by comparing </w:t>
      </w:r>
      <w:r w:rsidRPr="000F47F8">
        <w:rPr>
          <w:szCs w:val="22"/>
        </w:rPr>
        <w:t xml:space="preserve">the binding energy of the first principles calculation of Guo is with that of MD, and from the point of view of stacking, the double layer of silicon is </w:t>
      </w:r>
      <w:r w:rsidR="00CD3E8A">
        <w:rPr>
          <w:szCs w:val="22"/>
        </w:rPr>
        <w:t xml:space="preserve">found </w:t>
      </w:r>
      <w:r w:rsidRPr="000F47F8">
        <w:rPr>
          <w:szCs w:val="22"/>
        </w:rPr>
        <w:t>more likely to form a monolayer of small and medium buckling slip stacking structure</w:t>
      </w:r>
      <w:r w:rsidR="00CD3E8A">
        <w:rPr>
          <w:szCs w:val="22"/>
        </w:rPr>
        <w:t>. The simulation is doing by</w:t>
      </w:r>
      <w:r w:rsidR="00CD3E8A" w:rsidRPr="00CD3E8A">
        <w:rPr>
          <w:szCs w:val="22"/>
        </w:rPr>
        <w:t xml:space="preserve"> velocity Verlet integral algorithm</w:t>
      </w:r>
      <w:r w:rsidR="00CD3E8A">
        <w:rPr>
          <w:szCs w:val="22"/>
        </w:rPr>
        <w:t xml:space="preserve"> with the timestep to be 1fs.</w:t>
      </w:r>
      <w:r w:rsidR="00CD3E8A" w:rsidRPr="00CD3E8A">
        <w:t xml:space="preserve"> </w:t>
      </w:r>
      <w:r w:rsidR="00CD3E8A" w:rsidRPr="00CD3E8A">
        <w:rPr>
          <w:szCs w:val="22"/>
        </w:rPr>
        <w:t xml:space="preserve">The length of the system in the </w:t>
      </w:r>
      <w:r w:rsidR="00CD3E8A">
        <w:rPr>
          <w:szCs w:val="22"/>
        </w:rPr>
        <w:t>x</w:t>
      </w:r>
      <w:r w:rsidR="00CD3E8A" w:rsidRPr="00CD3E8A">
        <w:rPr>
          <w:szCs w:val="22"/>
        </w:rPr>
        <w:t xml:space="preserve"> </w:t>
      </w:r>
      <w:r w:rsidR="00CD3E8A">
        <w:rPr>
          <w:szCs w:val="22"/>
        </w:rPr>
        <w:t>direction</w:t>
      </w:r>
      <w:r w:rsidR="00CD3E8A" w:rsidRPr="00CD3E8A">
        <w:rPr>
          <w:szCs w:val="22"/>
        </w:rPr>
        <w:t xml:space="preserve"> is 10~100nm,</w:t>
      </w:r>
      <w:r w:rsidR="00CD3E8A">
        <w:t xml:space="preserve"> </w:t>
      </w:r>
      <w:r w:rsidR="00CD3E8A">
        <w:rPr>
          <w:szCs w:val="22"/>
        </w:rPr>
        <w:t>t</w:t>
      </w:r>
      <w:r w:rsidR="00CD3E8A" w:rsidRPr="00CD3E8A">
        <w:rPr>
          <w:szCs w:val="22"/>
        </w:rPr>
        <w:t xml:space="preserve">he </w:t>
      </w:r>
      <w:r w:rsidR="00CD3E8A">
        <w:rPr>
          <w:szCs w:val="22"/>
        </w:rPr>
        <w:t>transverse</w:t>
      </w:r>
      <w:r w:rsidR="00CD3E8A" w:rsidRPr="00CD3E8A">
        <w:rPr>
          <w:szCs w:val="22"/>
        </w:rPr>
        <w:t xml:space="preserve"> direction </w:t>
      </w:r>
      <w:r w:rsidR="00CD3E8A">
        <w:rPr>
          <w:szCs w:val="22"/>
        </w:rPr>
        <w:t>y</w:t>
      </w:r>
      <w:r w:rsidR="00CD3E8A" w:rsidRPr="00CD3E8A">
        <w:rPr>
          <w:szCs w:val="22"/>
        </w:rPr>
        <w:t xml:space="preserve"> </w:t>
      </w:r>
      <w:r w:rsidR="00CD3E8A">
        <w:rPr>
          <w:szCs w:val="22"/>
        </w:rPr>
        <w:t xml:space="preserve">is in periodic boundary condition with </w:t>
      </w:r>
      <w:r w:rsidR="00CD3E8A" w:rsidRPr="00CD3E8A">
        <w:rPr>
          <w:szCs w:val="22"/>
        </w:rPr>
        <w:t xml:space="preserve">its simulated width </w:t>
      </w:r>
      <w:r w:rsidR="00CD3E8A">
        <w:rPr>
          <w:szCs w:val="22"/>
        </w:rPr>
        <w:t>to be 5 nm, and f</w:t>
      </w:r>
      <w:r w:rsidR="00CD3E8A" w:rsidRPr="00CD3E8A">
        <w:rPr>
          <w:szCs w:val="22"/>
        </w:rPr>
        <w:t>ree boundary condition</w:t>
      </w:r>
      <w:r w:rsidR="00CD3E8A">
        <w:rPr>
          <w:szCs w:val="22"/>
        </w:rPr>
        <w:t xml:space="preserve"> is applied in z direction.</w:t>
      </w:r>
      <w:r w:rsidR="00CD3E8A" w:rsidRPr="00CD3E8A">
        <w:t xml:space="preserve"> </w:t>
      </w:r>
      <w:r w:rsidR="00CD3E8A" w:rsidRPr="00CD3E8A">
        <w:rPr>
          <w:szCs w:val="22"/>
        </w:rPr>
        <w:t xml:space="preserve">At the same time </w:t>
      </w:r>
      <w:r w:rsidR="00CD3E8A">
        <w:rPr>
          <w:szCs w:val="22"/>
        </w:rPr>
        <w:t xml:space="preserve">the </w:t>
      </w:r>
      <w:r w:rsidR="00CD3E8A" w:rsidRPr="00CD3E8A">
        <w:rPr>
          <w:szCs w:val="22"/>
        </w:rPr>
        <w:t xml:space="preserve">outermost </w:t>
      </w:r>
      <w:r w:rsidR="00CD3E8A">
        <w:rPr>
          <w:szCs w:val="22"/>
        </w:rPr>
        <w:t xml:space="preserve">two ends of the x direction are </w:t>
      </w:r>
      <w:r w:rsidR="003B4B8A">
        <w:rPr>
          <w:szCs w:val="22"/>
        </w:rPr>
        <w:t>fixed, close</w:t>
      </w:r>
      <w:r w:rsidR="003B4B8A" w:rsidRPr="003B4B8A">
        <w:rPr>
          <w:szCs w:val="22"/>
        </w:rPr>
        <w:t xml:space="preserve"> to </w:t>
      </w:r>
      <w:r w:rsidR="003B4B8A">
        <w:rPr>
          <w:szCs w:val="22"/>
        </w:rPr>
        <w:t xml:space="preserve">witch a </w:t>
      </w:r>
      <w:r w:rsidR="003B4B8A" w:rsidRPr="003B4B8A">
        <w:rPr>
          <w:szCs w:val="22"/>
        </w:rPr>
        <w:t xml:space="preserve">3nm </w:t>
      </w:r>
      <w:r w:rsidR="003B4B8A">
        <w:rPr>
          <w:szCs w:val="22"/>
        </w:rPr>
        <w:t xml:space="preserve">with </w:t>
      </w:r>
      <w:r w:rsidR="003B4B8A" w:rsidRPr="003B4B8A">
        <w:rPr>
          <w:szCs w:val="22"/>
        </w:rPr>
        <w:t>Nose-Hoover bath</w:t>
      </w:r>
      <w:r w:rsidR="003B4B8A">
        <w:rPr>
          <w:szCs w:val="22"/>
        </w:rPr>
        <w:t xml:space="preserve"> is </w:t>
      </w:r>
      <w:r w:rsidR="003B4B8A" w:rsidRPr="003B4B8A">
        <w:rPr>
          <w:szCs w:val="22"/>
        </w:rPr>
        <w:t>applied</w:t>
      </w:r>
      <w:r w:rsidR="003B4B8A">
        <w:rPr>
          <w:szCs w:val="22"/>
        </w:rPr>
        <w:t>.</w:t>
      </w:r>
      <w:r w:rsidR="003B4B8A" w:rsidRPr="003B4B8A">
        <w:t xml:space="preserve"> </w:t>
      </w:r>
      <w:r w:rsidR="003B4B8A" w:rsidRPr="003B4B8A">
        <w:rPr>
          <w:szCs w:val="22"/>
        </w:rPr>
        <w:t>The left and right ends of the temperature control at 310</w:t>
      </w:r>
      <w:r w:rsidR="003B4B8A">
        <w:rPr>
          <w:szCs w:val="22"/>
        </w:rPr>
        <w:t>K</w:t>
      </w:r>
      <w:r w:rsidR="003B4B8A" w:rsidRPr="003B4B8A">
        <w:rPr>
          <w:szCs w:val="22"/>
        </w:rPr>
        <w:t xml:space="preserve"> and 290K</w:t>
      </w:r>
      <w:r w:rsidR="003B4B8A">
        <w:rPr>
          <w:szCs w:val="22"/>
        </w:rPr>
        <w:t>.</w:t>
      </w:r>
      <w:r w:rsidR="003B4B8A" w:rsidRPr="003B4B8A">
        <w:t xml:space="preserve"> </w:t>
      </w:r>
      <w:r w:rsidR="003B4B8A" w:rsidRPr="003B4B8A">
        <w:rPr>
          <w:szCs w:val="22"/>
        </w:rPr>
        <w:t xml:space="preserve">The simulation is carried out by NVT </w:t>
      </w:r>
      <w:r w:rsidR="003B4B8A">
        <w:rPr>
          <w:szCs w:val="22"/>
        </w:rPr>
        <w:t xml:space="preserve">for </w:t>
      </w:r>
      <w:r w:rsidR="003B4B8A" w:rsidRPr="003B4B8A">
        <w:rPr>
          <w:szCs w:val="22"/>
        </w:rPr>
        <w:t>0.4ns,</w:t>
      </w:r>
      <w:r w:rsidR="003B4B8A">
        <w:rPr>
          <w:szCs w:val="22"/>
        </w:rPr>
        <w:t xml:space="preserve"> t</w:t>
      </w:r>
      <w:r w:rsidR="003B4B8A" w:rsidRPr="003B4B8A">
        <w:rPr>
          <w:szCs w:val="22"/>
        </w:rPr>
        <w:t>he</w:t>
      </w:r>
      <w:r w:rsidR="003B4B8A">
        <w:rPr>
          <w:szCs w:val="22"/>
        </w:rPr>
        <w:t>n</w:t>
      </w:r>
      <w:r w:rsidR="003B4B8A" w:rsidRPr="003B4B8A">
        <w:rPr>
          <w:szCs w:val="22"/>
        </w:rPr>
        <w:t xml:space="preserve"> </w:t>
      </w:r>
      <w:r w:rsidR="003B4B8A">
        <w:rPr>
          <w:szCs w:val="22"/>
        </w:rPr>
        <w:t xml:space="preserve">control the </w:t>
      </w:r>
      <w:r w:rsidR="003B4B8A" w:rsidRPr="003B4B8A">
        <w:rPr>
          <w:szCs w:val="22"/>
        </w:rPr>
        <w:t xml:space="preserve">temperature gradient </w:t>
      </w:r>
      <w:r w:rsidR="003B4B8A">
        <w:rPr>
          <w:szCs w:val="22"/>
        </w:rPr>
        <w:t>for</w:t>
      </w:r>
      <w:r w:rsidR="003B4B8A" w:rsidRPr="003B4B8A">
        <w:rPr>
          <w:szCs w:val="22"/>
        </w:rPr>
        <w:t xml:space="preserve"> 10 ns</w:t>
      </w:r>
      <w:r w:rsidR="003B4B8A">
        <w:rPr>
          <w:szCs w:val="22"/>
        </w:rPr>
        <w:t xml:space="preserve">, and finally we </w:t>
      </w:r>
      <w:r w:rsidR="003B4B8A" w:rsidRPr="003B4B8A">
        <w:rPr>
          <w:szCs w:val="22"/>
        </w:rPr>
        <w:t xml:space="preserve">statistics </w:t>
      </w:r>
      <w:r w:rsidR="003B4B8A">
        <w:rPr>
          <w:szCs w:val="22"/>
        </w:rPr>
        <w:t xml:space="preserve">the data of the last </w:t>
      </w:r>
      <w:r w:rsidR="003B4B8A" w:rsidRPr="003B4B8A">
        <w:rPr>
          <w:szCs w:val="22"/>
        </w:rPr>
        <w:t>10ns</w:t>
      </w:r>
      <w:r w:rsidR="003B4B8A">
        <w:rPr>
          <w:szCs w:val="22"/>
        </w:rPr>
        <w:t>.</w:t>
      </w:r>
      <w:r w:rsidR="003B4B8A" w:rsidRPr="003B4B8A">
        <w:t xml:space="preserve"> </w:t>
      </w:r>
      <w:r w:rsidR="003B4B8A" w:rsidRPr="003B4B8A">
        <w:rPr>
          <w:szCs w:val="22"/>
        </w:rPr>
        <w:t>By Fourier's law, the relationship between thermal conductivity and heat flux</w:t>
      </w:r>
      <w:r w:rsidR="003B4B8A">
        <w:rPr>
          <w:szCs w:val="22"/>
        </w:rPr>
        <w:t xml:space="preserve"> is</w:t>
      </w:r>
    </w:p>
    <w:p w14:paraId="79664374" w14:textId="7E7945FE" w:rsidR="0067690F" w:rsidRPr="007A41A7" w:rsidRDefault="003B4B8A" w:rsidP="00516D88">
      <w:pPr>
        <w:pStyle w:val="af3"/>
        <w:tabs>
          <w:tab w:val="clear" w:pos="840"/>
          <w:tab w:val="clear" w:pos="7140"/>
          <w:tab w:val="left" w:pos="3119"/>
          <w:tab w:val="right" w:pos="7655"/>
        </w:tabs>
        <w:jc w:val="left"/>
      </w:pPr>
      <w:r>
        <w:tab/>
      </w:r>
      <m:oMath>
        <m:r>
          <m:rPr>
            <m:sty m:val="p"/>
          </m:rPr>
          <w:rPr>
            <w:rFonts w:ascii="Cambria Math" w:hAnsi="Cambria Math"/>
          </w:rPr>
          <m:t>κ=-</m:t>
        </m:r>
        <m:f>
          <m:fPr>
            <m:ctrlPr>
              <w:rPr>
                <w:rFonts w:ascii="Cambria Math" w:hAnsi="Cambria Math"/>
                <w:i/>
              </w:rPr>
            </m:ctrlPr>
          </m:fPr>
          <m:num>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ctrlPr>
              <w:rPr>
                <w:rFonts w:ascii="Cambria Math" w:hAnsi="Cambria Math"/>
              </w:rPr>
            </m:ctrlPr>
          </m:num>
          <m:den>
            <m:r>
              <m:rPr>
                <m:sty m:val="p"/>
              </m:rPr>
              <w:rPr>
                <w:rFonts w:ascii="Cambria Math" w:hAnsi="Cambria Math"/>
              </w:rPr>
              <m:t>∇</m:t>
            </m:r>
            <m:r>
              <w:rPr>
                <w:rFonts w:ascii="Cambria Math" w:hAnsi="Cambria Math"/>
              </w:rPr>
              <m:t>T∙S</m:t>
            </m:r>
          </m:den>
        </m:f>
      </m:oMath>
      <w:r w:rsidR="007A5980">
        <w:tab/>
      </w:r>
      <w:r w:rsidR="007A5980">
        <w:rPr>
          <w:sz w:val="22"/>
        </w:rPr>
        <w:t>(</w:t>
      </w:r>
      <w:r w:rsidR="007A5980">
        <w:rPr>
          <w:sz w:val="22"/>
        </w:rPr>
        <w:fldChar w:fldCharType="begin"/>
      </w:r>
      <w:r w:rsidR="007A5980">
        <w:rPr>
          <w:sz w:val="22"/>
        </w:rPr>
        <w:instrText xml:space="preserve"> Seq equ </w:instrText>
      </w:r>
      <w:r w:rsidR="007A5980">
        <w:rPr>
          <w:sz w:val="22"/>
        </w:rPr>
        <w:fldChar w:fldCharType="separate"/>
      </w:r>
      <w:r w:rsidR="00D12CAD">
        <w:rPr>
          <w:noProof/>
          <w:sz w:val="22"/>
        </w:rPr>
        <w:t>1</w:t>
      </w:r>
      <w:r w:rsidR="007A5980">
        <w:rPr>
          <w:sz w:val="22"/>
        </w:rPr>
        <w:fldChar w:fldCharType="end"/>
      </w:r>
      <w:r w:rsidR="007A5980">
        <w:rPr>
          <w:sz w:val="22"/>
        </w:rPr>
        <w:t>)</w:t>
      </w:r>
    </w:p>
    <w:p w14:paraId="4CB73A36" w14:textId="08C1FDFF" w:rsidR="003B4B8A" w:rsidRDefault="003B4B8A" w:rsidP="00516D88">
      <w:pPr>
        <w:tabs>
          <w:tab w:val="left" w:pos="3828"/>
          <w:tab w:val="left" w:pos="7088"/>
        </w:tabs>
        <w:ind w:firstLineChars="288" w:firstLine="605"/>
        <w:jc w:val="left"/>
        <w:rPr>
          <w:rFonts w:ascii="Times New Roman" w:hAnsi="Times New Roman" w:cs="Times New Roman"/>
        </w:rPr>
      </w:pPr>
      <w:r>
        <w:rPr>
          <w:rFonts w:ascii="Times New Roman" w:hAnsi="Times New Roman" w:cs="Times New Roman"/>
          <w:color w:val="000000" w:themeColor="text1"/>
          <w:szCs w:val="21"/>
        </w:rPr>
        <w:t>where</w:t>
      </w:r>
      <w:r w:rsidRPr="003B4B8A">
        <w:rPr>
          <w:rFonts w:ascii="Times New Roman" w:hAnsi="Times New Roman" w:cs="Times New Roman"/>
          <w:color w:val="000000" w:themeColor="text1"/>
          <w:szCs w:val="21"/>
        </w:rPr>
        <w:t xml:space="preserve"> </w:t>
      </w:r>
      <m:oMath>
        <m:r>
          <m:rPr>
            <m:sty m:val="p"/>
          </m:rPr>
          <w:rPr>
            <w:rFonts w:ascii="Cambria Math" w:hAnsi="Cambria Math"/>
          </w:rPr>
          <m:t>κ</m:t>
        </m:r>
      </m:oMath>
      <w:r>
        <w:rPr>
          <w:rFonts w:ascii="Times New Roman" w:hAnsi="Times New Roman" w:cs="Times New Roman" w:hint="eastAsia"/>
        </w:rPr>
        <w:t xml:space="preserve"> stands</w:t>
      </w:r>
      <w:r w:rsidRPr="003B4B8A">
        <w:rPr>
          <w:rFonts w:ascii="Times New Roman" w:hAnsi="Times New Roman" w:cs="Times New Roman"/>
          <w:color w:val="000000" w:themeColor="text1"/>
          <w:szCs w:val="21"/>
        </w:rPr>
        <w:t xml:space="preserve"> for thermal conductivity, </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oMath>
      <w:r w:rsidRPr="003B4B8A">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w:t>
      </w:r>
      <m:oMath>
        <m:r>
          <m:rPr>
            <m:sty m:val="p"/>
          </m:rPr>
          <w:rPr>
            <w:rFonts w:ascii="Cambria Math" w:hAnsi="Cambria Math"/>
          </w:rPr>
          <m:t xml:space="preserve"> ∇</m:t>
        </m:r>
        <m:r>
          <w:rPr>
            <w:rFonts w:ascii="Cambria Math" w:hAnsi="Cambria Math"/>
          </w:rPr>
          <m:t>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x</m:t>
            </m:r>
          </m:sub>
        </m:sSub>
      </m:oMath>
      <w:r>
        <w:rPr>
          <w:rFonts w:ascii="Times New Roman" w:hAnsi="Times New Roman" w:cs="Times New Roman"/>
          <w:color w:val="000000" w:themeColor="text1"/>
          <w:szCs w:val="21"/>
        </w:rPr>
        <w:t xml:space="preserve"> is</w:t>
      </w:r>
      <w:r w:rsidRPr="003B4B8A">
        <w:rPr>
          <w:rFonts w:ascii="Times New Roman" w:hAnsi="Times New Roman" w:cs="Times New Roman"/>
          <w:color w:val="000000" w:themeColor="text1"/>
          <w:szCs w:val="21"/>
        </w:rPr>
        <w:t xml:space="preserve"> the average heat flux </w:t>
      </w:r>
      <w:r w:rsidR="005E1907">
        <w:rPr>
          <w:rFonts w:ascii="Times New Roman" w:hAnsi="Times New Roman" w:cs="Times New Roman"/>
          <w:color w:val="000000" w:themeColor="text1"/>
          <w:szCs w:val="21"/>
        </w:rPr>
        <w:t xml:space="preserve">and temperature gradient </w:t>
      </w:r>
      <w:r w:rsidRPr="003B4B8A">
        <w:rPr>
          <w:rFonts w:ascii="Times New Roman" w:hAnsi="Times New Roman" w:cs="Times New Roman"/>
          <w:color w:val="000000" w:themeColor="text1"/>
          <w:szCs w:val="21"/>
        </w:rPr>
        <w:t xml:space="preserve">along </w:t>
      </w:r>
      <w:r>
        <w:rPr>
          <w:rFonts w:ascii="Times New Roman" w:hAnsi="Times New Roman" w:cs="Times New Roman"/>
          <w:color w:val="000000" w:themeColor="text1"/>
          <w:szCs w:val="21"/>
        </w:rPr>
        <w:t>x direction</w:t>
      </w:r>
      <w:r w:rsidR="005E1907">
        <w:rPr>
          <w:rFonts w:ascii="Times New Roman" w:hAnsi="Times New Roman" w:cs="Times New Roman"/>
          <w:color w:val="000000" w:themeColor="text1"/>
          <w:szCs w:val="21"/>
        </w:rPr>
        <w:t xml:space="preserve"> respectively.</w:t>
      </w:r>
      <w:r w:rsidRPr="003B4B8A">
        <w:rPr>
          <w:rFonts w:ascii="Times New Roman" w:hAnsi="Times New Roman" w:cs="Times New Roman"/>
          <w:color w:val="000000" w:themeColor="text1"/>
          <w:szCs w:val="21"/>
        </w:rPr>
        <w:t xml:space="preserve"> </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L</m:t>
            </m:r>
          </m:sub>
        </m:sSub>
      </m:oMath>
      <w:r w:rsidR="005E1907">
        <w:rPr>
          <w:rFonts w:ascii="Times New Roman" w:hAnsi="Times New Roman" w:cs="Times New Roman" w:hint="eastAsia"/>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sidR="005E1907">
        <w:rPr>
          <w:rFonts w:ascii="Times New Roman" w:hAnsi="Times New Roman" w:cs="Times New Roman" w:hint="eastAsia"/>
        </w:rPr>
        <w:t xml:space="preserve"> 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x</m:t>
            </m:r>
          </m:sub>
        </m:sSub>
      </m:oMath>
      <w:r w:rsidR="005E1907">
        <w:rPr>
          <w:rFonts w:ascii="Times New Roman" w:hAnsi="Times New Roman" w:cs="Times New Roman" w:hint="eastAsia"/>
        </w:rPr>
        <w:t xml:space="preserve"> means the temperature of the two ends and the sample </w:t>
      </w:r>
      <w:r w:rsidR="005E1907">
        <w:rPr>
          <w:rFonts w:ascii="Times New Roman" w:hAnsi="Times New Roman" w:cs="Times New Roman"/>
        </w:rPr>
        <w:t xml:space="preserve">length between the heat baths. </w:t>
      </w:r>
      <m:oMath>
        <m:r>
          <m:rPr>
            <m:sty m:val="p"/>
          </m:rPr>
          <w:rPr>
            <w:rFonts w:ascii="Cambria Math" w:hAnsi="Cambria Math" w:cs="Times New Roman"/>
          </w:rPr>
          <m:t>S=W∙nd</m:t>
        </m:r>
      </m:oMath>
      <w:r w:rsidR="005E1907">
        <w:rPr>
          <w:rFonts w:ascii="Times New Roman" w:hAnsi="Times New Roman" w:cs="Times New Roman"/>
        </w:rPr>
        <w:t xml:space="preserve"> is the total cross area, where </w:t>
      </w:r>
      <m:oMath>
        <m:r>
          <m:rPr>
            <m:sty m:val="p"/>
          </m:rPr>
          <w:rPr>
            <w:rFonts w:ascii="Cambria Math" w:hAnsi="Cambria Math" w:cs="Times New Roman"/>
          </w:rPr>
          <m:t>W,n,d</m:t>
        </m:r>
      </m:oMath>
      <w:r w:rsidR="005E1907" w:rsidRPr="005E1907">
        <w:t xml:space="preserve"> </w:t>
      </w:r>
      <w:r w:rsidR="005E1907" w:rsidRPr="005E1907">
        <w:rPr>
          <w:rFonts w:ascii="Times New Roman" w:hAnsi="Times New Roman" w:cs="Times New Roman"/>
        </w:rPr>
        <w:t>is the size in the y direction, the layer</w:t>
      </w:r>
      <w:r w:rsidR="005E1907">
        <w:rPr>
          <w:rFonts w:ascii="Times New Roman" w:hAnsi="Times New Roman" w:cs="Times New Roman"/>
        </w:rPr>
        <w:t xml:space="preserve"> number and the thickness of each layer.</w:t>
      </w:r>
      <w:r w:rsidR="005E1907" w:rsidRPr="005E1907">
        <w:t xml:space="preserve"> </w:t>
      </w:r>
      <w:r w:rsidR="005E1907" w:rsidRPr="005E1907">
        <w:rPr>
          <w:rFonts w:ascii="Times New Roman" w:hAnsi="Times New Roman" w:cs="Times New Roman"/>
        </w:rPr>
        <w:t xml:space="preserve">According to the previous studies, we </w:t>
      </w:r>
      <w:r w:rsidR="005E1907">
        <w:rPr>
          <w:rFonts w:ascii="Times New Roman" w:hAnsi="Times New Roman" w:cs="Times New Roman"/>
        </w:rPr>
        <w:t>choose</w:t>
      </w:r>
      <w:r w:rsidR="005E1907" w:rsidRPr="005E1907">
        <w:rPr>
          <w:rFonts w:ascii="Times New Roman" w:hAnsi="Times New Roman" w:cs="Times New Roman"/>
        </w:rPr>
        <w:t xml:space="preserve"> Si (111) layer spacing of 3.14</w:t>
      </w:r>
      <m:oMath>
        <m:r>
          <m:rPr>
            <m:sty m:val="p"/>
          </m:rPr>
          <w:rPr>
            <w:rFonts w:ascii="Cambria Math" w:hAnsi="Cambria Math" w:cs="Times New Roman"/>
          </w:rPr>
          <m:t>Å</m:t>
        </m:r>
      </m:oMath>
      <w:r w:rsidR="005E1907" w:rsidRPr="005E1907">
        <w:rPr>
          <w:rFonts w:ascii="Times New Roman" w:hAnsi="Times New Roman" w:cs="Times New Roman"/>
        </w:rPr>
        <w:t xml:space="preserve"> as the thickness of each layer</w:t>
      </w:r>
      <w:r w:rsidR="005E1907">
        <w:rPr>
          <w:rFonts w:ascii="Times New Roman" w:hAnsi="Times New Roman" w:cs="Times New Roman"/>
        </w:rPr>
        <w:t>.</w:t>
      </w:r>
    </w:p>
    <w:p w14:paraId="11174F3B" w14:textId="1539E40D" w:rsidR="00DF112F" w:rsidRDefault="00DF112F" w:rsidP="00516D88">
      <w:pPr>
        <w:tabs>
          <w:tab w:val="left" w:pos="3828"/>
          <w:tab w:val="left" w:pos="7088"/>
        </w:tabs>
        <w:ind w:firstLineChars="288" w:firstLine="605"/>
        <w:jc w:val="left"/>
        <w:rPr>
          <w:rFonts w:ascii="Times New Roman" w:hAnsi="Times New Roman" w:cs="Times New Roman"/>
          <w:color w:val="000000" w:themeColor="text1"/>
        </w:rPr>
      </w:pPr>
    </w:p>
    <w:p w14:paraId="3B72FBE9" w14:textId="77777777" w:rsidR="00A84881" w:rsidRPr="00C07B53" w:rsidRDefault="00CD4286" w:rsidP="001D527F">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III.RESULTS AND DISCCUSION</w:t>
      </w:r>
    </w:p>
    <w:p w14:paraId="549E6113" w14:textId="30DAB871" w:rsidR="00503CC1" w:rsidRDefault="00503CC1" w:rsidP="00503CC1">
      <w:pPr>
        <w:ind w:firstLineChars="288" w:firstLine="605"/>
        <w:jc w:val="left"/>
        <w:rPr>
          <w:rFonts w:ascii="Times New Roman" w:hAnsi="Times New Roman" w:cs="Times New Roman"/>
          <w:color w:val="000000" w:themeColor="text1"/>
        </w:rPr>
      </w:pPr>
      <w:r w:rsidRPr="00503CC1">
        <w:rPr>
          <w:rFonts w:ascii="Times New Roman" w:hAnsi="Times New Roman" w:cs="Times New Roman"/>
          <w:color w:val="000000" w:themeColor="text1"/>
        </w:rPr>
        <w:t>We first</w:t>
      </w:r>
      <w:r>
        <w:rPr>
          <w:rFonts w:ascii="Times New Roman" w:hAnsi="Times New Roman" w:cs="Times New Roman" w:hint="eastAsia"/>
          <w:color w:val="000000" w:themeColor="text1"/>
        </w:rPr>
        <w:t>ly</w:t>
      </w:r>
      <w:r w:rsidRPr="00503CC1">
        <w:rPr>
          <w:rFonts w:ascii="Times New Roman" w:hAnsi="Times New Roman" w:cs="Times New Roman"/>
          <w:color w:val="000000" w:themeColor="text1"/>
        </w:rPr>
        <w:t xml:space="preserve"> investigate the effect of surface reconstruction on thermal conductivity</w:t>
      </w:r>
      <w:r w:rsidR="006832DE" w:rsidRPr="006832DE">
        <w:rPr>
          <w:rFonts w:ascii="Times New Roman" w:hAnsi="Times New Roman" w:cs="Times New Roman"/>
          <w:color w:val="000000" w:themeColor="text1"/>
        </w:rPr>
        <w:t>.</w:t>
      </w:r>
      <w:r w:rsidRPr="00503CC1">
        <w:t xml:space="preserve"> </w:t>
      </w:r>
      <w:r w:rsidRPr="00503CC1">
        <w:rPr>
          <w:rFonts w:ascii="Times New Roman" w:hAnsi="Times New Roman" w:cs="Times New Roman"/>
          <w:color w:val="000000" w:themeColor="text1"/>
        </w:rPr>
        <w:t>5 kinds of silicon structures of armchair and zigzag were selected to study</w:t>
      </w:r>
      <w:r>
        <w:rPr>
          <w:rFonts w:ascii="Times New Roman" w:hAnsi="Times New Roman" w:cs="Times New Roman"/>
          <w:color w:val="000000" w:themeColor="text1"/>
        </w:rPr>
        <w:t xml:space="preserve">. </w:t>
      </w:r>
      <w:r w:rsidRPr="00503CC1">
        <w:rPr>
          <w:rFonts w:ascii="Times New Roman" w:hAnsi="Times New Roman" w:cs="Times New Roman"/>
          <w:color w:val="000000" w:themeColor="text1"/>
        </w:rPr>
        <w:t xml:space="preserve">The relationship between the thermal conductivity and the length of </w:t>
      </w:r>
      <w:r>
        <w:rPr>
          <w:rFonts w:ascii="Times New Roman" w:hAnsi="Times New Roman" w:cs="Times New Roman"/>
          <w:color w:val="000000" w:themeColor="text1"/>
        </w:rPr>
        <w:t>bi</w:t>
      </w:r>
      <w:r w:rsidRPr="00503CC1">
        <w:rPr>
          <w:rFonts w:ascii="Times New Roman" w:hAnsi="Times New Roman" w:cs="Times New Roman"/>
          <w:color w:val="000000" w:themeColor="text1"/>
        </w:rPr>
        <w:t xml:space="preserve">layer </w:t>
      </w:r>
      <w:r>
        <w:rPr>
          <w:rFonts w:ascii="Times New Roman" w:hAnsi="Times New Roman" w:cs="Times New Roman"/>
          <w:color w:val="000000" w:themeColor="text1"/>
        </w:rPr>
        <w:t xml:space="preserve">silicon in different directions is shown in </w:t>
      </w:r>
      <w:r w:rsidR="002D30C0">
        <w:rPr>
          <w:rFonts w:ascii="Times New Roman" w:hAnsi="Times New Roman" w:cs="Times New Roman"/>
          <w:color w:val="000000" w:themeColor="text1"/>
        </w:rPr>
        <w:fldChar w:fldCharType="begin"/>
      </w:r>
      <w:r w:rsidR="002D30C0">
        <w:rPr>
          <w:rFonts w:ascii="Times New Roman" w:hAnsi="Times New Roman" w:cs="Times New Roman"/>
          <w:color w:val="000000" w:themeColor="text1"/>
        </w:rPr>
        <w:instrText xml:space="preserve"> REF fig_tc_length \h </w:instrText>
      </w:r>
      <w:r w:rsidR="002D30C0">
        <w:rPr>
          <w:rFonts w:ascii="Times New Roman" w:hAnsi="Times New Roman" w:cs="Times New Roman"/>
          <w:color w:val="000000" w:themeColor="text1"/>
        </w:rPr>
      </w:r>
      <w:r w:rsidR="002D30C0">
        <w:rPr>
          <w:rFonts w:ascii="Times New Roman" w:hAnsi="Times New Roman" w:cs="Times New Roman"/>
          <w:color w:val="000000" w:themeColor="text1"/>
        </w:rPr>
        <w:fldChar w:fldCharType="separate"/>
      </w:r>
      <w:r w:rsidR="002D30C0" w:rsidRPr="00102C3A">
        <w:rPr>
          <w:rFonts w:ascii="Times New Roman" w:hAnsi="Times New Roman" w:cs="Times New Roman"/>
          <w:b/>
          <w:bCs/>
          <w:color w:val="000000" w:themeColor="text1"/>
        </w:rPr>
        <w:t>FIG.</w:t>
      </w:r>
      <w:r w:rsidR="002D30C0">
        <w:rPr>
          <w:rFonts w:ascii="Times New Roman" w:hAnsi="Times New Roman" w:cs="Times New Roman"/>
          <w:b/>
          <w:bCs/>
          <w:noProof/>
          <w:color w:val="000000" w:themeColor="text1"/>
        </w:rPr>
        <w:t>2</w:t>
      </w:r>
      <w:r w:rsidR="002D30C0">
        <w:rPr>
          <w:rFonts w:ascii="Times New Roman" w:hAnsi="Times New Roman" w:cs="Times New Roman"/>
          <w:color w:val="000000" w:themeColor="text1"/>
        </w:rPr>
        <w:fldChar w:fldCharType="end"/>
      </w:r>
      <w:r>
        <w:rPr>
          <w:rFonts w:ascii="Times New Roman" w:hAnsi="Times New Roman" w:cs="Times New Roman"/>
          <w:color w:val="000000" w:themeColor="text1"/>
        </w:rPr>
        <w:t>.</w:t>
      </w:r>
      <w:r w:rsidRPr="00503CC1">
        <w:rPr>
          <w:rFonts w:ascii="Times New Roman" w:hAnsi="Times New Roman" w:cs="Times New Roman"/>
          <w:color w:val="000000" w:themeColor="text1"/>
        </w:rPr>
        <w:t xml:space="preserve"> the thermal conductivity of 2l1 structure increases with the length</w:t>
      </w:r>
      <w:r>
        <w:rPr>
          <w:rFonts w:ascii="Times New Roman" w:hAnsi="Times New Roman" w:cs="Times New Roman"/>
          <w:color w:val="000000" w:themeColor="text1"/>
        </w:rPr>
        <w:t xml:space="preserve"> </w:t>
      </w:r>
      <w:r w:rsidRPr="00503CC1">
        <w:rPr>
          <w:rFonts w:ascii="Times New Roman" w:hAnsi="Times New Roman" w:cs="Times New Roman"/>
          <w:color w:val="000000" w:themeColor="text1"/>
        </w:rPr>
        <w:t>the most significant</w:t>
      </w:r>
      <w:r>
        <w:rPr>
          <w:rFonts w:ascii="Times New Roman" w:hAnsi="Times New Roman" w:cs="Times New Roman"/>
          <w:color w:val="000000" w:themeColor="text1"/>
        </w:rPr>
        <w:t>ly</w:t>
      </w:r>
      <w:r w:rsidRPr="00503CC1">
        <w:rPr>
          <w:rFonts w:ascii="Times New Roman" w:hAnsi="Times New Roman" w:cs="Times New Roman"/>
          <w:color w:val="000000" w:themeColor="text1"/>
        </w:rPr>
        <w:t>, followed by the 2l3 structure</w:t>
      </w:r>
      <w:r>
        <w:rPr>
          <w:rFonts w:ascii="Times New Roman" w:hAnsi="Times New Roman" w:cs="Times New Roman"/>
          <w:color w:val="000000" w:themeColor="text1"/>
        </w:rPr>
        <w:t xml:space="preserve"> and </w:t>
      </w:r>
      <w:r w:rsidRPr="00503CC1">
        <w:rPr>
          <w:rFonts w:ascii="Times New Roman" w:hAnsi="Times New Roman" w:cs="Times New Roman"/>
          <w:color w:val="000000" w:themeColor="text1"/>
        </w:rPr>
        <w:t>2lr3 structure, while the least significant is the structure of 2l2 and 2</w:t>
      </w:r>
      <w:r>
        <w:rPr>
          <w:rFonts w:ascii="Times New Roman" w:hAnsi="Times New Roman" w:cs="Times New Roman"/>
          <w:color w:val="000000" w:themeColor="text1"/>
        </w:rPr>
        <w:t>lh.</w:t>
      </w:r>
      <w:r w:rsidRPr="00503CC1">
        <w:t xml:space="preserve"> </w:t>
      </w:r>
      <w:r w:rsidRPr="00503CC1">
        <w:rPr>
          <w:rFonts w:ascii="Times New Roman" w:hAnsi="Times New Roman" w:cs="Times New Roman"/>
          <w:color w:val="000000" w:themeColor="text1"/>
        </w:rPr>
        <w:t xml:space="preserve">In addition, the structure </w:t>
      </w:r>
      <w:r>
        <w:rPr>
          <w:rFonts w:ascii="Times New Roman" w:hAnsi="Times New Roman" w:cs="Times New Roman"/>
          <w:color w:val="000000" w:themeColor="text1"/>
        </w:rPr>
        <w:t xml:space="preserve">with </w:t>
      </w:r>
      <w:r w:rsidRPr="00503CC1">
        <w:rPr>
          <w:rFonts w:ascii="Times New Roman" w:hAnsi="Times New Roman" w:cs="Times New Roman"/>
          <w:color w:val="000000" w:themeColor="text1"/>
        </w:rPr>
        <w:t>th</w:t>
      </w:r>
      <w:r>
        <w:rPr>
          <w:rFonts w:ascii="Times New Roman" w:hAnsi="Times New Roman" w:cs="Times New Roman"/>
          <w:color w:val="000000" w:themeColor="text1"/>
        </w:rPr>
        <w:t>e thermal conductivity increasing</w:t>
      </w:r>
      <w:r w:rsidRPr="00503CC1">
        <w:rPr>
          <w:rFonts w:ascii="Times New Roman" w:hAnsi="Times New Roman" w:cs="Times New Roman"/>
          <w:color w:val="000000" w:themeColor="text1"/>
        </w:rPr>
        <w:t xml:space="preserve"> significantly with the length </w:t>
      </w:r>
      <w:r>
        <w:rPr>
          <w:rFonts w:ascii="Times New Roman" w:hAnsi="Times New Roman" w:cs="Times New Roman"/>
          <w:color w:val="000000" w:themeColor="text1"/>
        </w:rPr>
        <w:t>is obviously</w:t>
      </w:r>
      <w:r w:rsidRPr="00503CC1">
        <w:rPr>
          <w:rFonts w:ascii="Times New Roman" w:hAnsi="Times New Roman" w:cs="Times New Roman"/>
          <w:color w:val="000000" w:themeColor="text1"/>
        </w:rPr>
        <w:t xml:space="preserve"> anisotropy</w:t>
      </w:r>
      <w:r>
        <w:rPr>
          <w:rFonts w:ascii="Times New Roman" w:hAnsi="Times New Roman" w:cs="Times New Roman"/>
          <w:color w:val="000000" w:themeColor="text1"/>
        </w:rPr>
        <w:t>,</w:t>
      </w:r>
      <w:r w:rsidRPr="00503CC1">
        <w:t xml:space="preserve"> </w:t>
      </w:r>
      <w:r>
        <w:rPr>
          <w:rFonts w:ascii="Times New Roman" w:hAnsi="Times New Roman" w:cs="Times New Roman"/>
          <w:color w:val="000000" w:themeColor="text1"/>
        </w:rPr>
        <w:t>d</w:t>
      </w:r>
      <w:r w:rsidRPr="00503CC1">
        <w:rPr>
          <w:rFonts w:ascii="Times New Roman" w:hAnsi="Times New Roman" w:cs="Times New Roman"/>
          <w:color w:val="000000" w:themeColor="text1"/>
        </w:rPr>
        <w:t xml:space="preserve">ifferent from single layer silicon and bulk silicon, </w:t>
      </w:r>
      <w:r>
        <w:rPr>
          <w:rFonts w:ascii="Times New Roman" w:hAnsi="Times New Roman" w:cs="Times New Roman"/>
          <w:color w:val="000000" w:themeColor="text1"/>
        </w:rPr>
        <w:t>who</w:t>
      </w:r>
      <w:r w:rsidRPr="00503CC1">
        <w:rPr>
          <w:rFonts w:ascii="Times New Roman" w:hAnsi="Times New Roman" w:cs="Times New Roman"/>
          <w:color w:val="000000" w:themeColor="text1"/>
        </w:rPr>
        <w:t xml:space="preserve"> tend to be isotropic</w:t>
      </w:r>
      <w:r>
        <w:rPr>
          <w:rFonts w:ascii="Times New Roman" w:hAnsi="Times New Roman" w:cs="Times New Roman"/>
          <w:color w:val="000000" w:themeColor="text1"/>
        </w:rPr>
        <w:t>.</w:t>
      </w:r>
      <w:r w:rsidRPr="00503CC1">
        <w:t xml:space="preserve"> </w:t>
      </w:r>
      <w:r>
        <w:rPr>
          <w:rFonts w:ascii="Times New Roman" w:hAnsi="Times New Roman" w:cs="Times New Roman"/>
          <w:color w:val="000000" w:themeColor="text1"/>
        </w:rPr>
        <w:t>In</w:t>
      </w:r>
      <w:r w:rsidRPr="00503CC1">
        <w:rPr>
          <w:rFonts w:ascii="Times New Roman" w:hAnsi="Times New Roman" w:cs="Times New Roman"/>
          <w:color w:val="000000" w:themeColor="text1"/>
        </w:rPr>
        <w:t xml:space="preserve"> the </w:t>
      </w:r>
      <w:r>
        <w:rPr>
          <w:rFonts w:ascii="Times New Roman" w:hAnsi="Times New Roman" w:cs="Times New Roman"/>
          <w:color w:val="000000" w:themeColor="text1"/>
        </w:rPr>
        <w:t xml:space="preserve">aspect of </w:t>
      </w:r>
      <w:r w:rsidRPr="00503CC1">
        <w:rPr>
          <w:rFonts w:ascii="Times New Roman" w:hAnsi="Times New Roman" w:cs="Times New Roman"/>
          <w:color w:val="000000" w:themeColor="text1"/>
        </w:rPr>
        <w:t xml:space="preserve">structural, smooth 2l1 is most </w:t>
      </w:r>
      <w:r>
        <w:rPr>
          <w:rFonts w:ascii="Times New Roman" w:hAnsi="Times New Roman" w:cs="Times New Roman"/>
          <w:color w:val="000000" w:themeColor="text1"/>
        </w:rPr>
        <w:t xml:space="preserve">favorable for </w:t>
      </w:r>
      <w:r w:rsidRPr="00503CC1">
        <w:rPr>
          <w:rFonts w:ascii="Times New Roman" w:hAnsi="Times New Roman" w:cs="Times New Roman"/>
          <w:color w:val="000000" w:themeColor="text1"/>
        </w:rPr>
        <w:t>heat conduction</w:t>
      </w:r>
      <w:r>
        <w:rPr>
          <w:rFonts w:ascii="Times New Roman" w:hAnsi="Times New Roman" w:cs="Times New Roman"/>
          <w:color w:val="000000" w:themeColor="text1"/>
        </w:rPr>
        <w:t xml:space="preserve">, while </w:t>
      </w:r>
      <w:r w:rsidRPr="00503CC1">
        <w:rPr>
          <w:rFonts w:ascii="Times New Roman" w:hAnsi="Times New Roman" w:cs="Times New Roman"/>
          <w:color w:val="000000" w:themeColor="text1"/>
        </w:rPr>
        <w:t>2l2</w:t>
      </w:r>
      <w:r>
        <w:rPr>
          <w:rFonts w:ascii="Times New Roman" w:hAnsi="Times New Roman" w:cs="Times New Roman"/>
          <w:color w:val="000000" w:themeColor="text1"/>
        </w:rPr>
        <w:t xml:space="preserve"> </w:t>
      </w:r>
      <w:r w:rsidR="00B71697" w:rsidRPr="00503CC1">
        <w:rPr>
          <w:rFonts w:ascii="Times New Roman" w:hAnsi="Times New Roman" w:cs="Times New Roman"/>
          <w:color w:val="000000" w:themeColor="text1"/>
        </w:rPr>
        <w:t xml:space="preserve">structure </w:t>
      </w:r>
      <w:r>
        <w:rPr>
          <w:rFonts w:ascii="Times New Roman" w:hAnsi="Times New Roman" w:cs="Times New Roman"/>
          <w:color w:val="000000" w:themeColor="text1"/>
        </w:rPr>
        <w:t>whose</w:t>
      </w:r>
      <w:r w:rsidRPr="00503CC1">
        <w:rPr>
          <w:rFonts w:ascii="Times New Roman" w:hAnsi="Times New Roman" w:cs="Times New Roman"/>
          <w:color w:val="000000" w:themeColor="text1"/>
        </w:rPr>
        <w:t xml:space="preserve"> surface </w:t>
      </w:r>
      <w:r>
        <w:rPr>
          <w:rFonts w:ascii="Times New Roman" w:hAnsi="Times New Roman" w:cs="Times New Roman"/>
          <w:color w:val="000000" w:themeColor="text1"/>
        </w:rPr>
        <w:t>i</w:t>
      </w:r>
      <w:r w:rsidR="00B71697">
        <w:rPr>
          <w:rFonts w:ascii="Times New Roman" w:hAnsi="Times New Roman" w:cs="Times New Roman"/>
          <w:color w:val="000000" w:themeColor="text1"/>
        </w:rPr>
        <w:t>s</w:t>
      </w:r>
      <w:r>
        <w:rPr>
          <w:rFonts w:ascii="Times New Roman" w:hAnsi="Times New Roman" w:cs="Times New Roman"/>
          <w:color w:val="000000" w:themeColor="text1"/>
        </w:rPr>
        <w:t xml:space="preserve"> made </w:t>
      </w:r>
      <w:r w:rsidRPr="00503CC1">
        <w:rPr>
          <w:rFonts w:ascii="Times New Roman" w:hAnsi="Times New Roman" w:cs="Times New Roman"/>
          <w:color w:val="000000" w:themeColor="text1"/>
        </w:rPr>
        <w:t xml:space="preserve">of a highly symmetrical </w:t>
      </w:r>
      <w:r>
        <w:rPr>
          <w:rFonts w:ascii="Times New Roman" w:hAnsi="Times New Roman" w:cs="Times New Roman"/>
          <w:color w:val="000000" w:themeColor="text1"/>
        </w:rPr>
        <w:t xml:space="preserve">and </w:t>
      </w:r>
      <w:r w:rsidRPr="00503CC1">
        <w:rPr>
          <w:rFonts w:ascii="Times New Roman" w:hAnsi="Times New Roman" w:cs="Times New Roman"/>
          <w:color w:val="000000" w:themeColor="text1"/>
        </w:rPr>
        <w:t>high</w:t>
      </w:r>
      <w:r>
        <w:rPr>
          <w:rFonts w:ascii="Times New Roman" w:hAnsi="Times New Roman" w:cs="Times New Roman"/>
          <w:color w:val="000000" w:themeColor="text1"/>
        </w:rPr>
        <w:t>ly</w:t>
      </w:r>
      <w:r w:rsidRPr="00503CC1">
        <w:rPr>
          <w:rFonts w:ascii="Times New Roman" w:hAnsi="Times New Roman" w:cs="Times New Roman"/>
          <w:color w:val="000000" w:themeColor="text1"/>
        </w:rPr>
        <w:t xml:space="preserve"> buckling </w:t>
      </w:r>
      <w:r w:rsidR="00B71697" w:rsidRPr="00B71697">
        <w:rPr>
          <w:rFonts w:ascii="Times New Roman" w:hAnsi="Times New Roman" w:cs="Times New Roman"/>
          <w:color w:val="000000" w:themeColor="text1"/>
        </w:rPr>
        <w:t>pentacyclic ring</w:t>
      </w:r>
      <w:r w:rsidR="00B71697">
        <w:rPr>
          <w:rFonts w:ascii="Times New Roman" w:hAnsi="Times New Roman" w:cs="Times New Roman"/>
          <w:color w:val="000000" w:themeColor="text1"/>
        </w:rPr>
        <w:t xml:space="preserve"> </w:t>
      </w:r>
      <w:r w:rsidRPr="00503CC1">
        <w:rPr>
          <w:rFonts w:ascii="Times New Roman" w:hAnsi="Times New Roman" w:cs="Times New Roman"/>
          <w:color w:val="000000" w:themeColor="text1"/>
        </w:rPr>
        <w:t xml:space="preserve">"bird cage" </w:t>
      </w:r>
      <w:r w:rsidR="00B71697">
        <w:rPr>
          <w:rFonts w:ascii="Times New Roman" w:hAnsi="Times New Roman" w:cs="Times New Roman"/>
          <w:color w:val="000000" w:themeColor="text1"/>
        </w:rPr>
        <w:t>is m</w:t>
      </w:r>
      <w:r w:rsidR="00B71697" w:rsidRPr="00B71697">
        <w:rPr>
          <w:rFonts w:ascii="Times New Roman" w:hAnsi="Times New Roman" w:cs="Times New Roman"/>
          <w:color w:val="000000" w:themeColor="text1"/>
        </w:rPr>
        <w:t xml:space="preserve">ost unfavorable for thermal conductivity </w:t>
      </w:r>
      <w:r w:rsidR="00B71697">
        <w:rPr>
          <w:rFonts w:ascii="Times New Roman" w:hAnsi="Times New Roman" w:cs="Times New Roman"/>
          <w:color w:val="000000" w:themeColor="text1"/>
        </w:rPr>
        <w:t xml:space="preserve">but </w:t>
      </w:r>
      <w:r w:rsidR="00B71697" w:rsidRPr="00B71697">
        <w:rPr>
          <w:rFonts w:ascii="Times New Roman" w:hAnsi="Times New Roman" w:cs="Times New Roman"/>
          <w:color w:val="000000" w:themeColor="text1"/>
        </w:rPr>
        <w:t>suitable for thermoelectric materials</w:t>
      </w:r>
      <w:r w:rsidR="00B71697">
        <w:rPr>
          <w:rFonts w:ascii="Times New Roman" w:hAnsi="Times New Roman" w:cs="Times New Roman"/>
          <w:color w:val="000000" w:themeColor="text1"/>
        </w:rPr>
        <w:t>.</w:t>
      </w:r>
      <w:r w:rsidR="00B71697" w:rsidRPr="00B71697">
        <w:t xml:space="preserve"> </w:t>
      </w:r>
      <w:r w:rsidR="00B71697" w:rsidRPr="00B71697">
        <w:rPr>
          <w:rFonts w:ascii="Times New Roman" w:hAnsi="Times New Roman" w:cs="Times New Roman"/>
          <w:color w:val="000000" w:themeColor="text1"/>
        </w:rPr>
        <w:t>And the edges of the two directions are similar in shape</w:t>
      </w:r>
      <w:r w:rsidR="00B71697">
        <w:rPr>
          <w:rFonts w:ascii="Times New Roman" w:hAnsi="Times New Roman" w:cs="Times New Roman"/>
          <w:color w:val="000000" w:themeColor="text1"/>
        </w:rPr>
        <w:t xml:space="preserve">, leading to </w:t>
      </w:r>
      <w:r w:rsidR="00B71697" w:rsidRPr="00B71697">
        <w:rPr>
          <w:rFonts w:ascii="Times New Roman" w:hAnsi="Times New Roman" w:cs="Times New Roman"/>
          <w:color w:val="000000" w:themeColor="text1"/>
        </w:rPr>
        <w:t xml:space="preserve">small </w:t>
      </w:r>
      <w:r w:rsidR="00B71697">
        <w:rPr>
          <w:rFonts w:ascii="Times New Roman" w:hAnsi="Times New Roman" w:cs="Times New Roman"/>
          <w:color w:val="000000" w:themeColor="text1"/>
        </w:rPr>
        <w:t>difference of heat transport.</w:t>
      </w:r>
    </w:p>
    <w:p w14:paraId="7548DF4B" w14:textId="00CFFC9A" w:rsidR="00503CC1" w:rsidRPr="007215EA" w:rsidRDefault="007215EA" w:rsidP="007215EA">
      <w:pPr>
        <w:ind w:firstLineChars="288" w:firstLine="605"/>
        <w:jc w:val="left"/>
        <w:rPr>
          <w:rFonts w:ascii="Times New Roman" w:hAnsi="Times New Roman" w:cs="Times New Roman"/>
          <w:color w:val="000000" w:themeColor="text1"/>
        </w:rPr>
      </w:pPr>
      <w:r w:rsidRPr="007215EA">
        <w:rPr>
          <w:rFonts w:ascii="Times New Roman" w:hAnsi="Times New Roman" w:cs="Times New Roman"/>
          <w:color w:val="000000" w:themeColor="text1"/>
        </w:rPr>
        <w:t>When the length of the silicon is smaller than the mean free path of the phonon, the ballistic transport properties of the phonon are obvious</w:t>
      </w:r>
      <w:r>
        <w:rPr>
          <w:rFonts w:ascii="Times New Roman" w:hAnsi="Times New Roman" w:cs="Times New Roman"/>
          <w:color w:val="000000" w:themeColor="text1"/>
        </w:rPr>
        <w:t>.</w:t>
      </w:r>
      <w:r w:rsidRPr="007215EA">
        <w:t xml:space="preserve"> </w:t>
      </w:r>
      <w:r w:rsidRPr="007215EA">
        <w:rPr>
          <w:rFonts w:ascii="Times New Roman" w:hAnsi="Times New Roman" w:cs="Times New Roman"/>
          <w:color w:val="000000" w:themeColor="text1"/>
        </w:rPr>
        <w:t>When the length is larger than the mean free path of the phonon, the phonon scattering transport characteristics are obvious</w:t>
      </w:r>
      <w:r>
        <w:rPr>
          <w:rFonts w:ascii="Times New Roman" w:hAnsi="Times New Roman" w:cs="Times New Roman"/>
          <w:color w:val="000000" w:themeColor="text1"/>
        </w:rPr>
        <w:t>.</w:t>
      </w:r>
      <w:r w:rsidRPr="007215EA">
        <w:t xml:space="preserve"> </w:t>
      </w:r>
      <w:r w:rsidRPr="007215EA">
        <w:rPr>
          <w:rFonts w:ascii="Times New Roman" w:hAnsi="Times New Roman" w:cs="Times New Roman"/>
          <w:color w:val="000000" w:themeColor="text1"/>
        </w:rPr>
        <w:t>The empirical formula of the John A. Thomas</w:t>
      </w:r>
      <w:r w:rsidR="0074336B">
        <w:rPr>
          <w:rFonts w:ascii="Times New Roman" w:hAnsi="Times New Roman" w:cs="Times New Roman"/>
          <w:color w:val="000000" w:themeColor="text1"/>
        </w:rPr>
        <w:fldChar w:fldCharType="begin" w:fldLock="1"/>
      </w:r>
      <w:r w:rsidR="0074336B">
        <w:rPr>
          <w:rFonts w:ascii="Times New Roman" w:hAnsi="Times New Roman" w:cs="Times New Roman"/>
          <w:color w:val="000000" w:themeColor="text1"/>
        </w:rPr>
        <w:instrText>ADDIN CSL_CITATION { "citationItems" : [ { "id" : "ITEM-1", "itemData" : { "DOI" : "10.1103/PhysRevB.81.045413", "ISBN" : "1098-0121", "ISSN" : "10980121", "abstract" : "The thermal conductivities of empty and water-filled single-walled carbon nanotubes (CNTs) with diameters between 0.83 and 1.36 nm and lengths ranging from 200 to 1400 nm are predicted using molecular dynamics simulation. Using a direct application of the Fourier law, we explore the transition to fully diffusive phonon transport with increasing CNT length. For empty CNTs, we find that the CNT length required to obtain fully diffusive phonon transport decreases from 1090 nm for the 0.83-nm-diameter CNT to 510 nm for the 1.36-nm-diameter CNT. The magnitude of the fully diffusive thermal conductivity also decreases monotonically with increasing CNT diameter. We find that the fully diffusive thermal conductivity of water-filled CNTs is 20%\u201335% lower than that of empty CNTs. By examining the empty and water-filled CNT density of states, we attribute the thermal conductivity reductions to an increase in low-frequency acoustic phonon scattering due to interactions with the water molecules.", "author" : [ { "dropping-particle" : "", "family" : "Thomas", "given" : "John A.", "non-dropping-particle" : "", "parse-names" : false, "suffix" : "" }, { "dropping-particle" : "", "family" : "Iutzi", "given" : "Ryan M.", "non-dropping-particle" : "", "parse-names" : false, "suffix" : "" }, { "dropping-particle" : "", "family" : "McGaughey", "given" : "Alan J H", "non-dropping-particle" : "", "parse-names" : false, "suffix" : "" } ], "container-title" : "Physical Review B - Condensed Matter and Materials Physics", "id" : "ITEM-1", "issue" : "4", "issued" : { "date-parts" : [ [ "2010" ] ] }, "title" : "Thermal conductivity and phonon transport in empty and water-filled carbon nanotubes", "type" : "article-journal", "volume" : "81" }, "uris" : [ "http://www.mendeley.com/documents/?uuid=564feaa1-8e8f-4cd4-bb0f-5371d588d654" ] } ], "mendeley" : { "formattedCitation" : "&lt;sup&gt;37&lt;/sup&gt;", "plainTextFormattedCitation" : "37" }, "properties" : { "noteIndex" : 0 }, "schema" : "https://github.com/citation-style-language/schema/raw/master/csl-citation.json" }</w:instrText>
      </w:r>
      <w:r w:rsidR="0074336B">
        <w:rPr>
          <w:rFonts w:ascii="Times New Roman" w:hAnsi="Times New Roman" w:cs="Times New Roman"/>
          <w:color w:val="000000" w:themeColor="text1"/>
        </w:rPr>
        <w:fldChar w:fldCharType="separate"/>
      </w:r>
      <w:r w:rsidR="0074336B" w:rsidRPr="0074336B">
        <w:rPr>
          <w:rFonts w:ascii="Times New Roman" w:hAnsi="Times New Roman" w:cs="Times New Roman"/>
          <w:noProof/>
          <w:color w:val="000000" w:themeColor="text1"/>
          <w:vertAlign w:val="superscript"/>
        </w:rPr>
        <w:t>37</w:t>
      </w:r>
      <w:r w:rsidR="0074336B">
        <w:rPr>
          <w:rFonts w:ascii="Times New Roman" w:hAnsi="Times New Roman" w:cs="Times New Roman"/>
          <w:color w:val="000000" w:themeColor="text1"/>
        </w:rPr>
        <w:fldChar w:fldCharType="end"/>
      </w:r>
      <w:r w:rsidRPr="007215EA">
        <w:rPr>
          <w:rFonts w:ascii="Times New Roman" w:hAnsi="Times New Roman" w:cs="Times New Roman"/>
          <w:color w:val="000000" w:themeColor="text1"/>
        </w:rPr>
        <w:t xml:space="preserve"> can be used to characterize the thermal conductivity of the phonon transport from ballistic to scattering region</w:t>
      </w:r>
      <w:r>
        <w:rPr>
          <w:rFonts w:ascii="Times New Roman" w:hAnsi="Times New Roman" w:cs="Times New Roman"/>
          <w:color w:val="000000" w:themeColor="text1"/>
        </w:rPr>
        <w:t>,</w:t>
      </w:r>
      <w:r w:rsidRPr="007215EA">
        <w:t xml:space="preserve"> </w:t>
      </w:r>
      <w:r>
        <w:rPr>
          <w:rFonts w:ascii="Times New Roman" w:hAnsi="Times New Roman" w:cs="Times New Roman"/>
          <w:color w:val="000000" w:themeColor="text1"/>
        </w:rPr>
        <w:t>a</w:t>
      </w:r>
      <w:r w:rsidRPr="007215EA">
        <w:rPr>
          <w:rFonts w:ascii="Times New Roman" w:hAnsi="Times New Roman" w:cs="Times New Roman"/>
          <w:color w:val="000000" w:themeColor="text1"/>
        </w:rPr>
        <w:t>t t</w:t>
      </w:r>
      <w:r>
        <w:rPr>
          <w:rFonts w:ascii="Times New Roman" w:hAnsi="Times New Roman" w:cs="Times New Roman"/>
          <w:color w:val="000000" w:themeColor="text1"/>
        </w:rPr>
        <w:t>he same time accurately obtaining</w:t>
      </w:r>
      <w:r w:rsidRPr="007215EA">
        <w:rPr>
          <w:rFonts w:ascii="Times New Roman" w:hAnsi="Times New Roman" w:cs="Times New Roman"/>
          <w:color w:val="000000" w:themeColor="text1"/>
        </w:rPr>
        <w:t xml:space="preserve"> thermal conductivity of the infinite long</w:t>
      </w:r>
      <w:r>
        <w:rPr>
          <w:rFonts w:ascii="Times New Roman" w:hAnsi="Times New Roman" w:cs="Times New Roman"/>
          <w:color w:val="000000" w:themeColor="text1"/>
        </w:rPr>
        <w:t xml:space="preserve"> </w:t>
      </w:r>
      <w:r w:rsidRPr="007215EA">
        <w:rPr>
          <w:rFonts w:ascii="Times New Roman" w:hAnsi="Times New Roman" w:cs="Times New Roman"/>
          <w:color w:val="000000" w:themeColor="text1"/>
        </w:rPr>
        <w:t>nano materials</w:t>
      </w:r>
      <w:r>
        <w:rPr>
          <w:rFonts w:ascii="Times New Roman" w:hAnsi="Times New Roman" w:cs="Times New Roman"/>
          <w:color w:val="000000" w:themeColor="text1"/>
        </w:rPr>
        <w:t>.</w:t>
      </w:r>
      <w:r w:rsidRPr="007215EA">
        <w:t xml:space="preserve"> </w:t>
      </w:r>
      <w:r w:rsidRPr="007215EA">
        <w:rPr>
          <w:rFonts w:ascii="Times New Roman" w:hAnsi="Times New Roman" w:cs="Times New Roman"/>
          <w:color w:val="000000" w:themeColor="text1"/>
        </w:rPr>
        <w:t>Using this formula, we obtain the thermal conductivity of infinitely long multilayer silicon</w:t>
      </w:r>
    </w:p>
    <w:p w14:paraId="4C47F664" w14:textId="4E65C872" w:rsidR="00503CC1" w:rsidRDefault="007215EA" w:rsidP="007215EA">
      <w:pPr>
        <w:tabs>
          <w:tab w:val="left" w:pos="2835"/>
          <w:tab w:val="left" w:pos="5954"/>
        </w:tabs>
        <w:ind w:firstLineChars="288" w:firstLine="605"/>
        <w:jc w:val="left"/>
        <w:rPr>
          <w:sz w:val="22"/>
        </w:rPr>
      </w:pPr>
      <w:r>
        <w:rPr>
          <w:rFonts w:ascii="Times New Roman" w:hAnsi="Times New Roman" w:cs="Times New Roman"/>
        </w:rPr>
        <w:tab/>
      </w:r>
      <m:oMath>
        <m:r>
          <m:rPr>
            <m:sty m:val="p"/>
          </m:rPr>
          <w:rPr>
            <w:rFonts w:ascii="Cambria Math" w:hAnsi="Cambria Math"/>
          </w:rPr>
          <m:t>κ=</m:t>
        </m:r>
        <m:sSub>
          <m:sSubPr>
            <m:ctrlPr>
              <w:rPr>
                <w:rFonts w:ascii="Cambria Math" w:hAnsi="Cambria Math"/>
              </w:rPr>
            </m:ctrlPr>
          </m:sSubPr>
          <m:e>
            <m:r>
              <m:rPr>
                <m:sty m:val="p"/>
              </m:rPr>
              <w:rPr>
                <w:rFonts w:ascii="Cambria Math" w:hAnsi="Cambria Math"/>
              </w:rPr>
              <m:t>κ</m:t>
            </m:r>
          </m:e>
          <m:sub>
            <m:r>
              <m:rPr>
                <m:sty m:val="p"/>
              </m:rPr>
              <w:rPr>
                <w:rFonts w:ascii="Cambria Math" w:hAnsi="Cambria Math"/>
              </w:rPr>
              <m:t>∞</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w:r>
        <w:tab/>
      </w:r>
      <w:r>
        <w:rPr>
          <w:sz w:val="22"/>
        </w:rPr>
        <w:t>(</w:t>
      </w:r>
      <w:r>
        <w:rPr>
          <w:sz w:val="22"/>
        </w:rPr>
        <w:fldChar w:fldCharType="begin"/>
      </w:r>
      <w:r>
        <w:rPr>
          <w:sz w:val="22"/>
        </w:rPr>
        <w:instrText xml:space="preserve"> Seq equ </w:instrText>
      </w:r>
      <w:r>
        <w:rPr>
          <w:sz w:val="22"/>
        </w:rPr>
        <w:fldChar w:fldCharType="separate"/>
      </w:r>
      <w:r>
        <w:rPr>
          <w:noProof/>
          <w:sz w:val="22"/>
        </w:rPr>
        <w:t>2</w:t>
      </w:r>
      <w:r>
        <w:rPr>
          <w:sz w:val="22"/>
        </w:rPr>
        <w:fldChar w:fldCharType="end"/>
      </w:r>
      <w:r>
        <w:rPr>
          <w:sz w:val="22"/>
        </w:rPr>
        <w:t>)</w:t>
      </w:r>
    </w:p>
    <w:p w14:paraId="31C7AEA2" w14:textId="7D258D94" w:rsidR="007215EA" w:rsidRDefault="007215EA" w:rsidP="007215EA">
      <w:pPr>
        <w:tabs>
          <w:tab w:val="left" w:pos="2835"/>
          <w:tab w:val="left" w:pos="5954"/>
        </w:tabs>
        <w:ind w:firstLineChars="288" w:firstLine="634"/>
        <w:jc w:val="left"/>
      </w:pPr>
      <w:r>
        <w:rPr>
          <w:sz w:val="22"/>
        </w:rPr>
        <w:t xml:space="preserve">where </w:t>
      </w: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m:t>
            </m:r>
          </m:sub>
        </m:sSub>
      </m:oMath>
      <w:r>
        <w:rPr>
          <w:rFonts w:hint="eastAsia"/>
        </w:rPr>
        <w:t xml:space="preserve"> </w:t>
      </w:r>
      <w:r>
        <w:t>is the fitted f</w:t>
      </w:r>
      <w:r w:rsidRPr="007215EA">
        <w:t>ull</w:t>
      </w:r>
      <w:r>
        <w:t xml:space="preserve"> scattering thermal conductance.</w:t>
      </w:r>
      <w:r w:rsidRPr="007215EA">
        <w:t xml:space="preserv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hint="eastAsia"/>
        </w:rPr>
        <w:t xml:space="preserve"> is </w:t>
      </w:r>
      <w:r>
        <w:t>t</w:t>
      </w:r>
      <w:r w:rsidRPr="007215EA">
        <w:t>he transition length from the ballistic transpor</w:t>
      </w:r>
      <w:r w:rsidR="00806723">
        <w:t>ta</w:t>
      </w:r>
      <w:r w:rsidRPr="007215EA">
        <w:t>t</w:t>
      </w:r>
      <w:r w:rsidR="00D82ABD">
        <w:t>ion</w:t>
      </w:r>
      <w:r w:rsidRPr="007215EA">
        <w:t xml:space="preserve"> to the scattering </w:t>
      </w:r>
      <w:r w:rsidR="00D82ABD" w:rsidRPr="007215EA">
        <w:t>transpor</w:t>
      </w:r>
      <w:r w:rsidR="00806723">
        <w:t>ta</w:t>
      </w:r>
      <w:r w:rsidR="00D82ABD" w:rsidRPr="007215EA">
        <w:t>t</w:t>
      </w:r>
      <w:r w:rsidR="00D82ABD">
        <w:t>ion</w:t>
      </w:r>
      <w:r>
        <w:t>.</w:t>
      </w:r>
      <w:r w:rsidR="00806723">
        <w:t xml:space="preserve"> </w:t>
      </w:r>
      <w:r>
        <w:t xml:space="preserve">The value </w:t>
      </w:r>
      <m:oMath>
        <m:r>
          <m:rPr>
            <m:sty m:val="p"/>
          </m:rPr>
          <w:rPr>
            <w:rFonts w:ascii="Cambria Math" w:hAnsi="Cambria Math"/>
          </w:rPr>
          <m:t>χ=</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κ</m:t>
                    </m:r>
                  </m:e>
                  <m:sub>
                    <m:r>
                      <m:rPr>
                        <m:sty m:val="p"/>
                      </m:rP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κ</m:t>
                    </m:r>
                  </m:e>
                  <m:sub>
                    <m:r>
                      <m:rPr>
                        <m:sty m:val="p"/>
                      </m:rPr>
                      <w:rPr>
                        <w:rFonts w:ascii="Cambria Math" w:hAnsi="Cambria Math"/>
                      </w:rPr>
                      <m:t>z,∞</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z,∞</m:t>
                        </m:r>
                      </m:sub>
                    </m:sSub>
                  </m:e>
                </m:d>
              </m:e>
            </m:func>
          </m:den>
        </m:f>
        <m:r>
          <w:rPr>
            <w:rFonts w:ascii="Cambria Math" w:hAnsi="Cambria Math"/>
          </w:rPr>
          <m:t>×100%</m:t>
        </m:r>
      </m:oMath>
      <w:r>
        <w:t xml:space="preserve"> is used to m</w:t>
      </w:r>
      <w:r w:rsidRPr="007215EA">
        <w:t>easure the thermal conductivity difference in different directions</w:t>
      </w:r>
      <w:r w:rsidR="007B0597">
        <w:t xml:space="preserve">, where </w:t>
      </w: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κ</m:t>
            </m:r>
          </m:e>
          <m:sub>
            <m:r>
              <m:rPr>
                <m:sty m:val="p"/>
              </m:rPr>
              <w:rPr>
                <w:rFonts w:ascii="Cambria Math" w:hAnsi="Cambria Math"/>
              </w:rPr>
              <m:t>z,∞</m:t>
            </m:r>
          </m:sub>
        </m:sSub>
        <m:r>
          <w:rPr>
            <w:rFonts w:ascii="Cambria Math" w:hAnsi="Cambria Math"/>
          </w:rPr>
          <m:t>)</m:t>
        </m:r>
      </m:oMath>
      <w:r w:rsidR="007B0597">
        <w:rPr>
          <w:rFonts w:hint="eastAsia"/>
        </w:rPr>
        <w:t xml:space="preserve"> stands for the </w:t>
      </w:r>
      <w:r w:rsidR="007B0597">
        <w:t>full</w:t>
      </w:r>
      <w:r w:rsidR="007B0597" w:rsidRPr="007B0597">
        <w:t xml:space="preserve"> scattering thermal conductivity (infinite thermal conductivity)</w:t>
      </w:r>
      <w:r w:rsidR="007B0597">
        <w:t xml:space="preserve"> in the zigzag (armchair) direction. And is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z,∞</m:t>
                    </m:r>
                  </m:sub>
                </m:sSub>
              </m:e>
            </m:d>
          </m:e>
        </m:func>
      </m:oMath>
      <w:r w:rsidR="007B0597">
        <w:rPr>
          <w:rFonts w:hint="eastAsia"/>
        </w:rPr>
        <w:t xml:space="preserve"> t</w:t>
      </w:r>
      <w:r w:rsidR="007B0597" w:rsidRPr="007B0597">
        <w:t xml:space="preserve">he maximum value of thermal conductivity in </w:t>
      </w:r>
      <w:r w:rsidR="007B0597">
        <w:t xml:space="preserve">the </w:t>
      </w:r>
      <w:r w:rsidR="007B0597" w:rsidRPr="007B0597">
        <w:t>two directions</w:t>
      </w:r>
      <w:r w:rsidR="007B0597">
        <w:t>.</w:t>
      </w:r>
    </w:p>
    <w:p w14:paraId="24B5694B" w14:textId="695B94C9" w:rsidR="007B0597" w:rsidRDefault="005E38D5" w:rsidP="007215EA">
      <w:pPr>
        <w:tabs>
          <w:tab w:val="left" w:pos="2835"/>
          <w:tab w:val="left" w:pos="5954"/>
        </w:tabs>
        <w:ind w:firstLineChars="288" w:firstLine="605"/>
        <w:jc w:val="left"/>
      </w:pPr>
      <w:r w:rsidRPr="005E38D5">
        <w:t xml:space="preserve">The total scattering thermal conductivity and anisotropy of multilayer silicon is shown in </w:t>
      </w:r>
      <w:r w:rsidR="002D30C0">
        <w:fldChar w:fldCharType="begin"/>
      </w:r>
      <w:r w:rsidR="002D30C0">
        <w:instrText xml:space="preserve"> REF table_anisotropy \h </w:instrText>
      </w:r>
      <w:r w:rsidR="002D30C0">
        <w:fldChar w:fldCharType="separate"/>
      </w:r>
      <w:r w:rsidR="002D30C0" w:rsidRPr="00A46419">
        <w:rPr>
          <w:rFonts w:ascii="Times New Roman" w:hAnsi="Times New Roman" w:cs="Times New Roman"/>
          <w:b/>
          <w:bCs/>
          <w:color w:val="000000" w:themeColor="text1"/>
          <w:szCs w:val="21"/>
        </w:rPr>
        <w:t>TABLE.</w:t>
      </w:r>
      <w:r w:rsidR="002D30C0">
        <w:rPr>
          <w:rFonts w:ascii="Times New Roman" w:hAnsi="Times New Roman" w:cs="Times New Roman"/>
          <w:b/>
          <w:bCs/>
          <w:noProof/>
          <w:color w:val="000000" w:themeColor="text1"/>
          <w:szCs w:val="21"/>
        </w:rPr>
        <w:t>2</w:t>
      </w:r>
      <w:r w:rsidR="002D30C0">
        <w:fldChar w:fldCharType="end"/>
      </w:r>
      <w:r>
        <w:t>.</w:t>
      </w:r>
      <w:r w:rsidRPr="005E38D5">
        <w:t xml:space="preserve"> It can be seen from the table that the thermal conductivity of the </w:t>
      </w:r>
      <w:r>
        <w:t>bilayer</w:t>
      </w:r>
      <w:r w:rsidRPr="005E38D5">
        <w:t xml:space="preserve"> silicon can reach up t</w:t>
      </w:r>
      <w:r>
        <w:t>o 11.6 W/mK (2l1 structure).</w:t>
      </w:r>
      <w:r w:rsidRPr="005E38D5">
        <w:t xml:space="preserve"> In addition, the 2lr3 </w:t>
      </w:r>
      <w:r>
        <w:t>with small top and bottom</w:t>
      </w:r>
      <w:r w:rsidRPr="005E38D5">
        <w:t xml:space="preserve"> buckling </w:t>
      </w:r>
      <w:r>
        <w:t xml:space="preserve">possesses the most </w:t>
      </w:r>
      <w:r w:rsidRPr="005E38D5">
        <w:t xml:space="preserve">anisotropy, </w:t>
      </w:r>
      <w:r>
        <w:t xml:space="preserve">which </w:t>
      </w:r>
      <w:r w:rsidRPr="005E38D5">
        <w:t>can reach 57.3%</w:t>
      </w:r>
      <w:r>
        <w:t xml:space="preserve">. </w:t>
      </w:r>
      <w:r w:rsidRPr="005E38D5">
        <w:t>The smallest is 2l2 and 2</w:t>
      </w:r>
      <w:r>
        <w:t>lh</w:t>
      </w:r>
      <w:r w:rsidRPr="005E38D5">
        <w:t xml:space="preserve"> (20%)</w:t>
      </w:r>
      <w:r>
        <w:t xml:space="preserve">. </w:t>
      </w:r>
      <w:r w:rsidRPr="005E38D5">
        <w:t>The above results show that surface reconstruction has a significant effect on the thermal transport properties of multilayer silicon</w:t>
      </w:r>
      <w:r>
        <w:t>.</w:t>
      </w:r>
      <w:r w:rsidRPr="005E38D5">
        <w:t xml:space="preserve"> The smooth surface is favorable for heat conduction, while the rough surface can greatly suppress the heat conduction</w:t>
      </w:r>
      <w:r>
        <w:t>. Meanwhile,</w:t>
      </w:r>
      <w:r w:rsidRPr="005E38D5">
        <w:t xml:space="preserve"> the anisotropy of the surface structure leads to the significant anisotropy of the thermal conductivity</w:t>
      </w:r>
      <w:r>
        <w:t>.</w:t>
      </w:r>
    </w:p>
    <w:p w14:paraId="03EDDC04" w14:textId="3501CAB1" w:rsidR="007B0597" w:rsidRDefault="00DB3AD7" w:rsidP="00DB3AD7">
      <w:pPr>
        <w:tabs>
          <w:tab w:val="left" w:pos="2835"/>
          <w:tab w:val="left" w:pos="5954"/>
        </w:tabs>
        <w:ind w:firstLineChars="288" w:firstLine="605"/>
        <w:jc w:val="left"/>
      </w:pPr>
      <w:r w:rsidRPr="00DB3AD7">
        <w:t xml:space="preserve">The influence of thickness change on the thermal transport properties was </w:t>
      </w:r>
      <w:r>
        <w:t xml:space="preserve">then </w:t>
      </w:r>
      <w:r w:rsidRPr="00DB3AD7">
        <w:t>investigated</w:t>
      </w:r>
      <w:r>
        <w:t>.</w:t>
      </w:r>
      <w:r w:rsidRPr="00DB3AD7">
        <w:t xml:space="preserve"> Here we study mainly on multilayer silicon structure</w:t>
      </w:r>
      <w:r>
        <w:t xml:space="preserve"> with </w:t>
      </w:r>
      <w:r w:rsidRPr="00DB3AD7">
        <w:t>3-10 layer</w:t>
      </w:r>
      <w:r>
        <w:t xml:space="preserve">s, whose </w:t>
      </w:r>
      <w:r w:rsidRPr="00DB3AD7">
        <w:t xml:space="preserve"> surface</w:t>
      </w:r>
      <w:r>
        <w:t xml:space="preserve"> has </w:t>
      </w:r>
      <w:r w:rsidRPr="00DB3AD7">
        <w:t>typical Si (111)</w:t>
      </w:r>
      <w:r>
        <w:t xml:space="preserve"> </w:t>
      </w:r>
      <m:oMath>
        <m:r>
          <m:rPr>
            <m:sty m:val="p"/>
          </m:rPr>
          <w:rPr>
            <w:rFonts w:ascii="Cambria Math" w:hAnsi="Cambria Math"/>
          </w:rPr>
          <m:t>2×1</m:t>
        </m:r>
      </m:oMath>
      <w:r w:rsidRPr="00DB3AD7">
        <w:t xml:space="preserve"> surface reconstruction</w:t>
      </w:r>
      <w:r>
        <w:t>.</w:t>
      </w:r>
      <w:r w:rsidRPr="00DB3AD7">
        <w:t xml:space="preserve"> In order to compare, we also calculated the thermal conductivity of Si on its (111) surface and the thermal conductivity of the monolayer</w:t>
      </w:r>
      <w:r>
        <w:t>.</w:t>
      </w:r>
      <w:r w:rsidRPr="00DB3AD7">
        <w:t xml:space="preserve"> The magnitude of the anisotropy is also shown in </w:t>
      </w:r>
      <w:r w:rsidR="002D30C0">
        <w:fldChar w:fldCharType="begin"/>
      </w:r>
      <w:r w:rsidR="002D30C0">
        <w:instrText xml:space="preserve"> REF table_anisotropy \h </w:instrText>
      </w:r>
      <w:r w:rsidR="002D30C0">
        <w:fldChar w:fldCharType="separate"/>
      </w:r>
      <w:r w:rsidR="002D30C0" w:rsidRPr="00A46419">
        <w:rPr>
          <w:rFonts w:ascii="Times New Roman" w:hAnsi="Times New Roman" w:cs="Times New Roman"/>
          <w:b/>
          <w:bCs/>
          <w:color w:val="000000" w:themeColor="text1"/>
          <w:szCs w:val="21"/>
        </w:rPr>
        <w:t>TABLE.</w:t>
      </w:r>
      <w:r w:rsidR="002D30C0">
        <w:rPr>
          <w:rFonts w:ascii="Times New Roman" w:hAnsi="Times New Roman" w:cs="Times New Roman"/>
          <w:b/>
          <w:bCs/>
          <w:noProof/>
          <w:color w:val="000000" w:themeColor="text1"/>
          <w:szCs w:val="21"/>
        </w:rPr>
        <w:t>2</w:t>
      </w:r>
      <w:r w:rsidR="002D30C0">
        <w:fldChar w:fldCharType="end"/>
      </w:r>
      <w:r w:rsidRPr="00DB3AD7">
        <w:t xml:space="preserve">. From the </w:t>
      </w:r>
      <w:r w:rsidR="002D30C0">
        <w:fldChar w:fldCharType="begin"/>
      </w:r>
      <w:r w:rsidR="002D30C0">
        <w:instrText xml:space="preserve"> REF fig_layer_direction \h </w:instrText>
      </w:r>
      <w:r w:rsidR="002D30C0">
        <w:fldChar w:fldCharType="separate"/>
      </w:r>
      <w:r w:rsidR="002D30C0" w:rsidRPr="00102C3A">
        <w:rPr>
          <w:rFonts w:ascii="Times New Roman" w:hAnsi="Times New Roman" w:cs="Times New Roman"/>
          <w:b/>
          <w:bCs/>
          <w:color w:val="000000" w:themeColor="text1"/>
        </w:rPr>
        <w:t>FIG.</w:t>
      </w:r>
      <w:r w:rsidR="002D30C0">
        <w:rPr>
          <w:rFonts w:ascii="Times New Roman" w:hAnsi="Times New Roman" w:cs="Times New Roman"/>
          <w:b/>
          <w:bCs/>
          <w:noProof/>
          <w:color w:val="000000" w:themeColor="text1"/>
        </w:rPr>
        <w:t>3</w:t>
      </w:r>
      <w:r w:rsidR="002D30C0">
        <w:fldChar w:fldCharType="end"/>
      </w:r>
      <w:r w:rsidRPr="00DB3AD7">
        <w:t>(a), in the case of the medium thickness of the 3~6 layer</w:t>
      </w:r>
      <w:r>
        <w:t>s</w:t>
      </w:r>
      <w:r w:rsidRPr="00DB3AD7">
        <w:t xml:space="preserve">, the anisotropy of the multilayer silicon </w:t>
      </w:r>
      <w:r>
        <w:t xml:space="preserve">with </w:t>
      </w:r>
      <w:r w:rsidRPr="00DB3AD7">
        <w:t>zigzag type</w:t>
      </w:r>
      <w:r>
        <w:t xml:space="preserve"> </w:t>
      </w:r>
      <w:r w:rsidRPr="00DB3AD7">
        <w:t>is higher than that of armchair</w:t>
      </w:r>
      <w:r>
        <w:t>.</w:t>
      </w:r>
      <w:r w:rsidRPr="00DB3AD7">
        <w:t xml:space="preserve"> And with the increase of the number of layers, the anisotropy decreases gradually</w:t>
      </w:r>
      <w:r>
        <w:t>.</w:t>
      </w:r>
      <w:r w:rsidRPr="00DB3AD7">
        <w:t xml:space="preserve"> The reason is that the zigzag direction of the multilayer silicon surface is composed of a smooth zigzag atomic chain (as shown in </w:t>
      </w:r>
      <w:r w:rsidR="002D30C0">
        <w:fldChar w:fldCharType="begin"/>
      </w:r>
      <w:r w:rsidR="002D30C0">
        <w:instrText xml:space="preserve"> REF fig_allstructures \h </w:instrText>
      </w:r>
      <w:r w:rsidR="002D30C0">
        <w:fldChar w:fldCharType="separate"/>
      </w:r>
      <w:r w:rsidR="002D30C0" w:rsidRPr="00D479F0">
        <w:rPr>
          <w:rFonts w:ascii="Times New Roman" w:hAnsi="Times New Roman" w:cs="Times New Roman"/>
          <w:b/>
          <w:bCs/>
          <w:color w:val="000000" w:themeColor="text1"/>
          <w:szCs w:val="21"/>
        </w:rPr>
        <w:t>FIG.</w:t>
      </w:r>
      <w:r w:rsidR="002D30C0" w:rsidRPr="00D479F0">
        <w:rPr>
          <w:rFonts w:ascii="Times New Roman" w:hAnsi="Times New Roman" w:cs="Times New Roman"/>
          <w:b/>
          <w:bCs/>
          <w:noProof/>
          <w:color w:val="000000" w:themeColor="text1"/>
          <w:szCs w:val="21"/>
        </w:rPr>
        <w:t>1</w:t>
      </w:r>
      <w:r w:rsidR="002D30C0">
        <w:fldChar w:fldCharType="end"/>
      </w:r>
      <w:r w:rsidRPr="00DB3AD7">
        <w:t>)</w:t>
      </w:r>
      <w:r>
        <w:t>.</w:t>
      </w:r>
      <w:r w:rsidRPr="00DB3AD7">
        <w:t xml:space="preserve"> Compared with the </w:t>
      </w:r>
      <w:r w:rsidRPr="00DB3AD7">
        <w:lastRenderedPageBreak/>
        <w:t>bulk silicon structure, the heat conduction along the zigzag direction has no obvious effect on the heat flow</w:t>
      </w:r>
      <w:r>
        <w:t>.</w:t>
      </w:r>
      <w:r w:rsidRPr="00DB3AD7">
        <w:t xml:space="preserve"> </w:t>
      </w:r>
      <w:r>
        <w:t>While a</w:t>
      </w:r>
      <w:r w:rsidRPr="00DB3AD7">
        <w:t xml:space="preserve">long the armchair direction, the </w:t>
      </w:r>
      <w:r>
        <w:t xml:space="preserve">fluctuation of </w:t>
      </w:r>
      <w:r w:rsidRPr="00DB3AD7">
        <w:t xml:space="preserve">multilayer silicon surface is very large, </w:t>
      </w:r>
      <w:r>
        <w:t xml:space="preserve">the same is </w:t>
      </w:r>
      <w:r w:rsidRPr="00DB3AD7">
        <w:t>it</w:t>
      </w:r>
      <w:r>
        <w:t>s</w:t>
      </w:r>
      <w:r w:rsidRPr="00DB3AD7">
        <w:t xml:space="preserve"> obvious </w:t>
      </w:r>
      <w:r>
        <w:t>affection</w:t>
      </w:r>
      <w:r w:rsidRPr="00DB3AD7">
        <w:t xml:space="preserve"> on heat flow</w:t>
      </w:r>
      <w:r>
        <w:t>.</w:t>
      </w:r>
      <w:r w:rsidRPr="00DB3AD7">
        <w:t xml:space="preserve"> This difference is mainly caused by the surface reconstruction effect, and will decrease with the increase of the thickness of the silicon</w:t>
      </w:r>
      <w:r>
        <w:t>.</w:t>
      </w:r>
      <w:r w:rsidRPr="00DB3AD7">
        <w:t xml:space="preserve"> In order to predict the relationship between the thermal conductivity and the thickness, we calculated the thermal conductivity of the 8-10 layer</w:t>
      </w:r>
      <w:r>
        <w:t xml:space="preserve">s silicene with </w:t>
      </w:r>
      <w:r w:rsidRPr="00DB3AD7">
        <w:t xml:space="preserve">the </w:t>
      </w:r>
      <m:oMath>
        <m:r>
          <m:rPr>
            <m:sty m:val="p"/>
          </m:rPr>
          <w:rPr>
            <w:rFonts w:ascii="Cambria Math" w:hAnsi="Cambria Math"/>
          </w:rPr>
          <m:t>2×1</m:t>
        </m:r>
      </m:oMath>
      <w:r>
        <w:t xml:space="preserve"> </w:t>
      </w:r>
      <w:r w:rsidRPr="00DB3AD7">
        <w:t>surface</w:t>
      </w:r>
      <w:r>
        <w:rPr>
          <w:rFonts w:hint="eastAsia"/>
        </w:rPr>
        <w:t xml:space="preserve"> reconstruction</w:t>
      </w:r>
      <w:r>
        <w:t>.</w:t>
      </w:r>
      <w:r w:rsidRPr="00DB3AD7">
        <w:t xml:space="preserve"> In order to compare, the thermal conductivity of the bulk Si (111) surface with no surface reconstruction (9 layers) and the thermal conductivity of the monolayer were calculated</w:t>
      </w:r>
      <w:r w:rsidR="00F13465">
        <w:t>.</w:t>
      </w:r>
      <w:r w:rsidR="00F13465" w:rsidRPr="00F13465">
        <w:t xml:space="preserve"> As shown in </w:t>
      </w:r>
      <w:r w:rsidR="002D30C0">
        <w:fldChar w:fldCharType="begin"/>
      </w:r>
      <w:r w:rsidR="002D30C0">
        <w:instrText xml:space="preserve"> REF table_anisotropy \h </w:instrText>
      </w:r>
      <w:r w:rsidR="002D30C0">
        <w:fldChar w:fldCharType="separate"/>
      </w:r>
      <w:r w:rsidR="002D30C0" w:rsidRPr="00A46419">
        <w:rPr>
          <w:rFonts w:ascii="Times New Roman" w:hAnsi="Times New Roman" w:cs="Times New Roman"/>
          <w:b/>
          <w:bCs/>
          <w:color w:val="000000" w:themeColor="text1"/>
          <w:szCs w:val="21"/>
        </w:rPr>
        <w:t>TABLE.</w:t>
      </w:r>
      <w:r w:rsidR="002D30C0">
        <w:rPr>
          <w:rFonts w:ascii="Times New Roman" w:hAnsi="Times New Roman" w:cs="Times New Roman"/>
          <w:b/>
          <w:bCs/>
          <w:noProof/>
          <w:color w:val="000000" w:themeColor="text1"/>
          <w:szCs w:val="21"/>
        </w:rPr>
        <w:t>2</w:t>
      </w:r>
      <w:r w:rsidR="002D30C0">
        <w:fldChar w:fldCharType="end"/>
      </w:r>
      <w:r w:rsidR="00F13465" w:rsidRPr="00F13465">
        <w:t>, with the increase of thickness, the anisotropy decreases gradually</w:t>
      </w:r>
      <w:r w:rsidR="00F13465">
        <w:t>.</w:t>
      </w:r>
      <w:r w:rsidR="00F13465" w:rsidRPr="00F13465">
        <w:t xml:space="preserve"> When the thickness is up to 10 layers, the anisotropy of the thermal transport of multilayer silicon can be neglected (only about 1.5</w:t>
      </w:r>
      <w:r w:rsidR="002D30C0" w:rsidRPr="00F13465">
        <w:t>%),</w:t>
      </w:r>
      <w:r w:rsidR="002D30C0">
        <w:t xml:space="preserve"> which</w:t>
      </w:r>
      <w:r w:rsidR="00F13465">
        <w:t xml:space="preserve"> is c</w:t>
      </w:r>
      <w:r w:rsidR="00F13465" w:rsidRPr="00F13465">
        <w:t>onsistent with the results of bulk silicon and single silicon</w:t>
      </w:r>
      <w:r w:rsidR="00F13465">
        <w:t>.</w:t>
      </w:r>
      <w:r w:rsidR="00F13465" w:rsidRPr="00F13465">
        <w:t xml:space="preserve"> On the other hand, as shown in </w:t>
      </w:r>
      <w:r w:rsidR="002D30C0">
        <w:fldChar w:fldCharType="begin"/>
      </w:r>
      <w:r w:rsidR="002D30C0">
        <w:instrText xml:space="preserve"> REF fig_layer_direction \h </w:instrText>
      </w:r>
      <w:r w:rsidR="002D30C0">
        <w:fldChar w:fldCharType="separate"/>
      </w:r>
      <w:r w:rsidR="002D30C0" w:rsidRPr="00102C3A">
        <w:rPr>
          <w:rFonts w:ascii="Times New Roman" w:hAnsi="Times New Roman" w:cs="Times New Roman"/>
          <w:b/>
          <w:bCs/>
          <w:color w:val="000000" w:themeColor="text1"/>
        </w:rPr>
        <w:t>FIG.</w:t>
      </w:r>
      <w:r w:rsidR="002D30C0">
        <w:rPr>
          <w:rFonts w:ascii="Times New Roman" w:hAnsi="Times New Roman" w:cs="Times New Roman"/>
          <w:b/>
          <w:bCs/>
          <w:noProof/>
          <w:color w:val="000000" w:themeColor="text1"/>
        </w:rPr>
        <w:t>3</w:t>
      </w:r>
      <w:r w:rsidR="002D30C0">
        <w:fldChar w:fldCharType="end"/>
      </w:r>
      <w:r w:rsidR="00F13465" w:rsidRPr="00F13465">
        <w:t xml:space="preserve">(b), at the same thickness, in the </w:t>
      </w:r>
      <w:r w:rsidR="00F13465">
        <w:t xml:space="preserve">case of </w:t>
      </w:r>
      <w:r w:rsidR="00F13465" w:rsidRPr="00F13465">
        <w:t>shorter length (10~50nm), the anisotropy is obvious</w:t>
      </w:r>
      <w:r w:rsidR="00F13465">
        <w:t>.</w:t>
      </w:r>
      <w:r w:rsidR="00F13465" w:rsidRPr="00F13465">
        <w:t xml:space="preserve"> When the length is about 100nm, the anisotropy difference becomes very small, and the size effect of the thermal conductivity anisotropy is obvious</w:t>
      </w:r>
      <w:r w:rsidR="00F13465">
        <w:t>.</w:t>
      </w:r>
      <w:r w:rsidR="00F13465" w:rsidRPr="00F13465">
        <w:t xml:space="preserve"> This is essentially due to the difference in the out-of-plane acoustic branch (LA), the transverse acoustic branch (TA), and the vertical plane acoustic phonon (ZA) </w:t>
      </w:r>
      <w:r w:rsidR="00F13465">
        <w:t>of</w:t>
      </w:r>
      <w:r w:rsidR="00F13465" w:rsidRPr="00F13465">
        <w:t xml:space="preserve"> the multilayer silicon structures along different directions</w:t>
      </w:r>
      <w:r w:rsidR="00F13465">
        <w:t>.</w:t>
      </w:r>
      <w:r w:rsidR="00F13465" w:rsidRPr="00F13465">
        <w:t xml:space="preserve"> However, with the increase of length, the ballistic transport is gradually saturated, and the difference of the heat transfer caused by the umklapp process is gradually reduced</w:t>
      </w:r>
      <w:r w:rsidR="00F13465">
        <w:t>.</w:t>
      </w:r>
    </w:p>
    <w:p w14:paraId="051757E1" w14:textId="258A1BC2" w:rsidR="003B22ED" w:rsidRPr="00EA1FE7" w:rsidRDefault="003B22ED" w:rsidP="003B22ED">
      <w:pPr>
        <w:tabs>
          <w:tab w:val="left" w:pos="2835"/>
          <w:tab w:val="left" w:pos="5954"/>
        </w:tabs>
        <w:ind w:firstLineChars="288" w:firstLine="605"/>
        <w:jc w:val="left"/>
      </w:pPr>
      <w:r w:rsidRPr="003B22ED">
        <w:t>In order to understand the relationship between the thermal conductivity and the length of the different structures and different layers, we use molecular dynamics to measure the phonon spectra of several typical structures</w:t>
      </w:r>
      <w:r>
        <w:t>.</w:t>
      </w:r>
      <w:r w:rsidRPr="003B22ED">
        <w:t xml:space="preserve"> The</w:t>
      </w:r>
      <m:oMath>
        <m:r>
          <m:rPr>
            <m:sty m:val="p"/>
          </m:rPr>
          <w:rPr>
            <w:rFonts w:ascii="Cambria Math" w:hAnsi="Cambria Math"/>
          </w:rPr>
          <m:t xml:space="preserve"> 10× 10 × 1</m:t>
        </m:r>
      </m:oMath>
      <w:r w:rsidRPr="003B22ED">
        <w:t xml:space="preserve"> multilayer structure is </w:t>
      </w:r>
      <w:r>
        <w:t>chosen.</w:t>
      </w:r>
      <w:r w:rsidRPr="003B22ED">
        <w:t xml:space="preserve"> The selected high symmetry points are</w:t>
      </w:r>
      <w:r>
        <w:t xml:space="preserve"> </w:t>
      </w:r>
      <m:oMath>
        <m:r>
          <m:rPr>
            <m:sty m:val="p"/>
          </m:rPr>
          <w:rPr>
            <w:rFonts w:ascii="Cambria Math" w:hAnsi="Cambria Math"/>
          </w:rPr>
          <w:sym w:font="Symbol" w:char="F04B"/>
        </m:r>
        <m:d>
          <m:dPr>
            <m:ctrlPr>
              <w:rPr>
                <w:rFonts w:ascii="Cambria Math" w:hAnsi="Cambria Math"/>
              </w:rPr>
            </m:ctrlPr>
          </m:dPr>
          <m:e>
            <m:r>
              <m:rPr>
                <m:sty m:val="p"/>
              </m:rPr>
              <w:rPr>
                <w:rFonts w:ascii="Cambria Math" w:hAnsi="Cambria Math"/>
              </w:rPr>
              <m:t>0.5, 0.5, 0.0</m:t>
            </m:r>
          </m:e>
        </m:d>
        <m:r>
          <m:rPr>
            <m:sty m:val="p"/>
          </m:rPr>
          <w:rPr>
            <w:rFonts w:ascii="Cambria Math" w:hAnsi="Cambria Math"/>
          </w:rPr>
          <m:t xml:space="preserve"> </m:t>
        </m:r>
      </m:oMath>
      <w:r>
        <w:rPr>
          <w:rFonts w:hint="eastAsia"/>
        </w:rPr>
        <w:t xml:space="preserve">, </w:t>
      </w:r>
      <m:oMath>
        <m:r>
          <m:rPr>
            <m:sty m:val="p"/>
          </m:rPr>
          <w:rPr>
            <w:rFonts w:ascii="Cambria Math" w:hAnsi="Cambria Math"/>
          </w:rPr>
          <m:t xml:space="preserve"> </m:t>
        </m:r>
        <m:r>
          <m:rPr>
            <m:sty m:val="p"/>
          </m:rPr>
          <w:rPr>
            <w:rFonts w:ascii="Cambria Math" w:hAnsi="Cambria Math"/>
          </w:rPr>
          <w:sym w:font="Symbol" w:char="F047"/>
        </m:r>
        <m:d>
          <m:dPr>
            <m:ctrlPr>
              <w:rPr>
                <w:rFonts w:ascii="Cambria Math" w:hAnsi="Cambria Math"/>
              </w:rPr>
            </m:ctrlPr>
          </m:dPr>
          <m:e>
            <m:r>
              <m:rPr>
                <m:sty m:val="p"/>
              </m:rPr>
              <w:rPr>
                <w:rFonts w:ascii="Cambria Math" w:hAnsi="Cambria Math"/>
              </w:rPr>
              <m:t>0.0, 0.0, 0.0</m:t>
            </m:r>
          </m:e>
        </m:d>
      </m:oMath>
      <w:r>
        <w:rPr>
          <w:rFonts w:hint="eastAsia"/>
        </w:rPr>
        <w:t xml:space="preserve">, </w:t>
      </w:r>
      <m:oMath>
        <m:r>
          <m:rPr>
            <m:sty m:val="p"/>
          </m:rPr>
          <w:rPr>
            <w:rFonts w:ascii="Cambria Math" w:hAnsi="Cambria Math"/>
          </w:rPr>
          <m:t xml:space="preserve"> J</m:t>
        </m:r>
        <m:d>
          <m:dPr>
            <m:ctrlPr>
              <w:rPr>
                <w:rFonts w:ascii="Cambria Math" w:hAnsi="Cambria Math"/>
              </w:rPr>
            </m:ctrlPr>
          </m:dPr>
          <m:e>
            <m:r>
              <m:rPr>
                <m:sty m:val="p"/>
              </m:rPr>
              <w:rPr>
                <w:rFonts w:ascii="Cambria Math" w:hAnsi="Cambria Math"/>
              </w:rPr>
              <m:t>0.5, 0.0, 0.0</m:t>
            </m:r>
          </m:e>
        </m:d>
      </m:oMath>
      <w:r>
        <w:rPr>
          <w:rFonts w:hint="eastAsia"/>
        </w:rPr>
        <w:t>,</w:t>
      </w:r>
      <w:r>
        <w:t xml:space="preserve"> </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0.0, 0.5, 0.0</m:t>
            </m:r>
          </m:e>
        </m:d>
      </m:oMath>
      <w:r>
        <w:rPr>
          <w:rFonts w:hint="eastAsia"/>
        </w:rPr>
        <w:t>,</w:t>
      </w:r>
      <w:r w:rsidRPr="003B22ED">
        <w:t xml:space="preserve"> </w:t>
      </w:r>
      <w:r>
        <w:t xml:space="preserve">Take points along  </w:t>
      </w:r>
      <m:oMath>
        <m:r>
          <m:rPr>
            <m:sty m:val="p"/>
          </m:rPr>
          <w:rPr>
            <w:rFonts w:ascii="Cambria Math" w:hAnsi="Cambria Math"/>
          </w:rPr>
          <w:sym w:font="Symbol" w:char="F04B"/>
        </m:r>
        <m:r>
          <m:rPr>
            <m:sty m:val="p"/>
          </m:rPr>
          <w:rPr>
            <w:rFonts w:ascii="Cambria Math" w:hAnsi="Cambria Math"/>
          </w:rPr>
          <m:t>→</m:t>
        </m:r>
        <m:r>
          <m:rPr>
            <m:sty m:val="p"/>
          </m:rPr>
          <w:rPr>
            <w:rFonts w:ascii="Cambria Math" w:hAnsi="Cambria Math"/>
          </w:rPr>
          <w:sym w:font="Symbol" w:char="F047"/>
        </m:r>
        <m:r>
          <m:rPr>
            <m:sty m:val="p"/>
          </m:rPr>
          <w:rPr>
            <w:rFonts w:ascii="Cambria Math" w:hAnsi="Cambria Math"/>
          </w:rPr>
          <m:t>→J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oMath>
      <w:r>
        <w:rPr>
          <w:rFonts w:hint="eastAsia"/>
        </w:rPr>
        <w:t xml:space="preserve"> as </w:t>
      </w:r>
      <w:r>
        <w:t xml:space="preserve">shown in </w:t>
      </w:r>
      <w:r w:rsidR="002D30C0">
        <w:fldChar w:fldCharType="begin"/>
      </w:r>
      <w:r w:rsidR="002D30C0">
        <w:instrText xml:space="preserve"> REF fig_phonon \h </w:instrText>
      </w:r>
      <w:r w:rsidR="002D30C0">
        <w:fldChar w:fldCharType="separate"/>
      </w:r>
      <w:r w:rsidR="002D30C0" w:rsidRPr="00102C3A">
        <w:rPr>
          <w:rFonts w:ascii="Times New Roman" w:hAnsi="Times New Roman" w:cs="Times New Roman"/>
          <w:b/>
          <w:bCs/>
          <w:color w:val="000000" w:themeColor="text1"/>
        </w:rPr>
        <w:t>FIG.</w:t>
      </w:r>
      <w:r w:rsidR="002D30C0">
        <w:rPr>
          <w:rFonts w:ascii="Times New Roman" w:hAnsi="Times New Roman" w:cs="Times New Roman"/>
          <w:b/>
          <w:bCs/>
          <w:noProof/>
          <w:color w:val="000000" w:themeColor="text1"/>
        </w:rPr>
        <w:t>4</w:t>
      </w:r>
      <w:r w:rsidR="002D30C0">
        <w:fldChar w:fldCharType="end"/>
      </w:r>
      <w:r>
        <w:t>.</w:t>
      </w:r>
      <w:r w:rsidR="00A30037">
        <w:t>According to the super</w:t>
      </w:r>
      <w:r w:rsidRPr="003B22ED">
        <w:t>cell structure</w:t>
      </w:r>
      <w:r w:rsidR="00A30037">
        <w:t>,</w:t>
      </w:r>
      <w:r w:rsidRPr="003B22ED">
        <w:t xml:space="preserve"> the zigzag boundary</w:t>
      </w:r>
      <w:r w:rsidR="00A30037">
        <w:t xml:space="preserve"> corresponds to </w:t>
      </w:r>
      <m:oMath>
        <m:r>
          <m:rPr>
            <m:sty m:val="p"/>
          </m:rPr>
          <w:rPr>
            <w:rFonts w:ascii="Cambria Math" w:hAnsi="Cambria Math"/>
          </w:rPr>
          <w:sym w:font="Symbol" w:char="F047"/>
        </m:r>
        <m:r>
          <m:rPr>
            <m:sty m:val="p"/>
          </m:rPr>
          <w:rPr>
            <w:rFonts w:ascii="Cambria Math" w:hAnsi="Cambria Math"/>
          </w:rPr>
          <m:t>→J</m:t>
        </m:r>
      </m:oMath>
      <w:r w:rsidR="00A30037">
        <w:t xml:space="preserve"> direction in the dispersion</w:t>
      </w:r>
      <w:r w:rsidRPr="003B22ED">
        <w:t xml:space="preserve">, and the armchair boundary </w:t>
      </w:r>
      <w:r w:rsidR="00A30037">
        <w:t xml:space="preserve">corresponds to </w:t>
      </w:r>
      <m:oMath>
        <m:r>
          <m:rPr>
            <m:sty m:val="p"/>
          </m:rPr>
          <w:rPr>
            <w:rFonts w:ascii="Cambria Math" w:hAnsi="Cambria Math"/>
          </w:rPr>
          <w:sym w:font="Symbol" w:char="F047"/>
        </m:r>
        <m:r>
          <m:rPr>
            <m:sty m:val="p"/>
          </m:rPr>
          <w:rPr>
            <w:rFonts w:ascii="Cambria Math" w:hAnsi="Cambria Math"/>
          </w:rPr>
          <m:t>→J</m:t>
        </m:r>
      </m:oMath>
      <w:r w:rsidR="00A30037">
        <w:t>’</w:t>
      </w:r>
      <w:r w:rsidR="00A30037" w:rsidRPr="003B22ED">
        <w:t xml:space="preserve"> </w:t>
      </w:r>
      <w:r w:rsidRPr="003B22ED">
        <w:t>direction</w:t>
      </w:r>
      <w:r w:rsidR="00A30037">
        <w:t>.</w:t>
      </w:r>
      <w:r w:rsidR="00A30037" w:rsidRPr="00A30037">
        <w:t xml:space="preserve"> According to the relationship between the phonon spectrum and heat conduction, </w:t>
      </w:r>
      <w:r w:rsidR="00A30037">
        <w:t xml:space="preserve">in </w:t>
      </w:r>
      <w:r w:rsidR="00A30037" w:rsidRPr="00A30037">
        <w:t>the two-dimensional nano system, the acoustic phonon plays a major role in heat transport</w:t>
      </w:r>
      <w:r w:rsidR="00A30037">
        <w:t xml:space="preserve">. There are </w:t>
      </w:r>
      <w:r w:rsidR="00A30037" w:rsidRPr="00A30037">
        <w:t xml:space="preserve">a total of 3 acoustic branches, </w:t>
      </w:r>
      <w:r w:rsidR="00A30037">
        <w:t>including</w:t>
      </w:r>
      <w:r w:rsidR="00A30037" w:rsidRPr="00A30037">
        <w:t xml:space="preserve"> the LA mode along the transmission </w:t>
      </w:r>
      <w:r w:rsidR="00F6009E">
        <w:t>direction,</w:t>
      </w:r>
      <w:r w:rsidR="00A30037" w:rsidRPr="00A30037">
        <w:t xml:space="preserve"> TA along the </w:t>
      </w:r>
      <w:r w:rsidR="00A30037">
        <w:t>transverse</w:t>
      </w:r>
      <w:r w:rsidR="00A30037" w:rsidRPr="00A30037">
        <w:t xml:space="preserve"> and ZA </w:t>
      </w:r>
      <w:r w:rsidR="00A30037">
        <w:t xml:space="preserve">mode along the </w:t>
      </w:r>
      <w:r w:rsidR="00A30037" w:rsidRPr="00A30037">
        <w:t xml:space="preserve">perpendicular </w:t>
      </w:r>
      <w:r w:rsidR="00A30037">
        <w:t>direction.</w:t>
      </w:r>
      <w:r w:rsidR="00A30037" w:rsidRPr="00A30037">
        <w:t xml:space="preserve"> </w:t>
      </w:r>
      <w:r w:rsidR="002D30C0">
        <w:fldChar w:fldCharType="begin"/>
      </w:r>
      <w:r w:rsidR="002D30C0">
        <w:instrText xml:space="preserve"> REF fig_phonon \h </w:instrText>
      </w:r>
      <w:r w:rsidR="002D30C0">
        <w:fldChar w:fldCharType="separate"/>
      </w:r>
      <w:r w:rsidR="002D30C0" w:rsidRPr="00102C3A">
        <w:rPr>
          <w:rFonts w:ascii="Times New Roman" w:hAnsi="Times New Roman" w:cs="Times New Roman"/>
          <w:b/>
          <w:bCs/>
          <w:color w:val="000000" w:themeColor="text1"/>
        </w:rPr>
        <w:t>FIG.</w:t>
      </w:r>
      <w:r w:rsidR="002D30C0">
        <w:rPr>
          <w:rFonts w:ascii="Times New Roman" w:hAnsi="Times New Roman" w:cs="Times New Roman"/>
          <w:b/>
          <w:bCs/>
          <w:noProof/>
          <w:color w:val="000000" w:themeColor="text1"/>
        </w:rPr>
        <w:t>4</w:t>
      </w:r>
      <w:r w:rsidR="002D30C0">
        <w:fldChar w:fldCharType="end"/>
      </w:r>
      <w:r w:rsidR="00A30037" w:rsidRPr="00A30037">
        <w:t>(a) and (b) correspond</w:t>
      </w:r>
      <w:r w:rsidR="00A30037">
        <w:t>s</w:t>
      </w:r>
      <w:r w:rsidR="00A30037" w:rsidRPr="00A30037">
        <w:t xml:space="preserve"> to the calculat</w:t>
      </w:r>
      <w:r w:rsidR="00A30037">
        <w:t>ed</w:t>
      </w:r>
      <w:r w:rsidR="00A30037" w:rsidRPr="00A30037">
        <w:t xml:space="preserve"> spectra of the </w:t>
      </w:r>
      <w:r w:rsidR="00A30037">
        <w:t>bi</w:t>
      </w:r>
      <w:r w:rsidR="00A30037" w:rsidRPr="00A30037">
        <w:t xml:space="preserve">layer </w:t>
      </w:r>
      <w:r w:rsidR="00A30037">
        <w:t>structure</w:t>
      </w:r>
      <w:r w:rsidR="00A30037" w:rsidRPr="00A30037">
        <w:t xml:space="preserve"> 2l1 and 2l2</w:t>
      </w:r>
      <w:r w:rsidR="00A30037">
        <w:t>.</w:t>
      </w:r>
      <w:r w:rsidR="00A30037" w:rsidRPr="00A30037">
        <w:t xml:space="preserve"> The group velocity of </w:t>
      </w:r>
      <m:oMath>
        <m:r>
          <m:rPr>
            <m:sty m:val="p"/>
          </m:rPr>
          <w:rPr>
            <w:rFonts w:ascii="Cambria Math" w:hAnsi="Cambria Math"/>
          </w:rPr>
          <w:sym w:font="Symbol" w:char="F047"/>
        </m:r>
        <m:r>
          <m:rPr>
            <m:sty m:val="p"/>
          </m:rPr>
          <w:rPr>
            <w:rFonts w:ascii="Cambria Math" w:hAnsi="Cambria Math"/>
          </w:rPr>
          <m:t>→J</m:t>
        </m:r>
      </m:oMath>
      <w:r w:rsidR="00A30037" w:rsidRPr="00A30037">
        <w:t xml:space="preserve"> acoustic </w:t>
      </w:r>
      <w:r w:rsidR="00A30037">
        <w:t>branch</w:t>
      </w:r>
      <w:r w:rsidR="00A30037" w:rsidRPr="00A30037">
        <w:t xml:space="preserve"> in 2l1 is obviously larger than that of </w:t>
      </w:r>
      <m:oMath>
        <m:r>
          <m:rPr>
            <m:sty m:val="p"/>
          </m:rPr>
          <w:rPr>
            <w:rFonts w:ascii="Cambria Math" w:hAnsi="Cambria Math"/>
          </w:rPr>
          <w:sym w:font="Symbol" w:char="F047"/>
        </m:r>
        <m:r>
          <m:rPr>
            <m:sty m:val="p"/>
          </m:rPr>
          <w:rPr>
            <w:rFonts w:ascii="Cambria Math" w:hAnsi="Cambria Math"/>
          </w:rPr>
          <m:t>→J</m:t>
        </m:r>
      </m:oMath>
      <w:r w:rsidR="00A30037">
        <w:t>’,</w:t>
      </w:r>
      <w:r w:rsidR="00A30037" w:rsidRPr="00A30037">
        <w:t xml:space="preserve"> </w:t>
      </w:r>
      <w:r w:rsidR="00A30037">
        <w:t xml:space="preserve">making zigzag direction </w:t>
      </w:r>
      <w:r w:rsidR="00A30037" w:rsidRPr="00A30037">
        <w:t xml:space="preserve">more heat </w:t>
      </w:r>
      <w:r w:rsidR="00A30037">
        <w:t xml:space="preserve">conducive </w:t>
      </w:r>
      <w:r w:rsidR="00A30037" w:rsidRPr="00A30037">
        <w:t xml:space="preserve">, </w:t>
      </w:r>
      <w:r w:rsidR="00A30037">
        <w:t>which</w:t>
      </w:r>
      <w:r w:rsidR="00A30037" w:rsidRPr="00A30037">
        <w:t xml:space="preserve"> also </w:t>
      </w:r>
      <w:r w:rsidR="00A30037">
        <w:t>verifies</w:t>
      </w:r>
      <w:r w:rsidR="00A30037" w:rsidRPr="00A30037">
        <w:t xml:space="preserve"> the difference between 2l1z and 2l1a thermal conductivity and anisotropy</w:t>
      </w:r>
      <w:r w:rsidR="00A30037">
        <w:t>.</w:t>
      </w:r>
      <w:r w:rsidR="00A30037" w:rsidRPr="00A30037">
        <w:t xml:space="preserve"> Accordingly, the three phonon</w:t>
      </w:r>
      <w:r w:rsidR="00EA1FE7">
        <w:t>s</w:t>
      </w:r>
      <w:r w:rsidR="00A30037" w:rsidRPr="00A30037">
        <w:t xml:space="preserve"> in the </w:t>
      </w:r>
      <w:r w:rsidR="00EA1FE7">
        <w:t xml:space="preserve">two </w:t>
      </w:r>
      <w:r w:rsidR="00A30037" w:rsidRPr="00A30037">
        <w:t>direction is almost the same as that in the 2l2, so the 2l2z and 2l2a are the least anisotropic structures</w:t>
      </w:r>
      <w:r w:rsidR="00EA1FE7">
        <w:t xml:space="preserve"> with</w:t>
      </w:r>
      <w:r w:rsidR="00A30037" w:rsidRPr="00A30037">
        <w:t xml:space="preserve"> surface reconstruction</w:t>
      </w:r>
      <w:r w:rsidR="00EA1FE7">
        <w:t>.</w:t>
      </w:r>
      <w:r w:rsidR="00EA1FE7" w:rsidRPr="00EA1FE7">
        <w:t xml:space="preserve"> Comparing the two graphs, it can be found that</w:t>
      </w:r>
      <w:r w:rsidR="00EA1FE7">
        <w:t xml:space="preserve"> all</w:t>
      </w:r>
      <w:r w:rsidR="00EA1FE7" w:rsidRPr="00EA1FE7">
        <w:t xml:space="preserve"> the </w:t>
      </w:r>
      <w:r w:rsidR="00EA1FE7">
        <w:t xml:space="preserve">group </w:t>
      </w:r>
      <w:r w:rsidR="00EA1FE7" w:rsidRPr="00EA1FE7">
        <w:t>velocities</w:t>
      </w:r>
      <w:r w:rsidR="00EA1FE7">
        <w:t xml:space="preserve"> of </w:t>
      </w:r>
      <w:r w:rsidR="00EA1FE7" w:rsidRPr="00EA1FE7">
        <w:t>three phonon</w:t>
      </w:r>
      <w:r w:rsidR="00EA1FE7">
        <w:t>s</w:t>
      </w:r>
      <w:r w:rsidR="00EA1FE7" w:rsidRPr="00EA1FE7">
        <w:t xml:space="preserve"> of 2l2 decrease</w:t>
      </w:r>
      <w:r w:rsidR="00EA1FE7">
        <w:t>.</w:t>
      </w:r>
      <w:r w:rsidR="00EA1FE7" w:rsidRPr="00EA1FE7">
        <w:t xml:space="preserve"> At the same time, the low frequency optical branch has the trend of moving down and </w:t>
      </w:r>
      <w:r w:rsidR="00EA1FE7">
        <w:t xml:space="preserve">couple with </w:t>
      </w:r>
      <w:r w:rsidR="00EA1FE7" w:rsidRPr="00EA1FE7">
        <w:t xml:space="preserve">acoustic </w:t>
      </w:r>
      <w:r w:rsidR="00EA1FE7">
        <w:t>ones, which</w:t>
      </w:r>
      <w:r w:rsidR="00EA1FE7" w:rsidRPr="00EA1FE7">
        <w:t xml:space="preserve"> </w:t>
      </w:r>
      <w:r w:rsidR="00EA1FE7">
        <w:t>makes it less</w:t>
      </w:r>
      <w:r w:rsidR="00EA1FE7" w:rsidRPr="00EA1FE7">
        <w:t xml:space="preserve"> heat conducive</w:t>
      </w:r>
      <w:r w:rsidR="00EA1FE7">
        <w:t>,</w:t>
      </w:r>
      <w:r w:rsidR="00EA1FE7" w:rsidRPr="00EA1FE7">
        <w:t xml:space="preserve"> so that the 2l2 heat transport changes little with the length</w:t>
      </w:r>
      <w:r w:rsidR="00EA1FE7">
        <w:t>.</w:t>
      </w:r>
      <w:r w:rsidR="00EA1FE7" w:rsidRPr="00EA1FE7">
        <w:t xml:space="preserve"> The figure (c) (d) (</w:t>
      </w:r>
      <w:r w:rsidR="002D30C0">
        <w:t>e</w:t>
      </w:r>
      <w:r w:rsidR="00EA1FE7" w:rsidRPr="00EA1FE7">
        <w:t xml:space="preserve">) </w:t>
      </w:r>
      <w:r w:rsidR="00EA1FE7">
        <w:t xml:space="preserve">is the dispersion of </w:t>
      </w:r>
      <w:r w:rsidR="00EA1FE7" w:rsidRPr="00EA1FE7">
        <w:t xml:space="preserve">3l1, 4l1, 6l1 </w:t>
      </w:r>
      <m:oMath>
        <m:r>
          <m:rPr>
            <m:sty m:val="p"/>
          </m:rPr>
          <w:rPr>
            <w:rFonts w:ascii="Cambria Math" w:hAnsi="Cambria Math"/>
          </w:rPr>
          <m:t>2×1</m:t>
        </m:r>
      </m:oMath>
      <w:r w:rsidR="00EA1FE7" w:rsidRPr="00EA1FE7">
        <w:t xml:space="preserve"> </w:t>
      </w:r>
      <w:r w:rsidR="00EA1FE7">
        <w:t>s</w:t>
      </w:r>
      <w:r w:rsidR="00EA1FE7" w:rsidRPr="00EA1FE7">
        <w:t>tructure</w:t>
      </w:r>
      <w:r w:rsidR="00EA1FE7">
        <w:t>, all of whose three phonon group velocity are larger along zigzag than armchair.</w:t>
      </w:r>
      <w:r w:rsidR="00EA1FE7" w:rsidRPr="00EA1FE7">
        <w:t xml:space="preserve"> With the increase of layers, the optical branch participation gradually gathered in the high frequency area (&gt;15THz)</w:t>
      </w:r>
      <w:r w:rsidR="00EA1FE7">
        <w:t>, having a</w:t>
      </w:r>
      <w:r w:rsidR="00EA1FE7" w:rsidRPr="00EA1FE7">
        <w:t>lmost no contribution to thermal conductivity</w:t>
      </w:r>
      <w:r w:rsidR="00EA1FE7">
        <w:t xml:space="preserve"> while t</w:t>
      </w:r>
      <w:r w:rsidR="00EA1FE7" w:rsidRPr="00EA1FE7">
        <w:t>he vibration mode of the low frequency (&lt;5THz) region is almost unchanged</w:t>
      </w:r>
      <w:r w:rsidR="00EA1FE7">
        <w:t>.</w:t>
      </w:r>
      <w:r w:rsidR="00EA1FE7" w:rsidRPr="00EA1FE7">
        <w:t xml:space="preserve"> On the other hand, with the increase of thickness, the acoustic velocity of armchair direction increases </w:t>
      </w:r>
      <w:r w:rsidR="006A6C0A" w:rsidRPr="00EA1FE7">
        <w:t>gradually</w:t>
      </w:r>
      <w:r w:rsidR="006A6C0A">
        <w:t>, which</w:t>
      </w:r>
      <w:r w:rsidR="00EA1FE7" w:rsidRPr="00EA1FE7">
        <w:t xml:space="preserve"> prompt</w:t>
      </w:r>
      <w:r w:rsidR="00EA1FE7">
        <w:t xml:space="preserve">s the decrease of </w:t>
      </w:r>
      <w:r w:rsidR="00EA1FE7" w:rsidRPr="00EA1FE7">
        <w:t xml:space="preserve">anisotropic </w:t>
      </w:r>
      <w:r w:rsidR="006A6C0A">
        <w:t xml:space="preserve">in </w:t>
      </w:r>
      <w:r w:rsidR="00EA1FE7" w:rsidRPr="00EA1FE7">
        <w:t xml:space="preserve">multilayer silicon with </w:t>
      </w:r>
      <w:r w:rsidR="006A6C0A">
        <w:t>the increase of layer number.</w:t>
      </w:r>
      <w:r w:rsidR="00EA1FE7" w:rsidRPr="00EA1FE7">
        <w:t xml:space="preserve"> </w:t>
      </w:r>
      <w:r w:rsidR="006A6C0A" w:rsidRPr="006A6C0A">
        <w:t>Compared with phonon spectrum</w:t>
      </w:r>
      <w:r w:rsidR="006A6C0A">
        <w:t xml:space="preserve"> of </w:t>
      </w:r>
      <w:r w:rsidR="006A6C0A" w:rsidRPr="006A6C0A">
        <w:t xml:space="preserve">the </w:t>
      </w:r>
      <w:r w:rsidR="00F6009E" w:rsidRPr="006A6C0A">
        <w:t>6-layer</w:t>
      </w:r>
      <w:r w:rsidR="006A6C0A" w:rsidRPr="006A6C0A">
        <w:t xml:space="preserve"> </w:t>
      </w:r>
      <w:r w:rsidR="006A6C0A">
        <w:t>structure</w:t>
      </w:r>
      <w:r w:rsidR="006A6C0A" w:rsidRPr="006A6C0A">
        <w:t>(</w:t>
      </w:r>
      <w:r w:rsidR="006A6C0A">
        <w:t>e</w:t>
      </w:r>
      <w:r w:rsidR="00F6009E" w:rsidRPr="006A6C0A">
        <w:t>)</w:t>
      </w:r>
      <w:r w:rsidR="00F6009E">
        <w:t>,</w:t>
      </w:r>
      <w:r w:rsidR="006A6C0A" w:rsidRPr="006A6C0A">
        <w:t xml:space="preserve"> the difference between the 10 layers (f) is mainly the contribution of more </w:t>
      </w:r>
      <w:r w:rsidR="006A6C0A" w:rsidRPr="006A6C0A">
        <w:lastRenderedPageBreak/>
        <w:t>atoms in the middle and high frequency (&gt;5THz) region, which has little effect on the thermal conductivity</w:t>
      </w:r>
      <w:r w:rsidR="006A6C0A">
        <w:t>.</w:t>
      </w:r>
    </w:p>
    <w:p w14:paraId="56C968BA" w14:textId="41104646" w:rsidR="0038723B" w:rsidRPr="00C07B53" w:rsidRDefault="0038723B" w:rsidP="001D527F">
      <w:pPr>
        <w:tabs>
          <w:tab w:val="left" w:pos="2552"/>
          <w:tab w:val="left" w:pos="7088"/>
        </w:tabs>
        <w:ind w:firstLineChars="288" w:firstLine="605"/>
        <w:jc w:val="center"/>
        <w:rPr>
          <w:rFonts w:ascii="Times New Roman" w:hAnsi="Times New Roman" w:cs="Times New Roman"/>
          <w:color w:val="000000" w:themeColor="text1"/>
        </w:rPr>
      </w:pPr>
    </w:p>
    <w:p w14:paraId="4362D3F1" w14:textId="2864BC5B" w:rsidR="00CE11B2" w:rsidRPr="00C07B53" w:rsidRDefault="00CD4286" w:rsidP="001D527F">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IV. CONCLUSIONS</w:t>
      </w:r>
    </w:p>
    <w:p w14:paraId="0D4164BE" w14:textId="5EE3CDD7" w:rsidR="00CD4286" w:rsidRPr="00C07B53" w:rsidRDefault="00F6009E" w:rsidP="00F6009E">
      <w:pPr>
        <w:ind w:firstLineChars="288" w:firstLine="605"/>
        <w:jc w:val="left"/>
        <w:rPr>
          <w:rFonts w:ascii="Times New Roman" w:hAnsi="Times New Roman" w:cs="Times New Roman"/>
          <w:color w:val="000000" w:themeColor="text1"/>
        </w:rPr>
      </w:pPr>
      <w:r w:rsidRPr="00F6009E">
        <w:rPr>
          <w:rFonts w:ascii="Times New Roman" w:hAnsi="Times New Roman" w:cs="Times New Roman"/>
          <w:color w:val="000000" w:themeColor="text1"/>
        </w:rPr>
        <w:t>By means of non-equilibrium molecular dynamics simulation, we found that the thermal transport properties of multilayer silicon structures have significant surface effect and size effect in thickness direction</w:t>
      </w:r>
      <w:r>
        <w:rPr>
          <w:rFonts w:ascii="Times New Roman" w:hAnsi="Times New Roman" w:cs="Times New Roman"/>
          <w:color w:val="000000" w:themeColor="text1"/>
        </w:rPr>
        <w:t>.</w:t>
      </w:r>
      <w:r w:rsidRPr="00F6009E">
        <w:t xml:space="preserve"> </w:t>
      </w:r>
      <w:r w:rsidRPr="00F6009E">
        <w:rPr>
          <w:rFonts w:ascii="Times New Roman" w:hAnsi="Times New Roman" w:cs="Times New Roman"/>
          <w:color w:val="000000" w:themeColor="text1"/>
        </w:rPr>
        <w:t xml:space="preserve">Under the influence of double layer surface reconstruction, the thermal conductivity of the </w:t>
      </w:r>
      <w:r>
        <w:rPr>
          <w:rFonts w:ascii="Times New Roman" w:hAnsi="Times New Roman" w:cs="Times New Roman"/>
          <w:color w:val="000000" w:themeColor="text1"/>
        </w:rPr>
        <w:t>bi</w:t>
      </w:r>
      <w:r w:rsidRPr="00F6009E">
        <w:rPr>
          <w:rFonts w:ascii="Times New Roman" w:hAnsi="Times New Roman" w:cs="Times New Roman"/>
          <w:color w:val="000000" w:themeColor="text1"/>
        </w:rPr>
        <w:t>layer silicon can reach up to 11.6 W/mK (2l1 structure), and can be as low as 1.2 W/mK (2l2 structure)</w:t>
      </w:r>
      <w:r>
        <w:rPr>
          <w:rFonts w:ascii="Times New Roman" w:hAnsi="Times New Roman" w:cs="Times New Roman"/>
          <w:color w:val="000000" w:themeColor="text1"/>
        </w:rPr>
        <w:t xml:space="preserve"> and the a</w:t>
      </w:r>
      <w:r w:rsidRPr="00F6009E">
        <w:rPr>
          <w:rFonts w:ascii="Times New Roman" w:hAnsi="Times New Roman" w:cs="Times New Roman"/>
          <w:color w:val="000000" w:themeColor="text1"/>
        </w:rPr>
        <w:t>nisotropy can be as high as 57.3%</w:t>
      </w:r>
      <w:r>
        <w:rPr>
          <w:rFonts w:ascii="Times New Roman" w:hAnsi="Times New Roman" w:cs="Times New Roman"/>
          <w:color w:val="000000" w:themeColor="text1"/>
        </w:rPr>
        <w:t>.</w:t>
      </w:r>
      <w:r w:rsidRPr="00F6009E">
        <w:t xml:space="preserve"> </w:t>
      </w:r>
      <w:r w:rsidRPr="00F6009E">
        <w:rPr>
          <w:rFonts w:ascii="Times New Roman" w:hAnsi="Times New Roman" w:cs="Times New Roman"/>
          <w:color w:val="000000" w:themeColor="text1"/>
        </w:rPr>
        <w:t>The smooth surface is favorable for heat conduction, while the rough surface can greatly suppress the heat conduction</w:t>
      </w:r>
      <w:r>
        <w:rPr>
          <w:rFonts w:ascii="Times New Roman" w:hAnsi="Times New Roman" w:cs="Times New Roman"/>
          <w:color w:val="000000" w:themeColor="text1"/>
        </w:rPr>
        <w:t>.</w:t>
      </w:r>
      <w:r w:rsidRPr="00F6009E">
        <w:t xml:space="preserve"> </w:t>
      </w:r>
      <w:r w:rsidRPr="00F6009E">
        <w:rPr>
          <w:rFonts w:ascii="Times New Roman" w:hAnsi="Times New Roman" w:cs="Times New Roman"/>
          <w:color w:val="000000" w:themeColor="text1"/>
        </w:rPr>
        <w:t>The ultra-low thermal conductivity indicates that the</w:t>
      </w:r>
      <w:r>
        <w:rPr>
          <w:rFonts w:ascii="Times New Roman" w:hAnsi="Times New Roman" w:cs="Times New Roman"/>
          <w:color w:val="000000" w:themeColor="text1"/>
        </w:rPr>
        <w:t xml:space="preserve"> bilayer </w:t>
      </w:r>
      <w:r w:rsidRPr="00F6009E">
        <w:rPr>
          <w:rFonts w:ascii="Times New Roman" w:hAnsi="Times New Roman" w:cs="Times New Roman"/>
          <w:color w:val="000000" w:themeColor="text1"/>
        </w:rPr>
        <w:t>silicon has good thermoelectric properties</w:t>
      </w:r>
      <w:r>
        <w:rPr>
          <w:rFonts w:ascii="Times New Roman" w:hAnsi="Times New Roman" w:cs="Times New Roman"/>
          <w:color w:val="000000" w:themeColor="text1"/>
        </w:rPr>
        <w:t>.</w:t>
      </w:r>
      <w:r w:rsidRPr="00F6009E">
        <w:t xml:space="preserve"> </w:t>
      </w:r>
      <w:r>
        <w:t xml:space="preserve">In the </w:t>
      </w:r>
      <w:r w:rsidRPr="00F6009E">
        <w:rPr>
          <w:rFonts w:ascii="Times New Roman" w:hAnsi="Times New Roman" w:cs="Times New Roman"/>
          <w:color w:val="000000" w:themeColor="text1"/>
        </w:rPr>
        <w:t xml:space="preserve">3-6 layer multilayer silicon </w:t>
      </w:r>
      <w:r>
        <w:rPr>
          <w:rFonts w:ascii="Times New Roman" w:hAnsi="Times New Roman" w:cs="Times New Roman"/>
          <w:color w:val="000000" w:themeColor="text1"/>
        </w:rPr>
        <w:t>w</w:t>
      </w:r>
      <w:r w:rsidRPr="00F6009E">
        <w:rPr>
          <w:rFonts w:ascii="Times New Roman" w:hAnsi="Times New Roman" w:cs="Times New Roman"/>
          <w:color w:val="000000" w:themeColor="text1"/>
        </w:rPr>
        <w:t xml:space="preserve">ith the same </w:t>
      </w:r>
      <m:oMath>
        <m:r>
          <m:rPr>
            <m:sty m:val="p"/>
          </m:rPr>
          <w:rPr>
            <w:rFonts w:ascii="Cambria Math" w:hAnsi="Cambria Math"/>
          </w:rPr>
          <m:t>2×1</m:t>
        </m:r>
      </m:oMath>
      <w:r w:rsidRPr="00F6009E">
        <w:rPr>
          <w:rFonts w:ascii="Times New Roman" w:hAnsi="Times New Roman" w:cs="Times New Roman"/>
          <w:color w:val="000000" w:themeColor="text1"/>
        </w:rPr>
        <w:t xml:space="preserve"> surface reconstruction the zigzag direction is more heat conducive</w:t>
      </w:r>
      <w:r>
        <w:rPr>
          <w:rFonts w:ascii="Times New Roman" w:hAnsi="Times New Roman" w:cs="Times New Roman"/>
          <w:color w:val="000000" w:themeColor="text1"/>
        </w:rPr>
        <w:t>.</w:t>
      </w:r>
      <w:r w:rsidRPr="00F6009E">
        <w:t xml:space="preserve"> </w:t>
      </w:r>
      <w:r w:rsidRPr="00F6009E">
        <w:rPr>
          <w:rFonts w:ascii="Times New Roman" w:hAnsi="Times New Roman" w:cs="Times New Roman"/>
          <w:color w:val="000000" w:themeColor="text1"/>
        </w:rPr>
        <w:t>With the increase of the number of layers, the thermal conductivity of the zigzag direction changed little, but the thermal conductivity increased significantly in the armchair direction, and the anisotropy of thermal conductivity decreased</w:t>
      </w:r>
      <w:r>
        <w:rPr>
          <w:rFonts w:ascii="Times New Roman" w:hAnsi="Times New Roman" w:cs="Times New Roman"/>
          <w:color w:val="000000" w:themeColor="text1"/>
        </w:rPr>
        <w:t>.</w:t>
      </w:r>
      <w:r w:rsidRPr="00F6009E">
        <w:t xml:space="preserve"> </w:t>
      </w:r>
      <w:r w:rsidRPr="00F6009E">
        <w:rPr>
          <w:rFonts w:ascii="Times New Roman" w:hAnsi="Times New Roman" w:cs="Times New Roman"/>
          <w:color w:val="000000" w:themeColor="text1"/>
        </w:rPr>
        <w:t xml:space="preserve">The thermal conductivity anisotropy of the multilayer silicon with 10 </w:t>
      </w:r>
      <w:r w:rsidR="00D543A2" w:rsidRPr="00F6009E">
        <w:rPr>
          <w:rFonts w:ascii="Times New Roman" w:hAnsi="Times New Roman" w:cs="Times New Roman"/>
          <w:color w:val="000000" w:themeColor="text1"/>
        </w:rPr>
        <w:t>layers</w:t>
      </w:r>
      <w:r w:rsidRPr="00F6009E">
        <w:rPr>
          <w:rFonts w:ascii="Times New Roman" w:hAnsi="Times New Roman" w:cs="Times New Roman"/>
          <w:color w:val="000000" w:themeColor="text1"/>
        </w:rPr>
        <w:t xml:space="preserve"> is very small, which is consistent with the bulk Si and monolayer</w:t>
      </w:r>
      <w:r>
        <w:rPr>
          <w:rFonts w:ascii="Times New Roman" w:hAnsi="Times New Roman" w:cs="Times New Roman"/>
          <w:color w:val="000000" w:themeColor="text1"/>
        </w:rPr>
        <w:t xml:space="preserve"> silicene.</w:t>
      </w:r>
      <w:r w:rsidR="007E5DB5">
        <w:rPr>
          <w:rFonts w:ascii="Times New Roman" w:hAnsi="Times New Roman" w:cs="Times New Roman"/>
          <w:color w:val="000000" w:themeColor="text1"/>
        </w:rPr>
        <w:t xml:space="preserve"> This work could be helpful in the field of heat management, thermoelectric applications involving silicon and other multilayer nano materials in the future.</w:t>
      </w:r>
    </w:p>
    <w:p w14:paraId="20C28C7D" w14:textId="77777777" w:rsidR="00CD4286" w:rsidRPr="00C07B53" w:rsidRDefault="00CD4286" w:rsidP="001D527F">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ACKNOWLEGEMENTS</w:t>
      </w:r>
    </w:p>
    <w:p w14:paraId="62946B7A" w14:textId="77777777" w:rsidR="00CD4286" w:rsidRPr="00C07B53" w:rsidRDefault="00820A00" w:rsidP="007E5DB5">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2E6A5D">
      <w:pPr>
        <w:pStyle w:val="ab"/>
        <w:jc w:val="left"/>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3EF3AE9E" w14:textId="6901E69A" w:rsidR="0074336B" w:rsidRPr="0074336B" w:rsidRDefault="00C154D6" w:rsidP="0074336B">
      <w:pPr>
        <w:autoSpaceDE w:val="0"/>
        <w:autoSpaceDN w:val="0"/>
        <w:adjustRightInd w:val="0"/>
        <w:spacing w:before="100" w:after="100"/>
        <w:ind w:left="640" w:hanging="640"/>
        <w:jc w:val="left"/>
        <w:rPr>
          <w:rFonts w:ascii="Calibri" w:hAnsi="Calibri" w:cs="Times New Roman"/>
          <w:noProof/>
          <w:kern w:val="0"/>
          <w:sz w:val="20"/>
          <w:szCs w:val="24"/>
        </w:rPr>
      </w:pPr>
      <w:r w:rsidRPr="00C07B53">
        <w:rPr>
          <w:rFonts w:ascii="宋体" w:eastAsia="宋体" w:hAnsi="宋体" w:cs="宋体"/>
          <w:color w:val="000000" w:themeColor="text1"/>
          <w:kern w:val="0"/>
          <w:sz w:val="24"/>
          <w:szCs w:val="24"/>
        </w:rPr>
        <w:fldChar w:fldCharType="begin" w:fldLock="1"/>
      </w:r>
      <w:r w:rsidRPr="00C07B53">
        <w:rPr>
          <w:color w:val="000000" w:themeColor="text1"/>
        </w:rPr>
        <w:instrText xml:space="preserve">ADDIN Mendeley Bibliography CSL_BIBLIOGRAPHY </w:instrText>
      </w:r>
      <w:r w:rsidRPr="00C07B53">
        <w:rPr>
          <w:rFonts w:ascii="宋体" w:eastAsia="宋体" w:hAnsi="宋体" w:cs="宋体"/>
          <w:color w:val="000000" w:themeColor="text1"/>
          <w:kern w:val="0"/>
          <w:sz w:val="24"/>
          <w:szCs w:val="24"/>
        </w:rPr>
        <w:fldChar w:fldCharType="separate"/>
      </w:r>
      <w:r w:rsidR="0074336B" w:rsidRPr="0074336B">
        <w:rPr>
          <w:rFonts w:ascii="Calibri" w:hAnsi="Calibri" w:cs="Times New Roman"/>
          <w:noProof/>
          <w:kern w:val="0"/>
          <w:sz w:val="20"/>
          <w:szCs w:val="24"/>
        </w:rPr>
        <w:t>1</w:t>
      </w:r>
      <w:r w:rsidR="0074336B" w:rsidRPr="0074336B">
        <w:rPr>
          <w:rFonts w:ascii="Calibri" w:hAnsi="Calibri" w:cs="Times New Roman"/>
          <w:noProof/>
          <w:kern w:val="0"/>
          <w:sz w:val="20"/>
          <w:szCs w:val="24"/>
        </w:rPr>
        <w:tab/>
        <w:t xml:space="preserve">L. Li, Y. Yu, G. J. Ye, Q. Ge, X. Ou, H. Wu, D. Feng, X. H. Chen and Y. Zhang, </w:t>
      </w:r>
      <w:r w:rsidR="0074336B" w:rsidRPr="0074336B">
        <w:rPr>
          <w:rFonts w:ascii="Calibri" w:hAnsi="Calibri" w:cs="Times New Roman"/>
          <w:i/>
          <w:iCs/>
          <w:noProof/>
          <w:kern w:val="0"/>
          <w:sz w:val="20"/>
          <w:szCs w:val="24"/>
        </w:rPr>
        <w:t>Nat. Nanotechnol.</w:t>
      </w:r>
      <w:r w:rsidR="0074336B" w:rsidRPr="0074336B">
        <w:rPr>
          <w:rFonts w:ascii="Calibri" w:hAnsi="Calibri" w:cs="Times New Roman"/>
          <w:noProof/>
          <w:kern w:val="0"/>
          <w:sz w:val="20"/>
          <w:szCs w:val="24"/>
        </w:rPr>
        <w:t xml:space="preserve">, 2014, </w:t>
      </w:r>
      <w:r w:rsidR="0074336B" w:rsidRPr="0074336B">
        <w:rPr>
          <w:rFonts w:ascii="Calibri" w:hAnsi="Calibri" w:cs="Times New Roman"/>
          <w:b/>
          <w:bCs/>
          <w:noProof/>
          <w:kern w:val="0"/>
          <w:sz w:val="20"/>
          <w:szCs w:val="24"/>
        </w:rPr>
        <w:t>9</w:t>
      </w:r>
      <w:r w:rsidR="0074336B" w:rsidRPr="0074336B">
        <w:rPr>
          <w:rFonts w:ascii="Calibri" w:hAnsi="Calibri" w:cs="Times New Roman"/>
          <w:noProof/>
          <w:kern w:val="0"/>
          <w:sz w:val="20"/>
          <w:szCs w:val="24"/>
        </w:rPr>
        <w:t>, 372–377.</w:t>
      </w:r>
    </w:p>
    <w:p w14:paraId="257EB99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w:t>
      </w:r>
      <w:r w:rsidRPr="0074336B">
        <w:rPr>
          <w:rFonts w:ascii="Calibri" w:hAnsi="Calibri" w:cs="Times New Roman"/>
          <w:noProof/>
          <w:kern w:val="0"/>
          <w:sz w:val="20"/>
          <w:szCs w:val="24"/>
        </w:rPr>
        <w:tab/>
        <w:t xml:space="preserve">RadisavljevicB, RadenovicA, BrivioJ, GiacomettiV, KisA, B. Radisavljevic, A. Radenovic, J. Brivio, V. Giacometti and A. Kis, </w:t>
      </w:r>
      <w:r w:rsidRPr="0074336B">
        <w:rPr>
          <w:rFonts w:ascii="Calibri" w:hAnsi="Calibri" w:cs="Times New Roman"/>
          <w:i/>
          <w:iCs/>
          <w:noProof/>
          <w:kern w:val="0"/>
          <w:sz w:val="20"/>
          <w:szCs w:val="24"/>
        </w:rPr>
        <w:t>Nat Nano</w:t>
      </w:r>
      <w:r w:rsidRPr="0074336B">
        <w:rPr>
          <w:rFonts w:ascii="Calibri" w:hAnsi="Calibri" w:cs="Times New Roman"/>
          <w:noProof/>
          <w:kern w:val="0"/>
          <w:sz w:val="20"/>
          <w:szCs w:val="24"/>
        </w:rPr>
        <w:t xml:space="preserve">, 2011, </w:t>
      </w:r>
      <w:r w:rsidRPr="0074336B">
        <w:rPr>
          <w:rFonts w:ascii="Calibri" w:hAnsi="Calibri" w:cs="Times New Roman"/>
          <w:b/>
          <w:bCs/>
          <w:noProof/>
          <w:kern w:val="0"/>
          <w:sz w:val="20"/>
          <w:szCs w:val="24"/>
        </w:rPr>
        <w:t>6</w:t>
      </w:r>
      <w:r w:rsidRPr="0074336B">
        <w:rPr>
          <w:rFonts w:ascii="Calibri" w:hAnsi="Calibri" w:cs="Times New Roman"/>
          <w:noProof/>
          <w:kern w:val="0"/>
          <w:sz w:val="20"/>
          <w:szCs w:val="24"/>
        </w:rPr>
        <w:t>, 147–150.</w:t>
      </w:r>
    </w:p>
    <w:p w14:paraId="09A1C52C"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w:t>
      </w:r>
      <w:r w:rsidRPr="0074336B">
        <w:rPr>
          <w:rFonts w:ascii="Calibri" w:hAnsi="Calibri" w:cs="Times New Roman"/>
          <w:noProof/>
          <w:kern w:val="0"/>
          <w:sz w:val="20"/>
          <w:szCs w:val="24"/>
        </w:rPr>
        <w:tab/>
        <w:t xml:space="preserve">J. H. Chen, C. Jang, S. Xiao, M. Ishigami and M. S. Fuhrer, </w:t>
      </w:r>
      <w:r w:rsidRPr="0074336B">
        <w:rPr>
          <w:rFonts w:ascii="Calibri" w:hAnsi="Calibri" w:cs="Times New Roman"/>
          <w:i/>
          <w:iCs/>
          <w:noProof/>
          <w:kern w:val="0"/>
          <w:sz w:val="20"/>
          <w:szCs w:val="24"/>
        </w:rPr>
        <w:t>Nat. Nanotechnol.</w:t>
      </w:r>
      <w:r w:rsidRPr="0074336B">
        <w:rPr>
          <w:rFonts w:ascii="Calibri" w:hAnsi="Calibri" w:cs="Times New Roman"/>
          <w:noProof/>
          <w:kern w:val="0"/>
          <w:sz w:val="20"/>
          <w:szCs w:val="24"/>
        </w:rPr>
        <w:t xml:space="preserve">, 2008, </w:t>
      </w:r>
      <w:r w:rsidRPr="0074336B">
        <w:rPr>
          <w:rFonts w:ascii="Calibri" w:hAnsi="Calibri" w:cs="Times New Roman"/>
          <w:b/>
          <w:bCs/>
          <w:noProof/>
          <w:kern w:val="0"/>
          <w:sz w:val="20"/>
          <w:szCs w:val="24"/>
        </w:rPr>
        <w:t>3</w:t>
      </w:r>
      <w:r w:rsidRPr="0074336B">
        <w:rPr>
          <w:rFonts w:ascii="Calibri" w:hAnsi="Calibri" w:cs="Times New Roman"/>
          <w:noProof/>
          <w:kern w:val="0"/>
          <w:sz w:val="20"/>
          <w:szCs w:val="24"/>
        </w:rPr>
        <w:t>, 206–209.</w:t>
      </w:r>
    </w:p>
    <w:p w14:paraId="1E15E62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4</w:t>
      </w:r>
      <w:r w:rsidRPr="0074336B">
        <w:rPr>
          <w:rFonts w:ascii="Calibri" w:hAnsi="Calibri" w:cs="Times New Roman"/>
          <w:noProof/>
          <w:kern w:val="0"/>
          <w:sz w:val="20"/>
          <w:szCs w:val="24"/>
        </w:rPr>
        <w:tab/>
        <w:t xml:space="preserve">A. A. Balandin, S. Ghosh, W. Bao, I. Calizo, D. Teweldebrhan, F. Miao and C. N. Lau, </w:t>
      </w:r>
      <w:r w:rsidRPr="0074336B">
        <w:rPr>
          <w:rFonts w:ascii="Calibri" w:hAnsi="Calibri" w:cs="Times New Roman"/>
          <w:i/>
          <w:iCs/>
          <w:noProof/>
          <w:kern w:val="0"/>
          <w:sz w:val="20"/>
          <w:szCs w:val="24"/>
        </w:rPr>
        <w:t>Nano Lett.</w:t>
      </w:r>
      <w:r w:rsidRPr="0074336B">
        <w:rPr>
          <w:rFonts w:ascii="Calibri" w:hAnsi="Calibri" w:cs="Times New Roman"/>
          <w:noProof/>
          <w:kern w:val="0"/>
          <w:sz w:val="20"/>
          <w:szCs w:val="24"/>
        </w:rPr>
        <w:t xml:space="preserve">, 2008, </w:t>
      </w:r>
      <w:r w:rsidRPr="0074336B">
        <w:rPr>
          <w:rFonts w:ascii="Calibri" w:hAnsi="Calibri" w:cs="Times New Roman"/>
          <w:b/>
          <w:bCs/>
          <w:noProof/>
          <w:kern w:val="0"/>
          <w:sz w:val="20"/>
          <w:szCs w:val="24"/>
        </w:rPr>
        <w:t>8</w:t>
      </w:r>
      <w:r w:rsidRPr="0074336B">
        <w:rPr>
          <w:rFonts w:ascii="Calibri" w:hAnsi="Calibri" w:cs="Times New Roman"/>
          <w:noProof/>
          <w:kern w:val="0"/>
          <w:sz w:val="20"/>
          <w:szCs w:val="24"/>
        </w:rPr>
        <w:t>, 902–907.</w:t>
      </w:r>
    </w:p>
    <w:p w14:paraId="492A3BDB"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5</w:t>
      </w:r>
      <w:r w:rsidRPr="0074336B">
        <w:rPr>
          <w:rFonts w:ascii="Calibri" w:hAnsi="Calibri" w:cs="Times New Roman"/>
          <w:noProof/>
          <w:kern w:val="0"/>
          <w:sz w:val="20"/>
          <w:szCs w:val="24"/>
        </w:rPr>
        <w:tab/>
        <w:t xml:space="preserve">L. Lindsay, D. A. Broido and N. Mingo, </w:t>
      </w:r>
      <w:r w:rsidRPr="0074336B">
        <w:rPr>
          <w:rFonts w:ascii="Calibri" w:hAnsi="Calibri" w:cs="Times New Roman"/>
          <w:i/>
          <w:iCs/>
          <w:noProof/>
          <w:kern w:val="0"/>
          <w:sz w:val="20"/>
          <w:szCs w:val="24"/>
        </w:rPr>
        <w:t>Phys. Rev. B - Condens. Matter Mater. Phys.</w:t>
      </w:r>
      <w:r w:rsidRPr="0074336B">
        <w:rPr>
          <w:rFonts w:ascii="Calibri" w:hAnsi="Calibri" w:cs="Times New Roman"/>
          <w:noProof/>
          <w:kern w:val="0"/>
          <w:sz w:val="20"/>
          <w:szCs w:val="24"/>
        </w:rPr>
        <w:t xml:space="preserve">, 2011, </w:t>
      </w:r>
      <w:r w:rsidRPr="0074336B">
        <w:rPr>
          <w:rFonts w:ascii="Calibri" w:hAnsi="Calibri" w:cs="Times New Roman"/>
          <w:b/>
          <w:bCs/>
          <w:noProof/>
          <w:kern w:val="0"/>
          <w:sz w:val="20"/>
          <w:szCs w:val="24"/>
        </w:rPr>
        <w:t>83</w:t>
      </w:r>
      <w:r w:rsidRPr="0074336B">
        <w:rPr>
          <w:rFonts w:ascii="Calibri" w:hAnsi="Calibri" w:cs="Times New Roman"/>
          <w:noProof/>
          <w:kern w:val="0"/>
          <w:sz w:val="20"/>
          <w:szCs w:val="24"/>
        </w:rPr>
        <w:t>.</w:t>
      </w:r>
    </w:p>
    <w:p w14:paraId="74471F6A"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6</w:t>
      </w:r>
      <w:r w:rsidRPr="0074336B">
        <w:rPr>
          <w:rFonts w:ascii="Calibri" w:hAnsi="Calibri" w:cs="Times New Roman"/>
          <w:noProof/>
          <w:kern w:val="0"/>
          <w:sz w:val="20"/>
          <w:szCs w:val="24"/>
        </w:rPr>
        <w:tab/>
        <w:t xml:space="preserve">Y. Ni, Y. Chalopin and S. Volz, </w:t>
      </w:r>
      <w:r w:rsidRPr="0074336B">
        <w:rPr>
          <w:rFonts w:ascii="Calibri" w:hAnsi="Calibri" w:cs="Times New Roman"/>
          <w:i/>
          <w:iCs/>
          <w:noProof/>
          <w:kern w:val="0"/>
          <w:sz w:val="20"/>
          <w:szCs w:val="24"/>
        </w:rPr>
        <w:t>J. Phys. Conf. Ser.</w:t>
      </w:r>
      <w:r w:rsidRPr="0074336B">
        <w:rPr>
          <w:rFonts w:ascii="Calibri" w:hAnsi="Calibri" w:cs="Times New Roman"/>
          <w:noProof/>
          <w:kern w:val="0"/>
          <w:sz w:val="20"/>
          <w:szCs w:val="24"/>
        </w:rPr>
        <w:t xml:space="preserve">, 2012, </w:t>
      </w:r>
      <w:r w:rsidRPr="0074336B">
        <w:rPr>
          <w:rFonts w:ascii="Calibri" w:hAnsi="Calibri" w:cs="Times New Roman"/>
          <w:b/>
          <w:bCs/>
          <w:noProof/>
          <w:kern w:val="0"/>
          <w:sz w:val="20"/>
          <w:szCs w:val="24"/>
        </w:rPr>
        <w:t>395</w:t>
      </w:r>
      <w:r w:rsidRPr="0074336B">
        <w:rPr>
          <w:rFonts w:ascii="Calibri" w:hAnsi="Calibri" w:cs="Times New Roman"/>
          <w:noProof/>
          <w:kern w:val="0"/>
          <w:sz w:val="20"/>
          <w:szCs w:val="24"/>
        </w:rPr>
        <w:t>, 12106.</w:t>
      </w:r>
    </w:p>
    <w:p w14:paraId="678D240F"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7</w:t>
      </w:r>
      <w:r w:rsidRPr="0074336B">
        <w:rPr>
          <w:rFonts w:ascii="Calibri" w:hAnsi="Calibri" w:cs="Times New Roman"/>
          <w:noProof/>
          <w:kern w:val="0"/>
          <w:sz w:val="20"/>
          <w:szCs w:val="24"/>
        </w:rPr>
        <w:tab/>
        <w:t xml:space="preserve">Z. Wang, R. Xie, C. T. Bui, D. Liu, X. Ni, B. Li and J. T. L. Thong, </w:t>
      </w:r>
      <w:r w:rsidRPr="0074336B">
        <w:rPr>
          <w:rFonts w:ascii="Calibri" w:hAnsi="Calibri" w:cs="Times New Roman"/>
          <w:i/>
          <w:iCs/>
          <w:noProof/>
          <w:kern w:val="0"/>
          <w:sz w:val="20"/>
          <w:szCs w:val="24"/>
        </w:rPr>
        <w:t>Nano Lett.</w:t>
      </w:r>
      <w:r w:rsidRPr="0074336B">
        <w:rPr>
          <w:rFonts w:ascii="Calibri" w:hAnsi="Calibri" w:cs="Times New Roman"/>
          <w:noProof/>
          <w:kern w:val="0"/>
          <w:sz w:val="20"/>
          <w:szCs w:val="24"/>
        </w:rPr>
        <w:t xml:space="preserve">, 2011, </w:t>
      </w:r>
      <w:r w:rsidRPr="0074336B">
        <w:rPr>
          <w:rFonts w:ascii="Calibri" w:hAnsi="Calibri" w:cs="Times New Roman"/>
          <w:b/>
          <w:bCs/>
          <w:noProof/>
          <w:kern w:val="0"/>
          <w:sz w:val="20"/>
          <w:szCs w:val="24"/>
        </w:rPr>
        <w:t>11</w:t>
      </w:r>
      <w:r w:rsidRPr="0074336B">
        <w:rPr>
          <w:rFonts w:ascii="Calibri" w:hAnsi="Calibri" w:cs="Times New Roman"/>
          <w:noProof/>
          <w:kern w:val="0"/>
          <w:sz w:val="20"/>
          <w:szCs w:val="24"/>
        </w:rPr>
        <w:t>, 113–118.</w:t>
      </w:r>
    </w:p>
    <w:p w14:paraId="2CAD4BB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8</w:t>
      </w:r>
      <w:r w:rsidRPr="0074336B">
        <w:rPr>
          <w:rFonts w:ascii="Calibri" w:hAnsi="Calibri" w:cs="Times New Roman"/>
          <w:noProof/>
          <w:kern w:val="0"/>
          <w:sz w:val="20"/>
          <w:szCs w:val="24"/>
        </w:rPr>
        <w:tab/>
        <w:t xml:space="preserve">B. Liu, F. M. Meng, C. D. Reddy, J. A. Baimova, N. Srikanth, S. V Dmitriev and K. Zhou, </w:t>
      </w:r>
      <w:r w:rsidRPr="0074336B">
        <w:rPr>
          <w:rFonts w:ascii="Calibri" w:hAnsi="Calibri" w:cs="Times New Roman"/>
          <w:i/>
          <w:iCs/>
          <w:noProof/>
          <w:kern w:val="0"/>
          <w:sz w:val="20"/>
          <w:szCs w:val="24"/>
        </w:rPr>
        <w:t>RSC Adv.</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5</w:t>
      </w:r>
      <w:r w:rsidRPr="0074336B">
        <w:rPr>
          <w:rFonts w:ascii="Calibri" w:hAnsi="Calibri" w:cs="Times New Roman"/>
          <w:noProof/>
          <w:kern w:val="0"/>
          <w:sz w:val="20"/>
          <w:szCs w:val="24"/>
        </w:rPr>
        <w:t>, 29193–29200.</w:t>
      </w:r>
    </w:p>
    <w:p w14:paraId="0F3E4D0D"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9</w:t>
      </w:r>
      <w:r w:rsidRPr="0074336B">
        <w:rPr>
          <w:rFonts w:ascii="Calibri" w:hAnsi="Calibri" w:cs="Times New Roman"/>
          <w:noProof/>
          <w:kern w:val="0"/>
          <w:sz w:val="20"/>
          <w:szCs w:val="24"/>
        </w:rPr>
        <w:tab/>
        <w:t xml:space="preserve">Y.-Y. Zhang, Q.-X. Pei, J.-W. Jiang, N. Wei and Y.-W. ZHANG, </w:t>
      </w:r>
      <w:r w:rsidRPr="0074336B">
        <w:rPr>
          <w:rFonts w:ascii="Calibri" w:hAnsi="Calibri" w:cs="Times New Roman"/>
          <w:i/>
          <w:iCs/>
          <w:noProof/>
          <w:kern w:val="0"/>
          <w:sz w:val="20"/>
          <w:szCs w:val="24"/>
        </w:rPr>
        <w:t>Nanoscale</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8</w:t>
      </w:r>
      <w:r w:rsidRPr="0074336B">
        <w:rPr>
          <w:rFonts w:ascii="Calibri" w:hAnsi="Calibri" w:cs="Times New Roman"/>
          <w:noProof/>
          <w:kern w:val="0"/>
          <w:sz w:val="20"/>
          <w:szCs w:val="24"/>
        </w:rPr>
        <w:t>, 483–491.</w:t>
      </w:r>
    </w:p>
    <w:p w14:paraId="641EAD95"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10</w:t>
      </w:r>
      <w:r w:rsidRPr="0074336B">
        <w:rPr>
          <w:rFonts w:ascii="Calibri" w:hAnsi="Calibri" w:cs="Times New Roman"/>
          <w:noProof/>
          <w:kern w:val="0"/>
          <w:sz w:val="20"/>
          <w:szCs w:val="24"/>
        </w:rPr>
        <w:tab/>
        <w:t xml:space="preserve">X. Peng and K. Chen, </w:t>
      </w:r>
      <w:r w:rsidRPr="0074336B">
        <w:rPr>
          <w:rFonts w:ascii="Calibri" w:hAnsi="Calibri" w:cs="Times New Roman"/>
          <w:i/>
          <w:iCs/>
          <w:noProof/>
          <w:kern w:val="0"/>
          <w:sz w:val="20"/>
          <w:szCs w:val="24"/>
        </w:rPr>
        <w:t>Nat. Publ. Gr.</w:t>
      </w:r>
      <w:r w:rsidRPr="0074336B">
        <w:rPr>
          <w:rFonts w:ascii="Calibri" w:hAnsi="Calibri" w:cs="Times New Roman"/>
          <w:noProof/>
          <w:kern w:val="0"/>
          <w:sz w:val="20"/>
          <w:szCs w:val="24"/>
        </w:rPr>
        <w:t>, 2015, 1–9.</w:t>
      </w:r>
    </w:p>
    <w:p w14:paraId="07F6205F"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11</w:t>
      </w:r>
      <w:r w:rsidRPr="0074336B">
        <w:rPr>
          <w:rFonts w:ascii="Calibri" w:hAnsi="Calibri" w:cs="Times New Roman"/>
          <w:noProof/>
          <w:kern w:val="0"/>
          <w:sz w:val="20"/>
          <w:szCs w:val="24"/>
        </w:rPr>
        <w:tab/>
        <w:t xml:space="preserve">A. Jain and A. J. H. McGaughey, </w:t>
      </w:r>
      <w:r w:rsidRPr="0074336B">
        <w:rPr>
          <w:rFonts w:ascii="Calibri" w:hAnsi="Calibri" w:cs="Times New Roman"/>
          <w:i/>
          <w:iCs/>
          <w:noProof/>
          <w:kern w:val="0"/>
          <w:sz w:val="20"/>
          <w:szCs w:val="24"/>
        </w:rPr>
        <w:t>Sci. Rep.</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5</w:t>
      </w:r>
      <w:r w:rsidRPr="0074336B">
        <w:rPr>
          <w:rFonts w:ascii="Calibri" w:hAnsi="Calibri" w:cs="Times New Roman"/>
          <w:noProof/>
          <w:kern w:val="0"/>
          <w:sz w:val="20"/>
          <w:szCs w:val="24"/>
        </w:rPr>
        <w:t>, 8501.</w:t>
      </w:r>
    </w:p>
    <w:p w14:paraId="08449DEE"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12</w:t>
      </w:r>
      <w:r w:rsidRPr="0074336B">
        <w:rPr>
          <w:rFonts w:ascii="Calibri" w:hAnsi="Calibri" w:cs="Times New Roman"/>
          <w:noProof/>
          <w:kern w:val="0"/>
          <w:sz w:val="20"/>
          <w:szCs w:val="24"/>
        </w:rPr>
        <w:tab/>
        <w:t xml:space="preserve">A. Fleurence, R. Friedlein, T. Ozaki, H. Kawai, Y. Wang and Y. Yamada-Takamura, </w:t>
      </w:r>
      <w:r w:rsidRPr="0074336B">
        <w:rPr>
          <w:rFonts w:ascii="Calibri" w:hAnsi="Calibri" w:cs="Times New Roman"/>
          <w:i/>
          <w:iCs/>
          <w:noProof/>
          <w:kern w:val="0"/>
          <w:sz w:val="20"/>
          <w:szCs w:val="24"/>
        </w:rPr>
        <w:t>Phys. Rev. Lett.</w:t>
      </w:r>
      <w:r w:rsidRPr="0074336B">
        <w:rPr>
          <w:rFonts w:ascii="Calibri" w:hAnsi="Calibri" w:cs="Times New Roman"/>
          <w:noProof/>
          <w:kern w:val="0"/>
          <w:sz w:val="20"/>
          <w:szCs w:val="24"/>
        </w:rPr>
        <w:t xml:space="preserve">, 2012, </w:t>
      </w:r>
      <w:r w:rsidRPr="0074336B">
        <w:rPr>
          <w:rFonts w:ascii="Calibri" w:hAnsi="Calibri" w:cs="Times New Roman"/>
          <w:b/>
          <w:bCs/>
          <w:noProof/>
          <w:kern w:val="0"/>
          <w:sz w:val="20"/>
          <w:szCs w:val="24"/>
        </w:rPr>
        <w:t>108</w:t>
      </w:r>
      <w:r w:rsidRPr="0074336B">
        <w:rPr>
          <w:rFonts w:ascii="Calibri" w:hAnsi="Calibri" w:cs="Times New Roman"/>
          <w:noProof/>
          <w:kern w:val="0"/>
          <w:sz w:val="20"/>
          <w:szCs w:val="24"/>
        </w:rPr>
        <w:t>.</w:t>
      </w:r>
    </w:p>
    <w:p w14:paraId="4B6B5687"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13</w:t>
      </w:r>
      <w:r w:rsidRPr="0074336B">
        <w:rPr>
          <w:rFonts w:ascii="Calibri" w:hAnsi="Calibri" w:cs="Times New Roman"/>
          <w:noProof/>
          <w:kern w:val="0"/>
          <w:sz w:val="20"/>
          <w:szCs w:val="24"/>
        </w:rPr>
        <w:tab/>
        <w:t xml:space="preserve">L. Meng, Y. Wang, L. Zhang, S. Du, R. Wu, L. Li, Y. Zhang, G. Li, H. Zhou, W. A. Hofer and H. J. Gao, </w:t>
      </w:r>
      <w:r w:rsidRPr="0074336B">
        <w:rPr>
          <w:rFonts w:ascii="Calibri" w:hAnsi="Calibri" w:cs="Times New Roman"/>
          <w:i/>
          <w:iCs/>
          <w:noProof/>
          <w:kern w:val="0"/>
          <w:sz w:val="20"/>
          <w:szCs w:val="24"/>
        </w:rPr>
        <w:t>Nano Lett.</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13</w:t>
      </w:r>
      <w:r w:rsidRPr="0074336B">
        <w:rPr>
          <w:rFonts w:ascii="Calibri" w:hAnsi="Calibri" w:cs="Times New Roman"/>
          <w:noProof/>
          <w:kern w:val="0"/>
          <w:sz w:val="20"/>
          <w:szCs w:val="24"/>
        </w:rPr>
        <w:t>, 685–690.</w:t>
      </w:r>
    </w:p>
    <w:p w14:paraId="6FE3532E"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14</w:t>
      </w:r>
      <w:r w:rsidRPr="0074336B">
        <w:rPr>
          <w:rFonts w:ascii="Calibri" w:hAnsi="Calibri" w:cs="Times New Roman"/>
          <w:noProof/>
          <w:kern w:val="0"/>
          <w:sz w:val="20"/>
          <w:szCs w:val="24"/>
        </w:rPr>
        <w:tab/>
        <w:t xml:space="preserve">P. Vogt, P. De Padova, C. Quaresima, J. Avila, E. Frantzeskakis, M. C. Asensio, A. Resta, B. Ealet and G. Le Lay, </w:t>
      </w:r>
      <w:r w:rsidRPr="0074336B">
        <w:rPr>
          <w:rFonts w:ascii="Calibri" w:hAnsi="Calibri" w:cs="Times New Roman"/>
          <w:i/>
          <w:iCs/>
          <w:noProof/>
          <w:kern w:val="0"/>
          <w:sz w:val="20"/>
          <w:szCs w:val="24"/>
        </w:rPr>
        <w:t>Phys. Rev. Lett.</w:t>
      </w:r>
      <w:r w:rsidRPr="0074336B">
        <w:rPr>
          <w:rFonts w:ascii="Calibri" w:hAnsi="Calibri" w:cs="Times New Roman"/>
          <w:noProof/>
          <w:kern w:val="0"/>
          <w:sz w:val="20"/>
          <w:szCs w:val="24"/>
        </w:rPr>
        <w:t xml:space="preserve">, 2012, </w:t>
      </w:r>
      <w:r w:rsidRPr="0074336B">
        <w:rPr>
          <w:rFonts w:ascii="Calibri" w:hAnsi="Calibri" w:cs="Times New Roman"/>
          <w:b/>
          <w:bCs/>
          <w:noProof/>
          <w:kern w:val="0"/>
          <w:sz w:val="20"/>
          <w:szCs w:val="24"/>
        </w:rPr>
        <w:t>108</w:t>
      </w:r>
      <w:r w:rsidRPr="0074336B">
        <w:rPr>
          <w:rFonts w:ascii="Calibri" w:hAnsi="Calibri" w:cs="Times New Roman"/>
          <w:noProof/>
          <w:kern w:val="0"/>
          <w:sz w:val="20"/>
          <w:szCs w:val="24"/>
        </w:rPr>
        <w:t>.</w:t>
      </w:r>
    </w:p>
    <w:p w14:paraId="7EFAF94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15</w:t>
      </w:r>
      <w:r w:rsidRPr="0074336B">
        <w:rPr>
          <w:rFonts w:ascii="Calibri" w:hAnsi="Calibri" w:cs="Times New Roman"/>
          <w:noProof/>
          <w:kern w:val="0"/>
          <w:sz w:val="20"/>
          <w:szCs w:val="24"/>
        </w:rPr>
        <w:tab/>
        <w:t xml:space="preserve">P. De Padova, P. Vogt, A. Resta, J. Avila, I. Razado-Colambo, C. Quaresima, C. Ottaviani, B. Olivieri, T. Bruhn, T. Hirahara, T. Shirai, S. Hasegawa, M. Carmen Asensio and G. Le Lay, </w:t>
      </w:r>
      <w:r w:rsidRPr="0074336B">
        <w:rPr>
          <w:rFonts w:ascii="Calibri" w:hAnsi="Calibri" w:cs="Times New Roman"/>
          <w:i/>
          <w:iCs/>
          <w:noProof/>
          <w:kern w:val="0"/>
          <w:sz w:val="20"/>
          <w:szCs w:val="24"/>
        </w:rPr>
        <w:t>Appl. Phys. Lett.</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102</w:t>
      </w:r>
      <w:r w:rsidRPr="0074336B">
        <w:rPr>
          <w:rFonts w:ascii="Calibri" w:hAnsi="Calibri" w:cs="Times New Roman"/>
          <w:noProof/>
          <w:kern w:val="0"/>
          <w:sz w:val="20"/>
          <w:szCs w:val="24"/>
        </w:rPr>
        <w:t>.</w:t>
      </w:r>
    </w:p>
    <w:p w14:paraId="7D392207"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16</w:t>
      </w:r>
      <w:r w:rsidRPr="0074336B">
        <w:rPr>
          <w:rFonts w:ascii="Calibri" w:hAnsi="Calibri" w:cs="Times New Roman"/>
          <w:noProof/>
          <w:kern w:val="0"/>
          <w:sz w:val="20"/>
          <w:szCs w:val="24"/>
        </w:rPr>
        <w:tab/>
        <w:t xml:space="preserve">B. Feng, Z. Ding, S. Meng, Y. Yao, X. He, P. Cheng, L. Chen and K. Wu, </w:t>
      </w:r>
      <w:r w:rsidRPr="0074336B">
        <w:rPr>
          <w:rFonts w:ascii="Calibri" w:hAnsi="Calibri" w:cs="Times New Roman"/>
          <w:i/>
          <w:iCs/>
          <w:noProof/>
          <w:kern w:val="0"/>
          <w:sz w:val="20"/>
          <w:szCs w:val="24"/>
        </w:rPr>
        <w:t>Nano Lett.</w:t>
      </w:r>
      <w:r w:rsidRPr="0074336B">
        <w:rPr>
          <w:rFonts w:ascii="Calibri" w:hAnsi="Calibri" w:cs="Times New Roman"/>
          <w:noProof/>
          <w:kern w:val="0"/>
          <w:sz w:val="20"/>
          <w:szCs w:val="24"/>
        </w:rPr>
        <w:t xml:space="preserve">, 2012, </w:t>
      </w:r>
      <w:r w:rsidRPr="0074336B">
        <w:rPr>
          <w:rFonts w:ascii="Calibri" w:hAnsi="Calibri" w:cs="Times New Roman"/>
          <w:b/>
          <w:bCs/>
          <w:noProof/>
          <w:kern w:val="0"/>
          <w:sz w:val="20"/>
          <w:szCs w:val="24"/>
        </w:rPr>
        <w:t>12</w:t>
      </w:r>
      <w:r w:rsidRPr="0074336B">
        <w:rPr>
          <w:rFonts w:ascii="Calibri" w:hAnsi="Calibri" w:cs="Times New Roman"/>
          <w:noProof/>
          <w:kern w:val="0"/>
          <w:sz w:val="20"/>
          <w:szCs w:val="24"/>
        </w:rPr>
        <w:t>, 3507–3511.</w:t>
      </w:r>
    </w:p>
    <w:p w14:paraId="13DB6AA5"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17</w:t>
      </w:r>
      <w:r w:rsidRPr="0074336B">
        <w:rPr>
          <w:rFonts w:ascii="Calibri" w:hAnsi="Calibri" w:cs="Times New Roman"/>
          <w:noProof/>
          <w:kern w:val="0"/>
          <w:sz w:val="20"/>
          <w:szCs w:val="24"/>
        </w:rPr>
        <w:tab/>
        <w:t xml:space="preserve">Z. X. Guo, S. Furuya, J. I. Iwata and A. Oshiyama, </w:t>
      </w:r>
      <w:r w:rsidRPr="0074336B">
        <w:rPr>
          <w:rFonts w:ascii="Calibri" w:hAnsi="Calibri" w:cs="Times New Roman"/>
          <w:i/>
          <w:iCs/>
          <w:noProof/>
          <w:kern w:val="0"/>
          <w:sz w:val="20"/>
          <w:szCs w:val="24"/>
        </w:rPr>
        <w:t>Phys. Rev. B - Condens. Matter Mater. Phys.</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87</w:t>
      </w:r>
      <w:r w:rsidRPr="0074336B">
        <w:rPr>
          <w:rFonts w:ascii="Calibri" w:hAnsi="Calibri" w:cs="Times New Roman"/>
          <w:noProof/>
          <w:kern w:val="0"/>
          <w:sz w:val="20"/>
          <w:szCs w:val="24"/>
        </w:rPr>
        <w:t>.</w:t>
      </w:r>
    </w:p>
    <w:p w14:paraId="6396F868"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18</w:t>
      </w:r>
      <w:r w:rsidRPr="0074336B">
        <w:rPr>
          <w:rFonts w:ascii="Calibri" w:hAnsi="Calibri" w:cs="Times New Roman"/>
          <w:noProof/>
          <w:kern w:val="0"/>
          <w:sz w:val="20"/>
          <w:szCs w:val="24"/>
        </w:rPr>
        <w:tab/>
        <w:t xml:space="preserve">Z. X. Guo and A. Oshiyama, </w:t>
      </w:r>
      <w:r w:rsidRPr="0074336B">
        <w:rPr>
          <w:rFonts w:ascii="Calibri" w:hAnsi="Calibri" w:cs="Times New Roman"/>
          <w:i/>
          <w:iCs/>
          <w:noProof/>
          <w:kern w:val="0"/>
          <w:sz w:val="20"/>
          <w:szCs w:val="24"/>
        </w:rPr>
        <w:t>New J. Phys.</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17</w:t>
      </w:r>
      <w:r w:rsidRPr="0074336B">
        <w:rPr>
          <w:rFonts w:ascii="Calibri" w:hAnsi="Calibri" w:cs="Times New Roman"/>
          <w:noProof/>
          <w:kern w:val="0"/>
          <w:sz w:val="20"/>
          <w:szCs w:val="24"/>
        </w:rPr>
        <w:t>, 45028.</w:t>
      </w:r>
    </w:p>
    <w:p w14:paraId="31C49E0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19</w:t>
      </w:r>
      <w:r w:rsidRPr="0074336B">
        <w:rPr>
          <w:rFonts w:ascii="Calibri" w:hAnsi="Calibri" w:cs="Times New Roman"/>
          <w:noProof/>
          <w:kern w:val="0"/>
          <w:sz w:val="20"/>
          <w:szCs w:val="24"/>
        </w:rPr>
        <w:tab/>
        <w:t xml:space="preserve">A. I. Hochbaum, R. Chen, R. D. Delgado, W. Liang, E. C. Garnett, M. Najarian, A. Majumdar and P. Yang, </w:t>
      </w:r>
      <w:r w:rsidRPr="0074336B">
        <w:rPr>
          <w:rFonts w:ascii="Calibri" w:hAnsi="Calibri" w:cs="Times New Roman"/>
          <w:i/>
          <w:iCs/>
          <w:noProof/>
          <w:kern w:val="0"/>
          <w:sz w:val="20"/>
          <w:szCs w:val="24"/>
        </w:rPr>
        <w:t>Nature</w:t>
      </w:r>
      <w:r w:rsidRPr="0074336B">
        <w:rPr>
          <w:rFonts w:ascii="Calibri" w:hAnsi="Calibri" w:cs="Times New Roman"/>
          <w:noProof/>
          <w:kern w:val="0"/>
          <w:sz w:val="20"/>
          <w:szCs w:val="24"/>
        </w:rPr>
        <w:t xml:space="preserve">, 2008, </w:t>
      </w:r>
      <w:r w:rsidRPr="0074336B">
        <w:rPr>
          <w:rFonts w:ascii="Calibri" w:hAnsi="Calibri" w:cs="Times New Roman"/>
          <w:b/>
          <w:bCs/>
          <w:noProof/>
          <w:kern w:val="0"/>
          <w:sz w:val="20"/>
          <w:szCs w:val="24"/>
        </w:rPr>
        <w:t>451</w:t>
      </w:r>
      <w:r w:rsidRPr="0074336B">
        <w:rPr>
          <w:rFonts w:ascii="Calibri" w:hAnsi="Calibri" w:cs="Times New Roman"/>
          <w:noProof/>
          <w:kern w:val="0"/>
          <w:sz w:val="20"/>
          <w:szCs w:val="24"/>
        </w:rPr>
        <w:t>, 163–167.</w:t>
      </w:r>
    </w:p>
    <w:p w14:paraId="5EEF29C3"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20</w:t>
      </w:r>
      <w:r w:rsidRPr="0074336B">
        <w:rPr>
          <w:rFonts w:ascii="Calibri" w:hAnsi="Calibri" w:cs="Times New Roman"/>
          <w:noProof/>
          <w:kern w:val="0"/>
          <w:sz w:val="20"/>
          <w:szCs w:val="24"/>
        </w:rPr>
        <w:tab/>
        <w:t xml:space="preserve">X. Yang, A. C. To and R. Tian, </w:t>
      </w:r>
      <w:r w:rsidRPr="0074336B">
        <w:rPr>
          <w:rFonts w:ascii="Calibri" w:hAnsi="Calibri" w:cs="Times New Roman"/>
          <w:i/>
          <w:iCs/>
          <w:noProof/>
          <w:kern w:val="0"/>
          <w:sz w:val="20"/>
          <w:szCs w:val="24"/>
        </w:rPr>
        <w:t>Nanotechnology</w:t>
      </w:r>
      <w:r w:rsidRPr="0074336B">
        <w:rPr>
          <w:rFonts w:ascii="Calibri" w:hAnsi="Calibri" w:cs="Times New Roman"/>
          <w:noProof/>
          <w:kern w:val="0"/>
          <w:sz w:val="20"/>
          <w:szCs w:val="24"/>
        </w:rPr>
        <w:t xml:space="preserve">, 2010, </w:t>
      </w:r>
      <w:r w:rsidRPr="0074336B">
        <w:rPr>
          <w:rFonts w:ascii="Calibri" w:hAnsi="Calibri" w:cs="Times New Roman"/>
          <w:b/>
          <w:bCs/>
          <w:noProof/>
          <w:kern w:val="0"/>
          <w:sz w:val="20"/>
          <w:szCs w:val="24"/>
        </w:rPr>
        <w:t>21</w:t>
      </w:r>
      <w:r w:rsidRPr="0074336B">
        <w:rPr>
          <w:rFonts w:ascii="Calibri" w:hAnsi="Calibri" w:cs="Times New Roman"/>
          <w:noProof/>
          <w:kern w:val="0"/>
          <w:sz w:val="20"/>
          <w:szCs w:val="24"/>
        </w:rPr>
        <w:t>, 155704.</w:t>
      </w:r>
    </w:p>
    <w:p w14:paraId="1822190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21</w:t>
      </w:r>
      <w:r w:rsidRPr="0074336B">
        <w:rPr>
          <w:rFonts w:ascii="Calibri" w:hAnsi="Calibri" w:cs="Times New Roman"/>
          <w:noProof/>
          <w:kern w:val="0"/>
          <w:sz w:val="20"/>
          <w:szCs w:val="24"/>
        </w:rPr>
        <w:tab/>
        <w:t xml:space="preserve">L. Shi, D. Yao, G. Zhang and B. Li, </w:t>
      </w:r>
      <w:r w:rsidRPr="0074336B">
        <w:rPr>
          <w:rFonts w:ascii="Calibri" w:hAnsi="Calibri" w:cs="Times New Roman"/>
          <w:i/>
          <w:iCs/>
          <w:noProof/>
          <w:kern w:val="0"/>
          <w:sz w:val="20"/>
          <w:szCs w:val="24"/>
        </w:rPr>
        <w:t>Appl. Phys. Lett.</w:t>
      </w:r>
      <w:r w:rsidRPr="0074336B">
        <w:rPr>
          <w:rFonts w:ascii="Calibri" w:hAnsi="Calibri" w:cs="Times New Roman"/>
          <w:noProof/>
          <w:kern w:val="0"/>
          <w:sz w:val="20"/>
          <w:szCs w:val="24"/>
        </w:rPr>
        <w:t xml:space="preserve">, 2009, </w:t>
      </w:r>
      <w:r w:rsidRPr="0074336B">
        <w:rPr>
          <w:rFonts w:ascii="Calibri" w:hAnsi="Calibri" w:cs="Times New Roman"/>
          <w:b/>
          <w:bCs/>
          <w:noProof/>
          <w:kern w:val="0"/>
          <w:sz w:val="20"/>
          <w:szCs w:val="24"/>
        </w:rPr>
        <w:t>95</w:t>
      </w:r>
      <w:r w:rsidRPr="0074336B">
        <w:rPr>
          <w:rFonts w:ascii="Calibri" w:hAnsi="Calibri" w:cs="Times New Roman"/>
          <w:noProof/>
          <w:kern w:val="0"/>
          <w:sz w:val="20"/>
          <w:szCs w:val="24"/>
        </w:rPr>
        <w:t>.</w:t>
      </w:r>
    </w:p>
    <w:p w14:paraId="6F26C655"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22</w:t>
      </w:r>
      <w:r w:rsidRPr="0074336B">
        <w:rPr>
          <w:rFonts w:ascii="Calibri" w:hAnsi="Calibri" w:cs="Times New Roman"/>
          <w:noProof/>
          <w:kern w:val="0"/>
          <w:sz w:val="20"/>
          <w:szCs w:val="24"/>
        </w:rPr>
        <w:tab/>
        <w:t xml:space="preserve">A. I. Boukai, Y. Bunimovich, J. Tahir-Kheli, J.-K. Yu, W. A. Goddard and J. R. Heath, </w:t>
      </w:r>
      <w:r w:rsidRPr="0074336B">
        <w:rPr>
          <w:rFonts w:ascii="Calibri" w:hAnsi="Calibri" w:cs="Times New Roman"/>
          <w:i/>
          <w:iCs/>
          <w:noProof/>
          <w:kern w:val="0"/>
          <w:sz w:val="20"/>
          <w:szCs w:val="24"/>
        </w:rPr>
        <w:t>Nature</w:t>
      </w:r>
      <w:r w:rsidRPr="0074336B">
        <w:rPr>
          <w:rFonts w:ascii="Calibri" w:hAnsi="Calibri" w:cs="Times New Roman"/>
          <w:noProof/>
          <w:kern w:val="0"/>
          <w:sz w:val="20"/>
          <w:szCs w:val="24"/>
        </w:rPr>
        <w:t xml:space="preserve">, 2008, </w:t>
      </w:r>
      <w:r w:rsidRPr="0074336B">
        <w:rPr>
          <w:rFonts w:ascii="Calibri" w:hAnsi="Calibri" w:cs="Times New Roman"/>
          <w:b/>
          <w:bCs/>
          <w:noProof/>
          <w:kern w:val="0"/>
          <w:sz w:val="20"/>
          <w:szCs w:val="24"/>
        </w:rPr>
        <w:t>451</w:t>
      </w:r>
      <w:r w:rsidRPr="0074336B">
        <w:rPr>
          <w:rFonts w:ascii="Calibri" w:hAnsi="Calibri" w:cs="Times New Roman"/>
          <w:noProof/>
          <w:kern w:val="0"/>
          <w:sz w:val="20"/>
          <w:szCs w:val="24"/>
        </w:rPr>
        <w:t>, 168–71.</w:t>
      </w:r>
    </w:p>
    <w:p w14:paraId="3D938BD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23</w:t>
      </w:r>
      <w:r w:rsidRPr="0074336B">
        <w:rPr>
          <w:rFonts w:ascii="Calibri" w:hAnsi="Calibri" w:cs="Times New Roman"/>
          <w:noProof/>
          <w:kern w:val="0"/>
          <w:sz w:val="20"/>
          <w:szCs w:val="24"/>
        </w:rPr>
        <w:tab/>
        <w:t xml:space="preserve">Q. X. Pei, Y. W. Zhang, Z. D. Sha and V. B. Shenoy, </w:t>
      </w:r>
      <w:r w:rsidRPr="0074336B">
        <w:rPr>
          <w:rFonts w:ascii="Calibri" w:hAnsi="Calibri" w:cs="Times New Roman"/>
          <w:i/>
          <w:iCs/>
          <w:noProof/>
          <w:kern w:val="0"/>
          <w:sz w:val="20"/>
          <w:szCs w:val="24"/>
        </w:rPr>
        <w:t>J. Appl. Phys.</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114</w:t>
      </w:r>
      <w:r w:rsidRPr="0074336B">
        <w:rPr>
          <w:rFonts w:ascii="Calibri" w:hAnsi="Calibri" w:cs="Times New Roman"/>
          <w:noProof/>
          <w:kern w:val="0"/>
          <w:sz w:val="20"/>
          <w:szCs w:val="24"/>
        </w:rPr>
        <w:t>.</w:t>
      </w:r>
    </w:p>
    <w:p w14:paraId="60686C6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lastRenderedPageBreak/>
        <w:t>24</w:t>
      </w:r>
      <w:r w:rsidRPr="0074336B">
        <w:rPr>
          <w:rFonts w:ascii="Calibri" w:hAnsi="Calibri" w:cs="Times New Roman"/>
          <w:noProof/>
          <w:kern w:val="0"/>
          <w:sz w:val="20"/>
          <w:szCs w:val="24"/>
        </w:rPr>
        <w:tab/>
        <w:t xml:space="preserve">T. Y. Ng, J. Yeo and Z. Liu, </w:t>
      </w:r>
      <w:r w:rsidRPr="0074336B">
        <w:rPr>
          <w:rFonts w:ascii="Calibri" w:hAnsi="Calibri" w:cs="Times New Roman"/>
          <w:i/>
          <w:iCs/>
          <w:noProof/>
          <w:kern w:val="0"/>
          <w:sz w:val="20"/>
          <w:szCs w:val="24"/>
        </w:rPr>
        <w:t>Int. J. Mech. Mater. Des.</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9</w:t>
      </w:r>
      <w:r w:rsidRPr="0074336B">
        <w:rPr>
          <w:rFonts w:ascii="Calibri" w:hAnsi="Calibri" w:cs="Times New Roman"/>
          <w:noProof/>
          <w:kern w:val="0"/>
          <w:sz w:val="20"/>
          <w:szCs w:val="24"/>
        </w:rPr>
        <w:t>, 105–114.</w:t>
      </w:r>
    </w:p>
    <w:p w14:paraId="2112A4B3"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25</w:t>
      </w:r>
      <w:r w:rsidRPr="0074336B">
        <w:rPr>
          <w:rFonts w:ascii="Calibri" w:hAnsi="Calibri" w:cs="Times New Roman"/>
          <w:noProof/>
          <w:kern w:val="0"/>
          <w:sz w:val="20"/>
          <w:szCs w:val="24"/>
        </w:rPr>
        <w:tab/>
        <w:t xml:space="preserve">H. Xie, M. Hu and H. Bao, </w:t>
      </w:r>
      <w:r w:rsidRPr="0074336B">
        <w:rPr>
          <w:rFonts w:ascii="Calibri" w:hAnsi="Calibri" w:cs="Times New Roman"/>
          <w:i/>
          <w:iCs/>
          <w:noProof/>
          <w:kern w:val="0"/>
          <w:sz w:val="20"/>
          <w:szCs w:val="24"/>
        </w:rPr>
        <w:t>Appl. Phys. Lett.</w:t>
      </w:r>
      <w:r w:rsidRPr="0074336B">
        <w:rPr>
          <w:rFonts w:ascii="Calibri" w:hAnsi="Calibri" w:cs="Times New Roman"/>
          <w:noProof/>
          <w:kern w:val="0"/>
          <w:sz w:val="20"/>
          <w:szCs w:val="24"/>
        </w:rPr>
        <w:t xml:space="preserve">, 2014, </w:t>
      </w:r>
      <w:r w:rsidRPr="0074336B">
        <w:rPr>
          <w:rFonts w:ascii="Calibri" w:hAnsi="Calibri" w:cs="Times New Roman"/>
          <w:b/>
          <w:bCs/>
          <w:noProof/>
          <w:kern w:val="0"/>
          <w:sz w:val="20"/>
          <w:szCs w:val="24"/>
        </w:rPr>
        <w:t>104</w:t>
      </w:r>
      <w:r w:rsidRPr="0074336B">
        <w:rPr>
          <w:rFonts w:ascii="Calibri" w:hAnsi="Calibri" w:cs="Times New Roman"/>
          <w:noProof/>
          <w:kern w:val="0"/>
          <w:sz w:val="20"/>
          <w:szCs w:val="24"/>
        </w:rPr>
        <w:t>.</w:t>
      </w:r>
    </w:p>
    <w:p w14:paraId="63452A3C"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26</w:t>
      </w:r>
      <w:r w:rsidRPr="0074336B">
        <w:rPr>
          <w:rFonts w:ascii="Calibri" w:hAnsi="Calibri" w:cs="Times New Roman"/>
          <w:noProof/>
          <w:kern w:val="0"/>
          <w:sz w:val="20"/>
          <w:szCs w:val="24"/>
        </w:rPr>
        <w:tab/>
        <w:t xml:space="preserve">X. Zhang, H. Xie, M. Hu, H. Bao, S. Yue, G. Qin and G. Su, </w:t>
      </w:r>
      <w:r w:rsidRPr="0074336B">
        <w:rPr>
          <w:rFonts w:ascii="Calibri" w:hAnsi="Calibri" w:cs="Times New Roman"/>
          <w:i/>
          <w:iCs/>
          <w:noProof/>
          <w:kern w:val="0"/>
          <w:sz w:val="20"/>
          <w:szCs w:val="24"/>
        </w:rPr>
        <w:t>Phys. Rev. B - Condens. Matter Mater. Phys.</w:t>
      </w:r>
      <w:r w:rsidRPr="0074336B">
        <w:rPr>
          <w:rFonts w:ascii="Calibri" w:hAnsi="Calibri" w:cs="Times New Roman"/>
          <w:noProof/>
          <w:kern w:val="0"/>
          <w:sz w:val="20"/>
          <w:szCs w:val="24"/>
        </w:rPr>
        <w:t xml:space="preserve">, 2014, </w:t>
      </w:r>
      <w:r w:rsidRPr="0074336B">
        <w:rPr>
          <w:rFonts w:ascii="Calibri" w:hAnsi="Calibri" w:cs="Times New Roman"/>
          <w:b/>
          <w:bCs/>
          <w:noProof/>
          <w:kern w:val="0"/>
          <w:sz w:val="20"/>
          <w:szCs w:val="24"/>
        </w:rPr>
        <w:t>89</w:t>
      </w:r>
      <w:r w:rsidRPr="0074336B">
        <w:rPr>
          <w:rFonts w:ascii="Calibri" w:hAnsi="Calibri" w:cs="Times New Roman"/>
          <w:noProof/>
          <w:kern w:val="0"/>
          <w:sz w:val="20"/>
          <w:szCs w:val="24"/>
        </w:rPr>
        <w:t>.</w:t>
      </w:r>
    </w:p>
    <w:p w14:paraId="6F723D60"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27</w:t>
      </w:r>
      <w:r w:rsidRPr="0074336B">
        <w:rPr>
          <w:rFonts w:ascii="Calibri" w:hAnsi="Calibri" w:cs="Times New Roman"/>
          <w:noProof/>
          <w:kern w:val="0"/>
          <w:sz w:val="20"/>
          <w:szCs w:val="24"/>
        </w:rPr>
        <w:tab/>
        <w:t xml:space="preserve">B. Liu, C. D. Reddy, J. Jiang, H. Zhu, J. a Baimova, S. V Dmitriev and K. Zhou, </w:t>
      </w:r>
      <w:r w:rsidRPr="0074336B">
        <w:rPr>
          <w:rFonts w:ascii="Calibri" w:hAnsi="Calibri" w:cs="Times New Roman"/>
          <w:i/>
          <w:iCs/>
          <w:noProof/>
          <w:kern w:val="0"/>
          <w:sz w:val="20"/>
          <w:szCs w:val="24"/>
        </w:rPr>
        <w:t>J. Phys. D. Appl. Phys.</w:t>
      </w:r>
      <w:r w:rsidRPr="0074336B">
        <w:rPr>
          <w:rFonts w:ascii="Calibri" w:hAnsi="Calibri" w:cs="Times New Roman"/>
          <w:noProof/>
          <w:kern w:val="0"/>
          <w:sz w:val="20"/>
          <w:szCs w:val="24"/>
        </w:rPr>
        <w:t xml:space="preserve">, 2014, </w:t>
      </w:r>
      <w:r w:rsidRPr="0074336B">
        <w:rPr>
          <w:rFonts w:ascii="Calibri" w:hAnsi="Calibri" w:cs="Times New Roman"/>
          <w:b/>
          <w:bCs/>
          <w:noProof/>
          <w:kern w:val="0"/>
          <w:sz w:val="20"/>
          <w:szCs w:val="24"/>
        </w:rPr>
        <w:t>47</w:t>
      </w:r>
      <w:r w:rsidRPr="0074336B">
        <w:rPr>
          <w:rFonts w:ascii="Calibri" w:hAnsi="Calibri" w:cs="Times New Roman"/>
          <w:noProof/>
          <w:kern w:val="0"/>
          <w:sz w:val="20"/>
          <w:szCs w:val="24"/>
        </w:rPr>
        <w:t>, 165301.</w:t>
      </w:r>
    </w:p>
    <w:p w14:paraId="0CA97634"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28</w:t>
      </w:r>
      <w:r w:rsidRPr="0074336B">
        <w:rPr>
          <w:rFonts w:ascii="Calibri" w:hAnsi="Calibri" w:cs="Times New Roman"/>
          <w:noProof/>
          <w:kern w:val="0"/>
          <w:sz w:val="20"/>
          <w:szCs w:val="24"/>
        </w:rPr>
        <w:tab/>
        <w:t xml:space="preserve">Z. Wang, T. Feng and X. Ruan, </w:t>
      </w:r>
      <w:r w:rsidRPr="0074336B">
        <w:rPr>
          <w:rFonts w:ascii="Calibri" w:hAnsi="Calibri" w:cs="Times New Roman"/>
          <w:i/>
          <w:iCs/>
          <w:noProof/>
          <w:kern w:val="0"/>
          <w:sz w:val="20"/>
          <w:szCs w:val="24"/>
        </w:rPr>
        <w:t>J. Appl. Phys.</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117</w:t>
      </w:r>
      <w:r w:rsidRPr="0074336B">
        <w:rPr>
          <w:rFonts w:ascii="Calibri" w:hAnsi="Calibri" w:cs="Times New Roman"/>
          <w:noProof/>
          <w:kern w:val="0"/>
          <w:sz w:val="20"/>
          <w:szCs w:val="24"/>
        </w:rPr>
        <w:t>, 1–10.</w:t>
      </w:r>
    </w:p>
    <w:p w14:paraId="5C2852C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29</w:t>
      </w:r>
      <w:r w:rsidRPr="0074336B">
        <w:rPr>
          <w:rFonts w:ascii="Calibri" w:hAnsi="Calibri" w:cs="Times New Roman"/>
          <w:noProof/>
          <w:kern w:val="0"/>
          <w:sz w:val="20"/>
          <w:szCs w:val="24"/>
        </w:rPr>
        <w:tab/>
        <w:t xml:space="preserve">X. Zhang, H. Bao and M. Hu, </w:t>
      </w:r>
      <w:r w:rsidRPr="0074336B">
        <w:rPr>
          <w:rFonts w:ascii="Calibri" w:hAnsi="Calibri" w:cs="Times New Roman"/>
          <w:i/>
          <w:iCs/>
          <w:noProof/>
          <w:kern w:val="0"/>
          <w:sz w:val="20"/>
          <w:szCs w:val="24"/>
        </w:rPr>
        <w:t>Nanoscale</w:t>
      </w:r>
      <w:r w:rsidRPr="0074336B">
        <w:rPr>
          <w:rFonts w:ascii="Calibri" w:hAnsi="Calibri" w:cs="Times New Roman"/>
          <w:noProof/>
          <w:kern w:val="0"/>
          <w:sz w:val="20"/>
          <w:szCs w:val="24"/>
        </w:rPr>
        <w:t>, 2015, 6014–6022.</w:t>
      </w:r>
    </w:p>
    <w:p w14:paraId="11FC646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30</w:t>
      </w:r>
      <w:r w:rsidRPr="0074336B">
        <w:rPr>
          <w:rFonts w:ascii="Calibri" w:hAnsi="Calibri" w:cs="Times New Roman"/>
          <w:noProof/>
          <w:kern w:val="0"/>
          <w:sz w:val="20"/>
          <w:szCs w:val="24"/>
        </w:rPr>
        <w:tab/>
        <w:t xml:space="preserve">A. Bodapati, P. K. Schelling, S. R. Phillpot and P. Keblinski, </w:t>
      </w:r>
      <w:r w:rsidRPr="0074336B">
        <w:rPr>
          <w:rFonts w:ascii="Calibri" w:hAnsi="Calibri" w:cs="Times New Roman"/>
          <w:i/>
          <w:iCs/>
          <w:noProof/>
          <w:kern w:val="0"/>
          <w:sz w:val="20"/>
          <w:szCs w:val="24"/>
        </w:rPr>
        <w:t>Phys. Rev. B - Condens. Matter Mater. Phys.</w:t>
      </w:r>
      <w:r w:rsidRPr="0074336B">
        <w:rPr>
          <w:rFonts w:ascii="Calibri" w:hAnsi="Calibri" w:cs="Times New Roman"/>
          <w:noProof/>
          <w:kern w:val="0"/>
          <w:sz w:val="20"/>
          <w:szCs w:val="24"/>
        </w:rPr>
        <w:t xml:space="preserve">, 2006, </w:t>
      </w:r>
      <w:r w:rsidRPr="0074336B">
        <w:rPr>
          <w:rFonts w:ascii="Calibri" w:hAnsi="Calibri" w:cs="Times New Roman"/>
          <w:b/>
          <w:bCs/>
          <w:noProof/>
          <w:kern w:val="0"/>
          <w:sz w:val="20"/>
          <w:szCs w:val="24"/>
        </w:rPr>
        <w:t>74</w:t>
      </w:r>
      <w:r w:rsidRPr="0074336B">
        <w:rPr>
          <w:rFonts w:ascii="Calibri" w:hAnsi="Calibri" w:cs="Times New Roman"/>
          <w:noProof/>
          <w:kern w:val="0"/>
          <w:sz w:val="20"/>
          <w:szCs w:val="24"/>
        </w:rPr>
        <w:t>, 1–11.</w:t>
      </w:r>
    </w:p>
    <w:p w14:paraId="1AA386AD"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31</w:t>
      </w:r>
      <w:r w:rsidRPr="0074336B">
        <w:rPr>
          <w:rFonts w:ascii="Calibri" w:hAnsi="Calibri" w:cs="Times New Roman"/>
          <w:noProof/>
          <w:kern w:val="0"/>
          <w:sz w:val="20"/>
          <w:szCs w:val="24"/>
        </w:rPr>
        <w:tab/>
        <w:t xml:space="preserve">G. H. Tang, C. Bi and B. Fu, </w:t>
      </w:r>
      <w:r w:rsidRPr="0074336B">
        <w:rPr>
          <w:rFonts w:ascii="Calibri" w:hAnsi="Calibri" w:cs="Times New Roman"/>
          <w:i/>
          <w:iCs/>
          <w:noProof/>
          <w:kern w:val="0"/>
          <w:sz w:val="20"/>
          <w:szCs w:val="24"/>
        </w:rPr>
        <w:t>J. Appl. Phys.</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114</w:t>
      </w:r>
      <w:r w:rsidRPr="0074336B">
        <w:rPr>
          <w:rFonts w:ascii="Calibri" w:hAnsi="Calibri" w:cs="Times New Roman"/>
          <w:noProof/>
          <w:kern w:val="0"/>
          <w:sz w:val="20"/>
          <w:szCs w:val="24"/>
        </w:rPr>
        <w:t>, 184302–184308.</w:t>
      </w:r>
    </w:p>
    <w:p w14:paraId="0E725F7C"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32</w:t>
      </w:r>
      <w:r w:rsidRPr="0074336B">
        <w:rPr>
          <w:rFonts w:ascii="Calibri" w:hAnsi="Calibri" w:cs="Times New Roman"/>
          <w:noProof/>
          <w:kern w:val="0"/>
          <w:sz w:val="20"/>
          <w:szCs w:val="24"/>
        </w:rPr>
        <w:tab/>
        <w:t xml:space="preserve">C. Jeong, S. Datta and M. Lundstrom, </w:t>
      </w:r>
      <w:r w:rsidRPr="0074336B">
        <w:rPr>
          <w:rFonts w:ascii="Calibri" w:hAnsi="Calibri" w:cs="Times New Roman"/>
          <w:i/>
          <w:iCs/>
          <w:noProof/>
          <w:kern w:val="0"/>
          <w:sz w:val="20"/>
          <w:szCs w:val="24"/>
        </w:rPr>
        <w:t>J. Appl. Phys.</w:t>
      </w:r>
      <w:r w:rsidRPr="0074336B">
        <w:rPr>
          <w:rFonts w:ascii="Calibri" w:hAnsi="Calibri" w:cs="Times New Roman"/>
          <w:noProof/>
          <w:kern w:val="0"/>
          <w:sz w:val="20"/>
          <w:szCs w:val="24"/>
        </w:rPr>
        <w:t xml:space="preserve">, 2012, </w:t>
      </w:r>
      <w:r w:rsidRPr="0074336B">
        <w:rPr>
          <w:rFonts w:ascii="Calibri" w:hAnsi="Calibri" w:cs="Times New Roman"/>
          <w:b/>
          <w:bCs/>
          <w:noProof/>
          <w:kern w:val="0"/>
          <w:sz w:val="20"/>
          <w:szCs w:val="24"/>
        </w:rPr>
        <w:t>111</w:t>
      </w:r>
      <w:r w:rsidRPr="0074336B">
        <w:rPr>
          <w:rFonts w:ascii="Calibri" w:hAnsi="Calibri" w:cs="Times New Roman"/>
          <w:noProof/>
          <w:kern w:val="0"/>
          <w:sz w:val="20"/>
          <w:szCs w:val="24"/>
        </w:rPr>
        <w:t>, 495–500.</w:t>
      </w:r>
    </w:p>
    <w:p w14:paraId="54C5DA35"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33</w:t>
      </w:r>
      <w:r w:rsidRPr="0074336B">
        <w:rPr>
          <w:rFonts w:ascii="Calibri" w:hAnsi="Calibri" w:cs="Times New Roman"/>
          <w:noProof/>
          <w:kern w:val="0"/>
          <w:sz w:val="20"/>
          <w:szCs w:val="24"/>
        </w:rPr>
        <w:tab/>
        <w:t xml:space="preserve">W. Liu and M. Asheghi, </w:t>
      </w:r>
      <w:r w:rsidRPr="0074336B">
        <w:rPr>
          <w:rFonts w:ascii="Calibri" w:hAnsi="Calibri" w:cs="Times New Roman"/>
          <w:i/>
          <w:iCs/>
          <w:noProof/>
          <w:kern w:val="0"/>
          <w:sz w:val="20"/>
          <w:szCs w:val="24"/>
        </w:rPr>
        <w:t>J. Heat Transfer</w:t>
      </w:r>
      <w:r w:rsidRPr="0074336B">
        <w:rPr>
          <w:rFonts w:ascii="Calibri" w:hAnsi="Calibri" w:cs="Times New Roman"/>
          <w:noProof/>
          <w:kern w:val="0"/>
          <w:sz w:val="20"/>
          <w:szCs w:val="24"/>
        </w:rPr>
        <w:t xml:space="preserve">, 2006, </w:t>
      </w:r>
      <w:r w:rsidRPr="0074336B">
        <w:rPr>
          <w:rFonts w:ascii="Calibri" w:hAnsi="Calibri" w:cs="Times New Roman"/>
          <w:b/>
          <w:bCs/>
          <w:noProof/>
          <w:kern w:val="0"/>
          <w:sz w:val="20"/>
          <w:szCs w:val="24"/>
        </w:rPr>
        <w:t>128</w:t>
      </w:r>
      <w:r w:rsidRPr="0074336B">
        <w:rPr>
          <w:rFonts w:ascii="Calibri" w:hAnsi="Calibri" w:cs="Times New Roman"/>
          <w:noProof/>
          <w:kern w:val="0"/>
          <w:sz w:val="20"/>
          <w:szCs w:val="24"/>
        </w:rPr>
        <w:t>, 75–83.</w:t>
      </w:r>
    </w:p>
    <w:p w14:paraId="45510C0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34</w:t>
      </w:r>
      <w:r w:rsidRPr="0074336B">
        <w:rPr>
          <w:rFonts w:ascii="Calibri" w:hAnsi="Calibri" w:cs="Times New Roman"/>
          <w:noProof/>
          <w:kern w:val="0"/>
          <w:sz w:val="20"/>
          <w:szCs w:val="24"/>
        </w:rPr>
        <w:tab/>
        <w:t xml:space="preserve">Z. Wang and Z. Li, </w:t>
      </w:r>
      <w:r w:rsidRPr="0074336B">
        <w:rPr>
          <w:rFonts w:ascii="Calibri" w:hAnsi="Calibri" w:cs="Times New Roman"/>
          <w:i/>
          <w:iCs/>
          <w:noProof/>
          <w:kern w:val="0"/>
          <w:sz w:val="20"/>
          <w:szCs w:val="24"/>
        </w:rPr>
        <w:t>Appl. Therm. Eng.</w:t>
      </w:r>
      <w:r w:rsidRPr="0074336B">
        <w:rPr>
          <w:rFonts w:ascii="Calibri" w:hAnsi="Calibri" w:cs="Times New Roman"/>
          <w:noProof/>
          <w:kern w:val="0"/>
          <w:sz w:val="20"/>
          <w:szCs w:val="24"/>
        </w:rPr>
        <w:t xml:space="preserve">, 2006, </w:t>
      </w:r>
      <w:r w:rsidRPr="0074336B">
        <w:rPr>
          <w:rFonts w:ascii="Calibri" w:hAnsi="Calibri" w:cs="Times New Roman"/>
          <w:b/>
          <w:bCs/>
          <w:noProof/>
          <w:kern w:val="0"/>
          <w:sz w:val="20"/>
          <w:szCs w:val="24"/>
        </w:rPr>
        <w:t>26</w:t>
      </w:r>
      <w:r w:rsidRPr="0074336B">
        <w:rPr>
          <w:rFonts w:ascii="Calibri" w:hAnsi="Calibri" w:cs="Times New Roman"/>
          <w:noProof/>
          <w:kern w:val="0"/>
          <w:sz w:val="20"/>
          <w:szCs w:val="24"/>
        </w:rPr>
        <w:t>, 2063–2066.</w:t>
      </w:r>
    </w:p>
    <w:p w14:paraId="514659A7"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35</w:t>
      </w:r>
      <w:r w:rsidRPr="0074336B">
        <w:rPr>
          <w:rFonts w:ascii="Calibri" w:hAnsi="Calibri" w:cs="Times New Roman"/>
          <w:noProof/>
          <w:kern w:val="0"/>
          <w:sz w:val="20"/>
          <w:szCs w:val="24"/>
        </w:rPr>
        <w:tab/>
        <w:t xml:space="preserve">Z. X. Guo, Y. Y. Zhang, H. Xiang, X. G. Gong and A. Oshiyama, </w:t>
      </w:r>
      <w:r w:rsidRPr="0074336B">
        <w:rPr>
          <w:rFonts w:ascii="Calibri" w:hAnsi="Calibri" w:cs="Times New Roman"/>
          <w:i/>
          <w:iCs/>
          <w:noProof/>
          <w:kern w:val="0"/>
          <w:sz w:val="20"/>
          <w:szCs w:val="24"/>
        </w:rPr>
        <w:t>Phys. Rev. B</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92</w:t>
      </w:r>
      <w:r w:rsidRPr="0074336B">
        <w:rPr>
          <w:rFonts w:ascii="Calibri" w:hAnsi="Calibri" w:cs="Times New Roman"/>
          <w:noProof/>
          <w:kern w:val="0"/>
          <w:sz w:val="20"/>
          <w:szCs w:val="24"/>
        </w:rPr>
        <w:t>, 201413(R).</w:t>
      </w:r>
    </w:p>
    <w:p w14:paraId="12EA4CF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36</w:t>
      </w:r>
      <w:r w:rsidRPr="0074336B">
        <w:rPr>
          <w:rFonts w:ascii="Calibri" w:hAnsi="Calibri" w:cs="Times New Roman"/>
          <w:noProof/>
          <w:kern w:val="0"/>
          <w:sz w:val="20"/>
          <w:szCs w:val="24"/>
        </w:rPr>
        <w:tab/>
        <w:t xml:space="preserve">T. Kumagai, S. Izumi, S. Hara and S. Sakai, </w:t>
      </w:r>
      <w:r w:rsidRPr="0074336B">
        <w:rPr>
          <w:rFonts w:ascii="Calibri" w:hAnsi="Calibri" w:cs="Times New Roman"/>
          <w:i/>
          <w:iCs/>
          <w:noProof/>
          <w:kern w:val="0"/>
          <w:sz w:val="20"/>
          <w:szCs w:val="24"/>
        </w:rPr>
        <w:t>Comput. Mater. Sci.</w:t>
      </w:r>
      <w:r w:rsidRPr="0074336B">
        <w:rPr>
          <w:rFonts w:ascii="Calibri" w:hAnsi="Calibri" w:cs="Times New Roman"/>
          <w:noProof/>
          <w:kern w:val="0"/>
          <w:sz w:val="20"/>
          <w:szCs w:val="24"/>
        </w:rPr>
        <w:t xml:space="preserve">, 2007, </w:t>
      </w:r>
      <w:r w:rsidRPr="0074336B">
        <w:rPr>
          <w:rFonts w:ascii="Calibri" w:hAnsi="Calibri" w:cs="Times New Roman"/>
          <w:b/>
          <w:bCs/>
          <w:noProof/>
          <w:kern w:val="0"/>
          <w:sz w:val="20"/>
          <w:szCs w:val="24"/>
        </w:rPr>
        <w:t>39</w:t>
      </w:r>
      <w:r w:rsidRPr="0074336B">
        <w:rPr>
          <w:rFonts w:ascii="Calibri" w:hAnsi="Calibri" w:cs="Times New Roman"/>
          <w:noProof/>
          <w:kern w:val="0"/>
          <w:sz w:val="20"/>
          <w:szCs w:val="24"/>
        </w:rPr>
        <w:t>, 457–464.</w:t>
      </w:r>
    </w:p>
    <w:p w14:paraId="4197456B" w14:textId="77777777" w:rsidR="0074336B" w:rsidRPr="0074336B" w:rsidRDefault="0074336B" w:rsidP="0074336B">
      <w:pPr>
        <w:autoSpaceDE w:val="0"/>
        <w:autoSpaceDN w:val="0"/>
        <w:adjustRightInd w:val="0"/>
        <w:spacing w:before="100" w:after="100"/>
        <w:ind w:left="640" w:hanging="640"/>
        <w:jc w:val="left"/>
        <w:rPr>
          <w:rFonts w:ascii="Calibri" w:hAnsi="Calibri"/>
          <w:noProof/>
          <w:sz w:val="20"/>
        </w:rPr>
      </w:pPr>
      <w:r w:rsidRPr="0074336B">
        <w:rPr>
          <w:rFonts w:ascii="Calibri" w:hAnsi="Calibri" w:cs="Times New Roman"/>
          <w:noProof/>
          <w:kern w:val="0"/>
          <w:sz w:val="20"/>
          <w:szCs w:val="24"/>
        </w:rPr>
        <w:t>37</w:t>
      </w:r>
      <w:r w:rsidRPr="0074336B">
        <w:rPr>
          <w:rFonts w:ascii="Calibri" w:hAnsi="Calibri" w:cs="Times New Roman"/>
          <w:noProof/>
          <w:kern w:val="0"/>
          <w:sz w:val="20"/>
          <w:szCs w:val="24"/>
        </w:rPr>
        <w:tab/>
        <w:t xml:space="preserve">J. A. Thomas, R. M. Iutzi and A. J. H. McGaughey, </w:t>
      </w:r>
      <w:r w:rsidRPr="0074336B">
        <w:rPr>
          <w:rFonts w:ascii="Calibri" w:hAnsi="Calibri" w:cs="Times New Roman"/>
          <w:i/>
          <w:iCs/>
          <w:noProof/>
          <w:kern w:val="0"/>
          <w:sz w:val="20"/>
          <w:szCs w:val="24"/>
        </w:rPr>
        <w:t>Phys. Rev. B - Condens. Matter Mater. Phys.</w:t>
      </w:r>
      <w:r w:rsidRPr="0074336B">
        <w:rPr>
          <w:rFonts w:ascii="Calibri" w:hAnsi="Calibri" w:cs="Times New Roman"/>
          <w:noProof/>
          <w:kern w:val="0"/>
          <w:sz w:val="20"/>
          <w:szCs w:val="24"/>
        </w:rPr>
        <w:t xml:space="preserve">, 2010, </w:t>
      </w:r>
      <w:r w:rsidRPr="0074336B">
        <w:rPr>
          <w:rFonts w:ascii="Calibri" w:hAnsi="Calibri" w:cs="Times New Roman"/>
          <w:b/>
          <w:bCs/>
          <w:noProof/>
          <w:kern w:val="0"/>
          <w:sz w:val="20"/>
          <w:szCs w:val="24"/>
        </w:rPr>
        <w:t>81</w:t>
      </w:r>
      <w:r w:rsidRPr="0074336B">
        <w:rPr>
          <w:rFonts w:ascii="Calibri" w:hAnsi="Calibri" w:cs="Times New Roman"/>
          <w:noProof/>
          <w:kern w:val="0"/>
          <w:sz w:val="20"/>
          <w:szCs w:val="24"/>
        </w:rPr>
        <w:t>.</w:t>
      </w:r>
    </w:p>
    <w:p w14:paraId="5EFD5509" w14:textId="77777777" w:rsidR="00C154D6" w:rsidRPr="00C07B53" w:rsidRDefault="00C154D6" w:rsidP="002E6A5D">
      <w:pPr>
        <w:jc w:val="left"/>
        <w:rPr>
          <w:color w:val="000000" w:themeColor="text1"/>
        </w:rPr>
      </w:pPr>
      <w:r w:rsidRPr="00C07B53">
        <w:rPr>
          <w:color w:val="000000" w:themeColor="text1"/>
        </w:rPr>
        <w:fldChar w:fldCharType="end"/>
      </w:r>
    </w:p>
    <w:p w14:paraId="37B4220C" w14:textId="77777777" w:rsidR="00787667" w:rsidRPr="00C07B53" w:rsidRDefault="00787667" w:rsidP="001D527F">
      <w:pPr>
        <w:widowControl/>
        <w:jc w:val="cente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7F6A559B" w14:textId="608B0B1D" w:rsidR="00A46419" w:rsidRDefault="00A46419" w:rsidP="001D527F">
      <w:pPr>
        <w:jc w:val="center"/>
      </w:pPr>
      <w:bookmarkStart w:id="0" w:name="table_binding_energy"/>
      <w:r>
        <w:rPr>
          <w:rFonts w:ascii="Times New Roman" w:hAnsi="Times New Roman" w:cs="Times New Roman"/>
          <w:b/>
          <w:bCs/>
          <w:color w:val="000000" w:themeColor="text1"/>
          <w:szCs w:val="21"/>
        </w:rPr>
        <w:lastRenderedPageBreak/>
        <w:t>TABLE</w:t>
      </w:r>
      <w:r w:rsidRPr="00D479F0">
        <w:rPr>
          <w:rFonts w:ascii="Times New Roman" w:hAnsi="Times New Roman" w:cs="Times New Roman"/>
          <w:b/>
          <w:bCs/>
          <w:color w:val="000000" w:themeColor="text1"/>
          <w:szCs w:val="21"/>
        </w:rPr>
        <w:t>.</w:t>
      </w:r>
      <w:r w:rsidRPr="00D479F0">
        <w:rPr>
          <w:rFonts w:ascii="Times New Roman" w:hAnsi="Times New Roman" w:cs="Times New Roman"/>
          <w:b/>
          <w:bCs/>
          <w:color w:val="000000" w:themeColor="text1"/>
          <w:szCs w:val="21"/>
        </w:rPr>
        <w:fldChar w:fldCharType="begin"/>
      </w:r>
      <w:r w:rsidRPr="00D479F0">
        <w:rPr>
          <w:rFonts w:ascii="Times New Roman" w:hAnsi="Times New Roman" w:cs="Times New Roman"/>
          <w:b/>
          <w:bCs/>
          <w:color w:val="000000" w:themeColor="text1"/>
          <w:szCs w:val="21"/>
        </w:rPr>
        <w:instrText xml:space="preserve">seq </w:instrText>
      </w:r>
      <w:r>
        <w:rPr>
          <w:rFonts w:ascii="Times New Roman" w:hAnsi="Times New Roman" w:cs="Times New Roman" w:hint="eastAsia"/>
          <w:b/>
          <w:bCs/>
          <w:color w:val="000000" w:themeColor="text1"/>
          <w:szCs w:val="21"/>
        </w:rPr>
        <w:instrText>表格</w:instrText>
      </w:r>
      <w:r w:rsidRPr="00D479F0">
        <w:rPr>
          <w:rFonts w:ascii="Times New Roman" w:hAnsi="Times New Roman" w:cs="Times New Roman"/>
          <w:b/>
          <w:bCs/>
          <w:color w:val="000000" w:themeColor="text1"/>
          <w:szCs w:val="21"/>
        </w:rPr>
        <w:fldChar w:fldCharType="separate"/>
      </w:r>
      <w:r>
        <w:rPr>
          <w:rFonts w:ascii="Times New Roman" w:hAnsi="Times New Roman" w:cs="Times New Roman"/>
          <w:b/>
          <w:bCs/>
          <w:noProof/>
          <w:color w:val="000000" w:themeColor="text1"/>
          <w:szCs w:val="21"/>
        </w:rPr>
        <w:t>1</w:t>
      </w:r>
      <w:r w:rsidRPr="00D479F0">
        <w:rPr>
          <w:rFonts w:ascii="Times New Roman" w:hAnsi="Times New Roman" w:cs="Times New Roman"/>
          <w:b/>
          <w:bCs/>
          <w:color w:val="000000" w:themeColor="text1"/>
          <w:szCs w:val="21"/>
        </w:rPr>
        <w:fldChar w:fldCharType="end"/>
      </w:r>
      <w:bookmarkEnd w:id="0"/>
      <w:r w:rsidRPr="00D479F0">
        <w:rPr>
          <w:rFonts w:ascii="Times New Roman" w:hAnsi="Times New Roman" w:cs="Times New Roman"/>
          <w:b/>
          <w:bCs/>
          <w:color w:val="000000" w:themeColor="text1"/>
          <w:szCs w:val="21"/>
        </w:rPr>
        <w:t>.</w:t>
      </w:r>
      <w:r w:rsidRPr="00A46419">
        <w:t xml:space="preserve"> </w:t>
      </w:r>
      <w:r w:rsidR="001D527F">
        <w:rPr>
          <w:rFonts w:hint="eastAsia"/>
        </w:rPr>
        <w:t>S</w:t>
      </w:r>
      <w:r w:rsidR="001D527F">
        <w:t xml:space="preserve">ymmetry of the structures, </w:t>
      </w:r>
      <w:r w:rsidR="001D527F">
        <w:rPr>
          <w:rFonts w:hint="eastAsia"/>
        </w:rPr>
        <w:t xml:space="preserve">binding </w:t>
      </w:r>
      <w:r w:rsidR="001D527F">
        <w:t>energy Ec(eV/Si) and structure features</w:t>
      </w:r>
    </w:p>
    <w:tbl>
      <w:tblPr>
        <w:tblW w:w="8900" w:type="dxa"/>
        <w:jc w:val="center"/>
        <w:tblCellMar>
          <w:left w:w="0" w:type="dxa"/>
          <w:right w:w="0" w:type="dxa"/>
        </w:tblCellMar>
        <w:tblLook w:val="04A0" w:firstRow="1" w:lastRow="0" w:firstColumn="1" w:lastColumn="0" w:noHBand="0" w:noVBand="1"/>
      </w:tblPr>
      <w:tblGrid>
        <w:gridCol w:w="718"/>
        <w:gridCol w:w="1285"/>
        <w:gridCol w:w="1091"/>
        <w:gridCol w:w="1217"/>
        <w:gridCol w:w="1264"/>
        <w:gridCol w:w="3325"/>
      </w:tblGrid>
      <w:tr w:rsidR="00753001" w:rsidRPr="00A46419" w14:paraId="25BC4BCC" w14:textId="77777777" w:rsidTr="00A46419">
        <w:trPr>
          <w:trHeight w:val="998"/>
          <w:jc w:val="center"/>
        </w:trPr>
        <w:tc>
          <w:tcPr>
            <w:tcW w:w="709"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222A7ED4" w14:textId="00D1E704" w:rsidR="00A46419" w:rsidRPr="00A46419" w:rsidRDefault="00A46419" w:rsidP="001D527F">
            <w:pPr>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N</w:t>
            </w:r>
            <w:r>
              <w:rPr>
                <w:rFonts w:ascii="Times New Roman" w:hAnsi="Times New Roman" w:cs="Times New Roman"/>
                <w:color w:val="000000" w:themeColor="text1"/>
                <w:szCs w:val="21"/>
              </w:rPr>
              <w:t>ame</w:t>
            </w:r>
          </w:p>
        </w:tc>
        <w:tc>
          <w:tcPr>
            <w:tcW w:w="1292"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46D584CA" w14:textId="77777777" w:rsidR="00A46419" w:rsidRDefault="00A46419" w:rsidP="001D527F">
            <w:pPr>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M</w:t>
            </w:r>
            <w:r>
              <w:rPr>
                <w:rFonts w:ascii="Times New Roman" w:hAnsi="Times New Roman" w:cs="Times New Roman"/>
                <w:color w:val="000000" w:themeColor="text1"/>
                <w:szCs w:val="21"/>
              </w:rPr>
              <w:t>inimal</w:t>
            </w:r>
          </w:p>
          <w:p w14:paraId="535044C9" w14:textId="26681E56" w:rsidR="00A46419" w:rsidRPr="00A46419" w:rsidRDefault="00A46419" w:rsidP="001D527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period</w:t>
            </w:r>
          </w:p>
        </w:tc>
        <w:tc>
          <w:tcPr>
            <w:tcW w:w="1024"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496BAE95" w14:textId="235562D2" w:rsidR="00A46419" w:rsidRPr="00A46419" w:rsidRDefault="00A46419" w:rsidP="001D527F">
            <w:pPr>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Symmetry</w:t>
            </w:r>
          </w:p>
        </w:tc>
        <w:tc>
          <w:tcPr>
            <w:tcW w:w="1228"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4315629F" w14:textId="13DECDCE"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E</w:t>
            </w:r>
            <w:r w:rsidRPr="00A46419">
              <w:rPr>
                <w:rFonts w:ascii="Times New Roman" w:hAnsi="Times New Roman" w:cs="Times New Roman"/>
                <w:color w:val="000000" w:themeColor="text1"/>
                <w:szCs w:val="21"/>
                <w:vertAlign w:val="subscript"/>
              </w:rPr>
              <w:t>c</w:t>
            </w:r>
            <w:r w:rsidRPr="00F24F22">
              <w:rPr>
                <w:rFonts w:ascii="Times New Roman" w:hAnsi="Times New Roman" w:cs="Times New Roman"/>
                <w:color w:val="000000" w:themeColor="text1"/>
                <w:szCs w:val="21"/>
              </w:rPr>
              <w:t xml:space="preserve"> </w:t>
            </w:r>
            <w:r w:rsidR="00F24F22" w:rsidRPr="00F24F22">
              <w:rPr>
                <w:rFonts w:ascii="Times New Roman" w:hAnsi="Times New Roman" w:cs="Times New Roman"/>
                <w:color w:val="000000" w:themeColor="text1"/>
                <w:szCs w:val="21"/>
              </w:rPr>
              <w:t>in</w:t>
            </w:r>
            <w:r w:rsidR="00F24F22">
              <w:rPr>
                <w:rFonts w:ascii="Times New Roman" w:hAnsi="Times New Roman" w:cs="Times New Roman"/>
                <w:color w:val="000000" w:themeColor="text1"/>
                <w:szCs w:val="21"/>
              </w:rPr>
              <w:t xml:space="preserve"> </w:t>
            </w:r>
            <w:r w:rsidRPr="00A46419">
              <w:rPr>
                <w:rFonts w:ascii="Times New Roman" w:hAnsi="Times New Roman" w:cs="Times New Roman"/>
                <w:color w:val="000000" w:themeColor="text1"/>
                <w:szCs w:val="21"/>
              </w:rPr>
              <w:t>Guo</w:t>
            </w:r>
          </w:p>
        </w:tc>
        <w:tc>
          <w:tcPr>
            <w:tcW w:w="1276"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26753518" w14:textId="7D912743" w:rsidR="00A46419" w:rsidRPr="00A46419" w:rsidRDefault="00F24F22"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E</w:t>
            </w:r>
            <w:r w:rsidRPr="00A46419">
              <w:rPr>
                <w:rFonts w:ascii="Times New Roman" w:hAnsi="Times New Roman" w:cs="Times New Roman"/>
                <w:color w:val="000000" w:themeColor="text1"/>
                <w:szCs w:val="21"/>
                <w:vertAlign w:val="subscript"/>
              </w:rPr>
              <w:t>c</w:t>
            </w:r>
            <w:r w:rsidRPr="00F24F22">
              <w:rPr>
                <w:rFonts w:ascii="Times New Roman" w:hAnsi="Times New Roman" w:cs="Times New Roman"/>
                <w:color w:val="000000" w:themeColor="text1"/>
                <w:szCs w:val="21"/>
              </w:rPr>
              <w:t xml:space="preserve"> in </w:t>
            </w:r>
            <w:r w:rsidR="00A46419" w:rsidRPr="00A46419">
              <w:rPr>
                <w:rFonts w:ascii="Times New Roman" w:hAnsi="Times New Roman" w:cs="Times New Roman"/>
                <w:color w:val="000000" w:themeColor="text1"/>
                <w:szCs w:val="21"/>
              </w:rPr>
              <w:t>MD</w:t>
            </w:r>
          </w:p>
        </w:tc>
        <w:tc>
          <w:tcPr>
            <w:tcW w:w="3371"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7982B08F" w14:textId="0595FB70" w:rsidR="00A46419" w:rsidRPr="00A46419" w:rsidRDefault="00F24F22"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B</w:t>
            </w:r>
            <w:r w:rsidR="00A46419" w:rsidRPr="00A46419">
              <w:rPr>
                <w:rFonts w:ascii="Times New Roman" w:hAnsi="Times New Roman" w:cs="Times New Roman"/>
                <w:color w:val="000000" w:themeColor="text1"/>
                <w:szCs w:val="21"/>
              </w:rPr>
              <w:t>uckling</w:t>
            </w:r>
            <w:r>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Feature</w:t>
            </w:r>
          </w:p>
        </w:tc>
      </w:tr>
      <w:tr w:rsidR="00753001" w:rsidRPr="00A46419" w14:paraId="6E303B06" w14:textId="77777777" w:rsidTr="00A46419">
        <w:trPr>
          <w:trHeight w:val="499"/>
          <w:jc w:val="center"/>
        </w:trPr>
        <w:tc>
          <w:tcPr>
            <w:tcW w:w="709"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43B48FAD"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2l1</w:t>
            </w:r>
          </w:p>
        </w:tc>
        <w:tc>
          <w:tcPr>
            <w:tcW w:w="1292"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00F8AD07"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1</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1</w:t>
            </w:r>
          </w:p>
        </w:tc>
        <w:tc>
          <w:tcPr>
            <w:tcW w:w="1024"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5F129C77"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Cmme</w:t>
            </w:r>
          </w:p>
        </w:tc>
        <w:tc>
          <w:tcPr>
            <w:tcW w:w="1228"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6809608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5.000</w:t>
            </w:r>
          </w:p>
        </w:tc>
        <w:tc>
          <w:tcPr>
            <w:tcW w:w="1276"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4AC9753C"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4.145</w:t>
            </w:r>
          </w:p>
        </w:tc>
        <w:tc>
          <w:tcPr>
            <w:tcW w:w="3371"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2DA3563D" w14:textId="4B1531F0" w:rsidR="00A46419" w:rsidRPr="00A46419" w:rsidRDefault="00753001" w:rsidP="001D527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S</w:t>
            </w:r>
            <w:r w:rsidR="00F24F22">
              <w:rPr>
                <w:rFonts w:ascii="Times New Roman" w:hAnsi="Times New Roman" w:cs="Times New Roman"/>
                <w:color w:val="000000" w:themeColor="text1"/>
                <w:szCs w:val="21"/>
              </w:rPr>
              <w:t>mooth</w:t>
            </w:r>
          </w:p>
        </w:tc>
      </w:tr>
      <w:tr w:rsidR="00753001" w:rsidRPr="00A46419" w14:paraId="2D49FE34"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4B553F5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2l2</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206C485F"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2</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752134D5"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C12/m1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15F4C4C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4.991</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6A2E6B7F"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4.204</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11DED97B" w14:textId="09D27C98" w:rsidR="00A46419" w:rsidRPr="00A46419" w:rsidRDefault="00753001" w:rsidP="001D527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Large </w:t>
            </w:r>
            <w:r w:rsidR="00A46419" w:rsidRPr="00A46419">
              <w:rPr>
                <w:rFonts w:ascii="Times New Roman" w:hAnsi="Times New Roman" w:cs="Times New Roman"/>
                <w:color w:val="000000" w:themeColor="text1"/>
                <w:szCs w:val="21"/>
              </w:rPr>
              <w:t>buckling</w:t>
            </w:r>
            <w:r>
              <w:rPr>
                <w:rFonts w:ascii="Times New Roman" w:hAnsi="Times New Roman" w:cs="Times New Roman"/>
                <w:color w:val="000000" w:themeColor="text1"/>
                <w:szCs w:val="21"/>
              </w:rPr>
              <w:t xml:space="preserve"> and </w:t>
            </w:r>
            <w:r w:rsidRPr="00753001">
              <w:rPr>
                <w:rFonts w:ascii="Times New Roman" w:hAnsi="Times New Roman" w:cs="Times New Roman" w:hint="eastAsia"/>
                <w:color w:val="000000" w:themeColor="text1"/>
                <w:szCs w:val="21"/>
              </w:rPr>
              <w:t>symmetric</w:t>
            </w:r>
          </w:p>
        </w:tc>
      </w:tr>
      <w:tr w:rsidR="00753001" w:rsidRPr="00A46419" w14:paraId="1988998B"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0AA9E56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2l3</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32D2C2C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2</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5A878A76"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C12/m1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1CD7AADC"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5.063</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18C2732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4.257</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76C909C4" w14:textId="3AF16477" w:rsidR="00A46419" w:rsidRPr="00A46419" w:rsidRDefault="00753001" w:rsidP="001D527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Large </w:t>
            </w:r>
            <w:r w:rsidR="00A46419" w:rsidRPr="00A46419">
              <w:rPr>
                <w:rFonts w:ascii="Times New Roman" w:hAnsi="Times New Roman" w:cs="Times New Roman"/>
                <w:color w:val="000000" w:themeColor="text1"/>
                <w:szCs w:val="21"/>
              </w:rPr>
              <w:t>buckling</w:t>
            </w:r>
            <w:r>
              <w:rPr>
                <w:rFonts w:ascii="Times New Roman" w:hAnsi="Times New Roman" w:cs="Times New Roman"/>
                <w:color w:val="000000" w:themeColor="text1"/>
                <w:szCs w:val="21"/>
              </w:rPr>
              <w:t xml:space="preserve"> and tilt </w:t>
            </w:r>
            <w:r w:rsidRPr="00753001">
              <w:rPr>
                <w:rFonts w:ascii="Times New Roman" w:hAnsi="Times New Roman" w:cs="Times New Roman" w:hint="eastAsia"/>
                <w:color w:val="000000" w:themeColor="text1"/>
                <w:szCs w:val="21"/>
              </w:rPr>
              <w:t>symmetric</w:t>
            </w:r>
          </w:p>
        </w:tc>
      </w:tr>
      <w:tr w:rsidR="00753001" w:rsidRPr="00A46419" w14:paraId="5CBD0A7D"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28772E5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2lh</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7F3A301F"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2</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76551802"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P1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39870395"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5.073</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0BA1328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4.216</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421C8F94" w14:textId="54AABDB7" w:rsidR="00A46419" w:rsidRPr="00A46419" w:rsidRDefault="00753001" w:rsidP="001D527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Large </w:t>
            </w:r>
            <w:r w:rsidR="00A46419" w:rsidRPr="00A46419">
              <w:rPr>
                <w:rFonts w:ascii="Times New Roman" w:hAnsi="Times New Roman" w:cs="Times New Roman"/>
                <w:color w:val="000000" w:themeColor="text1"/>
                <w:szCs w:val="21"/>
              </w:rPr>
              <w:t>buckling</w:t>
            </w:r>
          </w:p>
        </w:tc>
      </w:tr>
      <w:tr w:rsidR="00753001" w:rsidRPr="00A46419" w14:paraId="1041C4D2"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5B484290"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2lr3</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7E2E7064"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√3</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3</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569AA39D"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P1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05839E79"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256332A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4.225</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699B9220" w14:textId="59D1FCD9" w:rsidR="00A46419" w:rsidRPr="00A46419" w:rsidRDefault="00753001" w:rsidP="001D527F">
            <w:pPr>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 xml:space="preserve">Small </w:t>
            </w:r>
            <w:r w:rsidR="00A46419" w:rsidRPr="00A46419">
              <w:rPr>
                <w:rFonts w:ascii="Times New Roman" w:hAnsi="Times New Roman" w:cs="Times New Roman"/>
                <w:color w:val="000000" w:themeColor="text1"/>
                <w:szCs w:val="21"/>
              </w:rPr>
              <w:t>buckling</w:t>
            </w:r>
            <w:r>
              <w:rPr>
                <w:rFonts w:ascii="Times New Roman" w:hAnsi="Times New Roman" w:cs="Times New Roman"/>
                <w:color w:val="000000" w:themeColor="text1"/>
                <w:szCs w:val="21"/>
              </w:rPr>
              <w:t xml:space="preserve"> and </w:t>
            </w:r>
            <w:r w:rsidRPr="00753001">
              <w:rPr>
                <w:rFonts w:ascii="Times New Roman" w:hAnsi="Times New Roman" w:cs="Times New Roman" w:hint="eastAsia"/>
                <w:color w:val="000000" w:themeColor="text1"/>
                <w:szCs w:val="21"/>
              </w:rPr>
              <w:t>symmetric</w:t>
            </w:r>
          </w:p>
        </w:tc>
      </w:tr>
      <w:tr w:rsidR="00753001" w:rsidRPr="00A46419" w14:paraId="4F6CCE40"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4628750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3l1</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191F0F26"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1</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5794EAB6"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P121/m1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06FD3405"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5.138</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3AC14682"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4.337</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23BAC6E4"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w:t>
            </w:r>
          </w:p>
        </w:tc>
      </w:tr>
      <w:tr w:rsidR="00753001" w:rsidRPr="00A46419" w14:paraId="358091CE"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1C315AA6"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3l2</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2C6F4D46"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1</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44F44E65"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P1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6B705BF8"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5.135</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50852CC8"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4.298</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2013DFE2"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w:t>
            </w:r>
          </w:p>
        </w:tc>
      </w:tr>
      <w:tr w:rsidR="00753001" w:rsidRPr="00A46419" w14:paraId="10120B65" w14:textId="77777777" w:rsidTr="00A46419">
        <w:trPr>
          <w:trHeight w:val="499"/>
          <w:jc w:val="center"/>
        </w:trPr>
        <w:tc>
          <w:tcPr>
            <w:tcW w:w="709"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2066683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4l1</w:t>
            </w:r>
          </w:p>
        </w:tc>
        <w:tc>
          <w:tcPr>
            <w:tcW w:w="1292"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13B92B20"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1</w:t>
            </w:r>
          </w:p>
        </w:tc>
        <w:tc>
          <w:tcPr>
            <w:tcW w:w="1024"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41B82AFD"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P1</w:t>
            </w:r>
          </w:p>
        </w:tc>
        <w:tc>
          <w:tcPr>
            <w:tcW w:w="1228"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515606DF"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5.225</w:t>
            </w:r>
          </w:p>
        </w:tc>
        <w:tc>
          <w:tcPr>
            <w:tcW w:w="1276"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6C52867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4.368</w:t>
            </w:r>
          </w:p>
        </w:tc>
        <w:tc>
          <w:tcPr>
            <w:tcW w:w="3371"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34FE04FC"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w:t>
            </w:r>
          </w:p>
        </w:tc>
      </w:tr>
    </w:tbl>
    <w:p w14:paraId="38AA5D23" w14:textId="77777777" w:rsidR="00A46419" w:rsidRPr="00D479F0" w:rsidRDefault="00A46419" w:rsidP="001D527F">
      <w:pPr>
        <w:jc w:val="center"/>
        <w:rPr>
          <w:rFonts w:ascii="Times New Roman" w:hAnsi="Times New Roman" w:cs="Times New Roman"/>
          <w:color w:val="000000" w:themeColor="text1"/>
          <w:szCs w:val="21"/>
        </w:rPr>
      </w:pPr>
    </w:p>
    <w:p w14:paraId="1C5F5BB6" w14:textId="174B9189" w:rsidR="00A46419" w:rsidRPr="00A46419" w:rsidRDefault="00A46419" w:rsidP="001D527F">
      <w:pPr>
        <w:widowControl/>
        <w:jc w:val="center"/>
        <w:rPr>
          <w:rFonts w:ascii="Times New Roman" w:hAnsi="Times New Roman" w:cs="Times New Roman"/>
          <w:color w:val="000000" w:themeColor="text1"/>
        </w:rPr>
      </w:pPr>
      <w:bookmarkStart w:id="1" w:name="table_anisotropy"/>
      <w:r w:rsidRPr="00A46419">
        <w:rPr>
          <w:rFonts w:ascii="Times New Roman" w:hAnsi="Times New Roman" w:cs="Times New Roman"/>
          <w:b/>
          <w:bCs/>
          <w:color w:val="000000" w:themeColor="text1"/>
          <w:szCs w:val="21"/>
        </w:rPr>
        <w:t>TABLE.</w:t>
      </w:r>
      <w:r w:rsidRPr="00A46419">
        <w:rPr>
          <w:rFonts w:ascii="Times New Roman" w:hAnsi="Times New Roman" w:cs="Times New Roman"/>
          <w:b/>
          <w:bCs/>
          <w:color w:val="000000" w:themeColor="text1"/>
          <w:szCs w:val="21"/>
        </w:rPr>
        <w:fldChar w:fldCharType="begin"/>
      </w:r>
      <w:r w:rsidRPr="00A46419">
        <w:rPr>
          <w:rFonts w:ascii="Times New Roman" w:hAnsi="Times New Roman" w:cs="Times New Roman"/>
          <w:b/>
          <w:bCs/>
          <w:color w:val="000000" w:themeColor="text1"/>
          <w:szCs w:val="21"/>
        </w:rPr>
        <w:instrText xml:space="preserve">seq </w:instrText>
      </w:r>
      <w:r w:rsidRPr="00A46419">
        <w:rPr>
          <w:rFonts w:ascii="Times New Roman" w:hAnsi="Times New Roman" w:cs="Times New Roman" w:hint="eastAsia"/>
          <w:b/>
          <w:bCs/>
          <w:color w:val="000000" w:themeColor="text1"/>
          <w:szCs w:val="21"/>
        </w:rPr>
        <w:instrText>表格</w:instrText>
      </w:r>
      <w:r w:rsidRPr="00A46419">
        <w:rPr>
          <w:rFonts w:ascii="Times New Roman" w:hAnsi="Times New Roman" w:cs="Times New Roman"/>
          <w:b/>
          <w:bCs/>
          <w:color w:val="000000" w:themeColor="text1"/>
          <w:szCs w:val="21"/>
        </w:rPr>
        <w:fldChar w:fldCharType="separate"/>
      </w:r>
      <w:r>
        <w:rPr>
          <w:rFonts w:ascii="Times New Roman" w:hAnsi="Times New Roman" w:cs="Times New Roman"/>
          <w:b/>
          <w:bCs/>
          <w:noProof/>
          <w:color w:val="000000" w:themeColor="text1"/>
          <w:szCs w:val="21"/>
        </w:rPr>
        <w:t>2</w:t>
      </w:r>
      <w:r w:rsidRPr="00A46419">
        <w:rPr>
          <w:rFonts w:ascii="Times New Roman" w:hAnsi="Times New Roman" w:cs="Times New Roman"/>
          <w:b/>
          <w:bCs/>
          <w:color w:val="000000" w:themeColor="text1"/>
          <w:szCs w:val="21"/>
        </w:rPr>
        <w:fldChar w:fldCharType="end"/>
      </w:r>
      <w:bookmarkEnd w:id="1"/>
      <w:r w:rsidRPr="00A46419">
        <w:rPr>
          <w:rFonts w:ascii="Times New Roman" w:hAnsi="Times New Roman" w:cs="Times New Roman"/>
          <w:b/>
          <w:bCs/>
          <w:color w:val="000000" w:themeColor="text1"/>
          <w:szCs w:val="21"/>
        </w:rPr>
        <w:t>.</w:t>
      </w:r>
      <w:r w:rsidR="008B1E86" w:rsidRPr="008B1E86">
        <w:t xml:space="preserve"> </w:t>
      </w:r>
      <w:r w:rsidR="008B1E86">
        <w:t>The thermal conductivity and anisotropic ratio of different multi-layer silicene.</w:t>
      </w:r>
    </w:p>
    <w:bookmarkStart w:id="2" w:name="_MON_1548525008"/>
    <w:bookmarkEnd w:id="2"/>
    <w:p w14:paraId="0438A114" w14:textId="64BE14C2" w:rsidR="00A46419" w:rsidRDefault="008B1E86" w:rsidP="001D527F">
      <w:pPr>
        <w:widowControl/>
        <w:jc w:val="center"/>
        <w:rPr>
          <w:rFonts w:ascii="Times New Roman" w:hAnsi="Times New Roman" w:cs="Times New Roman"/>
          <w:color w:val="000000" w:themeColor="text1"/>
        </w:rPr>
      </w:pPr>
      <w:r w:rsidRPr="008B1E86">
        <w:rPr>
          <w:rFonts w:ascii="Times New Roman" w:hAnsi="Times New Roman" w:cs="Times New Roman"/>
          <w:color w:val="000000" w:themeColor="text1"/>
        </w:rPr>
        <w:object w:dxaOrig="8306" w:dyaOrig="3887" w14:anchorId="479D4F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94.1pt" o:ole="">
            <v:imagedata r:id="rId8" o:title=""/>
          </v:shape>
          <o:OLEObject Type="Embed" ProgID="Word.Document.12" ShapeID="_x0000_i1025" DrawAspect="Content" ObjectID="_1559076204" r:id="rId9">
            <o:FieldCodes>\s</o:FieldCodes>
          </o:OLEObject>
        </w:object>
      </w:r>
      <w:r w:rsidRPr="008B1E86">
        <w:rPr>
          <w:rFonts w:ascii="Times New Roman" w:hAnsi="Times New Roman" w:cs="Times New Roman"/>
          <w:color w:val="000000" w:themeColor="text1"/>
        </w:rPr>
        <w:t xml:space="preserve"> </w:t>
      </w:r>
      <w:r w:rsidR="00A46419">
        <w:rPr>
          <w:rFonts w:ascii="Times New Roman" w:hAnsi="Times New Roman" w:cs="Times New Roman"/>
          <w:color w:val="000000" w:themeColor="text1"/>
        </w:rPr>
        <w:br w:type="page"/>
      </w:r>
    </w:p>
    <w:p w14:paraId="5B809732" w14:textId="77777777" w:rsidR="00CD4286" w:rsidRPr="00C07B53" w:rsidRDefault="00CD4286" w:rsidP="001D527F">
      <w:pPr>
        <w:ind w:left="420" w:firstLineChars="88" w:firstLine="185"/>
        <w:jc w:val="center"/>
        <w:rPr>
          <w:rFonts w:ascii="Times New Roman" w:hAnsi="Times New Roman" w:cs="Times New Roman"/>
          <w:color w:val="000000" w:themeColor="text1"/>
        </w:rPr>
      </w:pPr>
    </w:p>
    <w:p w14:paraId="6671C1BB" w14:textId="3B71322D" w:rsidR="00BE459D" w:rsidRPr="00D479F0" w:rsidRDefault="00BE459D" w:rsidP="0032597B">
      <w:pPr>
        <w:jc w:val="center"/>
        <w:rPr>
          <w:rFonts w:ascii="Times New Roman" w:hAnsi="Times New Roman" w:cs="Times New Roman"/>
          <w:color w:val="000000" w:themeColor="text1"/>
          <w:szCs w:val="21"/>
        </w:rPr>
      </w:pPr>
      <w:bookmarkStart w:id="3" w:name="fig_allstructures"/>
      <w:r w:rsidRPr="00D479F0">
        <w:rPr>
          <w:rFonts w:ascii="Times New Roman" w:hAnsi="Times New Roman" w:cs="Times New Roman"/>
          <w:b/>
          <w:bCs/>
          <w:color w:val="000000" w:themeColor="text1"/>
          <w:szCs w:val="21"/>
        </w:rPr>
        <w:t>FIG.</w:t>
      </w:r>
      <w:r w:rsidR="00B21444" w:rsidRPr="00D479F0">
        <w:rPr>
          <w:rFonts w:ascii="Times New Roman" w:hAnsi="Times New Roman" w:cs="Times New Roman"/>
          <w:b/>
          <w:bCs/>
          <w:color w:val="000000" w:themeColor="text1"/>
          <w:szCs w:val="21"/>
        </w:rPr>
        <w:fldChar w:fldCharType="begin"/>
      </w:r>
      <w:r w:rsidR="00B21444" w:rsidRPr="00D479F0">
        <w:rPr>
          <w:rFonts w:ascii="Times New Roman" w:hAnsi="Times New Roman" w:cs="Times New Roman"/>
          <w:b/>
          <w:bCs/>
          <w:color w:val="000000" w:themeColor="text1"/>
          <w:szCs w:val="21"/>
        </w:rPr>
        <w:instrText xml:space="preserve">seq </w:instrText>
      </w:r>
      <w:r w:rsidR="00B21444" w:rsidRPr="00D479F0">
        <w:rPr>
          <w:rFonts w:ascii="Times New Roman" w:hAnsi="Times New Roman" w:cs="Times New Roman" w:hint="eastAsia"/>
          <w:b/>
          <w:bCs/>
          <w:color w:val="000000" w:themeColor="text1"/>
          <w:szCs w:val="21"/>
        </w:rPr>
        <w:instrText>图像</w:instrText>
      </w:r>
      <w:r w:rsidR="00B21444" w:rsidRPr="00D479F0">
        <w:rPr>
          <w:rFonts w:ascii="Times New Roman" w:hAnsi="Times New Roman" w:cs="Times New Roman"/>
          <w:b/>
          <w:bCs/>
          <w:color w:val="000000" w:themeColor="text1"/>
          <w:szCs w:val="21"/>
        </w:rPr>
        <w:fldChar w:fldCharType="separate"/>
      </w:r>
      <w:r w:rsidR="00D12CAD" w:rsidRPr="00D479F0">
        <w:rPr>
          <w:rFonts w:ascii="Times New Roman" w:hAnsi="Times New Roman" w:cs="Times New Roman"/>
          <w:b/>
          <w:bCs/>
          <w:noProof/>
          <w:color w:val="000000" w:themeColor="text1"/>
          <w:szCs w:val="21"/>
        </w:rPr>
        <w:t>1</w:t>
      </w:r>
      <w:r w:rsidR="00B21444" w:rsidRPr="00D479F0">
        <w:rPr>
          <w:rFonts w:ascii="Times New Roman" w:hAnsi="Times New Roman" w:cs="Times New Roman"/>
          <w:b/>
          <w:bCs/>
          <w:color w:val="000000" w:themeColor="text1"/>
          <w:szCs w:val="21"/>
        </w:rPr>
        <w:fldChar w:fldCharType="end"/>
      </w:r>
      <w:bookmarkEnd w:id="3"/>
      <w:r w:rsidRPr="00D479F0">
        <w:rPr>
          <w:rFonts w:ascii="Times New Roman" w:hAnsi="Times New Roman" w:cs="Times New Roman"/>
          <w:b/>
          <w:bCs/>
          <w:color w:val="000000" w:themeColor="text1"/>
          <w:szCs w:val="21"/>
        </w:rPr>
        <w:t>.</w:t>
      </w:r>
      <w:r w:rsidRPr="00D479F0">
        <w:rPr>
          <w:rFonts w:ascii="Times New Roman" w:hAnsi="Times New Roman" w:cs="Times New Roman"/>
          <w:b/>
          <w:color w:val="000000" w:themeColor="text1"/>
          <w:szCs w:val="21"/>
        </w:rPr>
        <w:t xml:space="preserve"> </w:t>
      </w:r>
      <w:r w:rsidRPr="00D479F0">
        <w:rPr>
          <w:rFonts w:ascii="Times New Roman" w:hAnsi="Times New Roman" w:cs="Times New Roman"/>
          <w:color w:val="000000" w:themeColor="text1"/>
          <w:szCs w:val="21"/>
        </w:rPr>
        <w:t xml:space="preserve">(color online) </w:t>
      </w:r>
      <w:r w:rsidR="00D479F0">
        <w:rPr>
          <w:rFonts w:ascii="Times New Roman" w:hAnsi="Times New Roman" w:cs="Times New Roman"/>
          <w:color w:val="000000" w:themeColor="text1"/>
          <w:szCs w:val="21"/>
        </w:rPr>
        <w:t>Some typical structure of multilayer silicon.</w:t>
      </w:r>
      <w:r w:rsidR="00D479F0">
        <w:rPr>
          <w:rFonts w:hint="eastAsia"/>
        </w:rPr>
        <w:t xml:space="preserve"> W</w:t>
      </w:r>
      <w:r w:rsidR="00D479F0">
        <w:t>ithin which (a)</w:t>
      </w:r>
      <w:r w:rsidR="00534E09">
        <w:t xml:space="preserve"> to </w:t>
      </w:r>
      <w:r w:rsidR="00D479F0">
        <w:t>(e)</w:t>
      </w:r>
      <w:r w:rsidR="00D479F0">
        <w:rPr>
          <w:rFonts w:hint="eastAsia"/>
        </w:rPr>
        <w:t xml:space="preserve"> are </w:t>
      </w:r>
      <w:r w:rsidR="00D479F0">
        <w:t xml:space="preserve">top view and side view of </w:t>
      </w:r>
      <w:r w:rsidR="00534E09">
        <w:t>bilayer</w:t>
      </w:r>
      <w:r w:rsidR="00D479F0">
        <w:rPr>
          <w:rFonts w:hint="eastAsia"/>
        </w:rPr>
        <w:t xml:space="preserve"> structure</w:t>
      </w:r>
      <w:r w:rsidR="00D479F0">
        <w:t xml:space="preserve">s. </w:t>
      </w:r>
      <w:r w:rsidR="00534E09">
        <w:t>(f) to (g) are side view of trilayer structures and (h) is that of four-layers. The buckling atoms on the top surface are</w:t>
      </w:r>
      <w:r w:rsidR="00E44BEE">
        <w:t xml:space="preserve"> labeled as yellow while the re</w:t>
      </w:r>
      <w:r w:rsidR="00534E09">
        <w:t>d atoms represent the others on the top surface.</w:t>
      </w:r>
      <w:r w:rsidR="00534E09">
        <w:rPr>
          <w:rFonts w:hint="eastAsia"/>
        </w:rPr>
        <w:t xml:space="preserve"> A</w:t>
      </w:r>
      <w:r w:rsidR="00534E09">
        <w:t>ll the atoms on the bottom surface are labeled as blue. The blacks represent those that are inside the structure.</w:t>
      </w:r>
      <w:r w:rsidR="00534E09">
        <w:rPr>
          <w:rFonts w:hint="eastAsia"/>
        </w:rPr>
        <w:t xml:space="preserve"> </w:t>
      </w:r>
      <w:r w:rsidR="00534E09">
        <w:t>The top view of the cells is shown in the last.</w:t>
      </w:r>
    </w:p>
    <w:p w14:paraId="6AF721D9" w14:textId="77A15930" w:rsidR="00A001D6" w:rsidRPr="00D479F0" w:rsidRDefault="004045F4" w:rsidP="0032597B">
      <w:pPr>
        <w:keepNext/>
        <w:jc w:val="center"/>
        <w:rPr>
          <w:szCs w:val="21"/>
        </w:rPr>
      </w:pPr>
      <w:r>
        <w:rPr>
          <w:noProof/>
        </w:rPr>
        <w:drawing>
          <wp:inline distT="0" distB="0" distL="0" distR="0" wp14:anchorId="03E77C74" wp14:editId="7BDF1C9B">
            <wp:extent cx="5274310" cy="29692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9260"/>
                    </a:xfrm>
                    <a:prstGeom prst="rect">
                      <a:avLst/>
                    </a:prstGeom>
                  </pic:spPr>
                </pic:pic>
              </a:graphicData>
            </a:graphic>
          </wp:inline>
        </w:drawing>
      </w:r>
    </w:p>
    <w:p w14:paraId="562CCD5A" w14:textId="25A8B5D2" w:rsidR="009979B0" w:rsidRPr="005530E2" w:rsidRDefault="00102C3A" w:rsidP="001D527F">
      <w:pPr>
        <w:ind w:left="420" w:firstLineChars="88" w:firstLine="186"/>
        <w:jc w:val="center"/>
        <w:rPr>
          <w:rFonts w:ascii="Times New Roman" w:hAnsi="Times New Roman" w:cs="Times New Roman"/>
          <w:color w:val="000000" w:themeColor="text1"/>
        </w:rPr>
      </w:pPr>
      <w:bookmarkStart w:id="4" w:name="fig_tc_length"/>
      <w:r w:rsidRPr="00102C3A">
        <w:rPr>
          <w:rFonts w:ascii="Times New Roman" w:hAnsi="Times New Roman" w:cs="Times New Roman"/>
          <w:b/>
          <w:bCs/>
          <w:color w:val="000000" w:themeColor="text1"/>
        </w:rPr>
        <w:t>FIG.</w:t>
      </w:r>
      <w:r w:rsidRPr="00102C3A">
        <w:rPr>
          <w:rFonts w:ascii="Times New Roman" w:hAnsi="Times New Roman" w:cs="Times New Roman"/>
          <w:b/>
          <w:bCs/>
          <w:color w:val="000000" w:themeColor="text1"/>
        </w:rPr>
        <w:fldChar w:fldCharType="begin"/>
      </w:r>
      <w:r w:rsidRPr="00102C3A">
        <w:rPr>
          <w:rFonts w:ascii="Times New Roman" w:hAnsi="Times New Roman" w:cs="Times New Roman"/>
          <w:b/>
          <w:bCs/>
          <w:color w:val="000000" w:themeColor="text1"/>
        </w:rPr>
        <w:instrText xml:space="preserve">seq </w:instrText>
      </w:r>
      <w:r w:rsidRPr="00102C3A">
        <w:rPr>
          <w:rFonts w:ascii="Times New Roman" w:hAnsi="Times New Roman" w:cs="Times New Roman" w:hint="eastAsia"/>
          <w:b/>
          <w:bCs/>
          <w:color w:val="000000" w:themeColor="text1"/>
        </w:rPr>
        <w:instrText>图像</w:instrText>
      </w:r>
      <w:r w:rsidRPr="00102C3A">
        <w:rPr>
          <w:rFonts w:ascii="Times New Roman" w:hAnsi="Times New Roman" w:cs="Times New Roman"/>
          <w:b/>
          <w:bCs/>
          <w:color w:val="000000" w:themeColor="text1"/>
        </w:rPr>
        <w:fldChar w:fldCharType="separate"/>
      </w:r>
      <w:r w:rsidR="00D12CAD">
        <w:rPr>
          <w:rFonts w:ascii="Times New Roman" w:hAnsi="Times New Roman" w:cs="Times New Roman"/>
          <w:b/>
          <w:bCs/>
          <w:noProof/>
          <w:color w:val="000000" w:themeColor="text1"/>
        </w:rPr>
        <w:t>2</w:t>
      </w:r>
      <w:r w:rsidRPr="00102C3A">
        <w:rPr>
          <w:rFonts w:ascii="Times New Roman" w:hAnsi="Times New Roman" w:cs="Times New Roman"/>
          <w:b/>
          <w:bCs/>
          <w:color w:val="000000" w:themeColor="text1"/>
        </w:rPr>
        <w:fldChar w:fldCharType="end"/>
      </w:r>
      <w:bookmarkEnd w:id="4"/>
      <w:r w:rsidR="009979B0" w:rsidRPr="00C07B53">
        <w:rPr>
          <w:rFonts w:ascii="Times New Roman" w:hAnsi="Times New Roman" w:cs="Times New Roman"/>
          <w:b/>
          <w:bCs/>
          <w:color w:val="000000" w:themeColor="text1"/>
        </w:rPr>
        <w:t>.</w:t>
      </w:r>
      <w:r w:rsidR="009979B0" w:rsidRPr="00C07B53">
        <w:rPr>
          <w:rFonts w:ascii="Times New Roman" w:hAnsi="Times New Roman" w:cs="Times New Roman"/>
          <w:b/>
          <w:color w:val="000000" w:themeColor="text1"/>
        </w:rPr>
        <w:t xml:space="preserve"> </w:t>
      </w:r>
      <w:r w:rsidR="009979B0" w:rsidRPr="00C07B53">
        <w:rPr>
          <w:rFonts w:ascii="Times New Roman" w:hAnsi="Times New Roman" w:cs="Times New Roman"/>
          <w:color w:val="000000" w:themeColor="text1"/>
        </w:rPr>
        <w:t>(color online)</w:t>
      </w:r>
      <w:r w:rsidR="00534E09" w:rsidRPr="00534E09">
        <w:t xml:space="preserve"> </w:t>
      </w:r>
      <w:r w:rsidR="005147B4">
        <w:t>The thermal conductivity dependence on length for f</w:t>
      </w:r>
      <w:r w:rsidR="005147B4">
        <w:rPr>
          <w:rFonts w:hint="eastAsia"/>
        </w:rPr>
        <w:t>ive</w:t>
      </w:r>
      <w:r w:rsidR="005147B4">
        <w:t xml:space="preserve"> types of bilayer silicon. </w:t>
      </w:r>
      <w:r w:rsidR="005147B4">
        <w:rPr>
          <w:rFonts w:hint="eastAsia"/>
        </w:rPr>
        <w:t>T</w:t>
      </w:r>
      <w:r w:rsidR="005147B4">
        <w:t>he scatters are the results of MD simulations while the lines are fitted with Eq.1. The letter z/a in the legend mean the transport direction is zigzag/armchair.</w:t>
      </w:r>
    </w:p>
    <w:p w14:paraId="20BC73E6" w14:textId="48C6382F" w:rsidR="0029160A" w:rsidRDefault="00826006" w:rsidP="001D527F">
      <w:pPr>
        <w:ind w:firstLineChars="288" w:firstLine="605"/>
        <w:jc w:val="center"/>
        <w:rPr>
          <w:rFonts w:ascii="Times New Roman" w:hAnsi="Times New Roman" w:cs="Times New Roman"/>
          <w:noProof/>
          <w:color w:val="000000" w:themeColor="text1"/>
        </w:rPr>
      </w:pPr>
      <w:r>
        <w:rPr>
          <w:rFonts w:ascii="Times New Roman" w:hAnsi="Times New Roman" w:cs="Times New Roman"/>
          <w:noProof/>
          <w:color w:val="000000" w:themeColor="text1"/>
        </w:rPr>
        <w:pict w14:anchorId="44A35277">
          <v:shape id="_x0000_i1026" type="#_x0000_t75" style="width:277.05pt;height:218.3pt">
            <v:imagedata r:id="rId11" o:title="2l"/>
          </v:shape>
        </w:pict>
      </w:r>
    </w:p>
    <w:p w14:paraId="7766375E" w14:textId="77777777" w:rsidR="0029160A" w:rsidRDefault="0029160A">
      <w:pPr>
        <w:widowControl/>
        <w:jc w:val="left"/>
        <w:rPr>
          <w:rFonts w:ascii="Times New Roman" w:hAnsi="Times New Roman" w:cs="Times New Roman"/>
          <w:noProof/>
          <w:color w:val="000000" w:themeColor="text1"/>
        </w:rPr>
      </w:pPr>
      <w:r>
        <w:rPr>
          <w:rFonts w:ascii="Times New Roman" w:hAnsi="Times New Roman" w:cs="Times New Roman"/>
          <w:noProof/>
          <w:color w:val="000000" w:themeColor="text1"/>
        </w:rPr>
        <w:br w:type="page"/>
      </w:r>
    </w:p>
    <w:p w14:paraId="0AED32E5" w14:textId="77777777" w:rsidR="005530E2" w:rsidRDefault="005530E2" w:rsidP="001D527F">
      <w:pPr>
        <w:ind w:firstLineChars="288" w:firstLine="605"/>
        <w:jc w:val="center"/>
        <w:rPr>
          <w:rFonts w:ascii="Times New Roman" w:hAnsi="Times New Roman" w:cs="Times New Roman"/>
          <w:noProof/>
          <w:color w:val="000000" w:themeColor="text1"/>
        </w:rPr>
      </w:pPr>
    </w:p>
    <w:p w14:paraId="468EC60A" w14:textId="120B483C" w:rsidR="00B10D12" w:rsidRPr="00B10D12" w:rsidRDefault="00B10D12" w:rsidP="001803A4">
      <w:pPr>
        <w:ind w:left="420" w:firstLineChars="88" w:firstLine="186"/>
        <w:jc w:val="center"/>
        <w:rPr>
          <w:rFonts w:ascii="Times New Roman" w:hAnsi="Times New Roman" w:cs="Times New Roman"/>
          <w:noProof/>
          <w:color w:val="000000" w:themeColor="text1"/>
        </w:rPr>
      </w:pPr>
      <w:r w:rsidRPr="00102C3A">
        <w:rPr>
          <w:rFonts w:ascii="Times New Roman" w:hAnsi="Times New Roman" w:cs="Times New Roman"/>
          <w:b/>
          <w:bCs/>
          <w:color w:val="000000" w:themeColor="text1"/>
        </w:rPr>
        <w:t>FIG.</w:t>
      </w:r>
      <w:r>
        <w:rPr>
          <w:rFonts w:ascii="Times New Roman" w:hAnsi="Times New Roman" w:cs="Times New Roman"/>
          <w:b/>
          <w:bCs/>
          <w:color w:val="000000" w:themeColor="text1"/>
        </w:rPr>
        <w:t>2.5</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(color online)</w:t>
      </w:r>
      <w:r w:rsidRPr="00534E09">
        <w:t xml:space="preserve"> </w:t>
      </w:r>
      <w:r w:rsidR="00E96F77">
        <w:t xml:space="preserve">The participation ratio </w:t>
      </w:r>
      <w:r w:rsidR="001803A4">
        <w:t>.</w:t>
      </w:r>
      <w:r w:rsidR="00826006">
        <w:rPr>
          <w:rFonts w:ascii="Times New Roman" w:hAnsi="Times New Roman" w:cs="Times New Roman"/>
          <w:noProof/>
          <w:color w:val="000000" w:themeColor="text1"/>
        </w:rPr>
        <w:drawing>
          <wp:inline distT="0" distB="0" distL="0" distR="0" wp14:anchorId="7B9CC78F" wp14:editId="28935EC9">
            <wp:extent cx="3555187" cy="2845091"/>
            <wp:effectExtent l="0" t="0" r="7620" b="0"/>
            <wp:docPr id="1" name="图片 1" descr="C:\Users\YangZhou\AppData\Local\Microsoft\Windows\INetCache\Content.Word\pr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ngZhou\AppData\Local\Microsoft\Windows\INetCache\Content.Word\pr2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492" cy="2854138"/>
                    </a:xfrm>
                    <a:prstGeom prst="rect">
                      <a:avLst/>
                    </a:prstGeom>
                    <a:noFill/>
                    <a:ln>
                      <a:noFill/>
                    </a:ln>
                  </pic:spPr>
                </pic:pic>
              </a:graphicData>
            </a:graphic>
          </wp:inline>
        </w:drawing>
      </w:r>
    </w:p>
    <w:p w14:paraId="669E33EE" w14:textId="101A1B1A" w:rsidR="005530E2" w:rsidRDefault="00E96F77" w:rsidP="001D527F">
      <w:pPr>
        <w:widowControl/>
        <w:jc w:val="center"/>
        <w:rPr>
          <w:rFonts w:ascii="Times New Roman" w:hAnsi="Times New Roman" w:cs="Times New Roman"/>
          <w:noProof/>
          <w:color w:val="000000" w:themeColor="text1"/>
        </w:rPr>
      </w:pPr>
      <w:r w:rsidRPr="00102C3A">
        <w:rPr>
          <w:rFonts w:ascii="Times New Roman" w:hAnsi="Times New Roman" w:cs="Times New Roman"/>
          <w:b/>
          <w:bCs/>
          <w:color w:val="000000" w:themeColor="text1"/>
        </w:rPr>
        <w:t>FIG.</w:t>
      </w:r>
      <w:r>
        <w:rPr>
          <w:rFonts w:ascii="Times New Roman" w:hAnsi="Times New Roman" w:cs="Times New Roman"/>
          <w:b/>
          <w:bCs/>
          <w:color w:val="000000" w:themeColor="text1"/>
        </w:rPr>
        <w:t>2.</w:t>
      </w:r>
      <w:r>
        <w:rPr>
          <w:rFonts w:ascii="Times New Roman" w:hAnsi="Times New Roman" w:cs="Times New Roman"/>
          <w:b/>
          <w:bCs/>
          <w:color w:val="000000" w:themeColor="text1"/>
        </w:rPr>
        <w:t>7</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(color online)</w:t>
      </w:r>
      <w:r w:rsidRPr="00534E09">
        <w:t xml:space="preserve"> </w:t>
      </w:r>
      <w:r>
        <w:t>The</w:t>
      </w:r>
      <w:r>
        <w:t xml:space="preserve"> transmission function</w:t>
      </w:r>
      <w:r>
        <w:t xml:space="preserve"> </w:t>
      </w:r>
      <w:bookmarkStart w:id="5" w:name="_GoBack"/>
      <w:bookmarkEnd w:id="5"/>
      <w:r w:rsidR="00BB3A1C">
        <w:pict w14:anchorId="24F0328A">
          <v:shape id="_x0000_i1034" type="#_x0000_t75" style="width:414.7pt;height:305.85pt">
            <v:imagedata r:id="rId13" o:title="trans"/>
          </v:shape>
        </w:pict>
      </w:r>
      <w:r>
        <w:t>.</w:t>
      </w:r>
      <w:r w:rsidR="005530E2">
        <w:rPr>
          <w:rFonts w:ascii="Times New Roman" w:hAnsi="Times New Roman" w:cs="Times New Roman"/>
          <w:noProof/>
          <w:color w:val="000000" w:themeColor="text1"/>
        </w:rPr>
        <w:br w:type="page"/>
      </w:r>
    </w:p>
    <w:p w14:paraId="45BB19F6" w14:textId="77777777" w:rsidR="009979B0" w:rsidRDefault="009979B0" w:rsidP="001D527F">
      <w:pPr>
        <w:ind w:firstLineChars="288" w:firstLine="605"/>
        <w:jc w:val="center"/>
        <w:rPr>
          <w:rFonts w:ascii="Times New Roman" w:hAnsi="Times New Roman" w:cs="Times New Roman"/>
          <w:noProof/>
          <w:color w:val="000000" w:themeColor="text1"/>
        </w:rPr>
      </w:pPr>
    </w:p>
    <w:p w14:paraId="0FDD9FF4" w14:textId="4BD77E55" w:rsidR="0073497E" w:rsidRDefault="00102C3A" w:rsidP="00C33729">
      <w:pPr>
        <w:jc w:val="center"/>
        <w:rPr>
          <w:rFonts w:ascii="Times New Roman" w:hAnsi="Times New Roman" w:cs="Times New Roman"/>
          <w:noProof/>
          <w:color w:val="000000" w:themeColor="text1"/>
        </w:rPr>
      </w:pPr>
      <w:bookmarkStart w:id="6" w:name="fig_layer_direction"/>
      <w:r w:rsidRPr="00102C3A">
        <w:rPr>
          <w:rFonts w:ascii="Times New Roman" w:hAnsi="Times New Roman" w:cs="Times New Roman"/>
          <w:b/>
          <w:bCs/>
          <w:color w:val="000000" w:themeColor="text1"/>
        </w:rPr>
        <w:t>FIG.</w:t>
      </w:r>
      <w:r w:rsidRPr="00102C3A">
        <w:rPr>
          <w:rFonts w:ascii="Times New Roman" w:hAnsi="Times New Roman" w:cs="Times New Roman"/>
          <w:b/>
          <w:bCs/>
          <w:color w:val="000000" w:themeColor="text1"/>
        </w:rPr>
        <w:fldChar w:fldCharType="begin"/>
      </w:r>
      <w:r w:rsidRPr="00102C3A">
        <w:rPr>
          <w:rFonts w:ascii="Times New Roman" w:hAnsi="Times New Roman" w:cs="Times New Roman"/>
          <w:b/>
          <w:bCs/>
          <w:color w:val="000000" w:themeColor="text1"/>
        </w:rPr>
        <w:instrText xml:space="preserve">seq </w:instrText>
      </w:r>
      <w:r w:rsidRPr="00102C3A">
        <w:rPr>
          <w:rFonts w:ascii="Times New Roman" w:hAnsi="Times New Roman" w:cs="Times New Roman" w:hint="eastAsia"/>
          <w:b/>
          <w:bCs/>
          <w:color w:val="000000" w:themeColor="text1"/>
        </w:rPr>
        <w:instrText>图像</w:instrText>
      </w:r>
      <w:r w:rsidRPr="00102C3A">
        <w:rPr>
          <w:rFonts w:ascii="Times New Roman" w:hAnsi="Times New Roman" w:cs="Times New Roman"/>
          <w:b/>
          <w:bCs/>
          <w:color w:val="000000" w:themeColor="text1"/>
        </w:rPr>
        <w:fldChar w:fldCharType="separate"/>
      </w:r>
      <w:r w:rsidR="00D12CAD">
        <w:rPr>
          <w:rFonts w:ascii="Times New Roman" w:hAnsi="Times New Roman" w:cs="Times New Roman"/>
          <w:b/>
          <w:bCs/>
          <w:noProof/>
          <w:color w:val="000000" w:themeColor="text1"/>
        </w:rPr>
        <w:t>3</w:t>
      </w:r>
      <w:r w:rsidRPr="00102C3A">
        <w:rPr>
          <w:rFonts w:ascii="Times New Roman" w:hAnsi="Times New Roman" w:cs="Times New Roman"/>
          <w:b/>
          <w:bCs/>
          <w:color w:val="000000" w:themeColor="text1"/>
        </w:rPr>
        <w:fldChar w:fldCharType="end"/>
      </w:r>
      <w:bookmarkEnd w:id="6"/>
      <w:r w:rsidR="0073497E" w:rsidRPr="00C07B53">
        <w:rPr>
          <w:rFonts w:ascii="Times New Roman" w:hAnsi="Times New Roman" w:cs="Times New Roman"/>
          <w:b/>
          <w:bCs/>
          <w:color w:val="000000" w:themeColor="text1"/>
        </w:rPr>
        <w:t>.</w:t>
      </w:r>
      <w:r w:rsidR="0073497E" w:rsidRPr="00C07B53">
        <w:rPr>
          <w:rFonts w:ascii="Times New Roman" w:hAnsi="Times New Roman" w:cs="Times New Roman"/>
          <w:b/>
          <w:color w:val="000000" w:themeColor="text1"/>
        </w:rPr>
        <w:t xml:space="preserve"> </w:t>
      </w:r>
      <w:r w:rsidR="0073497E" w:rsidRPr="00C07B53">
        <w:rPr>
          <w:rFonts w:ascii="Times New Roman" w:hAnsi="Times New Roman" w:cs="Times New Roman"/>
          <w:color w:val="000000" w:themeColor="text1"/>
        </w:rPr>
        <w:t xml:space="preserve">(color online) </w:t>
      </w:r>
      <w:r w:rsidR="005147B4">
        <w:rPr>
          <w:rFonts w:ascii="Times New Roman" w:hAnsi="Times New Roman" w:cs="Times New Roman" w:hint="eastAsia"/>
          <w:color w:val="000000" w:themeColor="text1"/>
        </w:rPr>
        <w:t>The</w:t>
      </w:r>
      <w:r w:rsidR="005147B4">
        <w:rPr>
          <w:rFonts w:ascii="Times New Roman" w:hAnsi="Times New Roman" w:cs="Times New Roman"/>
          <w:color w:val="000000" w:themeColor="text1"/>
        </w:rPr>
        <w:t xml:space="preserve"> dependence on length of thermal conductivity for silicon with variable layers.</w:t>
      </w:r>
    </w:p>
    <w:p w14:paraId="1F29B37E" w14:textId="5DC54F7E" w:rsidR="0073497E" w:rsidRDefault="00826006" w:rsidP="00C33729">
      <w:pPr>
        <w:jc w:val="center"/>
        <w:rPr>
          <w:rFonts w:ascii="Times New Roman" w:hAnsi="Times New Roman" w:cs="Times New Roman"/>
          <w:color w:val="000000" w:themeColor="text1"/>
        </w:rPr>
      </w:pPr>
      <w:r>
        <w:rPr>
          <w:noProof/>
        </w:rPr>
        <w:pict w14:anchorId="5957CB22">
          <v:shape id="_x0000_i1028" type="#_x0000_t75" style="width:313.35pt;height:341.55pt">
            <v:imagedata r:id="rId14" o:title="vla"/>
          </v:shape>
        </w:pict>
      </w:r>
    </w:p>
    <w:p w14:paraId="4D6CFAE0" w14:textId="393FFE59" w:rsidR="008F7A75" w:rsidRDefault="00102C3A" w:rsidP="001D527F">
      <w:pPr>
        <w:ind w:left="420" w:firstLineChars="88" w:firstLine="186"/>
        <w:jc w:val="center"/>
        <w:rPr>
          <w:rFonts w:ascii="Times New Roman" w:hAnsi="Times New Roman" w:cs="Times New Roman"/>
          <w:color w:val="000000" w:themeColor="text1"/>
        </w:rPr>
      </w:pPr>
      <w:bookmarkStart w:id="7" w:name="fig_phonon"/>
      <w:r w:rsidRPr="00102C3A">
        <w:rPr>
          <w:rFonts w:ascii="Times New Roman" w:hAnsi="Times New Roman" w:cs="Times New Roman"/>
          <w:b/>
          <w:bCs/>
          <w:color w:val="000000" w:themeColor="text1"/>
        </w:rPr>
        <w:t>FIG.</w:t>
      </w:r>
      <w:r w:rsidRPr="00102C3A">
        <w:rPr>
          <w:rFonts w:ascii="Times New Roman" w:hAnsi="Times New Roman" w:cs="Times New Roman"/>
          <w:b/>
          <w:bCs/>
          <w:color w:val="000000" w:themeColor="text1"/>
        </w:rPr>
        <w:fldChar w:fldCharType="begin"/>
      </w:r>
      <w:r w:rsidRPr="00102C3A">
        <w:rPr>
          <w:rFonts w:ascii="Times New Roman" w:hAnsi="Times New Roman" w:cs="Times New Roman"/>
          <w:b/>
          <w:bCs/>
          <w:color w:val="000000" w:themeColor="text1"/>
        </w:rPr>
        <w:instrText xml:space="preserve">seq </w:instrText>
      </w:r>
      <w:r w:rsidRPr="00102C3A">
        <w:rPr>
          <w:rFonts w:ascii="Times New Roman" w:hAnsi="Times New Roman" w:cs="Times New Roman" w:hint="eastAsia"/>
          <w:b/>
          <w:bCs/>
          <w:color w:val="000000" w:themeColor="text1"/>
        </w:rPr>
        <w:instrText>图像</w:instrText>
      </w:r>
      <w:r w:rsidRPr="00102C3A">
        <w:rPr>
          <w:rFonts w:ascii="Times New Roman" w:hAnsi="Times New Roman" w:cs="Times New Roman"/>
          <w:b/>
          <w:bCs/>
          <w:color w:val="000000" w:themeColor="text1"/>
        </w:rPr>
        <w:fldChar w:fldCharType="separate"/>
      </w:r>
      <w:r w:rsidR="00D12CAD">
        <w:rPr>
          <w:rFonts w:ascii="Times New Roman" w:hAnsi="Times New Roman" w:cs="Times New Roman"/>
          <w:b/>
          <w:bCs/>
          <w:noProof/>
          <w:color w:val="000000" w:themeColor="text1"/>
        </w:rPr>
        <w:t>4</w:t>
      </w:r>
      <w:r w:rsidRPr="00102C3A">
        <w:rPr>
          <w:rFonts w:ascii="Times New Roman" w:hAnsi="Times New Roman" w:cs="Times New Roman"/>
          <w:b/>
          <w:bCs/>
          <w:color w:val="000000" w:themeColor="text1"/>
        </w:rPr>
        <w:fldChar w:fldCharType="end"/>
      </w:r>
      <w:bookmarkEnd w:id="7"/>
      <w:r w:rsidR="008F7A75" w:rsidRPr="00C07B53">
        <w:rPr>
          <w:rFonts w:ascii="Times New Roman" w:hAnsi="Times New Roman" w:cs="Times New Roman"/>
          <w:b/>
          <w:bCs/>
          <w:color w:val="000000" w:themeColor="text1"/>
        </w:rPr>
        <w:t>.</w:t>
      </w:r>
      <w:r w:rsidR="008F7A75" w:rsidRPr="00C07B53">
        <w:rPr>
          <w:rFonts w:ascii="Times New Roman" w:hAnsi="Times New Roman" w:cs="Times New Roman"/>
          <w:b/>
          <w:color w:val="000000" w:themeColor="text1"/>
        </w:rPr>
        <w:t xml:space="preserve"> </w:t>
      </w:r>
      <w:r w:rsidR="008F7A75" w:rsidRPr="00C07B53">
        <w:rPr>
          <w:rFonts w:ascii="Times New Roman" w:hAnsi="Times New Roman" w:cs="Times New Roman"/>
          <w:color w:val="000000" w:themeColor="text1"/>
        </w:rPr>
        <w:t xml:space="preserve">(color online) </w:t>
      </w:r>
      <w:r w:rsidR="005147B4">
        <w:rPr>
          <w:rFonts w:ascii="Times New Roman" w:hAnsi="Times New Roman" w:cs="Times New Roman"/>
          <w:color w:val="000000" w:themeColor="text1"/>
        </w:rPr>
        <w:t xml:space="preserve">The </w:t>
      </w:r>
      <w:r w:rsidR="007B442B">
        <w:rPr>
          <w:rFonts w:ascii="Times New Roman" w:hAnsi="Times New Roman" w:cs="Times New Roman"/>
          <w:color w:val="000000" w:themeColor="text1"/>
        </w:rPr>
        <w:t xml:space="preserve">phonon dispersion of multilayer silicon along high-symmetry points. </w:t>
      </w:r>
      <w:r w:rsidR="007B442B">
        <w:t>(</w:t>
      </w:r>
      <w:r w:rsidR="005147B4">
        <w:t>a</w:t>
      </w:r>
      <w:r w:rsidR="007B442B">
        <w:t>)</w:t>
      </w:r>
      <w:r w:rsidR="005147B4">
        <w:t>2l1</w:t>
      </w:r>
      <w:r w:rsidR="007B442B">
        <w:t xml:space="preserve"> </w:t>
      </w:r>
      <w:r w:rsidR="007B442B">
        <w:rPr>
          <w:rFonts w:hint="eastAsia"/>
        </w:rPr>
        <w:t>a</w:t>
      </w:r>
      <w:r w:rsidR="007B442B">
        <w:t>nd (</w:t>
      </w:r>
      <w:r w:rsidR="005147B4">
        <w:t>b</w:t>
      </w:r>
      <w:r w:rsidR="007B442B">
        <w:t xml:space="preserve">) </w:t>
      </w:r>
      <w:r w:rsidR="005147B4">
        <w:t xml:space="preserve">2l2 </w:t>
      </w:r>
      <w:r w:rsidR="007B442B">
        <w:rPr>
          <w:rFonts w:hint="eastAsia"/>
        </w:rPr>
        <w:t>a</w:t>
      </w:r>
      <w:r w:rsidR="007B442B">
        <w:t>re bilayer structure (c)</w:t>
      </w:r>
      <w:r w:rsidR="007B442B" w:rsidRPr="007B442B">
        <w:t xml:space="preserve"> </w:t>
      </w:r>
      <w:r w:rsidR="007B442B">
        <w:t xml:space="preserve">3l1 is </w:t>
      </w:r>
      <w:r w:rsidR="007B442B">
        <w:rPr>
          <w:rFonts w:hint="eastAsia"/>
        </w:rPr>
        <w:t xml:space="preserve">trilayer </w:t>
      </w:r>
      <w:r w:rsidR="00B40498">
        <w:t>structure, (</w:t>
      </w:r>
      <w:r w:rsidR="005147B4">
        <w:t>d)</w:t>
      </w:r>
      <w:r w:rsidR="007B442B">
        <w:t xml:space="preserve"> 4l1 is four-layer structure and (</w:t>
      </w:r>
      <w:r w:rsidR="005147B4">
        <w:t>e</w:t>
      </w:r>
      <w:r w:rsidR="007B442B">
        <w:t>)</w:t>
      </w:r>
      <w:r w:rsidR="007B442B" w:rsidRPr="007B442B">
        <w:t xml:space="preserve"> </w:t>
      </w:r>
      <w:r w:rsidR="007B442B">
        <w:t xml:space="preserve">6l1 width </w:t>
      </w:r>
      <w:r w:rsidR="007B442B">
        <w:rPr>
          <w:rFonts w:hint="eastAsia"/>
        </w:rPr>
        <w:t>s</w:t>
      </w:r>
      <w:r w:rsidR="007B442B">
        <w:t xml:space="preserve">ix </w:t>
      </w:r>
      <w:r w:rsidR="00B40498">
        <w:t>layers, (</w:t>
      </w:r>
      <w:r w:rsidR="007B442B">
        <w:t>f)10l1 with ten layers.</w:t>
      </w:r>
    </w:p>
    <w:p w14:paraId="4B239780" w14:textId="47D4A345" w:rsidR="00970D34" w:rsidRDefault="00826006" w:rsidP="001D527F">
      <w:pPr>
        <w:ind w:left="420" w:firstLineChars="88" w:firstLine="185"/>
        <w:jc w:val="center"/>
        <w:rPr>
          <w:rFonts w:ascii="Times New Roman" w:hAnsi="Times New Roman" w:cs="Times New Roman"/>
          <w:color w:val="000000" w:themeColor="text1"/>
        </w:rPr>
      </w:pPr>
      <w:r>
        <w:rPr>
          <w:noProof/>
        </w:rPr>
        <w:pict w14:anchorId="30B02C00">
          <v:shape id="_x0000_i1029" type="#_x0000_t75" style="width:326pt;height:232.7pt">
            <v:imagedata r:id="rId15" o:title="bands"/>
          </v:shape>
        </w:pict>
      </w:r>
    </w:p>
    <w:p w14:paraId="0337C4E3" w14:textId="21488429" w:rsidR="00C457DD" w:rsidRPr="00C07B53" w:rsidRDefault="00C457DD" w:rsidP="00B4136F">
      <w:pPr>
        <w:widowControl/>
        <w:rPr>
          <w:rFonts w:ascii="Times New Roman" w:hAnsi="Times New Roman" w:cs="Times New Roman"/>
          <w:color w:val="000000" w:themeColor="text1"/>
        </w:rPr>
      </w:pPr>
    </w:p>
    <w:sectPr w:rsidR="00C457DD"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DB32B" w14:textId="77777777" w:rsidR="00854ED9" w:rsidRDefault="00854ED9" w:rsidP="00C154D6">
      <w:r>
        <w:separator/>
      </w:r>
    </w:p>
  </w:endnote>
  <w:endnote w:type="continuationSeparator" w:id="0">
    <w:p w14:paraId="3C15F25F" w14:textId="77777777" w:rsidR="00854ED9" w:rsidRDefault="00854ED9"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FE6F7" w14:textId="77777777" w:rsidR="00854ED9" w:rsidRDefault="00854ED9" w:rsidP="00C154D6">
      <w:r>
        <w:separator/>
      </w:r>
    </w:p>
  </w:footnote>
  <w:footnote w:type="continuationSeparator" w:id="0">
    <w:p w14:paraId="2FCEB1C9" w14:textId="77777777" w:rsidR="00854ED9" w:rsidRDefault="00854ED9" w:rsidP="00C15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F6"/>
    <w:rsid w:val="000101FD"/>
    <w:rsid w:val="000130DE"/>
    <w:rsid w:val="00033ED9"/>
    <w:rsid w:val="00035818"/>
    <w:rsid w:val="0004336F"/>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1633"/>
    <w:rsid w:val="000B5915"/>
    <w:rsid w:val="000C3FFC"/>
    <w:rsid w:val="000C5158"/>
    <w:rsid w:val="000C5F06"/>
    <w:rsid w:val="000D2BA6"/>
    <w:rsid w:val="000D4F94"/>
    <w:rsid w:val="000D5D81"/>
    <w:rsid w:val="000D619D"/>
    <w:rsid w:val="000E064D"/>
    <w:rsid w:val="000E4F7E"/>
    <w:rsid w:val="000F04EF"/>
    <w:rsid w:val="000F102D"/>
    <w:rsid w:val="000F278A"/>
    <w:rsid w:val="000F301B"/>
    <w:rsid w:val="000F47F8"/>
    <w:rsid w:val="000F68F9"/>
    <w:rsid w:val="000F6D34"/>
    <w:rsid w:val="00102C3A"/>
    <w:rsid w:val="001063C6"/>
    <w:rsid w:val="00107873"/>
    <w:rsid w:val="001130E4"/>
    <w:rsid w:val="00123D57"/>
    <w:rsid w:val="00131FE4"/>
    <w:rsid w:val="00135EB1"/>
    <w:rsid w:val="001363EB"/>
    <w:rsid w:val="00136F3D"/>
    <w:rsid w:val="001374E2"/>
    <w:rsid w:val="00137B7A"/>
    <w:rsid w:val="00141FE6"/>
    <w:rsid w:val="00143115"/>
    <w:rsid w:val="00143EE9"/>
    <w:rsid w:val="00146A99"/>
    <w:rsid w:val="00150437"/>
    <w:rsid w:val="001517BB"/>
    <w:rsid w:val="001520DB"/>
    <w:rsid w:val="00153EAE"/>
    <w:rsid w:val="001554A5"/>
    <w:rsid w:val="001579D0"/>
    <w:rsid w:val="0016016A"/>
    <w:rsid w:val="00171808"/>
    <w:rsid w:val="00176785"/>
    <w:rsid w:val="001803A4"/>
    <w:rsid w:val="00180CA8"/>
    <w:rsid w:val="00181147"/>
    <w:rsid w:val="00183A5D"/>
    <w:rsid w:val="001A07A7"/>
    <w:rsid w:val="001A0B30"/>
    <w:rsid w:val="001A36D8"/>
    <w:rsid w:val="001B3E27"/>
    <w:rsid w:val="001B57D8"/>
    <w:rsid w:val="001B6884"/>
    <w:rsid w:val="001C050F"/>
    <w:rsid w:val="001C4522"/>
    <w:rsid w:val="001C63B7"/>
    <w:rsid w:val="001D527F"/>
    <w:rsid w:val="001F656E"/>
    <w:rsid w:val="001F723B"/>
    <w:rsid w:val="00201663"/>
    <w:rsid w:val="002044ED"/>
    <w:rsid w:val="00207C60"/>
    <w:rsid w:val="00215886"/>
    <w:rsid w:val="00216861"/>
    <w:rsid w:val="00240592"/>
    <w:rsid w:val="0024093E"/>
    <w:rsid w:val="00242FBD"/>
    <w:rsid w:val="00252755"/>
    <w:rsid w:val="00253B50"/>
    <w:rsid w:val="00253B5F"/>
    <w:rsid w:val="002563D6"/>
    <w:rsid w:val="00257975"/>
    <w:rsid w:val="002701E8"/>
    <w:rsid w:val="00272F1F"/>
    <w:rsid w:val="00273DE0"/>
    <w:rsid w:val="00275A49"/>
    <w:rsid w:val="002904D7"/>
    <w:rsid w:val="0029160A"/>
    <w:rsid w:val="002939F1"/>
    <w:rsid w:val="002A266C"/>
    <w:rsid w:val="002A4ABB"/>
    <w:rsid w:val="002A730C"/>
    <w:rsid w:val="002A79DF"/>
    <w:rsid w:val="002B3A20"/>
    <w:rsid w:val="002B3C46"/>
    <w:rsid w:val="002C5DA6"/>
    <w:rsid w:val="002D26E2"/>
    <w:rsid w:val="002D30C0"/>
    <w:rsid w:val="002D3E4E"/>
    <w:rsid w:val="002D7D03"/>
    <w:rsid w:val="002E396F"/>
    <w:rsid w:val="002E67D4"/>
    <w:rsid w:val="002E6A5D"/>
    <w:rsid w:val="002F1BC0"/>
    <w:rsid w:val="002F5F54"/>
    <w:rsid w:val="0030226C"/>
    <w:rsid w:val="00306B46"/>
    <w:rsid w:val="00317F4F"/>
    <w:rsid w:val="0032597B"/>
    <w:rsid w:val="00327C78"/>
    <w:rsid w:val="00331D27"/>
    <w:rsid w:val="00336E7F"/>
    <w:rsid w:val="00337088"/>
    <w:rsid w:val="00342649"/>
    <w:rsid w:val="00351EE8"/>
    <w:rsid w:val="003570AA"/>
    <w:rsid w:val="00360B2E"/>
    <w:rsid w:val="0036203A"/>
    <w:rsid w:val="0036654A"/>
    <w:rsid w:val="00371157"/>
    <w:rsid w:val="003755C9"/>
    <w:rsid w:val="00381302"/>
    <w:rsid w:val="00383437"/>
    <w:rsid w:val="00385AD8"/>
    <w:rsid w:val="0038723B"/>
    <w:rsid w:val="00390C84"/>
    <w:rsid w:val="00397AB7"/>
    <w:rsid w:val="003A467E"/>
    <w:rsid w:val="003A7E9B"/>
    <w:rsid w:val="003B22ED"/>
    <w:rsid w:val="003B4B8A"/>
    <w:rsid w:val="003B6692"/>
    <w:rsid w:val="003B7A34"/>
    <w:rsid w:val="003B7DF9"/>
    <w:rsid w:val="003C2146"/>
    <w:rsid w:val="003C2D8A"/>
    <w:rsid w:val="003C5755"/>
    <w:rsid w:val="003C5DB9"/>
    <w:rsid w:val="003C677D"/>
    <w:rsid w:val="003C7AFB"/>
    <w:rsid w:val="003D2515"/>
    <w:rsid w:val="003D4134"/>
    <w:rsid w:val="003E0872"/>
    <w:rsid w:val="003E19C4"/>
    <w:rsid w:val="003E2D6A"/>
    <w:rsid w:val="003E39C1"/>
    <w:rsid w:val="003E3F53"/>
    <w:rsid w:val="003E5578"/>
    <w:rsid w:val="00400AE4"/>
    <w:rsid w:val="004045F4"/>
    <w:rsid w:val="0040628F"/>
    <w:rsid w:val="00407523"/>
    <w:rsid w:val="00407D57"/>
    <w:rsid w:val="00412A81"/>
    <w:rsid w:val="004135DA"/>
    <w:rsid w:val="00413B2F"/>
    <w:rsid w:val="00415659"/>
    <w:rsid w:val="00416C54"/>
    <w:rsid w:val="00425B39"/>
    <w:rsid w:val="00432885"/>
    <w:rsid w:val="00433E60"/>
    <w:rsid w:val="004347E5"/>
    <w:rsid w:val="00435297"/>
    <w:rsid w:val="004423AD"/>
    <w:rsid w:val="004440A6"/>
    <w:rsid w:val="00444961"/>
    <w:rsid w:val="004458DB"/>
    <w:rsid w:val="00446778"/>
    <w:rsid w:val="00447E6F"/>
    <w:rsid w:val="00454856"/>
    <w:rsid w:val="00456716"/>
    <w:rsid w:val="00460B03"/>
    <w:rsid w:val="0046557D"/>
    <w:rsid w:val="00472896"/>
    <w:rsid w:val="0047383D"/>
    <w:rsid w:val="0048093A"/>
    <w:rsid w:val="00480F7D"/>
    <w:rsid w:val="00483089"/>
    <w:rsid w:val="0048341D"/>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E272A"/>
    <w:rsid w:val="004F0566"/>
    <w:rsid w:val="004F1194"/>
    <w:rsid w:val="00500AD4"/>
    <w:rsid w:val="00503CC1"/>
    <w:rsid w:val="00510D75"/>
    <w:rsid w:val="00510DE4"/>
    <w:rsid w:val="00514765"/>
    <w:rsid w:val="005147B4"/>
    <w:rsid w:val="0051643E"/>
    <w:rsid w:val="00516D88"/>
    <w:rsid w:val="0052553C"/>
    <w:rsid w:val="00534E09"/>
    <w:rsid w:val="005410C8"/>
    <w:rsid w:val="005441C0"/>
    <w:rsid w:val="005467BD"/>
    <w:rsid w:val="00552D20"/>
    <w:rsid w:val="00552D50"/>
    <w:rsid w:val="005530E2"/>
    <w:rsid w:val="00555CA1"/>
    <w:rsid w:val="00557548"/>
    <w:rsid w:val="0056094F"/>
    <w:rsid w:val="00561E72"/>
    <w:rsid w:val="005664C6"/>
    <w:rsid w:val="005668E0"/>
    <w:rsid w:val="0057042E"/>
    <w:rsid w:val="005838E6"/>
    <w:rsid w:val="00584D3A"/>
    <w:rsid w:val="00586912"/>
    <w:rsid w:val="00587D2C"/>
    <w:rsid w:val="00591142"/>
    <w:rsid w:val="0059138C"/>
    <w:rsid w:val="005A0837"/>
    <w:rsid w:val="005A158C"/>
    <w:rsid w:val="005A2826"/>
    <w:rsid w:val="005A364C"/>
    <w:rsid w:val="005A420C"/>
    <w:rsid w:val="005B02C7"/>
    <w:rsid w:val="005B109E"/>
    <w:rsid w:val="005B7D82"/>
    <w:rsid w:val="005C0058"/>
    <w:rsid w:val="005C774A"/>
    <w:rsid w:val="005D0994"/>
    <w:rsid w:val="005D17C6"/>
    <w:rsid w:val="005D3842"/>
    <w:rsid w:val="005E1907"/>
    <w:rsid w:val="005E38D5"/>
    <w:rsid w:val="005F4DAD"/>
    <w:rsid w:val="005F7E27"/>
    <w:rsid w:val="006011D4"/>
    <w:rsid w:val="00611CE3"/>
    <w:rsid w:val="00622AA3"/>
    <w:rsid w:val="00625FFB"/>
    <w:rsid w:val="00631222"/>
    <w:rsid w:val="006326BC"/>
    <w:rsid w:val="0064427D"/>
    <w:rsid w:val="00650FBC"/>
    <w:rsid w:val="006541D3"/>
    <w:rsid w:val="00661419"/>
    <w:rsid w:val="006619AB"/>
    <w:rsid w:val="0067049D"/>
    <w:rsid w:val="0067204B"/>
    <w:rsid w:val="0067690F"/>
    <w:rsid w:val="00677986"/>
    <w:rsid w:val="006832DE"/>
    <w:rsid w:val="006836E8"/>
    <w:rsid w:val="00684EC8"/>
    <w:rsid w:val="00690B99"/>
    <w:rsid w:val="006A1BE7"/>
    <w:rsid w:val="006A36F9"/>
    <w:rsid w:val="006A3972"/>
    <w:rsid w:val="006A6C0A"/>
    <w:rsid w:val="006B2B5B"/>
    <w:rsid w:val="006C069B"/>
    <w:rsid w:val="006C2806"/>
    <w:rsid w:val="006C67F7"/>
    <w:rsid w:val="006D3A88"/>
    <w:rsid w:val="006E094A"/>
    <w:rsid w:val="006E0958"/>
    <w:rsid w:val="006E099C"/>
    <w:rsid w:val="006E19C9"/>
    <w:rsid w:val="006E2C53"/>
    <w:rsid w:val="006E2D06"/>
    <w:rsid w:val="006E3AE7"/>
    <w:rsid w:val="006F1556"/>
    <w:rsid w:val="006F2CF2"/>
    <w:rsid w:val="006F3ABC"/>
    <w:rsid w:val="006F68CE"/>
    <w:rsid w:val="0070160E"/>
    <w:rsid w:val="00704804"/>
    <w:rsid w:val="00705EDB"/>
    <w:rsid w:val="00710B23"/>
    <w:rsid w:val="007215EA"/>
    <w:rsid w:val="007219D2"/>
    <w:rsid w:val="00722378"/>
    <w:rsid w:val="00733163"/>
    <w:rsid w:val="0073497E"/>
    <w:rsid w:val="00734CC8"/>
    <w:rsid w:val="00735348"/>
    <w:rsid w:val="00742D2B"/>
    <w:rsid w:val="00742D73"/>
    <w:rsid w:val="0074336B"/>
    <w:rsid w:val="007461E2"/>
    <w:rsid w:val="007468D1"/>
    <w:rsid w:val="00753001"/>
    <w:rsid w:val="00754C54"/>
    <w:rsid w:val="00755F09"/>
    <w:rsid w:val="0075760F"/>
    <w:rsid w:val="007576A1"/>
    <w:rsid w:val="00764D0F"/>
    <w:rsid w:val="00773342"/>
    <w:rsid w:val="00776C93"/>
    <w:rsid w:val="00782036"/>
    <w:rsid w:val="00787667"/>
    <w:rsid w:val="0079170C"/>
    <w:rsid w:val="00793A0B"/>
    <w:rsid w:val="007A41A7"/>
    <w:rsid w:val="007A5980"/>
    <w:rsid w:val="007A68E2"/>
    <w:rsid w:val="007A6FA6"/>
    <w:rsid w:val="007B0597"/>
    <w:rsid w:val="007B0D23"/>
    <w:rsid w:val="007B1C04"/>
    <w:rsid w:val="007B442B"/>
    <w:rsid w:val="007C5711"/>
    <w:rsid w:val="007D1600"/>
    <w:rsid w:val="007D4C2A"/>
    <w:rsid w:val="007D59E9"/>
    <w:rsid w:val="007D5E2E"/>
    <w:rsid w:val="007E5DB5"/>
    <w:rsid w:val="007F0492"/>
    <w:rsid w:val="007F2063"/>
    <w:rsid w:val="007F4040"/>
    <w:rsid w:val="008000E4"/>
    <w:rsid w:val="0080116B"/>
    <w:rsid w:val="008011B7"/>
    <w:rsid w:val="00806723"/>
    <w:rsid w:val="008133FA"/>
    <w:rsid w:val="0081538F"/>
    <w:rsid w:val="008166B3"/>
    <w:rsid w:val="008166F1"/>
    <w:rsid w:val="00820A00"/>
    <w:rsid w:val="00822BE4"/>
    <w:rsid w:val="00823D2C"/>
    <w:rsid w:val="00825034"/>
    <w:rsid w:val="00826006"/>
    <w:rsid w:val="0082748C"/>
    <w:rsid w:val="00831D66"/>
    <w:rsid w:val="00833B31"/>
    <w:rsid w:val="00836336"/>
    <w:rsid w:val="008369E9"/>
    <w:rsid w:val="00840A88"/>
    <w:rsid w:val="00844890"/>
    <w:rsid w:val="00846F9F"/>
    <w:rsid w:val="0085203C"/>
    <w:rsid w:val="0085353D"/>
    <w:rsid w:val="008540FA"/>
    <w:rsid w:val="00854ED9"/>
    <w:rsid w:val="008558B2"/>
    <w:rsid w:val="00856964"/>
    <w:rsid w:val="00860C4A"/>
    <w:rsid w:val="008632B2"/>
    <w:rsid w:val="00866143"/>
    <w:rsid w:val="00870079"/>
    <w:rsid w:val="00874C16"/>
    <w:rsid w:val="00874C9A"/>
    <w:rsid w:val="008767EB"/>
    <w:rsid w:val="0089007D"/>
    <w:rsid w:val="00893769"/>
    <w:rsid w:val="00893813"/>
    <w:rsid w:val="00897C76"/>
    <w:rsid w:val="008A4E2C"/>
    <w:rsid w:val="008A6572"/>
    <w:rsid w:val="008B1E86"/>
    <w:rsid w:val="008B5642"/>
    <w:rsid w:val="008B61F9"/>
    <w:rsid w:val="008B64DE"/>
    <w:rsid w:val="008C6B95"/>
    <w:rsid w:val="008D05DD"/>
    <w:rsid w:val="008D3265"/>
    <w:rsid w:val="008D55AF"/>
    <w:rsid w:val="008E0200"/>
    <w:rsid w:val="008F2B66"/>
    <w:rsid w:val="008F7A75"/>
    <w:rsid w:val="00903648"/>
    <w:rsid w:val="00925293"/>
    <w:rsid w:val="00932750"/>
    <w:rsid w:val="00934DB9"/>
    <w:rsid w:val="00946342"/>
    <w:rsid w:val="00952AE1"/>
    <w:rsid w:val="00955FA9"/>
    <w:rsid w:val="00965A98"/>
    <w:rsid w:val="00970D34"/>
    <w:rsid w:val="0097337C"/>
    <w:rsid w:val="009801B3"/>
    <w:rsid w:val="00981622"/>
    <w:rsid w:val="00994BCF"/>
    <w:rsid w:val="009979B0"/>
    <w:rsid w:val="009A328D"/>
    <w:rsid w:val="009A69A8"/>
    <w:rsid w:val="009B3A6C"/>
    <w:rsid w:val="009B4001"/>
    <w:rsid w:val="009C0AF6"/>
    <w:rsid w:val="009C0BB6"/>
    <w:rsid w:val="009C0E2E"/>
    <w:rsid w:val="009C24BF"/>
    <w:rsid w:val="009C3763"/>
    <w:rsid w:val="009C3A04"/>
    <w:rsid w:val="009C4A60"/>
    <w:rsid w:val="009D4AA3"/>
    <w:rsid w:val="009E172C"/>
    <w:rsid w:val="009E403E"/>
    <w:rsid w:val="009E6C6E"/>
    <w:rsid w:val="009F7718"/>
    <w:rsid w:val="00A001D6"/>
    <w:rsid w:val="00A004CB"/>
    <w:rsid w:val="00A01746"/>
    <w:rsid w:val="00A040CB"/>
    <w:rsid w:val="00A10B4C"/>
    <w:rsid w:val="00A20878"/>
    <w:rsid w:val="00A208BE"/>
    <w:rsid w:val="00A20AEB"/>
    <w:rsid w:val="00A25BC2"/>
    <w:rsid w:val="00A27F18"/>
    <w:rsid w:val="00A30037"/>
    <w:rsid w:val="00A326FE"/>
    <w:rsid w:val="00A41AD3"/>
    <w:rsid w:val="00A41F67"/>
    <w:rsid w:val="00A45298"/>
    <w:rsid w:val="00A45A98"/>
    <w:rsid w:val="00A45FBF"/>
    <w:rsid w:val="00A46419"/>
    <w:rsid w:val="00A529EF"/>
    <w:rsid w:val="00A52D17"/>
    <w:rsid w:val="00A52E53"/>
    <w:rsid w:val="00A53046"/>
    <w:rsid w:val="00A62F89"/>
    <w:rsid w:val="00A64F54"/>
    <w:rsid w:val="00A66A93"/>
    <w:rsid w:val="00A70B46"/>
    <w:rsid w:val="00A75E40"/>
    <w:rsid w:val="00A84881"/>
    <w:rsid w:val="00A848CE"/>
    <w:rsid w:val="00A86FBD"/>
    <w:rsid w:val="00A96649"/>
    <w:rsid w:val="00AA0E5F"/>
    <w:rsid w:val="00AA5DC0"/>
    <w:rsid w:val="00AA798C"/>
    <w:rsid w:val="00AB0653"/>
    <w:rsid w:val="00AB3D44"/>
    <w:rsid w:val="00AB3DC2"/>
    <w:rsid w:val="00AB3FE4"/>
    <w:rsid w:val="00AB4404"/>
    <w:rsid w:val="00AC3C0B"/>
    <w:rsid w:val="00AC475E"/>
    <w:rsid w:val="00AC56F7"/>
    <w:rsid w:val="00AD39CA"/>
    <w:rsid w:val="00AD6593"/>
    <w:rsid w:val="00AE767D"/>
    <w:rsid w:val="00AE7BA5"/>
    <w:rsid w:val="00AF038B"/>
    <w:rsid w:val="00AF2754"/>
    <w:rsid w:val="00AF5477"/>
    <w:rsid w:val="00AF6905"/>
    <w:rsid w:val="00AF730C"/>
    <w:rsid w:val="00B01E36"/>
    <w:rsid w:val="00B0320D"/>
    <w:rsid w:val="00B05FF6"/>
    <w:rsid w:val="00B06B36"/>
    <w:rsid w:val="00B07545"/>
    <w:rsid w:val="00B10CC5"/>
    <w:rsid w:val="00B10D12"/>
    <w:rsid w:val="00B11472"/>
    <w:rsid w:val="00B21444"/>
    <w:rsid w:val="00B23825"/>
    <w:rsid w:val="00B23A1F"/>
    <w:rsid w:val="00B241D3"/>
    <w:rsid w:val="00B3333B"/>
    <w:rsid w:val="00B371F7"/>
    <w:rsid w:val="00B40498"/>
    <w:rsid w:val="00B4136F"/>
    <w:rsid w:val="00B45437"/>
    <w:rsid w:val="00B50F92"/>
    <w:rsid w:val="00B5395A"/>
    <w:rsid w:val="00B547CA"/>
    <w:rsid w:val="00B570BC"/>
    <w:rsid w:val="00B62CC3"/>
    <w:rsid w:val="00B64ED0"/>
    <w:rsid w:val="00B67029"/>
    <w:rsid w:val="00B7068E"/>
    <w:rsid w:val="00B71697"/>
    <w:rsid w:val="00B80905"/>
    <w:rsid w:val="00B835FC"/>
    <w:rsid w:val="00B85A25"/>
    <w:rsid w:val="00B94C1B"/>
    <w:rsid w:val="00B959A8"/>
    <w:rsid w:val="00B95FF9"/>
    <w:rsid w:val="00BA6975"/>
    <w:rsid w:val="00BB38F4"/>
    <w:rsid w:val="00BB3A1C"/>
    <w:rsid w:val="00BB4080"/>
    <w:rsid w:val="00BB4192"/>
    <w:rsid w:val="00BB5298"/>
    <w:rsid w:val="00BB5CE3"/>
    <w:rsid w:val="00BC0920"/>
    <w:rsid w:val="00BC38C5"/>
    <w:rsid w:val="00BC45AC"/>
    <w:rsid w:val="00BC494A"/>
    <w:rsid w:val="00BC72F4"/>
    <w:rsid w:val="00BE3880"/>
    <w:rsid w:val="00BE459D"/>
    <w:rsid w:val="00BE4601"/>
    <w:rsid w:val="00BE5538"/>
    <w:rsid w:val="00BE71E9"/>
    <w:rsid w:val="00BF196F"/>
    <w:rsid w:val="00BF2784"/>
    <w:rsid w:val="00BF54F4"/>
    <w:rsid w:val="00C01B2D"/>
    <w:rsid w:val="00C04027"/>
    <w:rsid w:val="00C04100"/>
    <w:rsid w:val="00C04175"/>
    <w:rsid w:val="00C063B8"/>
    <w:rsid w:val="00C07B53"/>
    <w:rsid w:val="00C13259"/>
    <w:rsid w:val="00C152E4"/>
    <w:rsid w:val="00C154D6"/>
    <w:rsid w:val="00C211C9"/>
    <w:rsid w:val="00C216EA"/>
    <w:rsid w:val="00C22BDF"/>
    <w:rsid w:val="00C22F5C"/>
    <w:rsid w:val="00C263C7"/>
    <w:rsid w:val="00C31E82"/>
    <w:rsid w:val="00C33729"/>
    <w:rsid w:val="00C42BF7"/>
    <w:rsid w:val="00C44EF7"/>
    <w:rsid w:val="00C457DD"/>
    <w:rsid w:val="00C513A7"/>
    <w:rsid w:val="00C7168E"/>
    <w:rsid w:val="00C71BAB"/>
    <w:rsid w:val="00C7568F"/>
    <w:rsid w:val="00C9349E"/>
    <w:rsid w:val="00CA13A8"/>
    <w:rsid w:val="00CA4E31"/>
    <w:rsid w:val="00CA79BB"/>
    <w:rsid w:val="00CB277F"/>
    <w:rsid w:val="00CB69DB"/>
    <w:rsid w:val="00CB79EA"/>
    <w:rsid w:val="00CC4D56"/>
    <w:rsid w:val="00CD0DDE"/>
    <w:rsid w:val="00CD3E8A"/>
    <w:rsid w:val="00CD4286"/>
    <w:rsid w:val="00CD7C00"/>
    <w:rsid w:val="00CE11B2"/>
    <w:rsid w:val="00CE3866"/>
    <w:rsid w:val="00CF03CC"/>
    <w:rsid w:val="00CF463A"/>
    <w:rsid w:val="00D106B4"/>
    <w:rsid w:val="00D117B4"/>
    <w:rsid w:val="00D12CAD"/>
    <w:rsid w:val="00D1686A"/>
    <w:rsid w:val="00D16BE7"/>
    <w:rsid w:val="00D27497"/>
    <w:rsid w:val="00D301E6"/>
    <w:rsid w:val="00D320FC"/>
    <w:rsid w:val="00D32D3E"/>
    <w:rsid w:val="00D33591"/>
    <w:rsid w:val="00D34217"/>
    <w:rsid w:val="00D35279"/>
    <w:rsid w:val="00D36C27"/>
    <w:rsid w:val="00D479F0"/>
    <w:rsid w:val="00D53354"/>
    <w:rsid w:val="00D543A2"/>
    <w:rsid w:val="00D55AAC"/>
    <w:rsid w:val="00D6264D"/>
    <w:rsid w:val="00D6266F"/>
    <w:rsid w:val="00D628CC"/>
    <w:rsid w:val="00D73DD4"/>
    <w:rsid w:val="00D76D2C"/>
    <w:rsid w:val="00D77E4E"/>
    <w:rsid w:val="00D80EB9"/>
    <w:rsid w:val="00D82ABD"/>
    <w:rsid w:val="00D83C5F"/>
    <w:rsid w:val="00D84AF7"/>
    <w:rsid w:val="00D868F0"/>
    <w:rsid w:val="00DA1A68"/>
    <w:rsid w:val="00DA36B5"/>
    <w:rsid w:val="00DA3BE7"/>
    <w:rsid w:val="00DA5C05"/>
    <w:rsid w:val="00DA61AF"/>
    <w:rsid w:val="00DA6D8F"/>
    <w:rsid w:val="00DB3AD7"/>
    <w:rsid w:val="00DC529A"/>
    <w:rsid w:val="00DD0F5A"/>
    <w:rsid w:val="00DD2143"/>
    <w:rsid w:val="00DE1786"/>
    <w:rsid w:val="00DE198D"/>
    <w:rsid w:val="00DF112F"/>
    <w:rsid w:val="00DF5AF5"/>
    <w:rsid w:val="00E03F52"/>
    <w:rsid w:val="00E0756A"/>
    <w:rsid w:val="00E111AD"/>
    <w:rsid w:val="00E2235C"/>
    <w:rsid w:val="00E26A75"/>
    <w:rsid w:val="00E32FF9"/>
    <w:rsid w:val="00E3491F"/>
    <w:rsid w:val="00E40670"/>
    <w:rsid w:val="00E44BEE"/>
    <w:rsid w:val="00E45200"/>
    <w:rsid w:val="00E477E4"/>
    <w:rsid w:val="00E52B68"/>
    <w:rsid w:val="00E5556B"/>
    <w:rsid w:val="00E5665F"/>
    <w:rsid w:val="00E603CA"/>
    <w:rsid w:val="00E631D1"/>
    <w:rsid w:val="00E65435"/>
    <w:rsid w:val="00E655BF"/>
    <w:rsid w:val="00E70A2B"/>
    <w:rsid w:val="00E70E87"/>
    <w:rsid w:val="00E71416"/>
    <w:rsid w:val="00E71667"/>
    <w:rsid w:val="00E71C09"/>
    <w:rsid w:val="00E772D3"/>
    <w:rsid w:val="00E80F68"/>
    <w:rsid w:val="00E865F2"/>
    <w:rsid w:val="00E91207"/>
    <w:rsid w:val="00E96307"/>
    <w:rsid w:val="00E96F77"/>
    <w:rsid w:val="00EA1FE7"/>
    <w:rsid w:val="00EA3EC2"/>
    <w:rsid w:val="00EA5577"/>
    <w:rsid w:val="00EA7BCC"/>
    <w:rsid w:val="00EB2763"/>
    <w:rsid w:val="00EB2B69"/>
    <w:rsid w:val="00EC0C7C"/>
    <w:rsid w:val="00EC26C8"/>
    <w:rsid w:val="00EC71A8"/>
    <w:rsid w:val="00EC7CAB"/>
    <w:rsid w:val="00ED5AC2"/>
    <w:rsid w:val="00ED7ECA"/>
    <w:rsid w:val="00ED7FF2"/>
    <w:rsid w:val="00EE181E"/>
    <w:rsid w:val="00EE2289"/>
    <w:rsid w:val="00EE5E2A"/>
    <w:rsid w:val="00EF177D"/>
    <w:rsid w:val="00EF68A5"/>
    <w:rsid w:val="00F01759"/>
    <w:rsid w:val="00F0771B"/>
    <w:rsid w:val="00F1125A"/>
    <w:rsid w:val="00F12687"/>
    <w:rsid w:val="00F13465"/>
    <w:rsid w:val="00F20180"/>
    <w:rsid w:val="00F23B35"/>
    <w:rsid w:val="00F24F22"/>
    <w:rsid w:val="00F36E48"/>
    <w:rsid w:val="00F370A0"/>
    <w:rsid w:val="00F375CD"/>
    <w:rsid w:val="00F37EE1"/>
    <w:rsid w:val="00F4075E"/>
    <w:rsid w:val="00F55EA5"/>
    <w:rsid w:val="00F57DBC"/>
    <w:rsid w:val="00F6009E"/>
    <w:rsid w:val="00F6521C"/>
    <w:rsid w:val="00F6697D"/>
    <w:rsid w:val="00F7130D"/>
    <w:rsid w:val="00F86F23"/>
    <w:rsid w:val="00F9001E"/>
    <w:rsid w:val="00F929FE"/>
    <w:rsid w:val="00F94F3E"/>
    <w:rsid w:val="00FB76D1"/>
    <w:rsid w:val="00FC62BE"/>
    <w:rsid w:val="00FD0F72"/>
    <w:rsid w:val="00FE1A2C"/>
    <w:rsid w:val="00FE53F5"/>
    <w:rsid w:val="00FF12B8"/>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2"/>
    <w:rPr>
      <w:b/>
      <w:bCs/>
      <w:kern w:val="44"/>
      <w:sz w:val="44"/>
      <w:szCs w:val="44"/>
    </w:rPr>
  </w:style>
  <w:style w:type="character" w:customStyle="1" w:styleId="20">
    <w:name w:val="标题 2 字符"/>
    <w:basedOn w:val="a0"/>
    <w:link w:val="2"/>
    <w:uiPriority w:val="9"/>
    <w:rsid w:val="00CE1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a9"/>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55CA1"/>
    <w:rPr>
      <w:rFonts w:asciiTheme="majorHAnsi" w:eastAsia="宋体" w:hAnsiTheme="majorHAnsi" w:cstheme="majorBidi"/>
      <w:b/>
      <w:bCs/>
      <w:sz w:val="32"/>
      <w:szCs w:val="32"/>
    </w:rPr>
  </w:style>
  <w:style w:type="character" w:customStyle="1" w:styleId="40">
    <w:name w:val="标题 4 字符"/>
    <w:basedOn w:val="a0"/>
    <w:link w:val="4"/>
    <w:uiPriority w:val="9"/>
    <w:rsid w:val="008D3265"/>
    <w:rPr>
      <w:rFonts w:asciiTheme="majorHAnsi" w:eastAsiaTheme="majorEastAsia" w:hAnsiTheme="majorHAnsi" w:cstheme="majorBidi"/>
      <w:b/>
      <w:bCs/>
      <w:sz w:val="28"/>
      <w:szCs w:val="28"/>
    </w:rPr>
  </w:style>
  <w:style w:type="paragraph" w:styleId="aa">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d">
    <w:name w:val="header"/>
    <w:basedOn w:val="a"/>
    <w:link w:val="ae"/>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154D6"/>
    <w:rPr>
      <w:sz w:val="18"/>
      <w:szCs w:val="18"/>
    </w:rPr>
  </w:style>
  <w:style w:type="paragraph" w:styleId="af">
    <w:name w:val="footer"/>
    <w:basedOn w:val="a"/>
    <w:link w:val="af0"/>
    <w:uiPriority w:val="99"/>
    <w:unhideWhenUsed/>
    <w:rsid w:val="00C154D6"/>
    <w:pPr>
      <w:tabs>
        <w:tab w:val="center" w:pos="4153"/>
        <w:tab w:val="right" w:pos="8306"/>
      </w:tabs>
      <w:snapToGrid w:val="0"/>
      <w:jc w:val="left"/>
    </w:pPr>
    <w:rPr>
      <w:sz w:val="18"/>
      <w:szCs w:val="18"/>
    </w:rPr>
  </w:style>
  <w:style w:type="character" w:customStyle="1" w:styleId="af0">
    <w:name w:val="页脚 字符"/>
    <w:basedOn w:val="a0"/>
    <w:link w:val="af"/>
    <w:uiPriority w:val="99"/>
    <w:rsid w:val="00C154D6"/>
    <w:rPr>
      <w:sz w:val="18"/>
      <w:szCs w:val="18"/>
    </w:rPr>
  </w:style>
  <w:style w:type="paragraph" w:styleId="af1">
    <w:name w:val="Balloon Text"/>
    <w:basedOn w:val="a"/>
    <w:link w:val="af2"/>
    <w:uiPriority w:val="99"/>
    <w:semiHidden/>
    <w:unhideWhenUsed/>
    <w:rsid w:val="00480F7D"/>
    <w:rPr>
      <w:rFonts w:ascii="Lucida Grande" w:hAnsi="Lucida Grande" w:cs="Lucida Grande"/>
      <w:sz w:val="18"/>
      <w:szCs w:val="18"/>
    </w:rPr>
  </w:style>
  <w:style w:type="character" w:customStyle="1" w:styleId="af2">
    <w:name w:val="批注框文本 字符"/>
    <w:basedOn w:val="a0"/>
    <w:link w:val="af1"/>
    <w:uiPriority w:val="99"/>
    <w:semiHidden/>
    <w:rsid w:val="00480F7D"/>
    <w:rPr>
      <w:rFonts w:ascii="Lucida Grande" w:hAnsi="Lucida Grande" w:cs="Lucida Grande"/>
      <w:sz w:val="18"/>
      <w:szCs w:val="18"/>
    </w:rPr>
  </w:style>
  <w:style w:type="paragraph" w:customStyle="1" w:styleId="af3">
    <w:name w:val="公式"/>
    <w:basedOn w:val="a"/>
    <w:qFormat/>
    <w:rsid w:val="007A5980"/>
    <w:pPr>
      <w:tabs>
        <w:tab w:val="left" w:pos="840"/>
        <w:tab w:val="right" w:pos="7140"/>
      </w:tabs>
      <w:ind w:firstLineChars="288" w:firstLine="605"/>
    </w:pPr>
    <w:rPr>
      <w:rFonts w:ascii="Times New Roman" w:hAnsi="Times New Roman" w:cs="Times New Roman"/>
      <w:color w:val="000000" w:themeColor="tex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338892599">
      <w:bodyDiv w:val="1"/>
      <w:marLeft w:val="0"/>
      <w:marRight w:val="0"/>
      <w:marTop w:val="0"/>
      <w:marBottom w:val="0"/>
      <w:divBdr>
        <w:top w:val="none" w:sz="0" w:space="0" w:color="auto"/>
        <w:left w:val="none" w:sz="0" w:space="0" w:color="auto"/>
        <w:bottom w:val="none" w:sz="0" w:space="0" w:color="auto"/>
        <w:right w:val="none" w:sz="0" w:space="0" w:color="auto"/>
      </w:divBdr>
      <w:divsChild>
        <w:div w:id="828444597">
          <w:marLeft w:val="0"/>
          <w:marRight w:val="0"/>
          <w:marTop w:val="0"/>
          <w:marBottom w:val="0"/>
          <w:divBdr>
            <w:top w:val="none" w:sz="0" w:space="0" w:color="auto"/>
            <w:left w:val="none" w:sz="0" w:space="0" w:color="auto"/>
            <w:bottom w:val="none" w:sz="0" w:space="0" w:color="auto"/>
            <w:right w:val="none" w:sz="0" w:space="0" w:color="auto"/>
          </w:divBdr>
          <w:divsChild>
            <w:div w:id="1573850678">
              <w:marLeft w:val="0"/>
              <w:marRight w:val="0"/>
              <w:marTop w:val="0"/>
              <w:marBottom w:val="0"/>
              <w:divBdr>
                <w:top w:val="none" w:sz="0" w:space="0" w:color="auto"/>
                <w:left w:val="none" w:sz="0" w:space="0" w:color="auto"/>
                <w:bottom w:val="none" w:sz="0" w:space="0" w:color="auto"/>
                <w:right w:val="none" w:sz="0" w:space="0" w:color="auto"/>
              </w:divBdr>
              <w:divsChild>
                <w:div w:id="2020310190">
                  <w:marLeft w:val="0"/>
                  <w:marRight w:val="0"/>
                  <w:marTop w:val="0"/>
                  <w:marBottom w:val="0"/>
                  <w:divBdr>
                    <w:top w:val="single" w:sz="6" w:space="8" w:color="DEDEDE"/>
                    <w:left w:val="single" w:sz="6" w:space="8" w:color="DEDEDE"/>
                    <w:bottom w:val="single" w:sz="6" w:space="30" w:color="DEDEDE"/>
                    <w:right w:val="single" w:sz="6" w:space="8" w:color="DEDEDE"/>
                  </w:divBdr>
                  <w:divsChild>
                    <w:div w:id="126407638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84057965">
          <w:marLeft w:val="0"/>
          <w:marRight w:val="0"/>
          <w:marTop w:val="0"/>
          <w:marBottom w:val="0"/>
          <w:divBdr>
            <w:top w:val="none" w:sz="0" w:space="0" w:color="auto"/>
            <w:left w:val="none" w:sz="0" w:space="0" w:color="auto"/>
            <w:bottom w:val="none" w:sz="0" w:space="0" w:color="auto"/>
            <w:right w:val="none" w:sz="0" w:space="0" w:color="auto"/>
          </w:divBdr>
          <w:divsChild>
            <w:div w:id="781999320">
              <w:marLeft w:val="0"/>
              <w:marRight w:val="0"/>
              <w:marTop w:val="0"/>
              <w:marBottom w:val="0"/>
              <w:divBdr>
                <w:top w:val="none" w:sz="0" w:space="0" w:color="auto"/>
                <w:left w:val="none" w:sz="0" w:space="0" w:color="auto"/>
                <w:bottom w:val="none" w:sz="0" w:space="0" w:color="auto"/>
                <w:right w:val="none" w:sz="0" w:space="0" w:color="auto"/>
              </w:divBdr>
              <w:divsChild>
                <w:div w:id="1882592188">
                  <w:marLeft w:val="0"/>
                  <w:marRight w:val="0"/>
                  <w:marTop w:val="0"/>
                  <w:marBottom w:val="0"/>
                  <w:divBdr>
                    <w:top w:val="single" w:sz="6" w:space="8" w:color="EEEEEE"/>
                    <w:left w:val="none" w:sz="0" w:space="8" w:color="auto"/>
                    <w:bottom w:val="single" w:sz="6" w:space="8" w:color="EEEEEE"/>
                    <w:right w:val="single" w:sz="6" w:space="8" w:color="EEEEEE"/>
                  </w:divBdr>
                  <w:divsChild>
                    <w:div w:id="6097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83277">
      <w:bodyDiv w:val="1"/>
      <w:marLeft w:val="0"/>
      <w:marRight w:val="0"/>
      <w:marTop w:val="0"/>
      <w:marBottom w:val="0"/>
      <w:divBdr>
        <w:top w:val="none" w:sz="0" w:space="0" w:color="auto"/>
        <w:left w:val="none" w:sz="0" w:space="0" w:color="auto"/>
        <w:bottom w:val="none" w:sz="0" w:space="0" w:color="auto"/>
        <w:right w:val="none" w:sz="0" w:space="0" w:color="auto"/>
      </w:divBdr>
      <w:divsChild>
        <w:div w:id="492717674">
          <w:marLeft w:val="0"/>
          <w:marRight w:val="0"/>
          <w:marTop w:val="75"/>
          <w:marBottom w:val="0"/>
          <w:divBdr>
            <w:top w:val="none" w:sz="0" w:space="0" w:color="auto"/>
            <w:left w:val="none" w:sz="0" w:space="0" w:color="auto"/>
            <w:bottom w:val="none" w:sz="0" w:space="0" w:color="auto"/>
            <w:right w:val="none" w:sz="0" w:space="0" w:color="auto"/>
          </w:divBdr>
        </w:div>
      </w:divsChild>
    </w:div>
    <w:div w:id="452480983">
      <w:bodyDiv w:val="1"/>
      <w:marLeft w:val="0"/>
      <w:marRight w:val="0"/>
      <w:marTop w:val="0"/>
      <w:marBottom w:val="0"/>
      <w:divBdr>
        <w:top w:val="none" w:sz="0" w:space="0" w:color="auto"/>
        <w:left w:val="none" w:sz="0" w:space="0" w:color="auto"/>
        <w:bottom w:val="none" w:sz="0" w:space="0" w:color="auto"/>
        <w:right w:val="none" w:sz="0" w:space="0" w:color="auto"/>
      </w:divBdr>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585000944">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49872636">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052265441">
      <w:bodyDiv w:val="1"/>
      <w:marLeft w:val="0"/>
      <w:marRight w:val="0"/>
      <w:marTop w:val="0"/>
      <w:marBottom w:val="0"/>
      <w:divBdr>
        <w:top w:val="none" w:sz="0" w:space="0" w:color="auto"/>
        <w:left w:val="none" w:sz="0" w:space="0" w:color="auto"/>
        <w:bottom w:val="none" w:sz="0" w:space="0" w:color="auto"/>
        <w:right w:val="none" w:sz="0" w:space="0" w:color="auto"/>
      </w:divBdr>
    </w:div>
    <w:div w:id="1284119437">
      <w:bodyDiv w:val="1"/>
      <w:marLeft w:val="0"/>
      <w:marRight w:val="0"/>
      <w:marTop w:val="0"/>
      <w:marBottom w:val="0"/>
      <w:divBdr>
        <w:top w:val="none" w:sz="0" w:space="0" w:color="auto"/>
        <w:left w:val="none" w:sz="0" w:space="0" w:color="auto"/>
        <w:bottom w:val="none" w:sz="0" w:space="0" w:color="auto"/>
        <w:right w:val="none" w:sz="0" w:space="0" w:color="auto"/>
      </w:divBdr>
      <w:divsChild>
        <w:div w:id="676536914">
          <w:marLeft w:val="0"/>
          <w:marRight w:val="0"/>
          <w:marTop w:val="0"/>
          <w:marBottom w:val="0"/>
          <w:divBdr>
            <w:top w:val="none" w:sz="0" w:space="0" w:color="auto"/>
            <w:left w:val="none" w:sz="0" w:space="0" w:color="auto"/>
            <w:bottom w:val="none" w:sz="0" w:space="0" w:color="auto"/>
            <w:right w:val="none" w:sz="0" w:space="0" w:color="auto"/>
          </w:divBdr>
          <w:divsChild>
            <w:div w:id="1063024039">
              <w:marLeft w:val="0"/>
              <w:marRight w:val="0"/>
              <w:marTop w:val="0"/>
              <w:marBottom w:val="0"/>
              <w:divBdr>
                <w:top w:val="none" w:sz="0" w:space="0" w:color="auto"/>
                <w:left w:val="none" w:sz="0" w:space="0" w:color="auto"/>
                <w:bottom w:val="none" w:sz="0" w:space="0" w:color="auto"/>
                <w:right w:val="none" w:sz="0" w:space="0" w:color="auto"/>
              </w:divBdr>
              <w:divsChild>
                <w:div w:id="647516060">
                  <w:marLeft w:val="0"/>
                  <w:marRight w:val="0"/>
                  <w:marTop w:val="0"/>
                  <w:marBottom w:val="0"/>
                  <w:divBdr>
                    <w:top w:val="single" w:sz="6" w:space="8" w:color="DEDEDE"/>
                    <w:left w:val="single" w:sz="6" w:space="8" w:color="DEDEDE"/>
                    <w:bottom w:val="single" w:sz="6" w:space="30" w:color="DEDEDE"/>
                    <w:right w:val="single" w:sz="6" w:space="8" w:color="DEDEDE"/>
                  </w:divBdr>
                  <w:divsChild>
                    <w:div w:id="1383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733">
          <w:marLeft w:val="0"/>
          <w:marRight w:val="0"/>
          <w:marTop w:val="0"/>
          <w:marBottom w:val="0"/>
          <w:divBdr>
            <w:top w:val="none" w:sz="0" w:space="0" w:color="auto"/>
            <w:left w:val="none" w:sz="0" w:space="0" w:color="auto"/>
            <w:bottom w:val="none" w:sz="0" w:space="0" w:color="auto"/>
            <w:right w:val="none" w:sz="0" w:space="0" w:color="auto"/>
          </w:divBdr>
          <w:divsChild>
            <w:div w:id="1863779745">
              <w:marLeft w:val="0"/>
              <w:marRight w:val="0"/>
              <w:marTop w:val="0"/>
              <w:marBottom w:val="0"/>
              <w:divBdr>
                <w:top w:val="none" w:sz="0" w:space="0" w:color="auto"/>
                <w:left w:val="none" w:sz="0" w:space="0" w:color="auto"/>
                <w:bottom w:val="none" w:sz="0" w:space="0" w:color="auto"/>
                <w:right w:val="none" w:sz="0" w:space="0" w:color="auto"/>
              </w:divBdr>
              <w:divsChild>
                <w:div w:id="1655259944">
                  <w:marLeft w:val="0"/>
                  <w:marRight w:val="0"/>
                  <w:marTop w:val="0"/>
                  <w:marBottom w:val="0"/>
                  <w:divBdr>
                    <w:top w:val="single" w:sz="6" w:space="8" w:color="EEEEEE"/>
                    <w:left w:val="none" w:sz="0" w:space="8" w:color="auto"/>
                    <w:bottom w:val="single" w:sz="6" w:space="8" w:color="EEEEEE"/>
                    <w:right w:val="single" w:sz="6" w:space="8" w:color="EEEEEE"/>
                  </w:divBdr>
                  <w:divsChild>
                    <w:div w:id="7353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92387">
      <w:bodyDiv w:val="1"/>
      <w:marLeft w:val="0"/>
      <w:marRight w:val="0"/>
      <w:marTop w:val="0"/>
      <w:marBottom w:val="0"/>
      <w:divBdr>
        <w:top w:val="none" w:sz="0" w:space="0" w:color="auto"/>
        <w:left w:val="none" w:sz="0" w:space="0" w:color="auto"/>
        <w:bottom w:val="none" w:sz="0" w:space="0" w:color="auto"/>
        <w:right w:val="none" w:sz="0" w:space="0" w:color="auto"/>
      </w:divBdr>
    </w:div>
    <w:div w:id="1625307602">
      <w:bodyDiv w:val="1"/>
      <w:marLeft w:val="0"/>
      <w:marRight w:val="0"/>
      <w:marTop w:val="0"/>
      <w:marBottom w:val="0"/>
      <w:divBdr>
        <w:top w:val="none" w:sz="0" w:space="0" w:color="auto"/>
        <w:left w:val="none" w:sz="0" w:space="0" w:color="auto"/>
        <w:bottom w:val="none" w:sz="0" w:space="0" w:color="auto"/>
        <w:right w:val="none" w:sz="0" w:space="0" w:color="auto"/>
      </w:divBdr>
      <w:divsChild>
        <w:div w:id="410930494">
          <w:marLeft w:val="0"/>
          <w:marRight w:val="0"/>
          <w:marTop w:val="0"/>
          <w:marBottom w:val="0"/>
          <w:divBdr>
            <w:top w:val="none" w:sz="0" w:space="0" w:color="auto"/>
            <w:left w:val="none" w:sz="0" w:space="0" w:color="auto"/>
            <w:bottom w:val="none" w:sz="0" w:space="0" w:color="auto"/>
            <w:right w:val="none" w:sz="0" w:space="0" w:color="auto"/>
          </w:divBdr>
          <w:divsChild>
            <w:div w:id="1995453437">
              <w:marLeft w:val="0"/>
              <w:marRight w:val="0"/>
              <w:marTop w:val="0"/>
              <w:marBottom w:val="0"/>
              <w:divBdr>
                <w:top w:val="none" w:sz="0" w:space="0" w:color="auto"/>
                <w:left w:val="none" w:sz="0" w:space="0" w:color="auto"/>
                <w:bottom w:val="none" w:sz="0" w:space="0" w:color="auto"/>
                <w:right w:val="none" w:sz="0" w:space="0" w:color="auto"/>
              </w:divBdr>
              <w:divsChild>
                <w:div w:id="268127167">
                  <w:marLeft w:val="0"/>
                  <w:marRight w:val="0"/>
                  <w:marTop w:val="0"/>
                  <w:marBottom w:val="0"/>
                  <w:divBdr>
                    <w:top w:val="single" w:sz="6" w:space="8" w:color="DEDEDE"/>
                    <w:left w:val="single" w:sz="6" w:space="8" w:color="DEDEDE"/>
                    <w:bottom w:val="single" w:sz="6" w:space="30" w:color="DEDEDE"/>
                    <w:right w:val="single" w:sz="6" w:space="8" w:color="DEDEDE"/>
                  </w:divBdr>
                  <w:divsChild>
                    <w:div w:id="60230540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62273142">
          <w:marLeft w:val="0"/>
          <w:marRight w:val="0"/>
          <w:marTop w:val="0"/>
          <w:marBottom w:val="0"/>
          <w:divBdr>
            <w:top w:val="none" w:sz="0" w:space="0" w:color="auto"/>
            <w:left w:val="none" w:sz="0" w:space="0" w:color="auto"/>
            <w:bottom w:val="none" w:sz="0" w:space="0" w:color="auto"/>
            <w:right w:val="none" w:sz="0" w:space="0" w:color="auto"/>
          </w:divBdr>
          <w:divsChild>
            <w:div w:id="236332673">
              <w:marLeft w:val="0"/>
              <w:marRight w:val="0"/>
              <w:marTop w:val="0"/>
              <w:marBottom w:val="0"/>
              <w:divBdr>
                <w:top w:val="none" w:sz="0" w:space="0" w:color="auto"/>
                <w:left w:val="none" w:sz="0" w:space="0" w:color="auto"/>
                <w:bottom w:val="none" w:sz="0" w:space="0" w:color="auto"/>
                <w:right w:val="none" w:sz="0" w:space="0" w:color="auto"/>
              </w:divBdr>
              <w:divsChild>
                <w:div w:id="1579509954">
                  <w:marLeft w:val="0"/>
                  <w:marRight w:val="0"/>
                  <w:marTop w:val="0"/>
                  <w:marBottom w:val="0"/>
                  <w:divBdr>
                    <w:top w:val="single" w:sz="6" w:space="8" w:color="EEEEEE"/>
                    <w:left w:val="none" w:sz="0" w:space="8" w:color="auto"/>
                    <w:bottom w:val="single" w:sz="6" w:space="8" w:color="EEEEEE"/>
                    <w:right w:val="single" w:sz="6" w:space="8" w:color="EEEEEE"/>
                  </w:divBdr>
                  <w:divsChild>
                    <w:div w:id="17612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69367978">
      <w:bodyDiv w:val="1"/>
      <w:marLeft w:val="0"/>
      <w:marRight w:val="0"/>
      <w:marTop w:val="0"/>
      <w:marBottom w:val="0"/>
      <w:divBdr>
        <w:top w:val="none" w:sz="0" w:space="0" w:color="auto"/>
        <w:left w:val="none" w:sz="0" w:space="0" w:color="auto"/>
        <w:bottom w:val="none" w:sz="0" w:space="0" w:color="auto"/>
        <w:right w:val="none" w:sz="0" w:space="0" w:color="auto"/>
      </w:divBdr>
      <w:divsChild>
        <w:div w:id="1043017920">
          <w:marLeft w:val="0"/>
          <w:marRight w:val="0"/>
          <w:marTop w:val="0"/>
          <w:marBottom w:val="0"/>
          <w:divBdr>
            <w:top w:val="none" w:sz="0" w:space="0" w:color="auto"/>
            <w:left w:val="none" w:sz="0" w:space="0" w:color="auto"/>
            <w:bottom w:val="none" w:sz="0" w:space="0" w:color="auto"/>
            <w:right w:val="none" w:sz="0" w:space="0" w:color="auto"/>
          </w:divBdr>
          <w:divsChild>
            <w:div w:id="2020233633">
              <w:marLeft w:val="0"/>
              <w:marRight w:val="0"/>
              <w:marTop w:val="0"/>
              <w:marBottom w:val="0"/>
              <w:divBdr>
                <w:top w:val="none" w:sz="0" w:space="0" w:color="auto"/>
                <w:left w:val="none" w:sz="0" w:space="0" w:color="auto"/>
                <w:bottom w:val="none" w:sz="0" w:space="0" w:color="auto"/>
                <w:right w:val="none" w:sz="0" w:space="0" w:color="auto"/>
              </w:divBdr>
              <w:divsChild>
                <w:div w:id="1055281334">
                  <w:marLeft w:val="0"/>
                  <w:marRight w:val="0"/>
                  <w:marTop w:val="0"/>
                  <w:marBottom w:val="0"/>
                  <w:divBdr>
                    <w:top w:val="single" w:sz="6" w:space="8" w:color="DEDEDE"/>
                    <w:left w:val="single" w:sz="6" w:space="8" w:color="DEDEDE"/>
                    <w:bottom w:val="single" w:sz="6" w:space="30" w:color="DEDEDE"/>
                    <w:right w:val="single" w:sz="6" w:space="8" w:color="DEDEDE"/>
                  </w:divBdr>
                  <w:divsChild>
                    <w:div w:id="22252227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41982327">
          <w:marLeft w:val="0"/>
          <w:marRight w:val="0"/>
          <w:marTop w:val="0"/>
          <w:marBottom w:val="0"/>
          <w:divBdr>
            <w:top w:val="none" w:sz="0" w:space="0" w:color="auto"/>
            <w:left w:val="none" w:sz="0" w:space="0" w:color="auto"/>
            <w:bottom w:val="none" w:sz="0" w:space="0" w:color="auto"/>
            <w:right w:val="none" w:sz="0" w:space="0" w:color="auto"/>
          </w:divBdr>
          <w:divsChild>
            <w:div w:id="596137301">
              <w:marLeft w:val="0"/>
              <w:marRight w:val="0"/>
              <w:marTop w:val="0"/>
              <w:marBottom w:val="0"/>
              <w:divBdr>
                <w:top w:val="none" w:sz="0" w:space="0" w:color="auto"/>
                <w:left w:val="none" w:sz="0" w:space="0" w:color="auto"/>
                <w:bottom w:val="none" w:sz="0" w:space="0" w:color="auto"/>
                <w:right w:val="none" w:sz="0" w:space="0" w:color="auto"/>
              </w:divBdr>
              <w:divsChild>
                <w:div w:id="773286487">
                  <w:marLeft w:val="0"/>
                  <w:marRight w:val="0"/>
                  <w:marTop w:val="0"/>
                  <w:marBottom w:val="0"/>
                  <w:divBdr>
                    <w:top w:val="single" w:sz="6" w:space="8" w:color="EEEEEE"/>
                    <w:left w:val="none" w:sz="0" w:space="8" w:color="auto"/>
                    <w:bottom w:val="single" w:sz="6" w:space="8" w:color="EEEEEE"/>
                    <w:right w:val="single" w:sz="6" w:space="8" w:color="EEEEEE"/>
                  </w:divBdr>
                  <w:divsChild>
                    <w:div w:id="9846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 w:id="1902670340">
      <w:bodyDiv w:val="1"/>
      <w:marLeft w:val="0"/>
      <w:marRight w:val="0"/>
      <w:marTop w:val="0"/>
      <w:marBottom w:val="0"/>
      <w:divBdr>
        <w:top w:val="none" w:sz="0" w:space="0" w:color="auto"/>
        <w:left w:val="none" w:sz="0" w:space="0" w:color="auto"/>
        <w:bottom w:val="none" w:sz="0" w:space="0" w:color="auto"/>
        <w:right w:val="none" w:sz="0" w:space="0" w:color="auto"/>
      </w:divBdr>
      <w:divsChild>
        <w:div w:id="1074351346">
          <w:marLeft w:val="0"/>
          <w:marRight w:val="0"/>
          <w:marTop w:val="0"/>
          <w:marBottom w:val="0"/>
          <w:divBdr>
            <w:top w:val="none" w:sz="0" w:space="0" w:color="auto"/>
            <w:left w:val="none" w:sz="0" w:space="0" w:color="auto"/>
            <w:bottom w:val="none" w:sz="0" w:space="0" w:color="auto"/>
            <w:right w:val="none" w:sz="0" w:space="0" w:color="auto"/>
          </w:divBdr>
          <w:divsChild>
            <w:div w:id="595405795">
              <w:marLeft w:val="0"/>
              <w:marRight w:val="0"/>
              <w:marTop w:val="0"/>
              <w:marBottom w:val="0"/>
              <w:divBdr>
                <w:top w:val="none" w:sz="0" w:space="0" w:color="auto"/>
                <w:left w:val="none" w:sz="0" w:space="0" w:color="auto"/>
                <w:bottom w:val="none" w:sz="0" w:space="0" w:color="auto"/>
                <w:right w:val="none" w:sz="0" w:space="0" w:color="auto"/>
              </w:divBdr>
              <w:divsChild>
                <w:div w:id="53357672">
                  <w:marLeft w:val="0"/>
                  <w:marRight w:val="0"/>
                  <w:marTop w:val="0"/>
                  <w:marBottom w:val="0"/>
                  <w:divBdr>
                    <w:top w:val="single" w:sz="6" w:space="8" w:color="DEDEDE"/>
                    <w:left w:val="single" w:sz="6" w:space="8" w:color="DEDEDE"/>
                    <w:bottom w:val="single" w:sz="6" w:space="30" w:color="DEDEDE"/>
                    <w:right w:val="single" w:sz="6" w:space="8" w:color="DEDEDE"/>
                  </w:divBdr>
                  <w:divsChild>
                    <w:div w:id="76175720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6043148">
          <w:marLeft w:val="0"/>
          <w:marRight w:val="0"/>
          <w:marTop w:val="0"/>
          <w:marBottom w:val="0"/>
          <w:divBdr>
            <w:top w:val="none" w:sz="0" w:space="0" w:color="auto"/>
            <w:left w:val="none" w:sz="0" w:space="0" w:color="auto"/>
            <w:bottom w:val="none" w:sz="0" w:space="0" w:color="auto"/>
            <w:right w:val="none" w:sz="0" w:space="0" w:color="auto"/>
          </w:divBdr>
          <w:divsChild>
            <w:div w:id="619454533">
              <w:marLeft w:val="0"/>
              <w:marRight w:val="0"/>
              <w:marTop w:val="0"/>
              <w:marBottom w:val="0"/>
              <w:divBdr>
                <w:top w:val="none" w:sz="0" w:space="0" w:color="auto"/>
                <w:left w:val="none" w:sz="0" w:space="0" w:color="auto"/>
                <w:bottom w:val="none" w:sz="0" w:space="0" w:color="auto"/>
                <w:right w:val="none" w:sz="0" w:space="0" w:color="auto"/>
              </w:divBdr>
              <w:divsChild>
                <w:div w:id="461653828">
                  <w:marLeft w:val="0"/>
                  <w:marRight w:val="0"/>
                  <w:marTop w:val="0"/>
                  <w:marBottom w:val="0"/>
                  <w:divBdr>
                    <w:top w:val="single" w:sz="6" w:space="8" w:color="EEEEEE"/>
                    <w:left w:val="none" w:sz="0" w:space="8" w:color="auto"/>
                    <w:bottom w:val="single" w:sz="6" w:space="8" w:color="EEEEEE"/>
                    <w:right w:val="single" w:sz="6" w:space="8" w:color="EEEEEE"/>
                  </w:divBdr>
                  <w:divsChild>
                    <w:div w:id="21226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__.doc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FF53-46E2-4AB7-95FE-4A825EAD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16820</TotalTime>
  <Pages>12</Pages>
  <Words>18172</Words>
  <Characters>103584</Characters>
  <Application>Microsoft Office Word</Application>
  <DocSecurity>0</DocSecurity>
  <Lines>863</Lines>
  <Paragraphs>243</Paragraphs>
  <ScaleCrop>false</ScaleCrop>
  <Company/>
  <LinksUpToDate>false</LinksUpToDate>
  <CharactersWithSpaces>121513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yang zhou</cp:lastModifiedBy>
  <cp:revision>82</cp:revision>
  <dcterms:created xsi:type="dcterms:W3CDTF">2014-11-05T05:16:00Z</dcterms:created>
  <dcterms:modified xsi:type="dcterms:W3CDTF">2017-06-15T15:57:00Z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http://www.zotero.org/styles/nanoscale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http://www.zotero.org/styles/nano-letters</vt:lpwstr>
  </property>
  <property fmtid="{D5CDD505-2E9C-101B-9397-08002B2CF9AE}" pid="21" name="Mendeley Recent Style Name 8_1">
    <vt:lpwstr>Nano Letters</vt:lpwstr>
  </property>
  <property fmtid="{D5CDD505-2E9C-101B-9397-08002B2CF9AE}" pid="22" name="Mendeley Recent Style Id 9_1">
    <vt:lpwstr>http://www.zotero.org/styles/nanoscale</vt:lpwstr>
  </property>
  <property fmtid="{D5CDD505-2E9C-101B-9397-08002B2CF9AE}" pid="23" name="Mendeley Recent Style Name 9_1">
    <vt:lpwstr>Nanoscale</vt:lpwstr>
  </property>
  <property fmtid="{D5CDD505-2E9C-101B-9397-08002B2CF9AE}" pid="24" name="Mendeley Unique User Id_1">
    <vt:lpwstr>0240940d-96ec-36ab-8243-42eb9dd96b00</vt:lpwstr>
  </property>
</Properties>
</file>