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47108D69" w14:textId="0621C781" w:rsidR="004924E9" w:rsidRDefault="00AE767D" w:rsidP="001D527F">
      <w:pPr>
        <w:ind w:firstLineChars="270" w:firstLine="567"/>
        <w:jc w:val="cente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073C9262" w:rsidR="00CD4286" w:rsidRDefault="00860C4A" w:rsidP="001D527F">
      <w:pPr>
        <w:ind w:firstLine="420"/>
        <w:jc w:val="center"/>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es not require refrigerants</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"10.1126/science.1093164", "ISBN" : "0036-8075", "ISSN" : "1748-3387", "PMID" : "14764859", "abstract" : "A current induces forces on atoms inside the conductor that carries it. It is now possible to compute these forces from scratch, and to perform dynamical simulations of the atomic motion under current. One reason for this interest is that current can be a destructive force\u2014it can cause atoms to migrate, resulting in damage and in the eventual failure of the conductor. But one can also ask, can current be made to do useful work on atoms? In particular, can an atomic-scale motor be driven by electrical current, as it can be by other mechanisms? For this to be possible, the current-induced forces on a suitable rotor must be non-conservative, so that net work can be done per revolution. Here we show that current-induced forces in atomic wires are not conservative and that they can be used, in principle, to drive an atomic-scale waterwheel.", "author" : [ { "dropping-particle" : "", "family" : "Majumdar", "given" : "Arun", "non-dropping-particle" : "", "parse-names" : false, "suffix" : "" } ], "container-title" : "Science", "id" : "ITEM-1", "issue" : "5659", "issued" : { "date-parts" : [ [ "2004" ] ] }, "page" : "777 -778", "title" : "Thermoelectricity in Semiconductor Nanostructures", "type" : "article-journal", "volume" : "303" }, "uris" : [ "http://www.mendeley.com/documents/?uuid=d3319691-3f9e-48b8-905d-6a3872d84560", "http://www.mendeley.com/documents/?uuid=ee641ccb-bff7-4368-ad58-9a0d48b6aecb" ] } ], "mendeley" : { "formattedCitation" : "&lt;sup&gt;1&lt;/sup&gt;", "plainTextFormattedCitation" : "1", "previouslyFormattedCitation" : "&lt;sup&gt;1&lt;/sup&gt;"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1</w:t>
      </w:r>
      <w:r w:rsidR="0048341D">
        <w:rPr>
          <w:rFonts w:ascii="Times New Roman" w:hAnsi="Times New Roman" w:cs="Times New Roman"/>
          <w:color w:val="000000" w:themeColor="text1"/>
        </w:rPr>
        <w:fldChar w:fldCharType="end"/>
      </w:r>
      <w:r w:rsidR="0048341D" w:rsidRPr="0048341D">
        <w:rPr>
          <w:rFonts w:ascii="Times New Roman" w:hAnsi="Times New Roman" w:cs="Times New Roman" w:hint="eastAsia"/>
          <w:color w:val="000000" w:themeColor="text1"/>
          <w:vertAlign w:val="superscript"/>
        </w:rPr>
        <w:t>,</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"10.1039/C1EE02497C", "ISBN" : "1754-5692", "ISSN" : "1754-5692", "abstract" : "This review is an update of a previous review (A. J. Minnich, et al., Energy Environ. Sci., 2009, 2, 466) published two years ago by some of the co-authors, focusing on progress made in thermoelectrics over the past two years on charge and heat carrier transport, strategies to improve the thermoelectric figu Thermoelectrics", "author" : [ { "dropping-particle" : "", "family" : "Zebarjadi", "given" : "M.", "non-dropping-particle" : "", "parse-names" : false, "suffix" : "" }, { "dropping-particle" : "", "family" : "Esfarjani", "given" : "K.", "non-dropping-particle" : "", "parse-names" : false, "suffix" : "" }, { "dropping-particle" : "", "family" : "Dresselhaus", "given" : "M. S.", "non-dropping-particle" : "", "parse-names" : false, "suffix" : "" }, { "dropping-particle" : "", "family" : "Ren", "given" : "Z. F.", "non-dropping-particle" : "", "parse-names" : false, "suffix" : "" }, { "dropping-particle" : "", "family" : "Chen", "given" : "G.", "non-dropping-particle" : "", "parse-names" : false, "suffix" : "" } ], "container-title" : "Energy Environ. Sci.", "id" : "ITEM-1", "issue" : "1", "issued" : { "date-parts" : [ [ "2012" ] ] }, "page" : "5147-5162", "title" : "Perspectives on thermoelectrics: from fundamentals to device applications", "type" : "article-journal", "volume" : "5" }, "uris" : [ "http://www.mendeley.com/documents/?uuid=5f4a9383-2994-4e84-afe9-f9f8d6390a66", "http://www.mendeley.com/documents/?uuid=954ab666-bd6f-4ecc-ba4c-d93c5d0a9fbd" ] } ], "mendeley" : { "formattedCitation" : "&lt;sup&gt;2&lt;/sup&gt;", "plainTextFormattedCitation" : "2", "previouslyFormattedCitation" : "&lt;sup&gt;2&lt;/sup&gt;"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2</w:t>
      </w:r>
      <w:r w:rsidR="0048341D">
        <w:rPr>
          <w:rFonts w:ascii="Times New Roman" w:hAnsi="Times New Roman" w:cs="Times New Roman"/>
          <w:color w:val="000000" w:themeColor="text1"/>
        </w:rPr>
        <w:fldChar w:fldCharType="end"/>
      </w:r>
      <w:r w:rsidR="00D33591">
        <w:rPr>
          <w:rFonts w:ascii="Times New Roman" w:hAnsi="Times New Roman" w:cs="Times New Roman"/>
          <w:color w:val="000000" w:themeColor="text1"/>
        </w:rPr>
        <w:t xml:space="preserve">.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p>
    <w:p w14:paraId="6A4AF081" w14:textId="34F0DFA5" w:rsidR="00EC0C7C" w:rsidRDefault="0030226C" w:rsidP="001D527F">
      <w:pPr>
        <w:ind w:firstLine="420"/>
        <w:jc w:val="center"/>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955FA9">
        <w:rPr>
          <w:rFonts w:ascii="Times New Roman" w:hAnsi="Times New Roman" w:cs="Times New Roman"/>
          <w:color w:val="000000" w:themeColor="text1"/>
        </w:rPr>
        <w:t xml:space="preserve"> which favors the surface scattering of phonons</w:t>
      </w:r>
      <w:r w:rsidRPr="0030226C">
        <w:rPr>
          <w:rFonts w:ascii="Times New Roman" w:hAnsi="Times New Roman" w:cs="Times New Roman"/>
          <w:color w:val="000000" w:themeColor="text1"/>
        </w:rPr>
        <w:t>.</w:t>
      </w:r>
      <w:r w:rsidR="00C04100" w:rsidRPr="00C04100">
        <w:t xml:space="preserve"> </w:t>
      </w:r>
      <w:r w:rsidR="00C04100" w:rsidRPr="00C04100">
        <w:rPr>
          <w:rFonts w:ascii="Times New Roman" w:hAnsi="Times New Roman" w:cs="Times New Roman"/>
          <w:color w:val="000000" w:themeColor="text1"/>
        </w:rPr>
        <w:t>Hicks et al. theoretically predicated that low-dimensional structures may</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increase the ZT value by reducing lattice thermal conductivity with phonon-boundary scattering</w:t>
      </w:r>
      <w:r w:rsidR="00C04100">
        <w:rPr>
          <w:rFonts w:ascii="Times New Roman" w:hAnsi="Times New Roman" w:cs="Times New Roman"/>
          <w:color w:val="000000" w:themeColor="text1"/>
        </w:rPr>
        <w:fldChar w:fldCharType="begin" w:fldLock="1"/>
      </w:r>
      <w:r w:rsidR="00C04100">
        <w:rPr>
          <w:rFonts w:ascii="Times New Roman" w:hAnsi="Times New Roman" w:cs="Times New Roman"/>
          <w:color w:val="000000" w:themeColor="text1"/>
        </w:rPr>
        <w:instrText>ADDIN CSL_CITATION { "citationItems" : [ { "id" : "ITEM-1", "itemData" : { "DOI" : "10.1103/PhysRevB.47.16631", "ISBN" : "0163-1829", "ISSN" : "01631829", "PMID" : "10006109", "abstract" : "We investigate the effect on the thermoelectric figure of merit of preparing materials in the form of one-dimensional conductors or quantum wires. Our calculations show that this approach has the potential to achieve a significant increase in the figure of merit over both the bulk value and the calculated two-dimensional superlat tice values.", "author" : [ { "dropping-particle" : "", "family" : "Hicks", "given" : "L. D.", "non-dropping-particle" : "", "parse-names" : false, "suffix" : "" }, { "dropping-particle" : "", "family" : "Dresselhaus", "given" : "M. S.", "non-dropping-particle" : "", "parse-names" : false, "suffix" : "" } ], "container-title" : "Physical Review B", "id" : "ITEM-1", "issue" : "24", "issued" : { "date-parts" : [ [ "1993" ] ] }, "page" : "16631-16634", "title" : "Thermoelectric figure of merit of a one-dimensional conductor", "type" : "article-journal", "volume" : "47" }, "uris" : [ "http://www.mendeley.com/documents/?uuid=42a06e2e-eeb8-49bd-a941-23b7d199ab66", "http://www.mendeley.com/documents/?uuid=57ec9d75-da89-4404-9790-2336c6b4c2c0" ] } ], "mendeley" : { "formattedCitation" : "&lt;sup&gt;3&lt;/sup&gt;", "plainTextFormattedCitation" : "3", "previouslyFormattedCitation" : "&lt;sup&gt;3&lt;/sup&gt;"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3</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Since then, a strong</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research activity has been focused on the low-dimensional structures, such as superlattices</w:t>
      </w:r>
      <w:r w:rsidR="00C04100">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"10.1063/1.1539905", "ISBN" : "00036951", "ISSN" : "00036951", "abstract" : "We propose a mechanism for enhancement of the thermoelectric figure-of-merit in regimented quantum dot superlattices.Aproof-of-concept calculation has been carried out for p-type regimented superlattice of Ge dots on Si. It is shown that when conditions for miniband formations are satisfied, carrier transport in such structures can be tuned in a favorable way leading to large carrier mobility, Seebeck coefficient, and, as a result, to the thermoelectric figure-of-merit enhancement. To maximize the improvement, one has to tune the parameters of quantum dot superlattice in such a way that electrical current is mostly through the well-separated minibands of relatively large width ~at least several kBT, where kB is Boltzmann\u2019s constant and T is temperature!.", "author" : [ { "dropping-particle" : "", "family" : "Balandin", "given" : "Alexander A.", "non-dropping-particle" : "", "parse-names" : false, "suffix" : "" }, { "dropping-particle" : "", "family" : "Lazarenkova", "given" : "Olga L.", "non-dropping-particle" : "", "parse-names" : false, "suffix" : "" } ], "container-title" : "Applied Physics Letters", "id" : "ITEM-1", "issue" : "3", "issued" : { "date-parts" : [ [ "2003" ] ] }, "page" : "415-417", "title" : "Mechanism for thermoelectric figure-of-merit enhancement in regimented quantum dot superlattices", "type" : "article-journal", "volume" : "82" }, "uris" : [ "http://www.mendeley.com/documents/?uuid=0fa624ef-6468-416e-9a81-82b3406d1466" ] }, { "id" : "ITEM-2", "itemData" : { "DOI" : "10.1002/adma.200900312", "ISBN" : "0935-9648", "abstract" : "Binary-phased PbTe-PtTe2 nanoparticles are synthesized by co-precipitation in a chemical process. These nanoparticles show much enhanced power factors as compared to that of pure PbTe nanoparticles, which may give impact on development of new types of highly efficient thermoelectric materials.", "author" : [ { "dropping-particle" : "", "family" : "Zhou", "given" : "W W", "non-dropping-particle" : "", "parse-names" : false, "suffix" : "" }, { "dropping-particle" : "", "family" : "Zhu", "given" : "J X", "non-dropping-particle" : "", "parse-names" : false, "suffix" : "" }, { "dropping-particle" : "", "family" : "Li", "given" : "D", "non-dropping-particle" : "", "parse-names" : false, "suffix" : "" }, { "dropping-particle" : "", "family" : "Hng", "given" : "H H", "non-dropping-particle" : "", "parse-names" : false, "suffix" : "" }, { "dropping-particle" : "", "family" : "Boey", "given" : "F Y C", "non-dropping-particle" : "", "parse-names" : false, "suffix" : "" }, { "dropping-particle" : "", "family" : "Ma", "given" : "J", "non-dropping-particle" : "", "parse-names" : false, "suffix" : "" }, { "dropping-particle" : "", "family" : "Zhang", "given" : "H", "non-dropping-particle" : "", "parse-names" : false, "suffix" : "" }, { "dropping-particle" : "", "family" : "Yan", "given" : "Q Y", "non-dropping-particle" : "", "parse-names" : false, "suffix" : "" } ], "container-title" : "Advanced Materials", "id" : "ITEM-2", "issue" : "31", "issued" : { "date-parts" : [ [ "2009" ] ] }, "page" : "3196-+", "title" : "Binary-Phased Nanoparticles for Enhanced Thermoelectric Properties", "type" : "article-journal", "volume" : "21" }, "uris" : [ "http://www.mendeley.com/documents/?uuid=24e93295-c718-47e9-95e2-4e3d68ff19a4" ] } ], "mendeley" : { "formattedCitation" : "&lt;sup&gt;4,5&lt;/sup&gt;", "plainTextFormattedCitation" : "4,5", "previouslyFormattedCitation" : "&lt;sup&gt;4,5&lt;/sup&gt;"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4,5</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nanowires(NWs)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"10.1063/1.3143616", "ISSN" : "00036951", "author" : [ { "dropping-particle" : "", "family" : "Zhang", "given" : "Gang", "non-dropping-particle" : "", "parse-names" : false, "suffix" : "" }, { "dropping-particle" : "", "family" : "Zhang", "given" : "Qingxin", "non-dropping-particle" : "", "parse-names" : false, "suffix" : "" }, { "dropping-particle" : "", "family" : "Bui", "given" : "Cong Tinh", "non-dropping-particle" : "", "parse-names" : false, "suffix" : "" }, { "dropping-particle" : "", "family" : "Lo", "given" : "Guo Qiang", "non-dropping-particle" : "", "parse-names" : false, "suffix" : "" }, { "dropping-particle" : "", "family" : "Li", "given" : "Baowen", "non-dropping-particle" : "", "parse-names" : false, "suffix" : "" } ], "container-title" : "Applied Physics Letters", "id" : "ITEM-1", "issue" : "21", "issued" : { "date-parts" : [ [ "2009" ] ] }, "page" : "3-5", "title" : "Thermoelectric performance of silicon nanowires", "type" : "article-journal", "volume" : "94" }, "uris" : [ "http://www.mendeley.com/documents/?uuid=dd4fd723-3d2e-4ece-bf50-2b348a4a18ac" ] }, { "id" : "ITEM-2", "itemData" : { "DOI" : "10.1021/cm802104u", "ISSN" : "0897-4756", "abstract" : "PbTe nanowires (NWs) with controlled size, e.g., diam. 10.apprx.30 nm and length 500.apprx.3000 nm, have been synthesized by the simple solvothermal approach. The size and morphol. of the NWs can be tuned with respect to the synthesis conditions. Very high p-type seebeck coeffs. &gt;470 mV/K at T = 375-425 K were obtained in the NW film samples. [on SciFinder (R)]", "author" : [ { "dropping-particle" : "", "family" : "Yan", "given" : "Qingyu", "non-dropping-particle" : "", "parse-names" : false, "suffix" : "" }, { "dropping-particle" : "", "family" : "Chen", "given" : "Hao", "non-dropping-particle" : "", "parse-names" : false, "suffix" : "" }, { "dropping-particle" : "", "family" : "Zhou", "given" : "Wenwen", "non-dropping-particle" : "", "parse-names" : false, "suffix" : "" } ], "container-title" : "Chemistry of Materials", "id" : "ITEM-2", "issued" : { "date-parts" : [ [ "2008" ] ] }, "page" : "6298-6300", "title" : "A simple chemical approach for PbTe nanowires with enhanced thermoelectric properties", "type" : "article-journal", "volume" : "20" }, "uris" : [ "http://www.mendeley.com/documents/?uuid=50e04b21-b4a4-4097-96a7-8e13b30ec6e8" ] } ], "mendeley" : { "formattedCitation" : "&lt;sup&gt;6,7&lt;/sup&gt;", "plainTextFormattedCitation" : "6,7", "previouslyFormattedCitation" : "&lt;sup&gt;6,7&lt;/sup&gt;"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6,7</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nanoribbons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"10.1063/1.3685694", "ISSN" : "00036951", "author" : [ { "dropping-particle" : "", "family" : "Xie", "given" : "Zhong Xiang", "non-dropping-particle" : "", "parse-names" : false, "suffix" : "" }, { "dropping-particle" : "", "family" : "Tang", "given" : "Li Ming", "non-dropping-particle" : "", "parse-names" : false, "suffix" : "" }, { "dropping-particle" : "", "family" : "Pan", "given" : "Chang Ning", "non-dropping-particle" : "", "parse-names" : false, "suffix" : "" }, { "dropping-particle" : "", "family" : "Li", "given" : "Ke Min", "non-dropping-particle" : "", "parse-names" : false, "suffix" : "" }, { "dropping-particle" : "", "family" : "Chen", "given" : "Ke Qiu", "non-dropping-particle" : "", "parse-names" : false, "suffix" : "" }, { "dropping-particle" : "", "family" : "Duan", "given" : "Wenhui", "non-dropping-particle" : "", "parse-names" : false, "suffix" : "" } ], "container-title" : "Applied Physics Letters", "id" : "ITEM-1", "issue" : "7", "issued" : { "date-parts" : [ [ "2012" ] ] }, "page" : "1-5", "title" : "Enhancement of thermoelectric properties in graphene nanoribbons modulated with stub structures", "type" : "article-journal", "volume" : "100" }, "uris" : [ "http://www.mendeley.com/documents/?uuid=ba1194fd-5784-4100-b248-9e177d294696" ] }, { "id" : "ITEM-2", "itemData" : { "DOI" : "10.1038/srep01228", "ISBN" : "2045-2322", "ISSN" : "2045-2322", "PMID" : "23390578", "abstract" : "We propose a hybrid nano-structuring scheme for tailoring thermal and thermoelectric transport properties of graphene nanoribbons. Geometrical structuring and isotope cluster engineering are the elements that constitute the proposed scheme. Using first-principles based force constants and Hamiltonians, we show that the thermal conductance of graphene nanoribbons can be reduced by 98.8% at room temperature and the thermoelectric figure of merit, ZT, can be as high as 3.25 at T = 800\u2005K. The proposed scheme relies on a recently developed bottom-up fabrication method, which is proven to be feasible for synthesizing graphene nanoribbons with an atomic precision.", "author" : [ { "dropping-particle" : "", "family" : "Sevin\u00e7li", "given" : "H\u00e2ldun", "non-dropping-particle" : "", "parse-names" : false, "suffix" : "" }, { "dropping-particle" : "", "family" : "Sevik", "given" : "Cem", "non-dropping-particle" : "", "parse-names" : false, "suffix" : "" }, { "dropping-particle" : "", "family" : "Ca\u0131n", "given" : "Tahir", "non-dropping-particle" : "", "parse-names" : false, "suffix" : "" }, { "dropping-particle" : "", "family" : "Cuniberti", "given" : "Gianaurelio", "non-dropping-particle" : "", "parse-names" : false, "suffix" : "" } ], "container-title" : "Scientific reports", "id" : "ITEM-2", "issued" : { "date-parts" : [ [ "2013" ] ] }, "page" : "1228", "title" : "A bottom-up route to enhance thermoelectric figures of merit in graphene nanoribbons.", "type" : "article-journal", "volume" : "3" }, "uris" : [ "http://www.mendeley.com/documents/?uuid=753e50d0-a67b-4700-8b3e-5f0fff48f22a" ] }, { "id" : "ITEM-3", "itemData" : { "DOI" : "10.1063/1.3531573", "ISBN" : "0021-8979", "ISSN" : "00218979", "abstract" : "The phonon and electron transport in single-walled carbon nanotubes (SWCNT) are investigated using the nonequilibrium Green's function approach. In zigzag SWCNT ($n$, 0) with $mod(n,3)\\not=0$, the thermal conductance is mainly attributed to the phonon transport, while the electron only has few percentage contribution. The maximum value of the figure of merit ($ZT$) is about 0.2 in this type of SWCNT. The $ZT$ is considerably larger in narrower SWCNT because of enhanced Seebeck coefficient. $ZT$ is smaller in the armchair SWCNT, where Seebeck coefficient is small due to zero band gap. It is found that the cluster isotopic doping can reduce the phonon thermal conductance obviously and enhance the value of $ZT$. The uniaxial elongation and compress strain depresses phonons in whole frequency region, leading to the reduction of the phonon thermal conductance in whole temperature range. Interestingly, the elongation strain can affect the phonon transport more seriously than the compress strain, because the high frequency $G$ mode is completely filtered out under elongation strain $\\epsilon &gt;0.05$. The strain also has important effect on the subband edges of the electron band structure by smoothing the steps in the electron transmission function. The $ZT$ is decreased by strain as the reduction in the electronic conductance overcomes the reduction in the thermal conductance.", "author" : [ { "dropping-particle" : "", "family" : "Jiang", "given" : "Jin-Wu", "non-dropping-particle" : "", "parse-names" : false, "suffix" : "" }, { "dropping-particle" : "", "family" : "Wang", "given" : "Jian-Sheng", "non-dropping-particle" : "", "parse-names" : false, "suffix" : "" }, { "dropping-particle" : "", "family" : "Li", "given" : "Baowen", "non-dropping-particle" : "", "parse-names" : false, "suffix" : "" } ], "container-title" : "arXiv", "id" : "ITEM-3", "issue" : "2011", "issued" : { "date-parts" : [ [ "2010" ] ] }, "page" : "1081", "title" : "A nonequilibrium Green's function study of thermoelectric properties in single-walled carbon nanotubes", "type" : "article-journal", "volume" : "1012" }, "uris" : [ "http://www.mendeley.com/documents/?uuid=4cca9749-71d0-4ba2-80d2-7d56f8f888d7" ] } ], "mendeley" : { "formattedCitation" : "&lt;sup&gt;8\u201310&lt;/sup&gt;", "plainTextFormattedCitation" : "8\u201310", "previouslyFormattedCitation" : "&lt;sup&gt;8\u201310&lt;/sup&gt;"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8–10</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nanocomposites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"10.1002/aenm.201100126", "ISBN" : "1614-6832", "ISSN" : "16146832", "abstract" : "An enhancement in the dimensionless thermoelectric figure-of-merit (ZT) of an n-type half-Heusler material is reported using a nanocomposite approach. A peak ZT value of 1.0 was achieved at 600 degrees C-700 degrees C, which is about 25% higher than the previously reported highest value. The samples were made by ball-milling ingots of composition Hf(0.75)Zr(0.25)NiSn(0.99)Sb(0.01) into nanopowders and hot-pressing the powders into dense bulk samples. The ingots were formed by arc-melting the elements. The ZT enhancement mainly comes from reduction of thermal conductivity due to increased phonon scattering at grain boundaries and crystal defects, and optimization of antimony doping.", "author" : [ { "dropping-particle" : "", "family" : "Joshi", "given" : "Giri", "non-dropping-particle" : "", "parse-names" : false, "suffix" : "" }, { "dropping-particle" : "", "family" : "Yan", "given" : "Xiao", "non-dropping-particle" : "", "parse-names" : false, "suffix" : "" }, { "dropping-particle" : "", "family" : "Wang", "given" : "Hengzhi", "non-dropping-particle" : "", "parse-names" : false, "suffix" : "" }, { "dropping-particle" : "", "family" : "Liu", "given" : "Weishu",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"ITEM-1", "issue" : "4", "issued" : { "date-parts" : [ [ "2011" ] ] }, "page" : "643-647", "title" : "Enhancement in thermoelectric figure-of-merit of an N-type half-Heusler compound by the nanocomposite approach", "type" : "article-journal", "volume" : "1" }, "uris" : [ "http://www.mendeley.com/documents/?uuid=550838a9-1e95-42d3-a1c1-199401b01749" ] }, { "id" : "ITEM-2", "itemData" : { "DOI" : "10.1002/aenm.201100149", "ISBN" : "16146832", "ISSN" : "16146832", "abstract" : "Combining high energy ball-milling and hot-pressing, significant enhancements of the thermoelectric figure-of-merit (ZT) have been reported for p-type Bi0.4Sb1.6Te3 nanocomposites. However, applying the same technique to n-type Bi2Te2.7Se0.3 showed no improvement on ZT values, due to the anisotropic nature of the thermoelectric properties of n-type Bi2Te2.7Se0.3. Even though texturing was effective in improving peak ZT of Bi2Te2.7Se0.3 from 0.85 to 1.04, reproducibility from batch to batch remains unsatisfactory. Here, we show that good reproducibility can be achieved by introducing an optimal concentration of 0.01 copper (Cu) per Bi2Te2.7Se0.3 to make Cu0.01Bi2Te2.7Se0.3 samples. A peak ZT value of 0.99 was achieved in Cu0.01Bi2Te2.7Se0.3 samples without texturing. With texturing by re-pressing, the peak ZT was increased to 1.06. Aging in air for over 5 months did not deteriorate but further improved the peak ZT to 1.10. The mechanism by which copper improves the reproducibility, enhances the carrier mobility, and reduces the lattice thermal conductivity is also discussed.", "author" : [ { "dropping-particle" : "", "family" : "Liu", "given" : "Wei Shu", "non-dropping-particle" : "", "parse-names" : false, "suffix" : "" }, { "dropping-particle" : "", "family" : "Zhang", "given" : "Qinyong", "non-dropping-particle" : "", "parse-names" : false, "suffix" : "" }, { "dropping-particle" : "", "family" : "Lan", "given" : "Yucheng", "non-dropping-particle" : "", "parse-names" : false, "suffix" : "" }, { "dropping-particle" : "", "family" : "Chen", "given" : "Shuo", "non-dropping-particle" : "", "parse-names" : false, "suffix" : "" }, { "dropping-particle" : "", "family" : "Yan", "given" : "Xiao", "non-dropping-particle" : "", "parse-names" : false, "suffix" : "" }, { "dropping-particle" : "", "family" : "Zhang", "given" : "Qian", "non-dropping-particle" : "", "parse-names" : false, "suffix" : "" }, { "dropping-particle" : "", "family" : "Wang", "given" : "Hui", "non-dropping-particle" : "", "parse-names" : false, "suffix" : "" }, { "dropping-particle" : "", "family" : "Wang", "given" : "Dezhi",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"ITEM-2", "issue" : "4", "issued" : { "date-parts" : [ [ "2011" ] ] }, "page" : "577-587", "title" : "Thermoelectric property studies on Cu-doped n-type Cu xBi 2Te 2.7Se 0.3 nanocomposites", "type" : "article-journal", "volume" : "1" }, "uris" : [ "http://www.mendeley.com/documents/?uuid=f5028ad0-ddef-45b9-854e-4bdde0ffed84" ] } ], "mendeley" : { "formattedCitation" : "&lt;sup&gt;11,12&lt;/sup&gt;", "plainTextFormattedCitation" : "11,12", "previouslyFormattedCitation" : "&lt;sup&gt;11,12&lt;/sup&gt;"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11,12</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w:t>
      </w:r>
      <w:r w:rsidR="00AE7BA5" w:rsidRPr="00C04100">
        <w:rPr>
          <w:rFonts w:ascii="Times New Roman" w:hAnsi="Times New Roman" w:cs="Times New Roman"/>
          <w:color w:val="000000" w:themeColor="text1"/>
        </w:rPr>
        <w:t>etc.</w:t>
      </w:r>
      <w:r w:rsidR="00C04100" w:rsidRPr="00C04100">
        <w:rPr>
          <w:rFonts w:ascii="Times New Roman" w:hAnsi="Times New Roman" w:cs="Times New Roman"/>
          <w:color w:val="000000" w:themeColor="text1"/>
        </w:rPr>
        <w:t xml:space="preserve"> for thermoelectric applications</w:t>
      </w:r>
      <w:r w:rsidR="00C04100">
        <w:rPr>
          <w:rFonts w:ascii="Times New Roman" w:hAnsi="Times New Roman" w:cs="Times New Roman"/>
          <w:color w:val="000000" w:themeColor="text1"/>
        </w:rPr>
        <w:t xml:space="preserve">. </w:t>
      </w:r>
      <w:r w:rsidR="00611CE3">
        <w:rPr>
          <w:rFonts w:ascii="Times New Roman" w:hAnsi="Times New Roman" w:cs="Times New Roman"/>
          <w:color w:val="000000" w:themeColor="text1"/>
        </w:rPr>
        <w:t>For example, silicon nanowire has large ZT improvement than bulk systems because the quantum confinement reduce much of the thermal conductivity while has little influence with electronic properties</w:t>
      </w:r>
      <w:r w:rsidR="00AE7BA5">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"ITEM-1", "issue" : "7175", "issued" : { "date-parts" : [ [ "2008" ] ] }, "page" : "168-71", "title" : "Silicon nanowires as efficient thermoelectric materials.", "type" : "article-journal", "volume" : "451" }, "uris" : [ "http://www.mendeley.com/documents/?uuid=09278d5c-a131-46bc-9c1f-bb95912bcb28" ] }, { "id" : "ITEM-2", "itemData" : { "DOI" : "10.1038/nature06381", "ISBN" : "0028-0836", "ISSN" : "0028-0836", "PMID" : "18185582", "abstract" : "Approximately 90 per cent of the world's power is generated by heat engines that use fossil fuel combustion as a heat source and typically operate at 30 - 40 per cent efficiency, such that roughly 15 terawatts of heat is lost to the environment. Thermoelectric modules could potentially convert part of this low- 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interdependent(1). While nanostructured thermoelectric materials can increase ZT &gt; 1 ( refs 2 - 4), the materials ( Bi, Te, Pb, Sb, and Ag) and processes used are not often easy to scale to practically useful dimensions. Here we report the electrochemical synthesis of large- area, wafer- scale arrays of rough Si nanowires that are 20-300 nm in diameter. These nanowires have Seebeck coefficient and electrical resistivity values that are the same as doped bulk Si, but those with diameters of about 50 nm exhibit 100- 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 performance, scalable thermoelectric materials.", "author" : [ { "dropping-particle" : "", "family" : "Hochbaum", "given" : "A I", "non-dropping-particle" : "", "parse-names" : false, "suffix" : "" }, { "dropping-particle" : "", "family" : "Chen", "given" : "R K", "non-dropping-particle" : "", "parse-names" : false, "suffix" : "" }, { "dropping-particle" : "", "family" : "Delgado", "given" : "R D", "non-dropping-particle" : "", "parse-names" : false, "suffix" : "" }, { "dropping-particle" : "", "family" : "Liang", "given" : "W J",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D", "non-dropping-particle" : "", "parse-names" : false, "suffix" : "" } ], "container-title" : "Nature", "id" : "ITEM-2", "issue" : "7175", "issued" : { "date-parts" : [ [ "2008" ] ] }, "page" : "163-U5", "title" : "Enhanced thermoelectric performance of rough silicon nanowires", "type" : "article-journal", "volume" : "451" }, "uris" : [ "http://www.mendeley.com/documents/?uuid=a36bada0-c6c7-43e0-9a34-0889e69ddc55" ] } ], "mendeley" : { "formattedCitation" : "&lt;sup&gt;13,14&lt;/sup&gt;", "plainTextFormattedCitation" : "13,14", "previouslyFormattedCitation" : "&lt;sup&gt;13,14&lt;/sup&gt;"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13,14</w:t>
      </w:r>
      <w:r w:rsidR="00AE7BA5">
        <w:rPr>
          <w:rFonts w:ascii="Times New Roman" w:hAnsi="Times New Roman" w:cs="Times New Roman"/>
          <w:color w:val="000000" w:themeColor="text1"/>
        </w:rPr>
        <w:fldChar w:fldCharType="end"/>
      </w:r>
      <w:r w:rsidR="00611CE3">
        <w:rPr>
          <w:rFonts w:ascii="Times New Roman" w:hAnsi="Times New Roman" w:cs="Times New Roman"/>
          <w:color w:val="000000" w:themeColor="text1"/>
        </w:rPr>
        <w:t>.</w:t>
      </w:r>
      <w:r w:rsidR="00EA3EC2">
        <w:rPr>
          <w:rFonts w:ascii="Times New Roman" w:hAnsi="Times New Roman" w:cs="Times New Roman"/>
          <w:color w:val="000000" w:themeColor="text1"/>
        </w:rPr>
        <w:t xml:space="preserve"> </w:t>
      </w:r>
      <w:r w:rsidR="00B547CA">
        <w:rPr>
          <w:rFonts w:ascii="Times New Roman" w:hAnsi="Times New Roman" w:cs="Times New Roman"/>
          <w:color w:val="000000" w:themeColor="text1"/>
        </w:rPr>
        <w:t>But nanowires are not easy to produced and are not practical in the application of thermoelectric application which needs a large bunch of nanowires to realize its function. Quasi-1D bulk materials that are made of weekly coupled 1D stripe block could solve this problem because they can be synthesized with chemical approaches while may be similar to that of nanowire bunch in the aspect of thermal conductivity.</w:t>
      </w:r>
    </w:p>
    <w:p w14:paraId="2D962B72" w14:textId="39C87073" w:rsidR="00D83C5F" w:rsidRPr="0030226C" w:rsidRDefault="0030226C" w:rsidP="001D527F">
      <w:pPr>
        <w:ind w:firstLine="420"/>
        <w:jc w:val="center"/>
        <w:rPr>
          <w:rFonts w:ascii="Times New Roman" w:hAnsi="Times New Roman" w:cs="Times New Roman"/>
          <w:color w:val="000000" w:themeColor="text1"/>
        </w:rPr>
      </w:pP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sidRPr="00EA3EC2">
        <w:rPr>
          <w:rFonts w:ascii="Times New Roman" w:hAnsi="Times New Roman" w:cs="Times New Roman" w:hint="eastAsia"/>
          <w:color w:val="000000" w:themeColor="text1"/>
        </w:rPr>
        <w:t xml:space="preserve"> is </w:t>
      </w:r>
      <w:r w:rsidR="00EC0C7C" w:rsidRPr="00EA3EC2">
        <w:rPr>
          <w:rFonts w:ascii="Times New Roman" w:hAnsi="Times New Roman" w:cs="Times New Roman"/>
          <w:color w:val="000000" w:themeColor="text1"/>
        </w:rPr>
        <w:t xml:space="preserve">a </w:t>
      </w:r>
      <w:r w:rsidR="00EC0C7C" w:rsidRPr="00EA3EC2">
        <w:rPr>
          <w:rFonts w:ascii="Times New Roman" w:hAnsi="Times New Roman" w:cs="Times New Roman" w:hint="eastAsia"/>
          <w:color w:val="000000" w:themeColor="text1"/>
        </w:rPr>
        <w:t xml:space="preserve">recently </w:t>
      </w:r>
      <w:r w:rsidR="00EC0C7C" w:rsidRPr="00EA3EC2">
        <w:rPr>
          <w:rFonts w:ascii="Times New Roman" w:hAnsi="Times New Roman" w:cs="Times New Roman"/>
          <w:color w:val="000000" w:themeColor="text1"/>
        </w:rPr>
        <w:t>synthesized</w:t>
      </w:r>
      <w:r w:rsidR="00EC0C7C" w:rsidRPr="00EA3EC2">
        <w:rPr>
          <w:rFonts w:ascii="Times New Roman" w:hAnsi="Times New Roman" w:cs="Times New Roman" w:hint="eastAsia"/>
          <w:color w:val="000000" w:themeColor="text1"/>
        </w:rPr>
        <w:t xml:space="preserve"> </w:t>
      </w:r>
      <w:r w:rsidR="00B547CA">
        <w:rPr>
          <w:rFonts w:ascii="Times New Roman" w:hAnsi="Times New Roman" w:cs="Times New Roman"/>
          <w:color w:val="000000" w:themeColor="text1"/>
        </w:rPr>
        <w:t xml:space="preserve">bulk material </w:t>
      </w:r>
      <w:r w:rsidR="00F20180" w:rsidRPr="00EA3EC2">
        <w:rPr>
          <w:rFonts w:ascii="Times New Roman" w:hAnsi="Times New Roman" w:cs="Times New Roman"/>
          <w:color w:val="000000" w:themeColor="text1"/>
        </w:rPr>
        <w:t>with quasi-1D structure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15</w:t>
      </w:r>
      <w:r w:rsidR="00D80EB9">
        <w:rPr>
          <w:rFonts w:ascii="Times New Roman" w:hAnsi="Times New Roman" w:cs="Times New Roman"/>
          <w:color w:val="000000" w:themeColor="text1"/>
        </w:rPr>
        <w:fldChar w:fldCharType="end"/>
      </w:r>
      <w:r w:rsidR="00EC0C7C" w:rsidRPr="00EA3EC2">
        <w:rPr>
          <w:rFonts w:ascii="Times New Roman" w:hAnsi="Times New Roman" w:cs="Times New Roman"/>
          <w:color w:val="000000" w:themeColor="text1"/>
        </w:rPr>
        <w:t>.</w:t>
      </w:r>
      <w:r w:rsidR="00B547CA">
        <w:rPr>
          <w:rFonts w:ascii="Times New Roman" w:hAnsi="Times New Roman" w:cs="Times New Roman"/>
          <w:color w:val="000000" w:themeColor="text1"/>
        </w:rPr>
        <w:t xml:space="preserve"> It is wealthy  investigating the thermal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B547CA">
        <w:rPr>
          <w:rFonts w:ascii="Times New Roman" w:hAnsi="Times New Roman" w:cs="Times New Roman"/>
          <w:color w:val="000000" w:themeColor="text1"/>
        </w:rPr>
        <w:t xml:space="preserve"> to see whether it</w:t>
      </w:r>
      <w:r w:rsidR="00F20180" w:rsidRPr="00EA3EC2">
        <w:rPr>
          <w:rFonts w:ascii="Times New Roman" w:hAnsi="Times New Roman" w:cs="Times New Roman"/>
          <w:color w:val="000000" w:themeColor="text1"/>
        </w:rPr>
        <w:t xml:space="preserve"> has the nature of nanowire which may largely reduce the lattice thermal conductivity of the system. </w:t>
      </w:r>
      <w:r w:rsidR="00F20180" w:rsidRPr="0030226C">
        <w:rPr>
          <w:rFonts w:ascii="Times New Roman" w:hAnsi="Times New Roman" w:cs="Times New Roman"/>
          <w:color w:val="000000" w:themeColor="text1"/>
        </w:rPr>
        <w:t>In thi</w:t>
      </w:r>
      <w:r w:rsidR="005664C6">
        <w:rPr>
          <w:rFonts w:ascii="Times New Roman" w:hAnsi="Times New Roman" w:cs="Times New Roman"/>
          <w:color w:val="000000" w:themeColor="text1"/>
        </w:rPr>
        <w:t>s work, we have employed first-</w:t>
      </w:r>
      <w:r w:rsidR="00F20180" w:rsidRPr="0030226C">
        <w:rPr>
          <w:rFonts w:ascii="Times New Roman" w:hAnsi="Times New Roman" w:cs="Times New Roman"/>
          <w:color w:val="000000" w:themeColor="text1"/>
        </w:rPr>
        <w:t xml:space="preserve">principles lattice-dynamics calculations </w:t>
      </w:r>
      <w:r w:rsidR="00F20180">
        <w:rPr>
          <w:rFonts w:ascii="Times New Roman" w:hAnsi="Times New Roman" w:cs="Times New Roman"/>
          <w:color w:val="000000" w:themeColor="text1"/>
        </w:rPr>
        <w:t>of bulk</w:t>
      </w:r>
      <w:r w:rsidR="00B547CA">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5664C6">
        <w:rPr>
          <w:rFonts w:ascii="Times New Roman" w:hAnsi="Times New Roman" w:cs="Times New Roman" w:hint="eastAsia"/>
          <w:color w:val="000000" w:themeColor="text1"/>
        </w:rPr>
        <w:t xml:space="preserve"> and found it</w:t>
      </w:r>
      <w:r w:rsidR="005664C6">
        <w:rPr>
          <w:rFonts w:ascii="Times New Roman" w:hAnsi="Times New Roman" w:cs="Times New Roman"/>
          <w:color w:val="000000" w:themeColor="text1"/>
        </w:rPr>
        <w:t>’s indeed low thermal conductive and dynamical analysis and anharmonic analysis are applied to reveal the origin of the low thermal conductivity. Finally, the thermoelectric properties are predicted</w:t>
      </w:r>
      <w:r w:rsidR="00EC0C7C" w:rsidRPr="00EA3EC2">
        <w:rPr>
          <w:rFonts w:ascii="Times New Roman" w:hAnsi="Times New Roman" w:cs="Times New Roman"/>
          <w:color w:val="000000" w:themeColor="text1"/>
        </w:rPr>
        <w:t>.</w:t>
      </w:r>
      <w:r w:rsidR="00F20180" w:rsidRPr="00EA3EC2">
        <w:rPr>
          <w:rFonts w:ascii="Times New Roman" w:hAnsi="Times New Roman" w:cs="Times New Roman"/>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w:t>
      </w:r>
      <w:r w:rsidR="005664C6">
        <w:rPr>
          <w:rFonts w:ascii="Times New Roman" w:hAnsi="Times New Roman" w:cs="Times New Roman"/>
          <w:color w:val="000000" w:themeColor="text1"/>
        </w:rPr>
        <w:t>I</w:t>
      </w:r>
      <w:r w:rsidR="00F20180">
        <w:rPr>
          <w:rFonts w:ascii="Times New Roman" w:hAnsi="Times New Roman" w:cs="Times New Roman"/>
          <w:color w:val="000000" w:themeColor="text1"/>
        </w:rPr>
        <w:t xml:space="preserve">n section III the electrical properties will be explored. </w:t>
      </w:r>
      <w:r w:rsidR="00F6521C">
        <w:rPr>
          <w:rFonts w:ascii="Times New Roman" w:hAnsi="Times New Roman" w:cs="Times New Roman"/>
          <w:color w:val="000000" w:themeColor="text1"/>
        </w:rPr>
        <w:t>This work could give a new guidance for the low thermal conductivity materials searching.</w:t>
      </w:r>
    </w:p>
    <w:p w14:paraId="418E619D" w14:textId="77777777" w:rsidR="000A24D9" w:rsidRPr="00C07B53" w:rsidRDefault="000A24D9"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68765A98" w:rsidR="00AC3C0B" w:rsidRDefault="003B7DF9" w:rsidP="001D527F">
      <w:pPr>
        <w:tabs>
          <w:tab w:val="left" w:pos="3828"/>
          <w:tab w:val="left" w:pos="7088"/>
        </w:tabs>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Density functional theory(DFT)</w:t>
      </w:r>
      <w:r w:rsidR="001517BB" w:rsidRPr="001517BB">
        <w:rPr>
          <w:rFonts w:ascii="Times New Roman" w:hAnsi="Times New Roman" w:cs="Times New Roman"/>
          <w:color w:val="000000" w:themeColor="text1"/>
        </w:rPr>
        <w:t xml:space="preserve"> calculations are carried out by using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001517BB"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001517BB"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"10.1103/PhysRevB.59.1758", "ISBN" : "0163-1829", "ISSN" : "1098-0121", "PMID" : "19309091", "abstract" : "The formal relationship between ultrasoft (US) Vanderbilt-type pseudopotentials and Bl\u00f6chl\u2019s projector augmented wave (PAW) method is derived. It is shown that the total energy functional for US pseudopotentials can be obtained by linearization of two terms in a slightly modified PAW total energy functional. The Hamilton operator, the forces, and the stress tensor are derived for this modified PAW functional. A simple way to implement the PAW method in existing plane-wave codes supporting US pseudopotentials is pointed out. In addition, critical tests are presented to compare the accuracy and efficiency of the PAW and the US pseudopotential method with relaxed core all electron methods. These tests include small molecules (H2,H2O,Li2,N2,F2,BF3,SiF4) and several bulk systems (diamond, Si, V, Li, Ca, CaF2, Fe, Co, Ni). Particular attention is paid to the bulk properties and magnetic energies of Fe, Co, and Ni.", "author" : [ { "dropping-particle" : "", "family" : "Kresse", "given" : "G.", "non-dropping-particle" : "", "parse-names" : false, "suffix" : "" } ], "container-title" : "Physical Review B", "id" : "ITEM-1", "issue" : "3", "issued" : { "date-parts" : [ [ "1999" ] ] }, "page" : "1758-1775", "title" : "From ultrasoft pseudopotentials to the projector augmented-wave method", "type" : "article-journal", "volume" : "59" }, "uris" : [ "http://www.mendeley.com/documents/?uuid=b4b48c38-bc20-4853-a1a2-54e61188dbff" ] } ], "mendeley" : { "formattedCitation" : "&lt;sup&gt;16&lt;/sup&gt;", "plainTextFormattedCitation" : "16", "previouslyFormattedCitation" : "&lt;sup&gt;16&lt;/sup&gt;"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16</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"10.1103/PhysRevLett.77.3865", "ISBN" : "9780596529321", "ISSN" : "1079-7114", "PMID" : "10062328", "abstract" : "Generalized gradient approximations (GGA's) for the exchange-correlation energy improve upon the local spin density (LSD) description of atoms, molecules, and solids. We present a simple derivation of a simple GGA, in which all parameters (other than those in LSD) are fundamental constants. Only general features of the detailed construction underlying the Perdew-Wang 1991 (PW91) GGA are invoked. Improvements over PW91 include an accurate description of the linear response of the uniform electron gas, correct behavior under uniform scaling, and a smoother potential.", "author" : [ { "dropping-particle" : "", "family" : "Perdew", "given" : "Jp", "non-dropping-particle" : "", "parse-names" : false, "suffix" : "" }, { "dropping-particle" : "", "family" : "Burke", "given" : "K", "non-dropping-particle" : "", "parse-names" : false, "suffix" : "" }, { "dropping-particle" : "", "family" : "Ernzerhof", "given" : "M", "non-dropping-particle" : "", "parse-names" : false, "suffix" : "" } ], "container-title" : "Physical review letters", "id" : "ITEM-1", "issue" : "18", "issued" : { "date-parts" : [ [ "1996" ] ] }, "page" : "3865-3868", "title" : "Generalized Gradient Approximation Made Simple.", "type" : "article-journal", "volume" : "77" }, "uris" : [ "http://www.mendeley.com/documents/?uuid=d3d9d033-b746-4c94-9500-b45f933956c0" ] } ], "mendeley" : { "formattedCitation" : "&lt;sup&gt;17&lt;/sup&gt;", "plainTextFormattedCitation" : "17", "previouslyFormattedCitation" : "&lt;sup&gt;17&lt;/sup&gt;"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17</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PAW)</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"10.1103/PhysRevB.50.17953", "ISBN" : "0163-1829 (Print)\\n0163-1829 (Linking)", "ISSN" : "01631829", "PMID" : "9976227", "abstract" : "An approach for electronic structure calculations is described that generalizes both the pseudopotential method and the linear augmented-plane-wave (LAPW) method in a natural way. The method allows high-quality first-principles molecular-dynamics calculations to be performed using the original fictitious Lagrangian approach of Car and Parrinello. Like the LAPW method it can be used to treat first-row and transition-metal elements with affordable effort and provides access to the full wave function. The augmentation procedure is generalized in that partial-wave expansions are not determined by the value and the derivative of the envelope function at some muffin-tin radius, but rather by the overlap with localized projector functions. The pseudopotential approach based on generalized separable pseudopotentials can be regained by a simple approximation.", "author" : [ { "dropping-particle" : "", "family" : "Bl\u00f6chl", "given" : "P. E.", "non-dropping-particle" : "", "parse-names" : false, "suffix" : "" } ], "container-title" : "Physical Review B", "id" : "ITEM-1", "issue" : "24", "issued" : { "date-parts" : [ [ "1994" ] ] }, "page" : "17953-17979", "title" : "Projector augmented-wave method", "type" : "article-journal", "volume" : "50" }, "uris" : [ "http://www.mendeley.com/documents/?uuid=b7df6699-3c0e-4a1c-921f-98f8e77d6057" ] } ], "mendeley" : { "formattedCitation" : "&lt;sup&gt;18&lt;/sup&gt;", "plainTextFormattedCitation" : "18", "previouslyFormattedCitation" : "&lt;sup&gt;18&lt;/sup&gt;"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18</w:t>
      </w:r>
      <w:r w:rsidR="00D80EB9">
        <w:rPr>
          <w:rFonts w:ascii="Times New Roman" w:hAnsi="Times New Roman" w:cs="Times New Roman"/>
          <w:color w:val="000000" w:themeColor="text1"/>
        </w:rPr>
        <w:fldChar w:fldCharType="end"/>
      </w:r>
      <w:r w:rsidR="009979B0">
        <w:rPr>
          <w:rFonts w:ascii="Times New Roman" w:hAnsi="Times New Roman" w:cs="Times New Roman"/>
          <w:color w:val="000000" w:themeColor="text1"/>
        </w:rPr>
        <w:t xml:space="preserve"> </w:t>
      </w:r>
      <w:r w:rsidR="009979B0" w:rsidRPr="001517BB">
        <w:rPr>
          <w:rFonts w:ascii="Times New Roman" w:hAnsi="Times New Roman" w:cs="Times New Roman"/>
          <w:color w:val="000000" w:themeColor="text1"/>
        </w:rPr>
        <w:t>pseudopotential</w:t>
      </w:r>
      <w:r w:rsidR="001517BB" w:rsidRPr="001517BB">
        <w:rPr>
          <w:rFonts w:ascii="Times New Roman" w:hAnsi="Times New Roman" w:cs="Times New Roman"/>
          <w:color w:val="000000" w:themeColor="text1"/>
        </w:rPr>
        <w:t xml:space="preserve"> is adopted to model the interaction between electrons and ions. The energy cutoff is chosen to be </w:t>
      </w:r>
      <w:r w:rsidR="001517BB">
        <w:rPr>
          <w:rFonts w:ascii="Times New Roman" w:hAnsi="Times New Roman" w:cs="Times New Roman"/>
          <w:color w:val="000000" w:themeColor="text1"/>
        </w:rPr>
        <w:t>52</w:t>
      </w:r>
      <w:r w:rsidR="001517BB" w:rsidRPr="001517BB">
        <w:rPr>
          <w:rFonts w:ascii="Times New Roman" w:hAnsi="Times New Roman" w:cs="Times New Roman"/>
          <w:color w:val="000000" w:themeColor="text1"/>
        </w:rPr>
        <w:t>0 eV for the expansion of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wave function by plane-wave basis sets.</w:t>
      </w:r>
      <w:r w:rsidR="001517BB" w:rsidRPr="001517BB">
        <w:t xml:space="preserve"> </w:t>
      </w:r>
      <w:r w:rsidR="001517BB" w:rsidRPr="001517BB">
        <w:rPr>
          <w:rFonts w:ascii="Times New Roman" w:hAnsi="Times New Roman" w:cs="Times New Roman"/>
          <w:color w:val="000000" w:themeColor="text1"/>
        </w:rPr>
        <w:t xml:space="preserve">The structure of </w:t>
      </w:r>
      <w:r w:rsidR="001517BB">
        <w:rPr>
          <w:rFonts w:ascii="Times New Roman" w:hAnsi="Times New Roman" w:cs="Times New Roman" w:hint="eastAsia"/>
          <w:color w:val="000000" w:themeColor="text1"/>
        </w:rPr>
        <w:t>bul</w:t>
      </w:r>
      <w:r w:rsidR="001517BB">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1517BB" w:rsidRPr="001517BB">
        <w:rPr>
          <w:rFonts w:ascii="Times New Roman" w:hAnsi="Times New Roman" w:cs="Times New Roman"/>
          <w:color w:val="000000" w:themeColor="text1"/>
        </w:rPr>
        <w:t xml:space="preserve"> is fully</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Relaxed</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with a k-point mesh of </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68098187" w:rsidR="007A5980" w:rsidRDefault="001517BB" w:rsidP="001D527F">
      <w:pPr>
        <w:pStyle w:val="af3"/>
        <w:jc w:val="center"/>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w:t>
      </w:r>
      <w:r w:rsidR="00D80EB9">
        <w:fldChar w:fldCharType="begin" w:fldLock="1"/>
      </w:r>
      <w:r w:rsidR="00216861">
        <w:instrText>ADDIN CSL_CITATION { "citationItems" : [ { "id" : "ITEM-1", "itemData" : { "DOI" : "10.1016/j.cpc.2014.02.015", "ISSN" : "00104655", "abstract" : "ShengBTE is a software package for computing the lattice thermal conductivity of crystalline bulk materials and nanowires with diffusive boundary conditions. It is based on a full iterative solution to the Boltzmann transport equation. Its main inputs are sets of second- and third-order interatomic force constants, which can be calculated using third-party ab-initio packages. Dirac delta distributions arising from conservation of energy are approximated by Gaussian functions. A locally adaptive algorithm is used to determine each process-specific broadening parameter, which renders the method fully parameter free. The code is free software, written in Fortran and parallelized using MPI. A complementary Python script to help compute third-order interatomic force constants from a minimum number of ab-initio calculations, using a real-space finite-difference approach, is also publicly available for download. Here we discuss the design and implementation of both pieces of software and present results for three example systems: Si, InAs and lonsdaleite. Program summary Program title: ShengBTE Catalogue identifier: AESL-v1-0 Program summary URL:http://cpc.cs.qub.ac.uk/summaries/AESL-v1-0.html Program obtainable from: CPC Program Library, Queen's University, Belfast, N. Ireland Licensing provisions: GNU General Public License, version 3 No. of lines in distributed program, including test data, etc.: 292 052 No. of bytes in distributed program, including test data, etc.: 1 989 781 Distribution format: tar.gz Programming language: Fortran 90, MPI. Computer: Non-specific. Operating system: Unix/Linux. Has the code been vectorized or parallelized?: Yes, parallelized using MPI. RAM: Up to several GB Classification: 7.9. External routines: LAPACK, MPI, spglib (http://spglib.sourceforge.net/) Nature of problem: Calculation of thermal conductivity and related quantities, determination of scattering rates for allowed three-phonon processes Solution method: Iterative solution, locally adaptive Gaussian broadening Running time: Up to several hours on several tens of processors. \u00a9 2014 Elsevier B.V. All rights reserved.", "author" : [ { "dropping-particle" : "", "family" : "Li", "given" : "Wu", "non-dropping-particle" : "", "parse-names" : false, "suffix" : "" }, { "dropping-particle" : "", "family" : "Carrete", "given" : "Jes\u00fas", "non-dropping-particle" : "", "parse-names" : false, "suffix" : "" }, { "dropping-particle" : "", "family" : "Katcho", "given" : "Nebil a.", "non-dropping-particle" : "", "parse-names" : false, "suffix" : "" }, { "dropping-particle" : "", "family" : "Mingo", "given" : "Natalio", "non-dropping-particle" : "", "parse-names" : false, "suffix" : "" } ], "container-title" : "Computer Physics Communications", "id" : "ITEM-1", "issued" : { "date-parts" : [ [ "2014" ] ] }, "page" : "1747-1758", "title" : "ShengBTE: A solver of the Boltzmann transport equation for phonons", "type" : "article-journal", "volume" : "185" }, "uris" : [ "http://www.mendeley.com/documents/?uuid=99f57955-c804-4766-9b16-54d30883e90a" ] } ], "mendeley" : { "formattedCitation" : "&lt;sup&gt;19&lt;/sup&gt;", "plainTextFormattedCitation" : "19", "previouslyFormattedCitation" : "&lt;sup&gt;19&lt;/sup&gt;" }, "properties" : { "noteIndex" : 0 }, "schema" : "https://github.com/citation-style-language/schema/raw/master/csl-citation.json" }</w:instrText>
      </w:r>
      <w:r w:rsidR="00D80EB9">
        <w:fldChar w:fldCharType="separate"/>
      </w:r>
      <w:r w:rsidR="00D80EB9" w:rsidRPr="00D80EB9">
        <w:rPr>
          <w:noProof/>
          <w:vertAlign w:val="superscript"/>
        </w:rPr>
        <w:t>19</w:t>
      </w:r>
      <w:r w:rsidR="00D80EB9">
        <w:fldChar w:fldCharType="end"/>
      </w:r>
      <w:r w:rsidRPr="001517BB">
        <w:t xml:space="preserve">, in which thermal conductivity </w:t>
      </w:r>
      <w:r>
        <w:t xml:space="preserve">tensor </w:t>
      </w:r>
      <w:r w:rsidRPr="001517BB">
        <w:t>is given by</w:t>
      </w:r>
    </w:p>
    <w:p w14:paraId="79664374" w14:textId="598EC41E" w:rsidR="0067690F" w:rsidRPr="007A41A7" w:rsidRDefault="00D479F0" w:rsidP="001D527F">
      <w:pPr>
        <w:pStyle w:val="af3"/>
        <w:tabs>
          <w:tab w:val="clear" w:pos="840"/>
          <w:tab w:val="clear" w:pos="7140"/>
          <w:tab w:val="left" w:pos="3119"/>
          <w:tab w:val="right" w:pos="7655"/>
        </w:tabs>
        <w:jc w:val="center"/>
      </w:pP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5B9F8AC1" w14:textId="2D3DA99E" w:rsidR="001517BB" w:rsidRDefault="001517BB" w:rsidP="001D527F">
      <w:pPr>
        <w:tabs>
          <w:tab w:val="left" w:pos="3828"/>
          <w:tab w:val="left" w:pos="7088"/>
        </w:tabs>
        <w:ind w:firstLineChars="288" w:firstLine="605"/>
        <w:jc w:val="center"/>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w:t>
      </w:r>
      <w:r w:rsidR="00216861">
        <w:rPr>
          <w:rFonts w:ascii="Times New Roman" w:hAnsi="Times New Roman" w:cs="Times New Roman"/>
          <w:color w:val="000000" w:themeColor="text1"/>
        </w:rPr>
        <w:fldChar w:fldCharType="begin" w:fldLock="1"/>
      </w:r>
      <w:r w:rsidR="00216861">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20</w:t>
      </w:r>
      <w:r w:rsidR="00216861">
        <w:rPr>
          <w:rFonts w:ascii="Times New Roman" w:hAnsi="Times New Roman" w:cs="Times New Roman"/>
          <w:color w:val="000000" w:themeColor="text1"/>
        </w:rPr>
        <w:fldChar w:fldCharType="end"/>
      </w:r>
      <w:r w:rsidR="00DF112F">
        <w:rPr>
          <w:rFonts w:ascii="Times New Roman" w:hAnsi="Times New Roman" w:cs="Times New Roman"/>
          <w:color w:val="000000" w:themeColor="text1"/>
        </w:rPr>
        <w:t xml:space="preserve">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550692A8" w:rsidR="00DF112F" w:rsidRDefault="00510DE4" w:rsidP="001D527F">
      <w:pPr>
        <w:tabs>
          <w:tab w:val="left" w:pos="3828"/>
          <w:tab w:val="left" w:pos="7088"/>
        </w:tabs>
        <w:ind w:firstLineChars="288" w:firstLine="605"/>
        <w:jc w:val="center"/>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w:t>
      </w:r>
      <w:r w:rsidR="00216861">
        <w:rPr>
          <w:rFonts w:ascii="Times New Roman" w:hAnsi="Times New Roman" w:cs="Times New Roman"/>
          <w:color w:val="000000" w:themeColor="text1"/>
        </w:rPr>
        <w:t xml:space="preserve">Boltzmann transportation equation(BTE) realized in </w:t>
      </w:r>
      <w:r>
        <w:rPr>
          <w:rFonts w:ascii="Times New Roman" w:hAnsi="Times New Roman" w:cs="Times New Roman"/>
          <w:color w:val="000000" w:themeColor="text1"/>
        </w:rPr>
        <w:t>Boltztrap</w:t>
      </w:r>
      <w:r w:rsidR="00216861">
        <w:rPr>
          <w:rFonts w:ascii="Times New Roman" w:hAnsi="Times New Roman" w:cs="Times New Roman"/>
          <w:color w:val="000000" w:themeColor="text1"/>
        </w:rPr>
        <w:fldChar w:fldCharType="begin" w:fldLock="1"/>
      </w:r>
      <w:r w:rsidR="002701E8">
        <w:rPr>
          <w:rFonts w:ascii="Times New Roman" w:hAnsi="Times New Roman" w:cs="Times New Roman"/>
          <w:color w:val="000000" w:themeColor="text1"/>
        </w:rPr>
        <w:instrText>ADDIN CSL_CITATION { "citationItems" : [ { "id" : "ITEM-1", "itemData" : { "DOI" : "10.1016/j.cpc.2006.03.007", "ISBN" : "0010-4655", "ISSN" : "00104655", "abstract" : "A program for calculating the semi-classic transport coefficients is described. It is based on a smoothed Fourier interpolation of the bands. From this analytical representation we calculate the derivatives necessary for the transport distributions. The method is compared to earlier calculations, which in principle should be exact within Boltzmann theory, and a very convincing agreement is found. Program summary: Title of program:BoltzTraP. Catalogue identifier:ADXU_v1_0. Program summary URL: http://cpc.cs.qub.ac.uk/summaries/ADXU_v1_0. Program obtainable from: CPC Program Library, Queen's University of Belfast, N. Ireland. Licensing provisions:none. Programming language used:Fortran 90. Computer:The program should work on any system with a F90 compiler. The code has been tested with the Intel Fortran compiler. Operating system:Unix/Linux. RAM:bytes up to 2 GB for low symmetry, small unit cell structures. No. of lines in distributed program, including test data, etc.:1 534 213. No. of bytes in distributed program, including test data, etc.:27 473 227. Distribution format:tar.gz. External routines:The LaPack and Blas libraries are needed. Nature of problem:Analytic expansion of energy-bands. Calculation of semi-classic integrals. Solution method:Smoothed Fourier expansion of bands. Running time:Up to 3 hours for low symmetry, small unit cell structures. ?? 2006 Elsevier B.V. All rights reserved.", "author" : [ { "dropping-particle" : "", "family" : "Madsen", "given" : "G. K H", "non-dropping-particle" : "", "parse-names" : false, "suffix" : "" }, { "dropping-particle" : "", "family" : "Singh", "given" : "David J.", "non-dropping-particle" : "", "parse-names" : false, "suffix" : "" } ], "container-title" : "Computer Physics Communications", "id" : "ITEM-1", "issue" : "1", "issued" : { "date-parts" : [ [ "2006" ] ] }, "page" : "67-71", "title" : "BoltzTraP. A code for calculating band-structure dependent quantities", "type" : "article-journal", "volume" : "175" }, "uris" : [ "http://www.mendeley.com/documents/?uuid=4f9c6c41-2c55-4cc4-9b48-e1a2342fb997" ] } ], "mendeley" : { "formattedCitation" : "&lt;sup&gt;21&lt;/sup&gt;", "plainTextFormattedCitation" : "21", "previouslyFormattedCitation" : "&lt;sup&gt;21&lt;/sup&gt;"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21</w:t>
      </w:r>
      <w:r w:rsidR="0021686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eigenvectors extracted from VASP with k-point mesh of 14x14x14.</w:t>
      </w: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61A67339" w14:textId="35E22805" w:rsidR="00435297" w:rsidRDefault="006832DE" w:rsidP="001D527F">
      <w:pPr>
        <w:ind w:firstLineChars="288" w:firstLine="605"/>
        <w:jc w:val="center"/>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4026099B" w:rsidR="00CF03CC" w:rsidRDefault="00CF03CC" w:rsidP="001D527F">
      <w:pPr>
        <w:ind w:firstLineChars="288" w:firstLine="605"/>
        <w:jc w:val="center"/>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w:t>
      </w:r>
    </w:p>
    <w:p w14:paraId="2469FD25" w14:textId="0E4B4538" w:rsidR="007A5980" w:rsidRDefault="00CF03CC" w:rsidP="001D527F">
      <w:pPr>
        <w:ind w:firstLineChars="288" w:firstLine="605"/>
        <w:jc w:val="center"/>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p>
    <w:p w14:paraId="4DD83CF7" w14:textId="7D95634F" w:rsidR="007A5980" w:rsidRDefault="007A5980" w:rsidP="001D527F">
      <w:pPr>
        <w:tabs>
          <w:tab w:val="left" w:pos="3119"/>
          <w:tab w:val="left" w:pos="7088"/>
        </w:tabs>
        <w:ind w:firstLineChars="288" w:firstLine="605"/>
        <w:jc w:val="center"/>
        <w:rPr>
          <w:rFonts w:ascii="Times New Roman" w:hAnsi="Times New Roman" w:cs="Times New Roman"/>
          <w:color w:val="000000" w:themeColor="text1"/>
          <w:sz w:val="22"/>
        </w:rPr>
      </w:pP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1D527F">
      <w:pPr>
        <w:tabs>
          <w:tab w:val="left" w:pos="3119"/>
          <w:tab w:val="left" w:pos="7088"/>
        </w:tabs>
        <w:ind w:firstLineChars="202" w:firstLine="444"/>
        <w:jc w:val="center"/>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70FB626" w:rsidR="00CF03CC" w:rsidRDefault="00E0756A" w:rsidP="001D527F">
      <w:pPr>
        <w:ind w:firstLine="420"/>
        <w:jc w:val="center"/>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calculations.</w:t>
      </w:r>
    </w:p>
    <w:p w14:paraId="7EDF4D56" w14:textId="01597871" w:rsidR="008133FA" w:rsidRDefault="008133FA"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p>
    <w:p w14:paraId="0355C37B" w14:textId="016E62A6" w:rsidR="00EF177D" w:rsidRPr="00EF177D" w:rsidRDefault="00D479F0" w:rsidP="001D527F">
      <w:pPr>
        <w:tabs>
          <w:tab w:val="left" w:pos="3544"/>
          <w:tab w:val="left" w:pos="7088"/>
        </w:tabs>
        <w:ind w:firstLineChars="288" w:firstLine="605"/>
        <w:jc w:val="center"/>
        <w:rPr>
          <w:rFonts w:ascii="Times New Roman" w:hAnsi="Times New Roman" w:cs="Times New Roman"/>
          <w:color w:val="000000" w:themeColor="text1"/>
        </w:rPr>
      </w:pP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sidR="00EF177D">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606E49F6" w:rsidR="00B23A1F" w:rsidRPr="009A328D" w:rsidRDefault="0082748C"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02184414" w:rsidR="008558B2" w:rsidRPr="00EF177D" w:rsidRDefault="008558B2"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49E149B9" w:rsidR="00B45437" w:rsidRPr="00C07B53"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kσ,</m:t>
        </m:r>
      </m:oMath>
    </w:p>
    <w:p w14:paraId="1476C2EF" w14:textId="62D618C1" w:rsidR="00B45437" w:rsidRPr="00C07B53" w:rsidRDefault="00D479F0" w:rsidP="001D527F">
      <w:pPr>
        <w:tabs>
          <w:tab w:val="left" w:pos="2694"/>
          <w:tab w:val="left" w:pos="7088"/>
        </w:tabs>
        <w:ind w:firstLineChars="288" w:firstLine="806"/>
        <w:jc w:val="center"/>
        <w:rPr>
          <w:rFonts w:ascii="Times New Roman" w:hAnsi="Times New Roman" w:cs="Times New Roman"/>
          <w:iCs/>
          <w:color w:val="000000" w:themeColor="text1"/>
          <w:szCs w:val="21"/>
        </w:rPr>
      </w:pP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B45437" w:rsidRPr="00C07B53">
        <w:rPr>
          <w:rFonts w:ascii="Times New Roman" w:hAnsi="Times New Roman" w:cs="Times New Roman" w:hint="eastAsia"/>
          <w:iCs/>
          <w:color w:val="000000" w:themeColor="text1"/>
          <w:sz w:val="28"/>
          <w:szCs w:val="28"/>
        </w:rPr>
        <w:t xml:space="preserve"> ,</w:t>
      </w:r>
      <w:r w:rsidR="00B45437"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77F86CCF" w:rsidR="00B45437"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D479F0" w:rsidRDefault="00D479F0"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D479F0" w:rsidRDefault="00D479F0"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D479F0" w:rsidRDefault="00D479F0"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D479F0" w:rsidRDefault="00D479F0"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A lot of phonons have participation ratio below 0.5 which means they are strongly localized and lost the capability to carry energy and they have little contribution to thermal conductivity.</w:t>
      </w:r>
    </w:p>
    <w:p w14:paraId="7F797BDC" w14:textId="49C9F493" w:rsidR="00B45437" w:rsidRPr="00B45437" w:rsidRDefault="007D1600"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w:t>
      </w:r>
      <w:r>
        <w:rPr>
          <w:rFonts w:ascii="Times New Roman" w:hAnsi="Times New Roman" w:cs="Times New Roman"/>
          <w:color w:val="000000" w:themeColor="text1"/>
        </w:rPr>
        <w:lastRenderedPageBreak/>
        <w:t xml:space="preserve">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phonon scattering 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4C828633" w:rsidR="00385AD8" w:rsidRPr="00C07B53" w:rsidRDefault="002A79DF" w:rsidP="001D527F">
      <w:pPr>
        <w:ind w:firstLine="420"/>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4169A73B" w14:textId="3B9AA921" w:rsidR="00033ED9" w:rsidRPr="00C07B53" w:rsidRDefault="005D3842"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with large probability and is a guidance for searching of new thermoelectric materials in the future.</w:t>
      </w:r>
    </w:p>
    <w:p w14:paraId="0D4164BE" w14:textId="77777777" w:rsidR="00CD4286" w:rsidRPr="00C07B53" w:rsidRDefault="00CD4286" w:rsidP="001D527F">
      <w:pPr>
        <w:ind w:firstLineChars="288" w:firstLine="605"/>
        <w:jc w:val="center"/>
        <w:rPr>
          <w:rFonts w:ascii="Times New Roman" w:hAnsi="Times New Roman" w:cs="Times New Roman"/>
          <w:color w:val="000000" w:themeColor="text1"/>
        </w:rPr>
      </w:pP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1D527F">
      <w:pPr>
        <w:ind w:firstLineChars="283" w:firstLine="566"/>
        <w:jc w:val="center"/>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1D527F">
      <w:pPr>
        <w:autoSpaceDE w:val="0"/>
        <w:autoSpaceDN w:val="0"/>
        <w:adjustRightInd w:val="0"/>
        <w:spacing w:before="100" w:after="100"/>
        <w:ind w:left="640" w:hanging="640"/>
        <w:jc w:val="center"/>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1D527F">
      <w:pPr>
        <w:jc w:val="center"/>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rPr>
          <w:rFonts w:hint="eastAsia"/>
        </w:rP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 xml:space="preserve">and </w:t>
            </w:r>
            <w:r>
              <w:rPr>
                <w:rFonts w:ascii="Times New Roman" w:hAnsi="Times New Roman" w:cs="Times New Roman"/>
                <w:color w:val="000000" w:themeColor="text1"/>
                <w:szCs w:val="21"/>
              </w:rPr>
              <w:t xml:space="preserve">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 xml:space="preserve">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hint="eastAsia"/>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t>.</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bookmarkStart w:id="0" w:name="_GoBack"/>
      <w:bookmarkEnd w:id="0"/>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15.3pt;height:194.35pt" o:ole="">
            <v:imagedata r:id="rId8" o:title=""/>
          </v:shape>
          <o:OLEObject Type="Embed" ProgID="Word.Document.12" ShapeID="_x0000_i1051" DrawAspect="Content" ObjectID="_1548525386"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hint="eastAsia"/>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w:t>
      </w:r>
      <w:r w:rsidR="00534E09">
        <w:t>f</w:t>
      </w:r>
      <w:r w:rsidR="00534E09">
        <w:t>) to (</w:t>
      </w:r>
      <w:r w:rsidR="00534E09">
        <w:t>g</w:t>
      </w:r>
      <w:r w:rsidR="00534E09">
        <w:t>)</w:t>
      </w:r>
      <w:r w:rsidR="00534E09">
        <w:t xml:space="preserve">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8"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9"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 id="TextBox 27" o:spid="_x0000_s1030"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31"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2"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3"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4"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5"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6"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7"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D479F0" w:rsidRPr="00D479F0" w:rsidRDefault="00D479F0"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 xml:space="preserve">The thermal conductivity dependence on </w:t>
      </w:r>
      <w:r w:rsidR="005147B4">
        <w:t xml:space="preserve">length </w:t>
      </w:r>
      <w:r w:rsidR="005147B4">
        <w:t>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31" type="#_x0000_t75" style="width:251.35pt;height:188.15pt" o:ole="">
            <v:imagedata r:id="rId12" o:title=""/>
          </v:shape>
          <o:OLEObject Type="Embed" ProgID="Unknown" ShapeID="_x0000_i1031" DrawAspect="Content" ObjectID="_1548525387"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3l1</w:t>
      </w:r>
      <w:r w:rsidR="007B442B">
        <w:t xml:space="preserve">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6l1</w:t>
      </w:r>
      <w:r w:rsidR="007B442B">
        <w:t xml:space="preserve">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1E965AD1" w:rsidR="00C457DD" w:rsidRPr="00C07B53" w:rsidRDefault="00970D34" w:rsidP="001D527F">
      <w:pPr>
        <w:widowControl/>
        <w:jc w:val="center"/>
        <w:rPr>
          <w:rFonts w:ascii="Times New Roman" w:hAnsi="Times New Roman" w:cs="Times New Roman"/>
          <w:color w:val="000000" w:themeColor="text1"/>
        </w:rPr>
      </w:pPr>
      <w:r>
        <w:rPr>
          <w:rFonts w:ascii="Times New Roman" w:hAnsi="Times New Roman" w:cs="Times New Roman"/>
          <w:color w:val="000000" w:themeColor="text1"/>
        </w:rPr>
        <w:br w:type="page"/>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96FC" w14:textId="77777777" w:rsidR="00E5556B" w:rsidRDefault="00E5556B" w:rsidP="00C154D6">
      <w:r>
        <w:separator/>
      </w:r>
    </w:p>
  </w:endnote>
  <w:endnote w:type="continuationSeparator" w:id="0">
    <w:p w14:paraId="30DA7DE1" w14:textId="77777777" w:rsidR="00E5556B" w:rsidRDefault="00E5556B"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C346" w14:textId="77777777" w:rsidR="00E5556B" w:rsidRDefault="00E5556B" w:rsidP="00C154D6">
      <w:r>
        <w:separator/>
      </w:r>
    </w:p>
  </w:footnote>
  <w:footnote w:type="continuationSeparator" w:id="0">
    <w:p w14:paraId="03A1BE80" w14:textId="77777777" w:rsidR="00E5556B" w:rsidRDefault="00E5556B"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47B4"/>
    <w:rsid w:val="0051643E"/>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B442B"/>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26FE"/>
    <w:rsid w:val="00A41AD3"/>
    <w:rsid w:val="00A41F67"/>
    <w:rsid w:val="00A45298"/>
    <w:rsid w:val="00A45A98"/>
    <w:rsid w:val="00A45FBF"/>
    <w:rsid w:val="00A46419"/>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47C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5AAC"/>
    <w:rsid w:val="00D6264D"/>
    <w:rsid w:val="00D6266F"/>
    <w:rsid w:val="00D628CC"/>
    <w:rsid w:val="00D73DD4"/>
    <w:rsid w:val="00D76D2C"/>
    <w:rsid w:val="00D77E4E"/>
    <w:rsid w:val="00D80EB9"/>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24F22"/>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9BAA7-7027-4FAF-8241-12CAE50F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15129</TotalTime>
  <Pages>1</Pages>
  <Words>12948</Words>
  <Characters>73805</Characters>
  <Application>Microsoft Office Word</Application>
  <DocSecurity>0</DocSecurity>
  <Lines>615</Lines>
  <Paragraphs>173</Paragraphs>
  <ScaleCrop>false</ScaleCrop>
  <Company/>
  <LinksUpToDate>false</LinksUpToDate>
  <CharactersWithSpaces>86580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50</cp:revision>
  <dcterms:created xsi:type="dcterms:W3CDTF">2014-11-05T05:16:00Z</dcterms:created>
  <dcterms:modified xsi:type="dcterms:W3CDTF">2017-02-13T13:08:00Z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