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35" w:rsidRPr="00710A5B" w:rsidRDefault="00710A5B" w:rsidP="000561B9">
      <w:pPr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 xml:space="preserve">Using </w:t>
      </w:r>
      <w:proofErr w:type="spellStart"/>
      <w:r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>Vis</w:t>
      </w:r>
      <w:r w:rsidRPr="00710A5B"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>Co</w:t>
      </w:r>
      <w:r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>ntroller</w:t>
      </w:r>
      <w:proofErr w:type="spellEnd"/>
      <w:r w:rsidRPr="00710A5B"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 xml:space="preserve"> in </w:t>
      </w:r>
      <w:proofErr w:type="spellStart"/>
      <w:r w:rsidRPr="00710A5B"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>TcVis</w:t>
      </w:r>
      <w:proofErr w:type="spellEnd"/>
      <w:r w:rsidRPr="00710A5B">
        <w:rPr>
          <w:rFonts w:ascii="Lucida Sans" w:hAnsi="Lucida Sans" w:cs="Lucida Sans"/>
          <w:b/>
          <w:color w:val="333333"/>
          <w:sz w:val="36"/>
          <w:szCs w:val="36"/>
          <w:shd w:val="clear" w:color="auto" w:fill="FFFFFF"/>
        </w:rPr>
        <w:t xml:space="preserve"> 9.1.5</w:t>
      </w:r>
    </w:p>
    <w:p w:rsidR="00E41A42" w:rsidRPr="00E41A42" w:rsidRDefault="00E41A42" w:rsidP="000561B9">
      <w:pPr>
        <w:rPr>
          <w:rFonts w:ascii="Lucida Sans" w:hAnsi="Lucida Sans" w:cs="Lucida Sans"/>
          <w:color w:val="333333"/>
          <w:shd w:val="clear" w:color="auto" w:fill="FFFFFF"/>
        </w:rPr>
      </w:pPr>
    </w:p>
    <w:p w:rsidR="00625435" w:rsidRDefault="00625435" w:rsidP="0062543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</w:t>
      </w:r>
      <w:r w:rsidRPr="00625435">
        <w:rPr>
          <w:shd w:val="clear" w:color="auto" w:fill="FFFFFF"/>
        </w:rPr>
        <w:t>rerequisite</w:t>
      </w:r>
    </w:p>
    <w:p w:rsidR="009D0590" w:rsidRDefault="00625435" w:rsidP="000561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64 bit </w:t>
      </w:r>
      <w:proofErr w:type="spellStart"/>
      <w:r w:rsidRPr="00625435">
        <w:rPr>
          <w:rFonts w:ascii="Calibri" w:hAnsi="Calibri" w:cs="Calibri"/>
        </w:rPr>
        <w:t>Team</w:t>
      </w:r>
      <w:r>
        <w:rPr>
          <w:rFonts w:ascii="Calibri" w:hAnsi="Calibri" w:cs="Calibri"/>
        </w:rPr>
        <w:t>center</w:t>
      </w:r>
      <w:proofErr w:type="spellEnd"/>
      <w:r>
        <w:rPr>
          <w:rFonts w:ascii="Calibri" w:hAnsi="Calibri" w:cs="Calibri"/>
        </w:rPr>
        <w:t xml:space="preserve"> Visualization (</w:t>
      </w:r>
      <w:proofErr w:type="spellStart"/>
      <w:r>
        <w:rPr>
          <w:rFonts w:ascii="Calibri" w:hAnsi="Calibri" w:cs="Calibri"/>
        </w:rPr>
        <w:t>TcVis</w:t>
      </w:r>
      <w:proofErr w:type="spellEnd"/>
      <w:r>
        <w:rPr>
          <w:rFonts w:ascii="Calibri" w:hAnsi="Calibri" w:cs="Calibri"/>
        </w:rPr>
        <w:t xml:space="preserve">) Mockup </w:t>
      </w:r>
      <w:r w:rsidR="0027229C">
        <w:rPr>
          <w:rFonts w:ascii="Calibri" w:hAnsi="Calibri" w:cs="Calibri"/>
        </w:rPr>
        <w:t>version 9.1.5</w:t>
      </w:r>
      <w:r w:rsidR="0027229C">
        <w:rPr>
          <w:rFonts w:ascii="Calibri" w:hAnsi="Calibri" w:cs="Calibri"/>
        </w:rPr>
        <w:t>.</w:t>
      </w:r>
    </w:p>
    <w:p w:rsidR="0027229C" w:rsidRDefault="0027229C" w:rsidP="000561B9">
      <w:pPr>
        <w:rPr>
          <w:rFonts w:ascii="Calibri" w:hAnsi="Calibri" w:cs="Calibri"/>
        </w:rPr>
      </w:pPr>
    </w:p>
    <w:p w:rsidR="00625435" w:rsidRPr="00B41A6C" w:rsidRDefault="00625435" w:rsidP="0062543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Setup</w:t>
      </w:r>
    </w:p>
    <w:p w:rsidR="0027229C" w:rsidRDefault="00710A5B" w:rsidP="008C2CCA">
      <w:pPr>
        <w:numPr>
          <w:ilvl w:val="0"/>
          <w:numId w:val="6"/>
        </w:numPr>
        <w:spacing w:after="12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Copy the configuration files (ImmersiveConfig.xml, </w:t>
      </w:r>
      <w:proofErr w:type="spellStart"/>
      <w:r>
        <w:rPr>
          <w:rFonts w:ascii="Calibri" w:hAnsi="Calibri" w:cs="Calibri"/>
        </w:rPr>
        <w:t>Default.scd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proofErr w:type="gramStart"/>
      <w:r>
        <w:rPr>
          <w:rFonts w:ascii="Calibri" w:hAnsi="Calibri" w:cs="Calibri"/>
        </w:rPr>
        <w:t>Monitor.vcd</w:t>
      </w:r>
      <w:proofErr w:type="spellEnd"/>
      <w:proofErr w:type="gramEnd"/>
      <w:r>
        <w:rPr>
          <w:rFonts w:ascii="Calibri" w:hAnsi="Calibri" w:cs="Calibri"/>
        </w:rPr>
        <w:t xml:space="preserve">) to C:\temp. </w:t>
      </w:r>
    </w:p>
    <w:p w:rsidR="00710A5B" w:rsidRDefault="00710A5B" w:rsidP="0027229C">
      <w:pPr>
        <w:spacing w:after="12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note that if you put these file into a different directory, you need to modify the file </w:t>
      </w:r>
      <w:proofErr w:type="gramStart"/>
      <w:r>
        <w:rPr>
          <w:rFonts w:ascii="Calibri" w:hAnsi="Calibri" w:cs="Calibri"/>
        </w:rPr>
        <w:t xml:space="preserve">in  </w:t>
      </w:r>
      <w:r>
        <w:rPr>
          <w:rFonts w:ascii="Calibri" w:hAnsi="Calibri" w:cs="Calibri"/>
        </w:rPr>
        <w:t>ImmersiveConfig.xml</w:t>
      </w:r>
      <w:proofErr w:type="gramEnd"/>
      <w:r w:rsidR="0027229C">
        <w:rPr>
          <w:rFonts w:ascii="Calibri" w:hAnsi="Calibri" w:cs="Calibri"/>
        </w:rPr>
        <w:t>. Change</w:t>
      </w:r>
      <w:r>
        <w:rPr>
          <w:rFonts w:ascii="Calibri" w:hAnsi="Calibri" w:cs="Calibri"/>
        </w:rPr>
        <w:t xml:space="preserve"> the lines below</w:t>
      </w:r>
    </w:p>
    <w:p w:rsidR="00710A5B" w:rsidRDefault="00710A5B" w:rsidP="00710A5B">
      <w:pPr>
        <w:spacing w:after="120"/>
        <w:ind w:left="360"/>
        <w:rPr>
          <w:rFonts w:ascii="Calibri" w:hAnsi="Calibri" w:cs="Calibri"/>
        </w:rPr>
      </w:pPr>
      <w:r w:rsidRPr="00710A5B">
        <w:rPr>
          <w:rFonts w:ascii="Calibri" w:hAnsi="Calibri" w:cs="Calibri"/>
        </w:rPr>
        <w:t>&lt;</w:t>
      </w:r>
      <w:proofErr w:type="spellStart"/>
      <w:r w:rsidRPr="00710A5B">
        <w:rPr>
          <w:rFonts w:ascii="Calibri" w:hAnsi="Calibri" w:cs="Calibri"/>
        </w:rPr>
        <w:t>VCD_File</w:t>
      </w:r>
      <w:proofErr w:type="spellEnd"/>
      <w:r w:rsidRPr="00710A5B">
        <w:rPr>
          <w:rFonts w:ascii="Calibri" w:hAnsi="Calibri" w:cs="Calibri"/>
        </w:rPr>
        <w:t xml:space="preserve"> name="C:/temp/</w:t>
      </w:r>
      <w:proofErr w:type="spellStart"/>
      <w:r w:rsidRPr="00710A5B">
        <w:rPr>
          <w:rFonts w:ascii="Calibri" w:hAnsi="Calibri" w:cs="Calibri"/>
        </w:rPr>
        <w:t>Monitor.vcd</w:t>
      </w:r>
      <w:proofErr w:type="spellEnd"/>
      <w:r w:rsidRPr="00710A5B">
        <w:rPr>
          <w:rFonts w:ascii="Calibri" w:hAnsi="Calibri" w:cs="Calibri"/>
        </w:rPr>
        <w:t>"/&gt;</w:t>
      </w:r>
    </w:p>
    <w:p w:rsidR="00710A5B" w:rsidRDefault="00710A5B" w:rsidP="00710A5B">
      <w:pPr>
        <w:spacing w:after="120"/>
        <w:ind w:left="360"/>
        <w:rPr>
          <w:rFonts w:ascii="Calibri" w:hAnsi="Calibri" w:cs="Calibri"/>
        </w:rPr>
      </w:pPr>
      <w:r w:rsidRPr="00710A5B">
        <w:rPr>
          <w:rFonts w:ascii="Calibri" w:hAnsi="Calibri" w:cs="Calibri"/>
        </w:rPr>
        <w:t>&lt;</w:t>
      </w:r>
      <w:proofErr w:type="spellStart"/>
      <w:r w:rsidRPr="00710A5B">
        <w:rPr>
          <w:rFonts w:ascii="Calibri" w:hAnsi="Calibri" w:cs="Calibri"/>
        </w:rPr>
        <w:t>SCD_File</w:t>
      </w:r>
      <w:proofErr w:type="spellEnd"/>
      <w:r w:rsidRPr="00710A5B">
        <w:rPr>
          <w:rFonts w:ascii="Calibri" w:hAnsi="Calibri" w:cs="Calibri"/>
        </w:rPr>
        <w:t xml:space="preserve"> name="C:/temp/</w:t>
      </w:r>
      <w:proofErr w:type="spellStart"/>
      <w:r w:rsidRPr="00710A5B">
        <w:rPr>
          <w:rFonts w:ascii="Calibri" w:hAnsi="Calibri" w:cs="Calibri"/>
        </w:rPr>
        <w:t>Default.scd</w:t>
      </w:r>
      <w:proofErr w:type="spellEnd"/>
      <w:r w:rsidRPr="00710A5B">
        <w:rPr>
          <w:rFonts w:ascii="Calibri" w:hAnsi="Calibri" w:cs="Calibri"/>
        </w:rPr>
        <w:t>"/&gt;</w:t>
      </w:r>
    </w:p>
    <w:p w:rsidR="00710A5B" w:rsidRDefault="00710A5B" w:rsidP="00710A5B">
      <w:pPr>
        <w:spacing w:after="120"/>
        <w:ind w:left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reflect the correct directory.</w:t>
      </w:r>
    </w:p>
    <w:p w:rsidR="008D1FF2" w:rsidRDefault="00710A5B" w:rsidP="008C2CCA">
      <w:pPr>
        <w:numPr>
          <w:ilvl w:val="0"/>
          <w:numId w:val="6"/>
        </w:numPr>
        <w:spacing w:after="12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8D1FF2">
        <w:rPr>
          <w:rFonts w:ascii="Calibri" w:hAnsi="Calibri" w:cs="Calibri"/>
        </w:rPr>
        <w:t>lick</w:t>
      </w:r>
      <w:r w:rsidR="005F5D57">
        <w:rPr>
          <w:rFonts w:ascii="Calibri" w:hAnsi="Calibri" w:cs="Calibri"/>
        </w:rPr>
        <w:t>ing</w:t>
      </w:r>
      <w:r w:rsidR="008D1FF2">
        <w:rPr>
          <w:rFonts w:ascii="Calibri" w:hAnsi="Calibri" w:cs="Calibri"/>
        </w:rPr>
        <w:t xml:space="preserve"> “File-&gt;Preferences-&gt;Immersive Display”</w:t>
      </w:r>
      <w:r w:rsidR="000A75E8">
        <w:rPr>
          <w:rFonts w:ascii="Calibri" w:hAnsi="Calibri" w:cs="Calibri"/>
        </w:rPr>
        <w:t xml:space="preserve">. </w:t>
      </w:r>
      <w:r w:rsidR="00E1056C">
        <w:rPr>
          <w:rFonts w:ascii="Calibri" w:hAnsi="Calibri" w:cs="Calibri"/>
        </w:rPr>
        <w:t>Select</w:t>
      </w:r>
      <w:r w:rsidR="000A75E8">
        <w:rPr>
          <w:rFonts w:ascii="Calibri" w:hAnsi="Calibri" w:cs="Calibri"/>
        </w:rPr>
        <w:t xml:space="preserve"> the “Configuration” tab. Load the file </w:t>
      </w:r>
      <w:r w:rsidR="00E1056C">
        <w:rPr>
          <w:rFonts w:ascii="Calibri" w:hAnsi="Calibri" w:cs="Calibri"/>
        </w:rPr>
        <w:t xml:space="preserve">from </w:t>
      </w:r>
      <w:r w:rsidR="000A75E8">
        <w:rPr>
          <w:rFonts w:ascii="Calibri" w:hAnsi="Calibri" w:cs="Calibri"/>
        </w:rPr>
        <w:t>“C:\</w:t>
      </w:r>
      <w:r>
        <w:rPr>
          <w:rFonts w:ascii="Calibri" w:hAnsi="Calibri" w:cs="Calibri"/>
        </w:rPr>
        <w:t xml:space="preserve">temp </w:t>
      </w:r>
      <w:r w:rsidR="000A75E8">
        <w:rPr>
          <w:rFonts w:ascii="Calibri" w:hAnsi="Calibri" w:cs="Calibri"/>
        </w:rPr>
        <w:t>\</w:t>
      </w:r>
      <w:r w:rsidR="000A75E8" w:rsidRPr="000A75E8">
        <w:rPr>
          <w:rFonts w:ascii="Calibri" w:hAnsi="Calibri" w:cs="Calibri"/>
        </w:rPr>
        <w:t>Imme</w:t>
      </w:r>
      <w:r>
        <w:rPr>
          <w:rFonts w:ascii="Calibri" w:hAnsi="Calibri" w:cs="Calibri"/>
        </w:rPr>
        <w:t>rsiveConfigConfig</w:t>
      </w:r>
      <w:r w:rsidR="000A75E8" w:rsidRPr="000A75E8">
        <w:rPr>
          <w:rFonts w:ascii="Calibri" w:hAnsi="Calibri" w:cs="Calibri"/>
        </w:rPr>
        <w:t>.xml</w:t>
      </w:r>
      <w:r w:rsidR="00E1056C">
        <w:rPr>
          <w:rFonts w:ascii="Calibri" w:hAnsi="Calibri" w:cs="Calibri"/>
        </w:rPr>
        <w:t>”, and t</w:t>
      </w:r>
      <w:r w:rsidR="000A75E8">
        <w:rPr>
          <w:rFonts w:ascii="Calibri" w:hAnsi="Calibri" w:cs="Calibri"/>
        </w:rPr>
        <w:t>hen Click “Reload”.</w:t>
      </w:r>
    </w:p>
    <w:p w:rsidR="000A75E8" w:rsidRDefault="000A75E8" w:rsidP="000A75E8">
      <w:pPr>
        <w:spacing w:after="120"/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08514" cy="298091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89" cy="298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5E8" w:rsidRDefault="000A75E8" w:rsidP="008C2CCA">
      <w:pPr>
        <w:numPr>
          <w:ilvl w:val="0"/>
          <w:numId w:val="6"/>
        </w:numPr>
        <w:spacing w:after="12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Clo</w:t>
      </w:r>
      <w:r w:rsidR="002D3E43">
        <w:rPr>
          <w:rFonts w:ascii="Calibri" w:hAnsi="Calibri" w:cs="Calibri"/>
        </w:rPr>
        <w:t xml:space="preserve">se </w:t>
      </w:r>
      <w:proofErr w:type="spellStart"/>
      <w:r w:rsidR="002D3E43">
        <w:rPr>
          <w:rFonts w:ascii="Calibri" w:hAnsi="Calibri" w:cs="Calibri"/>
        </w:rPr>
        <w:t>TcVis</w:t>
      </w:r>
      <w:proofErr w:type="spellEnd"/>
      <w:r w:rsidR="002D3E43">
        <w:rPr>
          <w:rFonts w:ascii="Calibri" w:hAnsi="Calibri" w:cs="Calibri"/>
        </w:rPr>
        <w:t xml:space="preserve"> (so the</w:t>
      </w:r>
      <w:r w:rsidR="002C5D74">
        <w:rPr>
          <w:rFonts w:ascii="Calibri" w:hAnsi="Calibri" w:cs="Calibri"/>
        </w:rPr>
        <w:t xml:space="preserve"> configuration can take effect when you launch </w:t>
      </w:r>
      <w:proofErr w:type="spellStart"/>
      <w:r w:rsidR="002C5D74">
        <w:rPr>
          <w:rFonts w:ascii="Calibri" w:hAnsi="Calibri" w:cs="Calibri"/>
        </w:rPr>
        <w:t>TcVis</w:t>
      </w:r>
      <w:proofErr w:type="spellEnd"/>
      <w:r w:rsidR="002C5D74">
        <w:rPr>
          <w:rFonts w:ascii="Calibri" w:hAnsi="Calibri" w:cs="Calibri"/>
        </w:rPr>
        <w:t xml:space="preserve"> next time).</w:t>
      </w:r>
    </w:p>
    <w:p w:rsidR="003370C7" w:rsidRDefault="003370C7" w:rsidP="003370C7">
      <w:pPr>
        <w:spacing w:after="120"/>
        <w:rPr>
          <w:rFonts w:ascii="Calibri" w:hAnsi="Calibri" w:cs="Calibri"/>
        </w:rPr>
      </w:pPr>
    </w:p>
    <w:p w:rsidR="00C64DD2" w:rsidRPr="00C64DD2" w:rsidRDefault="00710A5B" w:rsidP="00C64DD2">
      <w:pPr>
        <w:pStyle w:val="Heading2"/>
      </w:pPr>
      <w:r>
        <w:t xml:space="preserve">Run </w:t>
      </w:r>
      <w:proofErr w:type="spellStart"/>
      <w:r>
        <w:t>TcVis</w:t>
      </w:r>
      <w:proofErr w:type="spellEnd"/>
    </w:p>
    <w:p w:rsidR="00C64DD2" w:rsidRDefault="00C64DD2" w:rsidP="00E1056C">
      <w:pPr>
        <w:numPr>
          <w:ilvl w:val="0"/>
          <w:numId w:val="31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 </w:t>
      </w:r>
      <w:r w:rsidR="00710A5B">
        <w:rPr>
          <w:rFonts w:ascii="Calibri" w:hAnsi="Calibri" w:cs="Calibri"/>
        </w:rPr>
        <w:t xml:space="preserve">your </w:t>
      </w:r>
      <w:proofErr w:type="spellStart"/>
      <w:r w:rsidR="00710A5B">
        <w:rPr>
          <w:rFonts w:ascii="Calibri" w:hAnsi="Calibri" w:cs="Calibri"/>
        </w:rPr>
        <w:t>VisController</w:t>
      </w:r>
      <w:proofErr w:type="spellEnd"/>
      <w:r w:rsidR="00710A5B">
        <w:rPr>
          <w:rFonts w:ascii="Calibri" w:hAnsi="Calibri" w:cs="Calibri"/>
        </w:rPr>
        <w:t xml:space="preserve"> server program first</w:t>
      </w:r>
      <w:r w:rsidR="002C5D74">
        <w:rPr>
          <w:rFonts w:ascii="Calibri" w:hAnsi="Calibri" w:cs="Calibri"/>
        </w:rPr>
        <w:t>.</w:t>
      </w:r>
    </w:p>
    <w:p w:rsidR="002C5D74" w:rsidRDefault="002C5D74" w:rsidP="00E1056C">
      <w:pPr>
        <w:numPr>
          <w:ilvl w:val="0"/>
          <w:numId w:val="31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 </w:t>
      </w:r>
      <w:proofErr w:type="spellStart"/>
      <w:r>
        <w:rPr>
          <w:rFonts w:ascii="Calibri" w:hAnsi="Calibri" w:cs="Calibri"/>
        </w:rPr>
        <w:t>TcVis</w:t>
      </w:r>
      <w:proofErr w:type="spellEnd"/>
      <w:r>
        <w:rPr>
          <w:rFonts w:ascii="Calibri" w:hAnsi="Calibri" w:cs="Calibri"/>
        </w:rPr>
        <w:t>.</w:t>
      </w:r>
    </w:p>
    <w:p w:rsidR="00710A5B" w:rsidRDefault="000A75E8" w:rsidP="00710A5B">
      <w:pPr>
        <w:numPr>
          <w:ilvl w:val="0"/>
          <w:numId w:val="31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Load </w:t>
      </w:r>
      <w:r w:rsidR="00710A5B">
        <w:rPr>
          <w:rFonts w:ascii="Calibri" w:hAnsi="Calibri" w:cs="Calibri"/>
        </w:rPr>
        <w:t>a JT file.</w:t>
      </w:r>
    </w:p>
    <w:p w:rsidR="00710A5B" w:rsidRDefault="00710A5B" w:rsidP="00710A5B">
      <w:pPr>
        <w:numPr>
          <w:ilvl w:val="0"/>
          <w:numId w:val="31"/>
        </w:numPr>
        <w:spacing w:after="120"/>
        <w:rPr>
          <w:rFonts w:ascii="Calibri" w:hAnsi="Calibri" w:cs="Calibri"/>
        </w:rPr>
      </w:pPr>
      <w:r w:rsidRPr="00710A5B">
        <w:rPr>
          <w:rFonts w:cs="Calibri"/>
        </w:rPr>
        <w:t>C</w:t>
      </w:r>
      <w:r w:rsidR="008C302E" w:rsidRPr="00710A5B">
        <w:rPr>
          <w:rFonts w:cs="Calibri"/>
        </w:rPr>
        <w:t>lick “Concept-&gt;Immersive Display-&gt;World View” to bring up the world view.</w:t>
      </w:r>
    </w:p>
    <w:p w:rsidR="008C302E" w:rsidRPr="00710A5B" w:rsidRDefault="008C302E" w:rsidP="00710A5B">
      <w:pPr>
        <w:numPr>
          <w:ilvl w:val="0"/>
          <w:numId w:val="31"/>
        </w:numPr>
        <w:spacing w:after="120"/>
        <w:rPr>
          <w:rFonts w:ascii="Calibri" w:hAnsi="Calibri" w:cs="Calibri"/>
        </w:rPr>
      </w:pPr>
      <w:r w:rsidRPr="00710A5B">
        <w:rPr>
          <w:rFonts w:cs="Calibri"/>
        </w:rPr>
        <w:t xml:space="preserve">Click “Window-&gt;Tile </w:t>
      </w:r>
      <w:proofErr w:type="gramStart"/>
      <w:r w:rsidRPr="00710A5B">
        <w:rPr>
          <w:rFonts w:cs="Calibri"/>
        </w:rPr>
        <w:t>Horizontally</w:t>
      </w:r>
      <w:proofErr w:type="gramEnd"/>
      <w:r w:rsidRPr="00710A5B">
        <w:rPr>
          <w:rFonts w:cs="Calibri"/>
        </w:rPr>
        <w:t>” so you can see both the original window and the world view window.</w:t>
      </w:r>
    </w:p>
    <w:p w:rsidR="008C302E" w:rsidRDefault="008C302E" w:rsidP="00E1056C">
      <w:pPr>
        <w:pStyle w:val="ListParagraph"/>
        <w:ind w:left="36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3576205" cy="2983101"/>
            <wp:effectExtent l="19050" t="0" r="51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57" cy="29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D34" w:rsidRPr="008C302E" w:rsidRDefault="00912D34" w:rsidP="00E1056C">
      <w:pPr>
        <w:pStyle w:val="ListParagraph"/>
        <w:ind w:left="360"/>
        <w:rPr>
          <w:rFonts w:cs="Calibri"/>
        </w:rPr>
      </w:pPr>
    </w:p>
    <w:p w:rsidR="00E1056C" w:rsidRDefault="008C302E" w:rsidP="00CA2DDE">
      <w:pPr>
        <w:pStyle w:val="ListParagraph"/>
        <w:numPr>
          <w:ilvl w:val="0"/>
          <w:numId w:val="31"/>
        </w:numPr>
        <w:rPr>
          <w:rFonts w:cs="Calibri"/>
        </w:rPr>
      </w:pPr>
      <w:r w:rsidRPr="008C302E">
        <w:rPr>
          <w:rFonts w:cs="Calibri"/>
        </w:rPr>
        <w:t xml:space="preserve">Click on the original window and move the camera until you see the </w:t>
      </w:r>
      <w:r w:rsidR="00912D34">
        <w:rPr>
          <w:rFonts w:cs="Calibri"/>
        </w:rPr>
        <w:t>model “fits” into the projection screen (partially in front of</w:t>
      </w:r>
      <w:r>
        <w:rPr>
          <w:rFonts w:cs="Calibri"/>
        </w:rPr>
        <w:t xml:space="preserve"> the projection screen</w:t>
      </w:r>
      <w:r w:rsidR="00912D34">
        <w:rPr>
          <w:rFonts w:cs="Calibri"/>
        </w:rPr>
        <w:t xml:space="preserve"> and partially behind the projection screen)</w:t>
      </w:r>
      <w:r w:rsidRPr="008C302E">
        <w:rPr>
          <w:rFonts w:cs="Calibri"/>
        </w:rPr>
        <w:t xml:space="preserve"> in the world view</w:t>
      </w:r>
      <w:r w:rsidR="005701AE">
        <w:rPr>
          <w:rFonts w:cs="Calibri"/>
        </w:rPr>
        <w:t xml:space="preserve"> as in the figure above</w:t>
      </w:r>
      <w:r w:rsidRPr="008C302E">
        <w:rPr>
          <w:rFonts w:cs="Calibri"/>
        </w:rPr>
        <w:t>. You may move the camera on the world view as well to give you a better view angle.</w:t>
      </w:r>
    </w:p>
    <w:p w:rsidR="00CA2DDE" w:rsidRPr="00CA2DDE" w:rsidRDefault="00CA2DDE" w:rsidP="00CA2DDE">
      <w:pPr>
        <w:pStyle w:val="ListParagraph"/>
        <w:ind w:left="360"/>
        <w:rPr>
          <w:rFonts w:cs="Calibri"/>
        </w:rPr>
      </w:pPr>
    </w:p>
    <w:p w:rsidR="008C302E" w:rsidRDefault="008C302E" w:rsidP="00710A5B">
      <w:pPr>
        <w:pStyle w:val="ListParagraph"/>
        <w:numPr>
          <w:ilvl w:val="0"/>
          <w:numId w:val="31"/>
        </w:numPr>
        <w:rPr>
          <w:rFonts w:cs="Calibri"/>
        </w:rPr>
      </w:pPr>
      <w:r>
        <w:rPr>
          <w:rFonts w:cs="Calibri"/>
        </w:rPr>
        <w:t xml:space="preserve">If the model </w:t>
      </w:r>
      <w:r w:rsidR="005701AE">
        <w:rPr>
          <w:rFonts w:cs="Calibri"/>
        </w:rPr>
        <w:t>is either too big or too small to fit into the projection screen, you can use “Actions-&gt;Part Transformation” to scale the whole model.</w:t>
      </w:r>
    </w:p>
    <w:p w:rsidR="00CA2DDE" w:rsidRDefault="00CA2DDE" w:rsidP="00CA2DDE">
      <w:pPr>
        <w:pStyle w:val="ListParagraph"/>
        <w:ind w:left="360"/>
        <w:rPr>
          <w:rFonts w:cs="Calibri"/>
        </w:rPr>
      </w:pPr>
    </w:p>
    <w:p w:rsidR="00CA2DDE" w:rsidRDefault="00CA2DDE" w:rsidP="00CA2DDE">
      <w:pPr>
        <w:pStyle w:val="ListParagraph"/>
        <w:numPr>
          <w:ilvl w:val="0"/>
          <w:numId w:val="31"/>
        </w:numPr>
        <w:rPr>
          <w:rFonts w:cs="Calibri"/>
        </w:rPr>
      </w:pPr>
      <w:r>
        <w:rPr>
          <w:rFonts w:cs="Calibri"/>
        </w:rPr>
        <w:t>After</w:t>
      </w:r>
      <w:r w:rsidRPr="008C302E">
        <w:rPr>
          <w:rFonts w:cs="Calibri"/>
        </w:rPr>
        <w:t xml:space="preserve"> you set up the </w:t>
      </w:r>
      <w:r>
        <w:rPr>
          <w:rFonts w:cs="Calibri"/>
        </w:rPr>
        <w:t xml:space="preserve">proper </w:t>
      </w:r>
      <w:r w:rsidR="003370C7">
        <w:rPr>
          <w:rFonts w:cs="Calibri"/>
        </w:rPr>
        <w:t>camera angle</w:t>
      </w:r>
      <w:proofErr w:type="gramStart"/>
      <w:r w:rsidR="003370C7">
        <w:rPr>
          <w:rFonts w:cs="Calibri"/>
        </w:rPr>
        <w:t>,  activate</w:t>
      </w:r>
      <w:proofErr w:type="gramEnd"/>
      <w:r w:rsidR="003370C7">
        <w:rPr>
          <w:rFonts w:cs="Calibri"/>
        </w:rPr>
        <w:t xml:space="preserve"> the immersive display by clicking “Concept-&gt;Immersive Display-&gt;Activate”. You will be see a 1280x1024 window board-less window, and you should be able to use your </w:t>
      </w:r>
      <w:proofErr w:type="spellStart"/>
      <w:r w:rsidR="003370C7">
        <w:rPr>
          <w:rFonts w:cs="Calibri"/>
        </w:rPr>
        <w:t>VisContoller</w:t>
      </w:r>
      <w:proofErr w:type="spellEnd"/>
      <w:r w:rsidR="003370C7">
        <w:rPr>
          <w:rFonts w:cs="Calibri"/>
        </w:rPr>
        <w:t xml:space="preserve"> server program to control the 3D immersive cursor.</w:t>
      </w:r>
    </w:p>
    <w:p w:rsidR="00CA2DDE" w:rsidRPr="00CA2DDE" w:rsidRDefault="00CA2DDE" w:rsidP="00CA2DDE">
      <w:pPr>
        <w:rPr>
          <w:rFonts w:cs="Calibri"/>
        </w:rPr>
      </w:pPr>
    </w:p>
    <w:p w:rsidR="008C302E" w:rsidRPr="008C302E" w:rsidRDefault="008C302E" w:rsidP="00E1056C">
      <w:pPr>
        <w:pStyle w:val="ListParagraph"/>
        <w:ind w:left="360"/>
        <w:rPr>
          <w:rFonts w:cs="Calibri"/>
        </w:rPr>
      </w:pPr>
    </w:p>
    <w:sectPr w:rsidR="008C302E" w:rsidRPr="008C302E" w:rsidSect="002E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D7B"/>
    <w:multiLevelType w:val="hybridMultilevel"/>
    <w:tmpl w:val="3FF05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7155"/>
    <w:multiLevelType w:val="hybridMultilevel"/>
    <w:tmpl w:val="47C83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F5D0D"/>
    <w:multiLevelType w:val="multilevel"/>
    <w:tmpl w:val="F0F2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C4FF3"/>
    <w:multiLevelType w:val="hybridMultilevel"/>
    <w:tmpl w:val="101AFA36"/>
    <w:lvl w:ilvl="0" w:tplc="57ACF714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652AD"/>
    <w:multiLevelType w:val="hybridMultilevel"/>
    <w:tmpl w:val="207CA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EB1D6F"/>
    <w:multiLevelType w:val="multilevel"/>
    <w:tmpl w:val="E06E9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F21CC0"/>
    <w:multiLevelType w:val="hybridMultilevel"/>
    <w:tmpl w:val="A252C0BA"/>
    <w:lvl w:ilvl="0" w:tplc="D722CF5C">
      <w:start w:val="1"/>
      <w:numFmt w:val="decimal"/>
      <w:lvlText w:val="%1."/>
      <w:lvlJc w:val="left"/>
      <w:pPr>
        <w:ind w:left="720" w:hanging="360"/>
      </w:pPr>
      <w:rPr>
        <w:rFonts w:ascii="Lucida Sans" w:hAnsi="Lucida Sans" w:cs="Lucida Sans" w:hint="default"/>
        <w:color w:val="333333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95672"/>
    <w:multiLevelType w:val="hybridMultilevel"/>
    <w:tmpl w:val="C710324A"/>
    <w:lvl w:ilvl="0" w:tplc="57ACF71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D1485"/>
    <w:multiLevelType w:val="multilevel"/>
    <w:tmpl w:val="C4B4A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786247"/>
    <w:multiLevelType w:val="hybridMultilevel"/>
    <w:tmpl w:val="11A2AF86"/>
    <w:lvl w:ilvl="0" w:tplc="57ACF71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73F97"/>
    <w:multiLevelType w:val="hybridMultilevel"/>
    <w:tmpl w:val="1B3A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9F430B"/>
    <w:multiLevelType w:val="multilevel"/>
    <w:tmpl w:val="DCF2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C04C16"/>
    <w:multiLevelType w:val="multilevel"/>
    <w:tmpl w:val="756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07538B"/>
    <w:multiLevelType w:val="multilevel"/>
    <w:tmpl w:val="756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970680"/>
    <w:multiLevelType w:val="hybridMultilevel"/>
    <w:tmpl w:val="56B6FB06"/>
    <w:lvl w:ilvl="0" w:tplc="57ACF71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6"/>
  </w:num>
  <w:num w:numId="5">
    <w:abstractNumId w:val="14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2"/>
    <w:lvlOverride w:ilvl="0">
      <w:startOverride w:val="4"/>
    </w:lvlOverride>
  </w:num>
  <w:num w:numId="11">
    <w:abstractNumId w:val="2"/>
    <w:lvlOverride w:ilvl="0">
      <w:startOverride w:val="5"/>
    </w:lvlOverride>
  </w:num>
  <w:num w:numId="12">
    <w:abstractNumId w:val="2"/>
    <w:lvlOverride w:ilvl="0">
      <w:startOverride w:val="6"/>
    </w:lvlOverride>
  </w:num>
  <w:num w:numId="13">
    <w:abstractNumId w:val="2"/>
    <w:lvlOverride w:ilvl="0">
      <w:startOverride w:val="7"/>
    </w:lvlOverride>
  </w:num>
  <w:num w:numId="14">
    <w:abstractNumId w:val="2"/>
    <w:lvlOverride w:ilvl="0">
      <w:startOverride w:val="8"/>
    </w:lvlOverride>
  </w:num>
  <w:num w:numId="15">
    <w:abstractNumId w:val="13"/>
  </w:num>
  <w:num w:numId="16">
    <w:abstractNumId w:val="12"/>
  </w:num>
  <w:num w:numId="17">
    <w:abstractNumId w:val="12"/>
    <w:lvlOverride w:ilvl="0">
      <w:startOverride w:val="2"/>
    </w:lvlOverride>
  </w:num>
  <w:num w:numId="18">
    <w:abstractNumId w:val="12"/>
    <w:lvlOverride w:ilvl="0">
      <w:startOverride w:val="3"/>
    </w:lvlOverride>
  </w:num>
  <w:num w:numId="19">
    <w:abstractNumId w:val="12"/>
    <w:lvlOverride w:ilvl="0">
      <w:startOverride w:val="4"/>
    </w:lvlOverride>
  </w:num>
  <w:num w:numId="20">
    <w:abstractNumId w:val="12"/>
    <w:lvlOverride w:ilvl="0">
      <w:startOverride w:val="5"/>
    </w:lvlOverride>
  </w:num>
  <w:num w:numId="21">
    <w:abstractNumId w:val="12"/>
    <w:lvlOverride w:ilvl="0">
      <w:startOverride w:val="6"/>
    </w:lvlOverride>
  </w:num>
  <w:num w:numId="22">
    <w:abstractNumId w:val="12"/>
    <w:lvlOverride w:ilvl="0">
      <w:startOverride w:val="7"/>
    </w:lvlOverride>
  </w:num>
  <w:num w:numId="23">
    <w:abstractNumId w:val="12"/>
    <w:lvlOverride w:ilvl="0">
      <w:startOverride w:val="8"/>
    </w:lvlOverride>
  </w:num>
  <w:num w:numId="24">
    <w:abstractNumId w:val="5"/>
  </w:num>
  <w:num w:numId="25">
    <w:abstractNumId w:val="8"/>
  </w:num>
  <w:num w:numId="26">
    <w:abstractNumId w:val="0"/>
  </w:num>
  <w:num w:numId="27">
    <w:abstractNumId w:val="1"/>
  </w:num>
  <w:num w:numId="28">
    <w:abstractNumId w:val="10"/>
  </w:num>
  <w:num w:numId="2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004C"/>
    <w:rsid w:val="000121C4"/>
    <w:rsid w:val="000561B9"/>
    <w:rsid w:val="000A75E8"/>
    <w:rsid w:val="00132932"/>
    <w:rsid w:val="00157BFE"/>
    <w:rsid w:val="001700E0"/>
    <w:rsid w:val="001C2148"/>
    <w:rsid w:val="001E2EB4"/>
    <w:rsid w:val="001E7499"/>
    <w:rsid w:val="00216414"/>
    <w:rsid w:val="0027229C"/>
    <w:rsid w:val="00295D72"/>
    <w:rsid w:val="002A484D"/>
    <w:rsid w:val="002C5C62"/>
    <w:rsid w:val="002C5D74"/>
    <w:rsid w:val="002D3E43"/>
    <w:rsid w:val="002D4EB2"/>
    <w:rsid w:val="002D5F60"/>
    <w:rsid w:val="002E3CF2"/>
    <w:rsid w:val="002E7939"/>
    <w:rsid w:val="003370C7"/>
    <w:rsid w:val="003E07BD"/>
    <w:rsid w:val="003F04E2"/>
    <w:rsid w:val="00420B4A"/>
    <w:rsid w:val="00434F07"/>
    <w:rsid w:val="00491CAF"/>
    <w:rsid w:val="004F15BE"/>
    <w:rsid w:val="00527951"/>
    <w:rsid w:val="00540A82"/>
    <w:rsid w:val="005701AE"/>
    <w:rsid w:val="00576955"/>
    <w:rsid w:val="00590BC3"/>
    <w:rsid w:val="005F5D57"/>
    <w:rsid w:val="00625435"/>
    <w:rsid w:val="006757A1"/>
    <w:rsid w:val="00680F52"/>
    <w:rsid w:val="00700E72"/>
    <w:rsid w:val="00710A5B"/>
    <w:rsid w:val="00741008"/>
    <w:rsid w:val="00757467"/>
    <w:rsid w:val="00767C48"/>
    <w:rsid w:val="00773CF2"/>
    <w:rsid w:val="007E124F"/>
    <w:rsid w:val="00802266"/>
    <w:rsid w:val="00856BA8"/>
    <w:rsid w:val="008627D5"/>
    <w:rsid w:val="008C2CCA"/>
    <w:rsid w:val="008C302E"/>
    <w:rsid w:val="008D1FF2"/>
    <w:rsid w:val="008E6BFE"/>
    <w:rsid w:val="008F7D3C"/>
    <w:rsid w:val="00902A0F"/>
    <w:rsid w:val="00912D34"/>
    <w:rsid w:val="00924FBA"/>
    <w:rsid w:val="009600BB"/>
    <w:rsid w:val="009718B4"/>
    <w:rsid w:val="0098309A"/>
    <w:rsid w:val="00984BFC"/>
    <w:rsid w:val="009D021F"/>
    <w:rsid w:val="009D0590"/>
    <w:rsid w:val="00A002AF"/>
    <w:rsid w:val="00A60B23"/>
    <w:rsid w:val="00AB2B15"/>
    <w:rsid w:val="00AB77F3"/>
    <w:rsid w:val="00AF685E"/>
    <w:rsid w:val="00B36C9D"/>
    <w:rsid w:val="00B41A6C"/>
    <w:rsid w:val="00B72354"/>
    <w:rsid w:val="00B85EC7"/>
    <w:rsid w:val="00B91CE5"/>
    <w:rsid w:val="00BF13E2"/>
    <w:rsid w:val="00C348BB"/>
    <w:rsid w:val="00C64DD2"/>
    <w:rsid w:val="00C958C3"/>
    <w:rsid w:val="00CA2DDE"/>
    <w:rsid w:val="00CD078E"/>
    <w:rsid w:val="00CD2014"/>
    <w:rsid w:val="00CD3890"/>
    <w:rsid w:val="00D313F0"/>
    <w:rsid w:val="00DB0767"/>
    <w:rsid w:val="00E1056C"/>
    <w:rsid w:val="00E41A42"/>
    <w:rsid w:val="00E75077"/>
    <w:rsid w:val="00ED004C"/>
    <w:rsid w:val="00F04BBC"/>
    <w:rsid w:val="00F24C5D"/>
    <w:rsid w:val="00F57D70"/>
    <w:rsid w:val="00F64ADA"/>
    <w:rsid w:val="00F978CE"/>
    <w:rsid w:val="00FD7EBF"/>
    <w:rsid w:val="00FF303C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7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02E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5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UGS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Tsung-Pin Yeh</dc:creator>
  <cp:lastModifiedBy>Yeh, Tsung-Pin</cp:lastModifiedBy>
  <cp:revision>47</cp:revision>
  <dcterms:created xsi:type="dcterms:W3CDTF">2013-04-29T13:46:00Z</dcterms:created>
  <dcterms:modified xsi:type="dcterms:W3CDTF">2013-12-06T20:15:00Z</dcterms:modified>
</cp:coreProperties>
</file>