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cd ${HOME}/.kube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genrsa -out anand.key 2048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req -new -key anand.key -out anand.csr -subj "/CN=anand/O=development"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#To find where is root CA and Key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x509 -req -in anand.csr -CA ${HOME}/.minikube/ca.crt -CAkey ${HOME}/.minikube/ca.key  -CAcreateserial -out anand.crt -days 45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 add the user in the Kubeconfig file, we can execute below command (set-credentials). Please make sure that you provide the correct path to the private key and the certificate of anand.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set-credentials anand --client-certificate ${HOME}/.kube/anand.crt --client-key ${HOME}/.kube/anand.key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details in the kubeconfig as below.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client-certificate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anand.crt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anand.key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next step is to add a context in the config file, that will allow this user (anand) to access the development namespace in the cluster.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set-context anand-context --cluster=minikube --namespace=development --user=anand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context details as below.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minikube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anand-context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 kubectl get pods --context=anand-context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Error from server (Forbidden)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 is forbidden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 "anand" cannot list resource "pods" in API group "" in the namespace "development"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get pods --context=DevUser-context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========================MULTIPLE NAMESPACES===========================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payroll-dev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payroll-staging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anand-RoleBinding-payroll-dev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anand-RoleBinding-payroll-staging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=======CLUSTER-ADMIN--ROLE===================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\"*\"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\"*\"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\"*\"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rbac.authorization.k8s.io/v1beta1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ClusterRole-Anand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\"\"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