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[TÊN TRƯỜNG ĐẠI HỌC]</w:t>
      </w:r>
    </w:p>
    <w:p>
      <w:pPr>
        <w:jc w:val="center"/>
      </w:pPr>
      <w:r>
        <w:rPr>
          <w:b/>
          <w:sz w:val="26"/>
        </w:rPr>
        <w:t>[TÊN KHOA]</w:t>
      </w:r>
    </w:p>
    <w:p>
      <w:pPr>
        <w:jc w:val="center"/>
      </w:pPr>
      <w:r>
        <w:rPr>
          <w:b w:val="0"/>
          <w:sz w:val="24"/>
        </w:rPr>
      </w:r>
    </w:p>
    <w:p/>
    <w:p/>
    <w:p/>
    <w:p>
      <w:pPr>
        <w:jc w:val="center"/>
      </w:pPr>
      <w:r>
        <w:rPr>
          <w:b/>
          <w:sz w:val="28"/>
        </w:rPr>
        <w:t>BÁO CÁO GIỮA KỲ – HỌC PHẦN: [TÊN HỌC PHẦN]</w:t>
      </w:r>
    </w:p>
    <w:p/>
    <w:p>
      <w:pPr>
        <w:jc w:val="center"/>
      </w:pPr>
      <w:r>
        <w:rPr>
          <w:b/>
          <w:sz w:val="36"/>
        </w:rPr>
        <w:t>MÔ HÌNH HOÁ CHUỖI THỜI GIAN NHIỀU CHIỀU DỰA TRÊN HỖN HỢP GAUSSIAN ĐỘNG KẾT HỢP MẠNG NƠ-RON HỒI QUY</w:t>
      </w:r>
    </w:p>
    <w:p>
      <w:pPr>
        <w:jc w:val="center"/>
      </w:pPr>
      <w:r>
        <w:rPr>
          <w:i/>
          <w:sz w:val="28"/>
        </w:rPr>
        <w:t>Tìm hiểu mô hình DGM² (AAAI 2021) và demo ứng dụng dự báo khí hậu trên dữ liệu thưa USHCN</w:t>
      </w:r>
    </w:p>
    <w:p/>
    <w:p/>
    <w:p/>
    <w:p/>
    <w:p/>
    <w:p>
      <w:pPr>
        <w:ind w:left="2268"/>
      </w:pPr>
      <w:r>
        <w:rPr>
          <w:sz w:val="26"/>
        </w:rPr>
        <w:t>Giảng viên hướng dẫn: [Họ tên giảng viên]</w:t>
      </w:r>
    </w:p>
    <w:p>
      <w:pPr>
        <w:ind w:left="2268"/>
      </w:pPr>
      <w:r>
        <w:rPr>
          <w:sz w:val="26"/>
        </w:rPr>
        <w:t>Sinh viên thực hiện: [Họ tên] – MSSV: [MSSV]</w:t>
      </w:r>
    </w:p>
    <w:p>
      <w:pPr>
        <w:ind w:left="2268"/>
      </w:pPr>
      <w:r>
        <w:rPr>
          <w:sz w:val="26"/>
        </w:rPr>
        <w:t>Lớp: [Lớp]</w:t>
      </w:r>
    </w:p>
    <w:p/>
    <w:p/>
    <w:p/>
    <w:p/>
    <w:p/>
    <w:p>
      <w:pPr>
        <w:jc w:val="center"/>
      </w:pPr>
      <w:r>
        <w:rPr>
          <w:i/>
        </w:rPr>
        <w:t>[Địa điểm], tháng 9/2026</w:t>
      </w:r>
    </w:p>
    <w:p>
      <w:r>
        <w:br w:type="page"/>
      </w:r>
    </w:p>
    <w:p>
      <w:pPr>
        <w:jc w:val="center"/>
      </w:pPr>
      <w:r>
        <w:rPr>
          <w:b/>
          <w:sz w:val="32"/>
        </w:rPr>
        <w:t>MỤC LỤC</w:t>
      </w:r>
    </w:p>
    <w:p>
      <w:r>
        <w:fldChar w:fldCharType="begin"/>
        <w:instrText xml:space="preserve"> TOC \o "1-3" \h \z \u </w:instrText>
        <w:fldChar w:fldCharType="separate"/>
        <w:fldChar w:fldCharType="end"/>
      </w:r>
    </w:p>
    <w:p>
      <w:pPr>
        <w:jc w:val="center"/>
      </w:pPr>
      <w:r>
        <w:rPr>
          <w:sz w:val="20"/>
        </w:rPr>
        <w:t>(Nếu mục lục chưa hiển thị: trong Word nhấn chuột phải vào vùng này → Update Field → Update entire table.)</w:t>
      </w:r>
    </w:p>
    <w:p>
      <w:r>
        <w:br w:type="page"/>
      </w:r>
    </w:p>
    <w:p>
      <w:pPr>
        <w:jc w:val="center"/>
      </w:pPr>
      <w:r>
        <w:rPr>
          <w:b/>
          <w:sz w:val="32"/>
        </w:rPr>
        <w:t>TÓM TẮT</w:t>
      </w:r>
    </w:p>
    <w:p>
      <w:pPr>
        <w:ind w:firstLine="567"/>
        <w:jc w:val="both"/>
      </w:pPr>
      <w:r>
        <w:rPr/>
        <w:t xml:space="preserve">Báo cáo tìm hiểu lý thuyết mô hình hoá chuỗi thời gian nhiều chiều (multivariate time series – MTS) dựa trên mô hình hỗn hợp Gaussian (Gaussian Mixture Model – GMM) kết hợp với một mô hình chuỗi thời gian. Trọng tâm là mô hình </w:t>
      </w:r>
      <w:r>
        <w:rPr>
          <w:b/>
        </w:rPr>
        <w:t>DGM²</w:t>
      </w:r>
      <w:r>
        <w:rPr/>
        <w:t xml:space="preserve"> (</w:t>
      </w:r>
      <w:r>
        <w:rPr>
          <w:i/>
        </w:rPr>
        <w:t>Dynamic Gaussian Mixture based Deep Generative Model</w:t>
      </w:r>
      <w:r>
        <w:rPr/>
        <w:t xml:space="preserve">) của Wu và cộng sự, công bố tại hội nghị AAAI 2021. DGM² giải quyết bài toán dự báo trên MTS </w:t>
      </w:r>
      <w:r>
        <w:rPr>
          <w:b/>
        </w:rPr>
        <w:t>thưa</w:t>
      </w:r>
      <w:r>
        <w:rPr/>
        <w:t xml:space="preserve"> (nhiều giá trị bị thiếu) bằng cách không mô hình hoá trực tiếp từng vector đặc trưng </w:t>
      </w:r>
      <m:oMath xmlns:mml="http://www.w3.org/1998/Math/MathML">
        <m:sSub>
          <m:e>
            <m:r>
              <m:t>𝐱</m:t>
            </m:r>
          </m:e>
          <m:sub>
            <m:r>
              <m:t>t</m:t>
            </m:r>
          </m:sub>
        </m:sSub>
      </m:oMath>
      <w:r>
        <w:rPr/>
        <w:t xml:space="preserve"> riêng lẻ, mà mô hình hoá </w:t>
      </w:r>
      <w:r>
        <w:rPr>
          <w:b/>
        </w:rPr>
        <w:t>sự chuyển dịch giữa các cụm tiềm ẩn</w:t>
      </w:r>
      <w:r>
        <w:rPr/>
        <w:t xml:space="preserve"> </w:t>
      </w:r>
      <m:oMath xmlns:mml="http://www.w3.org/1998/Math/MathML">
        <m:sSub>
          <m:e>
            <m:r>
              <m:t>z</m:t>
            </m:r>
          </m:e>
          <m:sub>
            <m:r>
              <m:t>t</m:t>
            </m:r>
          </m:sub>
        </m:sSub>
        <m:r>
          <m:t>→</m:t>
        </m:r>
        <m:sSub>
          <m:e>
            <m:r>
              <m:t>z</m:t>
            </m:r>
          </m:e>
          <m:sub>
            <m:r>
              <m:t>t+1</m:t>
            </m:r>
          </m:sub>
        </m:sSub>
      </m:oMath>
      <w:r>
        <w:rPr/>
        <w:t xml:space="preserve"> được chia sẻ giữa nhiều chuỗi. Các giá trị được sinh ra (phát xạ) từ một </w:t>
      </w:r>
      <w:r>
        <w:rPr>
          <w:b/>
        </w:rPr>
        <w:t>phân phối hỗn hợp Gaussian động</w:t>
      </w:r>
      <w:r>
        <w:rPr/>
        <w:t xml:space="preserve"> mà trọng số thay đổi theo thời gian nhờ một mạng nơ-ron hồi quy (LSTM). Mô hình được huấn luyện bằng suy diễn biến phân với một mạng suy diễn có cấu trúc, thủ thuật Gumbel-softmax và một hàm cổng tự điều chỉnh.</w:t>
      </w:r>
    </w:p>
    <w:p>
      <w:pPr>
        <w:ind w:firstLine="567"/>
        <w:jc w:val="both"/>
      </w:pPr>
      <w:r>
        <w:rPr/>
        <w:t xml:space="preserve">Để so sánh, báo cáo cũng trình bày cách tiếp cận cổ điển </w:t>
      </w:r>
      <w:r>
        <w:rPr>
          <w:b/>
        </w:rPr>
        <w:t>GMM-HMM</w:t>
      </w:r>
      <w:r>
        <w:rPr/>
        <w:t xml:space="preserve"> (mô hình Markov ẩn với phát xạ Gaussian) – có thể xem là “tổ tiên” của DGM². Phần demo cài đặt lại DGM²-L bằng PyTorch, huấn luyện trên bộ dữ liệu khí hậu USHCN (được cung cấp trong mã nguồn của bài báo), so sánh với GMM-HMM, LSTM và phương pháp ngây thơ; đồng thời xây dựng một ứng dụng web tương tác (Streamlit) cho phép xem dự báo, xác suất cụm tiềm ẩn và hệ số cổng theo thời gian, cũng như thử nghiệm độ bền khi xoá bớt dữ liệu quan sát.</w:t>
      </w:r>
    </w:p>
    <w:p>
      <w:pPr>
        <w:jc w:val="both"/>
      </w:pPr>
      <w:r>
        <w:rPr>
          <w:b/>
        </w:rPr>
        <w:t>Từ khoá:</w:t>
      </w:r>
      <w:r>
        <w:rPr/>
        <w:t xml:space="preserve"> chuỗi thời gian nhiều chiều, dữ liệu thưa, mô hình hỗn hợp Gaussian, HMM, mô hình không gian trạng thái, suy diễn biến phân, LSTM, Gumbel-softmax, DGM².</w:t>
      </w:r>
    </w:p>
    <w:p>
      <w:r>
        <w:br w:type="page"/>
      </w:r>
    </w:p>
    <w:p>
      <w:pPr>
        <w:pStyle w:val="Heading1"/>
      </w:pPr>
      <w:r>
        <w:t>Chương 1. Giới thiệu</w:t>
      </w:r>
    </w:p>
    <w:p>
      <w:pPr>
        <w:pStyle w:val="Heading2"/>
      </w:pPr>
      <w:r>
        <w:t>1.1. Bối cảnh và động lực</w:t>
      </w:r>
    </w:p>
    <w:p>
      <w:pPr>
        <w:ind w:firstLine="567"/>
        <w:jc w:val="both"/>
      </w:pPr>
      <w:r>
        <w:rPr/>
        <w:t xml:space="preserve">Chuỗi thời gian nhiều chiều xuất hiện trong rất nhiều ứng dụng: giám sát hệ thống vật lý – mạng (cyber-physical systems), dự báo tài chính, phân tích giao thông, chẩn đoán lâm sàng, khí tượng… Một MTS ghi lại đồng thời </w:t>
      </w:r>
      <m:oMath xmlns:mml="http://www.w3.org/1998/Math/MathML">
        <m:r>
          <m:t>d</m:t>
        </m:r>
      </m:oMath>
      <w:r>
        <w:rPr/>
        <w:t xml:space="preserve"> biến theo thời gian; ví dụ với một bệnh nhân chạy thận nhân tạo, các biến có thể là áp lực tĩnh mạch, đường huyết, chỉ số tim–ngực (CTR)…</w:t>
      </w:r>
    </w:p>
    <w:p>
      <w:pPr>
        <w:ind w:firstLine="567"/>
        <w:jc w:val="both"/>
      </w:pPr>
      <w:r>
        <w:rPr/>
        <w:t xml:space="preserve">Trong thực tế, dữ liệu này thường được </w:t>
      </w:r>
      <w:r>
        <w:rPr>
          <w:b/>
        </w:rPr>
        <w:t>tích hợp từ nhiều nguồn không đồng nhất</w:t>
      </w:r>
      <w:r>
        <w:rPr/>
        <w:t xml:space="preserve"> với tần suất lấy mẫu khác nhau: xét nghiệm máu và chụp X-quang được thực hiện thưa hơn nhiều so với các lần lọc máu; các cảm biến trong một hệ thống lớn chạy trong những môi trường khác nhau; tin tức tài chính và giá cổ phiếu được ghi nhận ở các thời điểm không đồng bộ. Khi ghép tất cả lên một trục thời gian chung, ta thu được một MTS </w:t>
      </w:r>
      <w:r>
        <w:rPr>
          <w:b/>
        </w:rPr>
        <w:t>rất thưa</w:t>
      </w:r>
      <w:r>
        <w:rPr/>
        <w:t xml:space="preserve"> – phần lớn ô dữ liệu bị thiếu. Ví dụ, bộ dữ liệu MIMIC-III trong bài báo có tỉ lệ thiếu tới 72,7%.</w:t>
      </w:r>
    </w:p>
    <w:p>
      <w:pPr>
        <w:ind w:firstLine="567"/>
        <w:jc w:val="both"/>
      </w:pPr>
      <w:r>
        <w:rPr/>
        <w:t xml:space="preserve">Dữ liệu thưa làm phức tạp các phụ thuộc thời gian và khiến các mô hình phổ biến như mạng nơ-ron hồi quy (RNN) không dùng trực tiếp được. Cách làm phổ biến là </w:t>
      </w:r>
      <w:r>
        <w:rPr>
          <w:b/>
        </w:rPr>
        <w:t>hai bước</w:t>
      </w:r>
      <w:r>
        <w:rPr/>
        <w:t xml:space="preserve">: (1) nội suy (impute) giá trị thiếu, (2) dự báo trên dữ liệu đã nội suy. Tuy nhiên, cách này bỏ qua mối liên hệ giữa </w:t>
      </w:r>
      <w:r>
        <w:rPr>
          <w:i/>
        </w:rPr>
        <w:t>mẫu hình thiếu</w:t>
      </w:r>
      <w:r>
        <w:rPr/>
        <w:t xml:space="preserve"> (missing pattern) và nhiệm vụ dự báo, nên cho kết quả kém khi độ thưa cao. Các phương pháp </w:t>
      </w:r>
      <w:r>
        <w:rPr>
          <w:i/>
        </w:rPr>
        <w:t>end-to-end</w:t>
      </w:r>
      <w:r>
        <w:rPr/>
        <w:t xml:space="preserve"> gần đây (GRU-D, IPN, LGNet, Latent-ODE…) học đồng thời việc nội suy và dự báo, nhưng vẫn </w:t>
      </w:r>
      <w:r>
        <w:rPr>
          <w:b/>
        </w:rPr>
        <w:t>xử lý từng chuỗi một cách riêng lẻ</w:t>
      </w:r>
      <w:r>
        <w:rPr/>
        <w:t>, ít khai thác các cấu trúc ẩn được chia sẻ giữa nhiều chuỗi.</w:t>
      </w:r>
    </w:p>
    <w:p>
      <w:pPr>
        <w:keepNext/>
        <w:jc w:val="center"/>
      </w:pPr>
      <w:r>
        <w:drawing>
          <wp:inline xmlns:a="http://schemas.openxmlformats.org/drawingml/2006/main" xmlns:pic="http://schemas.openxmlformats.org/drawingml/2006/picture">
            <wp:extent cx="3960000" cy="1868147"/>
            <wp:docPr id="1" name="Picture 1"/>
            <wp:cNvGraphicFramePr>
              <a:graphicFrameLocks noChangeAspect="1"/>
            </wp:cNvGraphicFramePr>
            <a:graphic>
              <a:graphicData uri="http://schemas.openxmlformats.org/drawingml/2006/picture">
                <pic:pic>
                  <pic:nvPicPr>
                    <pic:cNvPr id="0" name="fig1_latent_states.png"/>
                    <pic:cNvPicPr/>
                  </pic:nvPicPr>
                  <pic:blipFill>
                    <a:blip r:embed="rId10"/>
                    <a:stretch>
                      <a:fillRect/>
                    </a:stretch>
                  </pic:blipFill>
                  <pic:spPr>
                    <a:xfrm>
                      <a:off x="0" y="0"/>
                      <a:ext cx="3960000" cy="1868147"/>
                    </a:xfrm>
                    <a:prstGeom prst="rect"/>
                  </pic:spPr>
                </pic:pic>
              </a:graphicData>
            </a:graphic>
          </wp:inline>
        </w:drawing>
      </w:r>
    </w:p>
    <w:p>
      <w:pPr>
        <w:pStyle w:val="Caption"/>
        <w:jc w:val="center"/>
      </w:pPr>
      <w:r>
        <w:rPr>
          <w:b/>
        </w:rPr>
        <w:t xml:space="preserve">Hình 1. </w:t>
      </w:r>
      <w:r>
        <w:rPr/>
        <w:t>Minh hoạ cấu trúc tiềm ẩn phía sau MTS thưa của hai bệnh nhân lọc máu (Hình 1 trong bài báo). Mỗi thời điểm ứng với một trạng thái ẩn (khoẻ mạnh, rối loạn thận, thiếu máu); vector bên dưới mỗi trạng thái là đặc trưng thời gian được sinh từ một phân phối, ô trắng là giá trị bị thiếu. Các vector thuộc cùng một trạng thái – dù đến từ các bệnh nhân khác nhau – tạo thành một cụm trong không gian đặc trưng.</w:t>
      </w:r>
    </w:p>
    <w:p>
      <w:pPr>
        <w:pStyle w:val="Heading2"/>
      </w:pPr>
      <w:r>
        <w:t>1.2. Ý tưởng chính của DGM²</w:t>
      </w:r>
    </w:p>
    <w:p>
      <w:pPr>
        <w:ind w:firstLine="567"/>
        <w:jc w:val="both"/>
      </w:pPr>
      <w:r>
        <w:rPr/>
        <w:t xml:space="preserve">Quan sát then chốt của bài báo: </w:t>
      </w:r>
      <w:r>
        <w:rPr>
          <w:b/>
        </w:rPr>
        <w:t>các MTS không độc lập mà liên hệ với nhau qua các cấu trúc ẩn</w:t>
      </w:r>
      <w:r>
        <w:rPr/>
        <w:t xml:space="preserve">. Trong suốt quá trình điều trị, mỗi bệnh nhân lần lượt trải qua các trạng thái tiềm ẩn như </w:t>
      </w:r>
      <w:r>
        <w:rPr>
          <w:i/>
        </w:rPr>
        <w:t>rối loạn thận</w:t>
      </w:r>
      <w:r>
        <w:rPr/>
        <w:t xml:space="preserve"> hay </w:t>
      </w:r>
      <w:r>
        <w:rPr>
          <w:i/>
        </w:rPr>
        <w:t>thiếu máu</w:t>
      </w:r>
      <w:r>
        <w:rPr/>
        <w:t xml:space="preserve">, và các trạng thái này được “ngoại hiện” thành các chuỗi đo như đường huyết, albumin, tiểu cầu. Nếu hai bệnh nhân có tình trạng bệnh lý tương tự, một phần dữ liệu của họ được sinh ra từ cùng một mẫu trạng thái và tạo thành </w:t>
      </w:r>
      <w:r>
        <w:rPr>
          <w:b/>
        </w:rPr>
        <w:t>cụm</w:t>
      </w:r>
      <w:r>
        <w:rPr/>
        <w:t>. Tương tự, các trạm khí tượng gần nhau có thể cùng trải qua một kiểu thời tiết (trạng thái ẩn) chi phối nhiệt độ, lượng mưa…</w:t>
      </w:r>
    </w:p>
    <w:p>
      <w:pPr>
        <w:ind w:firstLine="567"/>
        <w:jc w:val="both"/>
      </w:pPr>
      <w:r>
        <w:rPr/>
        <w:t xml:space="preserve">Do đó, thay vì mô hình hoá chuyển dịch </w:t>
      </w:r>
      <m:oMath xmlns:mml="http://www.w3.org/1998/Math/MathML">
        <m:sSub>
          <m:e>
            <m:r>
              <m:t>𝐱</m:t>
            </m:r>
          </m:e>
          <m:sub>
            <m:r>
              <m:t>t</m:t>
            </m:r>
          </m:sub>
        </m:sSub>
        <m:r>
          <m:t>→</m:t>
        </m:r>
        <m:sSub>
          <m:e>
            <m:r>
              <m:t>𝐱</m:t>
            </m:r>
          </m:e>
          <m:sub>
            <m:r>
              <m:t>t+1</m:t>
            </m:r>
          </m:sub>
        </m:sSub>
      </m:oMath>
      <w:r>
        <w:rPr/>
        <w:t xml:space="preserve"> của từng vector đặc trưng thưa, DGM² mô hình hoá chuyển dịch của </w:t>
      </w:r>
      <w:r>
        <w:rPr>
          <w:b/>
        </w:rPr>
        <w:t>biến cụm tiềm ẩn</w:t>
      </w:r>
      <w:r>
        <w:rPr/>
        <w:t xml:space="preserve"> </w:t>
      </w:r>
      <m:oMath xmlns:mml="http://www.w3.org/1998/Math/MathML">
        <m:sSub>
          <m:e>
            <m:r>
              <m:t>z</m:t>
            </m:r>
          </m:e>
          <m:sub>
            <m:r>
              <m:t>t</m:t>
            </m:r>
          </m:sub>
        </m:sSub>
        <m:r>
          <m:t>→</m:t>
        </m:r>
        <m:sSub>
          <m:e>
            <m:r>
              <m:t>z</m:t>
            </m:r>
          </m:e>
          <m:sub>
            <m:r>
              <m:t>t+1</m:t>
            </m:r>
          </m:sub>
        </m:sSub>
      </m:oMath>
      <w:r>
        <w:rPr/>
        <w:t xml:space="preserve">. Vì mỗi cụm tổng hợp thông tin bổ sung cho nhau từ các đặc trưng tương tự thuộc nhiều chuỗi và nhiều thời điểm khác nhau, việc dựa vào cụm </w:t>
      </w:r>
      <w:r>
        <w:rPr>
          <w:b/>
        </w:rPr>
        <w:t>bền vững hơn</w:t>
      </w:r>
      <w:r>
        <w:rPr/>
        <w:t xml:space="preserve"> nhiều so với dựa vào từng </w:t>
      </w:r>
      <m:oMath xmlns:mml="http://www.w3.org/1998/Math/MathML">
        <m:sSub>
          <m:e>
            <m:r>
              <m:t>𝐱</m:t>
            </m:r>
          </m:e>
          <m:sub>
            <m:r>
              <m:t>t</m:t>
            </m:r>
          </m:sub>
        </m:sSub>
      </m:oMath>
      <w:r>
        <w:rPr/>
        <w:t xml:space="preserve"> thưa. Cụ thể, DGM²:</w:t>
      </w:r>
    </w:p>
    <w:p>
      <w:pPr>
        <w:pStyle w:val="ListBullet"/>
        <w:spacing w:after="60"/>
        <w:jc w:val="both"/>
      </w:pPr>
      <w:r>
        <w:rPr/>
        <w:t xml:space="preserve">là một </w:t>
      </w:r>
      <w:r>
        <w:rPr>
          <w:b/>
        </w:rPr>
        <w:t>mô hình không gian trạng thái</w:t>
      </w:r>
      <w:r>
        <w:rPr/>
        <w:t xml:space="preserve"> (state space model) phi tuyến theo khuôn khổ </w:t>
      </w:r>
      <w:r>
        <w:rPr>
          <w:i/>
        </w:rPr>
        <w:t>chuyển trạng thái – phát xạ</w:t>
      </w:r>
      <w:r>
        <w:rPr/>
        <w:t xml:space="preserve"> (transition – emission), trong đó các phân phối chuyển trạng thái được tham số hoá bằng mạng nơ-ron (RNN/LSTM hoặc ODE-RNN);</w:t>
      </w:r>
    </w:p>
    <w:p>
      <w:pPr>
        <w:pStyle w:val="ListBullet"/>
        <w:spacing w:after="60"/>
        <w:jc w:val="both"/>
      </w:pPr>
      <w:r>
        <w:rPr/>
        <w:t xml:space="preserve">đặc trưng bởi bước phát xạ dùng </w:t>
      </w:r>
      <w:r>
        <w:rPr>
          <w:b/>
        </w:rPr>
        <w:t>phân phối hỗn hợp Gaussian động</w:t>
      </w:r>
      <w:r>
        <w:rPr/>
        <w:t xml:space="preserve"> – một GMM cơ sở tĩnh được “điều chỉnh” theo thời gian để nắm bắt động lực của cấu trúc cụm;</w:t>
      </w:r>
    </w:p>
    <w:p>
      <w:pPr>
        <w:pStyle w:val="ListBullet"/>
        <w:spacing w:after="60"/>
        <w:jc w:val="both"/>
      </w:pPr>
      <w:r>
        <w:rPr/>
        <w:t xml:space="preserve">dùng </w:t>
      </w:r>
      <w:r>
        <w:rPr>
          <w:b/>
        </w:rPr>
        <w:t>suy diễn biến phân</w:t>
      </w:r>
      <w:r>
        <w:rPr/>
        <w:t xml:space="preserve"> với mạng suy diễn có cấu trúc để có thể suy diễn quy nạp (inductive) cho chuỗi mới;</w:t>
      </w:r>
    </w:p>
    <w:p>
      <w:pPr>
        <w:pStyle w:val="ListBullet"/>
        <w:spacing w:after="60"/>
        <w:jc w:val="both"/>
      </w:pPr>
      <w:r>
        <w:rPr/>
        <w:t xml:space="preserve">gắn </w:t>
      </w:r>
      <w:r>
        <w:rPr>
          <w:b/>
        </w:rPr>
        <w:t>lớp tiền nội suy</w:t>
      </w:r>
      <w:r>
        <w:rPr/>
        <w:t xml:space="preserve"> tham số hoá ở đầu vào để suy diễn tin cậy trên dữ liệu thưa, và một </w:t>
      </w:r>
      <w:r>
        <w:rPr>
          <w:b/>
        </w:rPr>
        <w:t>cơ chế cổng</w:t>
      </w:r>
      <w:r>
        <w:rPr/>
        <w:t xml:space="preserve"> để tự động điều chỉnh mức độ động của hỗn hợp Gaussian;</w:t>
      </w:r>
    </w:p>
    <w:p>
      <w:pPr>
        <w:pStyle w:val="ListBullet"/>
        <w:spacing w:after="60"/>
        <w:jc w:val="both"/>
      </w:pPr>
      <w:r>
        <w:rPr/>
        <w:t xml:space="preserve">xử lý được biến rời rạc (Gumbel-softmax) và </w:t>
      </w:r>
      <w:r>
        <w:rPr>
          <w:b/>
        </w:rPr>
        <w:t>huấn luyện end-to-end</w:t>
      </w:r>
      <w:r>
        <w:rPr/>
        <w:t xml:space="preserve"> được.</w:t>
      </w:r>
    </w:p>
    <w:p>
      <w:pPr>
        <w:pStyle w:val="Heading2"/>
      </w:pPr>
      <w:r>
        <w:t>1.3. Mục tiêu và bố cục báo cáo</w:t>
      </w:r>
    </w:p>
    <w:p>
      <w:pPr>
        <w:ind w:firstLine="567"/>
        <w:jc w:val="both"/>
      </w:pPr>
      <w:r>
        <w:rPr/>
        <w:t xml:space="preserve">Đề bài yêu cầu tìm hiểu lý thuyết và trình bày demo một ứng dụng của mô hình hoá chuỗi thời gian nhiều chiều dựa trên GMM kết hợp với một mô hình chuỗi thời gian (HMM, DNN…). DGM² là một ví dụ tiêu biểu của hướng </w:t>
      </w:r>
      <w:r>
        <w:rPr>
          <w:i/>
        </w:rPr>
        <w:t>GMM + DNN</w:t>
      </w:r>
      <w:r>
        <w:rPr/>
        <w:t xml:space="preserve">, còn GMM-HMM là ví dụ kinh điển của hướng </w:t>
      </w:r>
      <w:r>
        <w:rPr>
          <w:i/>
        </w:rPr>
        <w:t>GMM + HMM</w:t>
      </w:r>
      <w:r>
        <w:rPr/>
        <w:t>; báo cáo trình bày cả hai và so sánh chúng. Bố cục:</w:t>
      </w:r>
    </w:p>
    <w:p>
      <w:pPr>
        <w:pStyle w:val="ListBullet"/>
        <w:spacing w:after="60"/>
        <w:jc w:val="both"/>
      </w:pPr>
      <w:r>
        <w:rPr>
          <w:b/>
        </w:rPr>
        <w:t>Chương 2</w:t>
      </w:r>
      <w:r>
        <w:rPr/>
        <w:t xml:space="preserve"> – Cơ sở lý thuyết: MTS thưa, GMM và thuật toán EM, HMM/GMM-HMM, RNN/LSTM, mô hình không gian trạng thái sâu, suy diễn biến phân – ELBO, Gumbel-softmax, nội suy bằng kernel.</w:t>
      </w:r>
    </w:p>
    <w:p>
      <w:pPr>
        <w:pStyle w:val="ListBullet"/>
        <w:spacing w:after="60"/>
        <w:jc w:val="both"/>
      </w:pPr>
      <w:r>
        <w:rPr>
          <w:b/>
        </w:rPr>
        <w:t>Chương 3</w:t>
      </w:r>
      <w:r>
        <w:rPr/>
        <w:t xml:space="preserve"> – Mô hình DGM²: kiến trúc, lớp tiền nội suy, mô hình sinh với hỗn hợp Gaussian động, hàm mục tiêu, mạng suy diễn, cơ chế cổng, huấn luyện và dự báo; so sánh với GMM-HMM.</w:t>
      </w:r>
    </w:p>
    <w:p>
      <w:pPr>
        <w:pStyle w:val="ListBullet"/>
        <w:spacing w:after="60"/>
        <w:jc w:val="both"/>
      </w:pPr>
      <w:r>
        <w:rPr>
          <w:b/>
        </w:rPr>
        <w:t>Chương 4</w:t>
      </w:r>
      <w:r>
        <w:rPr/>
        <w:t xml:space="preserve"> – Kết quả thực nghiệm được công bố trong bài báo.</w:t>
      </w:r>
    </w:p>
    <w:p>
      <w:pPr>
        <w:pStyle w:val="ListBullet"/>
        <w:spacing w:after="60"/>
        <w:jc w:val="both"/>
      </w:pPr>
      <w:r>
        <w:rPr>
          <w:b/>
        </w:rPr>
        <w:t>Chương 5</w:t>
      </w:r>
      <w:r>
        <w:rPr/>
        <w:t xml:space="preserve"> – Demo: cài đặt lại DGM²-L, thí nghiệm trên USHCN và ứng dụng web tương tác.</w:t>
      </w:r>
    </w:p>
    <w:p>
      <w:pPr>
        <w:pStyle w:val="ListBullet"/>
        <w:spacing w:after="60"/>
        <w:jc w:val="both"/>
      </w:pPr>
      <w:r>
        <w:rPr>
          <w:b/>
        </w:rPr>
        <w:t>Chương 6</w:t>
      </w:r>
      <w:r>
        <w:rPr/>
        <w:t xml:space="preserve"> – Kết luận và hướng phát triển.</w:t>
      </w:r>
    </w:p>
    <w:p>
      <w:pPr>
        <w:pStyle w:val="Heading1"/>
      </w:pPr>
      <w:r>
        <w:t>Chương 2. Cơ sở lý thuyết</w:t>
      </w:r>
    </w:p>
    <w:p>
      <w:pPr>
        <w:pStyle w:val="Heading2"/>
      </w:pPr>
      <w:r>
        <w:t>2.1. Chuỗi thời gian nhiều chiều thưa và bài toán dự báo</w:t>
      </w:r>
    </w:p>
    <w:p>
      <w:pPr>
        <w:ind w:firstLine="567"/>
        <w:jc w:val="both"/>
      </w:pPr>
      <w:r>
        <w:rPr/>
        <w:t xml:space="preserve">Theo khuôn khổ </w:t>
      </w:r>
      <w:r>
        <w:rPr>
          <w:i/>
        </w:rPr>
        <w:t>nội suy – dự báo đồng thời</w:t>
      </w:r>
      <w:r>
        <w:rPr/>
        <w:t xml:space="preserve"> (Che et al. 2018; Shukla &amp; Marlin 2019), một MTS thưa được biểu diễn với các ô thiếu trên một lưới các thời điểm tham chiếu cách đều </w:t>
      </w:r>
      <m:oMath xmlns:mml="http://www.w3.org/1998/Math/MathML">
        <m:r>
          <m:t>t=1,…,w</m:t>
        </m:r>
      </m:oMath>
      <w:r>
        <w:rPr/>
        <w:t>. Gọi</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sSub>
                  <m:e>
                    <m:r>
                      <m:t>𝐱</m:t>
                    </m:r>
                  </m:e>
                  <m:sub>
                    <m:r>
                      <m:t>1:w</m:t>
                    </m:r>
                  </m:sub>
                </m:sSub>
                <m:r>
                  <m:t>=(</m:t>
                </m:r>
                <m:sSub>
                  <m:e>
                    <m:r>
                      <m:t>𝐱</m:t>
                    </m:r>
                  </m:e>
                  <m:sub>
                    <m:r>
                      <m:t>1</m:t>
                    </m:r>
                  </m:sub>
                </m:sSub>
                <m:r>
                  <m:t>,…,</m:t>
                </m:r>
                <m:sSub>
                  <m:e>
                    <m:r>
                      <m:t>𝐱</m:t>
                    </m:r>
                  </m:e>
                  <m:sub>
                    <m:r>
                      <m:t>w</m:t>
                    </m:r>
                  </m:sub>
                </m:sSub>
                <m:r>
                  <m:t>)∈</m:t>
                </m:r>
                <m:sSup>
                  <m:e>
                    <m:r>
                      <m:t>ℝ</m:t>
                    </m:r>
                  </m:e>
                  <m:sup>
                    <m:r>
                      <m:t>d×w</m:t>
                    </m:r>
                  </m:sup>
                </m:sSup>
                <m:r>
                  <m:t>,</m:t>
                </m:r>
                <m:r>
                  <m:rPr>
                    <m:nor/>
                  </m:rPr>
                  <m:t>  </m:t>
                </m:r>
                <m:sSub>
                  <m:e>
                    <m:r>
                      <m:t>𝐱</m:t>
                    </m:r>
                  </m:e>
                  <m:sub>
                    <m:r>
                      <m:t>t</m:t>
                    </m:r>
                  </m:sub>
                </m:sSub>
                <m:r>
                  <m:t>=(</m:t>
                </m:r>
                <m:sSubSup>
                  <m:e>
                    <m:r>
                      <m:t>x</m:t>
                    </m:r>
                  </m:e>
                  <m:sub>
                    <m:r>
                      <m:t>t</m:t>
                    </m:r>
                  </m:sub>
                  <m:sup>
                    <m:r>
                      <m:t>1</m:t>
                    </m:r>
                  </m:sup>
                </m:sSubSup>
                <m:r>
                  <m:t>,…,</m:t>
                </m:r>
                <m:sSubSup>
                  <m:e>
                    <m:r>
                      <m:t>x</m:t>
                    </m:r>
                  </m:e>
                  <m:sub>
                    <m:r>
                      <m:t>t</m:t>
                    </m:r>
                  </m:sub>
                  <m:sup>
                    <m:r>
                      <m:t>d</m:t>
                    </m:r>
                  </m:sup>
                </m:sSubSup>
                <m:sSup>
                  <m:e>
                    <m:r>
                      <m:t>)</m:t>
                    </m:r>
                  </m:e>
                  <m:sup>
                    <m:r>
                      <m:t>⊤</m:t>
                    </m:r>
                  </m:sup>
                </m:sSup>
                <m:r>
                  <m:t>∈</m:t>
                </m:r>
                <m:sSup>
                  <m:e>
                    <m:r>
                      <m:t>ℝ</m:t>
                    </m:r>
                  </m:e>
                  <m:sup>
                    <m:r>
                      <m:t>d</m:t>
                    </m:r>
                  </m:sup>
                </m:sSup>
              </m:oMath>
            </m:oMathPara>
          </w:p>
        </w:tc>
        <w:tc>
          <w:tcPr>
            <w:tcW w:type="dxa" w:w="794"/>
            <w:vAlign w:val="center"/>
          </w:tcPr>
          <w:p>
            <w:pPr>
              <w:spacing w:after="0"/>
              <w:jc w:val="right"/>
            </w:pPr>
          </w:p>
        </w:tc>
      </w:tr>
    </w:tbl>
    <w:p>
      <w:pPr>
        <w:ind w:firstLine="567"/>
        <w:jc w:val="both"/>
      </w:pPr>
      <w:r>
        <w:rPr/>
        <w:t xml:space="preserve">là một MTS độ dài </w:t>
      </w:r>
      <m:oMath xmlns:mml="http://www.w3.org/1998/Math/MathML">
        <m:r>
          <m:t>w</m:t>
        </m:r>
      </m:oMath>
      <w:r>
        <w:rPr/>
        <w:t xml:space="preserve">, trong đó </w:t>
      </w:r>
      <m:oMath xmlns:mml="http://www.w3.org/1998/Math/MathML">
        <m:sSub>
          <m:e>
            <m:r>
              <m:t>𝐱</m:t>
            </m:r>
          </m:e>
          <m:sub>
            <m:r>
              <m:t>t</m:t>
            </m:r>
          </m:sub>
        </m:sSub>
      </m:oMath>
      <w:r>
        <w:rPr/>
        <w:t xml:space="preserve"> là </w:t>
      </w:r>
      <w:r>
        <w:rPr>
          <w:b/>
        </w:rPr>
        <w:t>vector đặc trưng thời gian</w:t>
      </w:r>
      <w:r>
        <w:rPr/>
        <w:t xml:space="preserve"> tại bước </w:t>
      </w:r>
      <m:oMath xmlns:mml="http://www.w3.org/1998/Math/MathML">
        <m:r>
          <m:t>t</m:t>
        </m:r>
      </m:oMath>
      <w:r>
        <w:rPr/>
        <w:t xml:space="preserve">, </w:t>
      </w:r>
      <m:oMath xmlns:mml="http://www.w3.org/1998/Math/MathML">
        <m:sSubSup>
          <m:e>
            <m:r>
              <m:t>x</m:t>
            </m:r>
          </m:e>
          <m:sub>
            <m:r>
              <m:t>t</m:t>
            </m:r>
          </m:sub>
          <m:sup>
            <m:r>
              <m:t>i</m:t>
            </m:r>
          </m:sup>
        </m:sSubSup>
      </m:oMath>
      <w:r>
        <w:rPr/>
        <w:t xml:space="preserve"> là biến thứ </w:t>
      </w:r>
      <m:oMath xmlns:mml="http://www.w3.org/1998/Math/MathML">
        <m:r>
          <m:t>i</m:t>
        </m:r>
      </m:oMath>
      <w:r>
        <w:rPr/>
        <w:t xml:space="preserve"> và </w:t>
      </w:r>
      <m:oMath xmlns:mml="http://www.w3.org/1998/Math/MathML">
        <m:r>
          <m:t>d</m:t>
        </m:r>
      </m:oMath>
      <w:r>
        <w:rPr/>
        <w:t xml:space="preserve"> là số biến. Để đánh dấu các thời điểm có quan sát, ta dùng </w:t>
      </w:r>
      <w:r>
        <w:rPr>
          <w:b/>
        </w:rPr>
        <w:t>mặt nạ nhị phân</w:t>
      </w:r>
      <w:r>
        <w:rPr/>
        <w:t xml:space="preserve"> </w:t>
      </w:r>
      <m:oMath xmlns:mml="http://www.w3.org/1998/Math/MathML">
        <m:sSub>
          <m:e>
            <m:r>
              <m:t>𝐦</m:t>
            </m:r>
          </m:e>
          <m:sub>
            <m:r>
              <m:t>1:w</m:t>
            </m:r>
          </m:sub>
        </m:sSub>
        <m:r>
          <m:t>∈{0,1</m:t>
        </m:r>
        <m:sSup>
          <m:e>
            <m:r>
              <m:t>}</m:t>
            </m:r>
          </m:e>
          <m:sup>
            <m:r>
              <m:t>d×w</m:t>
            </m:r>
          </m:sup>
        </m:sSup>
      </m:oMath>
      <w:r>
        <w:rPr/>
        <w:t xml:space="preserve">: </w:t>
      </w:r>
      <m:oMath xmlns:mml="http://www.w3.org/1998/Math/MathML">
        <m:sSubSup>
          <m:e>
            <m:r>
              <m:t>m</m:t>
            </m:r>
          </m:e>
          <m:sub>
            <m:r>
              <m:t>t</m:t>
            </m:r>
          </m:sub>
          <m:sup>
            <m:r>
              <m:t>i</m:t>
            </m:r>
          </m:sup>
        </m:sSubSup>
        <m:r>
          <m:t>=1</m:t>
        </m:r>
      </m:oMath>
      <w:r>
        <w:rPr/>
        <w:t xml:space="preserve"> nếu </w:t>
      </w:r>
      <m:oMath xmlns:mml="http://www.w3.org/1998/Math/MathML">
        <m:sSubSup>
          <m:e>
            <m:r>
              <m:t>x</m:t>
            </m:r>
          </m:e>
          <m:sub>
            <m:r>
              <m:t>t</m:t>
            </m:r>
          </m:sub>
          <m:sup>
            <m:r>
              <m:t>i</m:t>
            </m:r>
          </m:sup>
        </m:sSubSup>
      </m:oMath>
      <w:r>
        <w:rPr/>
        <w:t xml:space="preserve"> được quan sát, ngược lại </w:t>
      </w:r>
      <m:oMath xmlns:mml="http://www.w3.org/1998/Math/MathML">
        <m:sSubSup>
          <m:e>
            <m:r>
              <m:t>m</m:t>
            </m:r>
          </m:e>
          <m:sub>
            <m:r>
              <m:t>t</m:t>
            </m:r>
          </m:sub>
          <m:sup>
            <m:r>
              <m:t>i</m:t>
            </m:r>
          </m:sup>
        </m:sSubSup>
        <m:r>
          <m:t>=0</m:t>
        </m:r>
      </m:oMath>
      <w:r>
        <w:rPr/>
        <w:t xml:space="preserve"> và </w:t>
      </w:r>
      <m:oMath xmlns:mml="http://www.w3.org/1998/Math/MathML">
        <m:sSubSup>
          <m:e>
            <m:r>
              <m:t>x</m:t>
            </m:r>
          </m:e>
          <m:sub>
            <m:r>
              <m:t>t</m:t>
            </m:r>
          </m:sub>
          <m:sup>
            <m:r>
              <m:t>i</m:t>
            </m:r>
          </m:sup>
        </m:sSubSup>
      </m:oMath>
      <w:r>
        <w:rPr/>
        <w:t xml:space="preserve"> chỉ là giá trị giữ chỗ (NaN). </w:t>
      </w:r>
      <w:r>
        <w:rPr>
          <w:b/>
        </w:rPr>
        <w:t>Tỉ lệ thiếu</w:t>
      </w:r>
      <w:r>
        <w:rPr/>
        <w:t xml:space="preserve"> là tỉ lệ các ô có </w:t>
      </w:r>
      <m:oMath xmlns:mml="http://www.w3.org/1998/Math/MathML">
        <m:sSubSup>
          <m:e>
            <m:r>
              <m:t>m</m:t>
            </m:r>
          </m:e>
          <m:sub>
            <m:r>
              <m:t>t</m:t>
            </m:r>
          </m:sub>
          <m:sup>
            <m:r>
              <m:t>i</m:t>
            </m:r>
          </m:sup>
        </m:sSubSup>
        <m:r>
          <m:t>=0</m:t>
        </m:r>
      </m:oMath>
      <w:r>
        <w:rPr/>
        <w:t>.</w:t>
      </w:r>
    </w:p>
    <w:p>
      <w:pPr>
        <w:ind w:firstLine="567"/>
        <w:jc w:val="both"/>
      </w:pPr>
      <w:r>
        <w:rPr/>
        <w:t xml:space="preserve">Bài toán </w:t>
      </w:r>
      <w:r>
        <w:rPr>
          <w:b/>
        </w:rPr>
        <w:t>dự báo trên MTS thưa</w:t>
      </w:r>
      <w:r>
        <w:rPr/>
        <w:t xml:space="preserve">: ước lượng chuỗi </w:t>
      </w:r>
      <m:oMath xmlns:mml="http://www.w3.org/1998/Math/MathML">
        <m:r>
          <m:t>r</m:t>
        </m:r>
      </m:oMath>
      <w:r>
        <w:rPr/>
        <w:t xml:space="preserve"> bước tương lai có khả năng cao nhất khi biết quá khứ </w:t>
      </w:r>
      <w:r>
        <w:rPr>
          <w:i/>
        </w:rPr>
        <w:t>không đầy đủ</w:t>
      </w:r>
      <w:r>
        <w:rPr/>
        <w:t xml:space="preserve"> trong </w:t>
      </w:r>
      <m:oMath xmlns:mml="http://www.w3.org/1998/Math/MathML">
        <m:r>
          <m:t>w</m:t>
        </m:r>
      </m:oMath>
      <w:r>
        <w:rPr/>
        <w:t xml:space="preserve"> bước:</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sSub>
                  <m:e>
                    <m:limUpp>
                      <m:e>
                        <m:r>
                          <m:t>𝐱</m:t>
                        </m:r>
                      </m:e>
                      <m:lim>
                        <m:r>
                          <m:t>~</m:t>
                        </m:r>
                      </m:lim>
                    </m:limUpp>
                  </m:e>
                  <m:sub>
                    <m:r>
                      <m:t>w+1:w+r</m:t>
                    </m:r>
                  </m:sub>
                </m:sSub>
                <m:r>
                  <m:t>=</m:t>
                </m:r>
                <m:sSub>
                  <m:e>
                    <m:r>
                      <m:rPr>
                        <m:sty m:val="p"/>
                      </m:rPr>
                      <m:t>argmax</m:t>
                    </m:r>
                  </m:e>
                  <m:sub>
                    <m:sSub>
                      <m:e>
                        <m:r>
                          <m:t>𝐱</m:t>
                        </m:r>
                      </m:e>
                      <m:sub>
                        <m:r>
                          <m:t>w+1:w+r</m:t>
                        </m:r>
                      </m:sub>
                    </m:sSub>
                  </m:sub>
                </m:sSub>
                <m:r>
                  <m:rPr>
                    <m:nor/>
                  </m:rPr>
                  <m:t> </m:t>
                </m:r>
                <m:r>
                  <m:t>p(</m:t>
                </m:r>
                <m:sSub>
                  <m:e>
                    <m:r>
                      <m:t>𝐱</m:t>
                    </m:r>
                  </m:e>
                  <m:sub>
                    <m:r>
                      <m:t>w+1:w+r</m:t>
                    </m:r>
                  </m:sub>
                </m:sSub>
                <m:r>
                  <m:t>∣</m:t>
                </m:r>
                <m:sSub>
                  <m:e>
                    <m:r>
                      <m:t>𝐱</m:t>
                    </m:r>
                  </m:e>
                  <m:sub>
                    <m:r>
                      <m:t>1:w</m:t>
                    </m:r>
                  </m:sub>
                </m:sSub>
                <m:r>
                  <m:t>,</m:t>
                </m:r>
                <m:sSub>
                  <m:e>
                    <m:r>
                      <m:t>𝐦</m:t>
                    </m:r>
                  </m:e>
                  <m:sub>
                    <m:r>
                      <m:t>1:w</m:t>
                    </m:r>
                  </m:sub>
                </m:sSub>
                <m:r>
                  <m:t>)</m:t>
                </m:r>
              </m:oMath>
            </m:oMathPara>
          </w:p>
        </w:tc>
        <w:tc>
          <w:tcPr>
            <w:tcW w:type="dxa" w:w="794"/>
            <w:vAlign w:val="center"/>
          </w:tcPr>
          <w:p>
            <w:pPr>
              <w:spacing w:after="0"/>
              <w:jc w:val="right"/>
            </w:pPr>
            <w:r>
              <w:t>(1)</w:t>
            </w:r>
          </w:p>
        </w:tc>
      </w:tr>
    </w:tbl>
    <w:p>
      <w:pPr>
        <w:ind w:firstLine="567"/>
        <w:jc w:val="both"/>
      </w:pPr>
      <w:r>
        <w:rPr/>
        <w:t xml:space="preserve">trong đó </w:t>
      </w:r>
      <m:oMath xmlns:mml="http://www.w3.org/1998/Math/MathML">
        <m:r>
          <m:t>p(·∣·)</m:t>
        </m:r>
      </m:oMath>
      <w:r>
        <w:rPr/>
        <w:t xml:space="preserve"> là hàm dự báo cần học. Với mô hình xác suất, thay cho arg max ta thường dùng </w:t>
      </w:r>
      <w:r>
        <w:rPr>
          <w:b/>
        </w:rPr>
        <w:t>kỳ vọng</w:t>
      </w:r>
      <w:r>
        <w:rPr/>
        <w:t xml:space="preserve"> của phân phối dự báo làm giá trị dự báo điểm, vì nó tối ưu sai số bình phương trung bình (RMSE).</w:t>
      </w:r>
    </w:p>
    <w:p>
      <w:pPr>
        <w:pStyle w:val="Heading2"/>
      </w:pPr>
      <w:r>
        <w:t>2.2. Mô hình hỗn hợp Gaussian (GMM)</w:t>
      </w:r>
    </w:p>
    <w:p>
      <w:pPr>
        <w:pStyle w:val="Heading3"/>
      </w:pPr>
      <w:r>
        <w:t>2.2.1. Định nghĩa</w:t>
      </w:r>
    </w:p>
    <w:p>
      <w:pPr>
        <w:ind w:firstLine="567"/>
        <w:jc w:val="both"/>
      </w:pPr>
      <w:r>
        <w:rPr/>
        <w:t xml:space="preserve">GMM mô hình hoá mật độ của một vector </w:t>
      </w:r>
      <m:oMath xmlns:mml="http://www.w3.org/1998/Math/MathML">
        <m:r>
          <m:t>𝐱∈</m:t>
        </m:r>
        <m:sSup>
          <m:e>
            <m:r>
              <m:t>ℝ</m:t>
            </m:r>
          </m:e>
          <m:sup>
            <m:r>
              <m:t>d</m:t>
            </m:r>
          </m:sup>
        </m:sSup>
      </m:oMath>
      <w:r>
        <w:rPr/>
        <w:t xml:space="preserve"> như tổ hợp lồi của </w:t>
      </w:r>
      <m:oMath xmlns:mml="http://www.w3.org/1998/Math/MathML">
        <m:r>
          <m:t>k</m:t>
        </m:r>
      </m:oMath>
      <w:r>
        <w:rPr/>
        <w:t xml:space="preserve"> phân phối Gaussian:</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r>
                  <m:t>p(𝐱)=</m:t>
                </m:r>
                <m:nary>
                  <m:naryPr>
                    <m:chr m:val="∑"/>
                    <m:limLoc m:val="subSup"/>
                    <m:grow m:val="1"/>
                    <m:subHide m:val="off"/>
                    <m:supHide m:val="off"/>
                  </m:naryPr>
                  <m:sub>
                    <m:r>
                      <m:t>c=1</m:t>
                    </m:r>
                  </m:sub>
                  <m:sup>
                    <m:r>
                      <m:t>k</m:t>
                    </m:r>
                  </m:sup>
                  <m:e>
                    <m:sSub>
                      <m:e>
                        <m:r>
                          <m:t>π</m:t>
                        </m:r>
                      </m:e>
                      <m:sub>
                        <m:r>
                          <m:t>c</m:t>
                        </m:r>
                      </m:sub>
                    </m:sSub>
                  </m:e>
                </m:nary>
                <m:r>
                  <m:rPr>
                    <m:nor/>
                  </m:rPr>
                  <m:t> </m:t>
                </m:r>
                <m:r>
                  <m:t>𝒩(𝐱∣</m:t>
                </m:r>
                <m:sSub>
                  <m:e>
                    <m:r>
                      <m:rPr>
                        <m:sty m:val="bi"/>
                      </m:rPr>
                      <m:t>μ</m:t>
                    </m:r>
                  </m:e>
                  <m:sub>
                    <m:r>
                      <m:t>c</m:t>
                    </m:r>
                  </m:sub>
                </m:sSub>
                <m:r>
                  <m:t>,</m:t>
                </m:r>
                <m:sSub>
                  <m:e>
                    <m:r>
                      <m:rPr>
                        <m:sty m:val="bi"/>
                      </m:rPr>
                      <m:t>Σ</m:t>
                    </m:r>
                  </m:e>
                  <m:sub>
                    <m:r>
                      <m:t>c</m:t>
                    </m:r>
                  </m:sub>
                </m:sSub>
                <m:r>
                  <m:t>),</m:t>
                </m:r>
                <m:r>
                  <m:rPr>
                    <m:nor/>
                  </m:rPr>
                  <m:t>  </m:t>
                </m:r>
                <m:sSub>
                  <m:e>
                    <m:r>
                      <m:t>π</m:t>
                    </m:r>
                  </m:e>
                  <m:sub>
                    <m:r>
                      <m:t>c</m:t>
                    </m:r>
                  </m:sub>
                </m:sSub>
                <m:r>
                  <m:t>≥0,</m:t>
                </m:r>
                <m:r>
                  <m:rPr>
                    <m:nor/>
                  </m:rPr>
                  <m:t>  </m:t>
                </m:r>
                <m:nary>
                  <m:naryPr>
                    <m:chr m:val="∑"/>
                    <m:limLoc m:val="subSup"/>
                    <m:grow m:val="1"/>
                    <m:subHide m:val="off"/>
                    <m:supHide m:val="off"/>
                  </m:naryPr>
                  <m:sub>
                    <m:r>
                      <m:t>c=1</m:t>
                    </m:r>
                  </m:sub>
                  <m:sup>
                    <m:r>
                      <m:t>k</m:t>
                    </m:r>
                  </m:sup>
                  <m:e>
                    <m:sSub>
                      <m:e>
                        <m:r>
                          <m:t>π</m:t>
                        </m:r>
                      </m:e>
                      <m:sub>
                        <m:r>
                          <m:t>c</m:t>
                        </m:r>
                      </m:sub>
                    </m:sSub>
                  </m:e>
                </m:nary>
                <m:r>
                  <m:t>=1</m:t>
                </m:r>
              </m:oMath>
            </m:oMathPara>
          </w:p>
        </w:tc>
        <w:tc>
          <w:tcPr>
            <w:tcW w:type="dxa" w:w="794"/>
            <w:vAlign w:val="center"/>
          </w:tcPr>
          <w:p>
            <w:pPr>
              <w:spacing w:after="0"/>
              <w:jc w:val="right"/>
            </w:pPr>
            <w:r>
              <w:t>(2)</w:t>
            </w:r>
          </w:p>
        </w:tc>
      </w:tr>
    </w:tbl>
    <w:p>
      <w:pPr>
        <w:ind w:firstLine="567"/>
        <w:jc w:val="both"/>
      </w:pPr>
      <w:r>
        <w:rPr/>
        <w:t xml:space="preserve">với </w:t>
      </w:r>
      <m:oMath xmlns:mml="http://www.w3.org/1998/Math/MathML">
        <m:sSub>
          <m:e>
            <m:r>
              <m:t>π</m:t>
            </m:r>
          </m:e>
          <m:sub>
            <m:r>
              <m:t>c</m:t>
            </m:r>
          </m:sub>
        </m:sSub>
      </m:oMath>
      <w:r>
        <w:rPr/>
        <w:t xml:space="preserve"> là </w:t>
      </w:r>
      <w:r>
        <w:rPr>
          <w:b/>
        </w:rPr>
        <w:t>trọng số (xác suất) trộn</w:t>
      </w:r>
      <w:r>
        <w:rPr/>
        <w:t xml:space="preserve">, </w:t>
      </w:r>
      <m:oMath xmlns:mml="http://www.w3.org/1998/Math/MathML">
        <m:sSub>
          <m:e>
            <m:r>
              <m:rPr>
                <m:sty m:val="bi"/>
              </m:rPr>
              <m:t>μ</m:t>
            </m:r>
          </m:e>
          <m:sub>
            <m:r>
              <m:t>c</m:t>
            </m:r>
          </m:sub>
        </m:sSub>
      </m:oMath>
      <w:r>
        <w:rPr/>
        <w:t xml:space="preserve"> và </w:t>
      </w:r>
      <m:oMath xmlns:mml="http://www.w3.org/1998/Math/MathML">
        <m:sSub>
          <m:e>
            <m:r>
              <m:rPr>
                <m:sty m:val="bi"/>
              </m:rPr>
              <m:t>Σ</m:t>
            </m:r>
          </m:e>
          <m:sub>
            <m:r>
              <m:t>c</m:t>
            </m:r>
          </m:sub>
        </m:sSub>
      </m:oMath>
      <w:r>
        <w:rPr/>
        <w:t xml:space="preserve"> là trung bình và ma trận hiệp phương sai của thành phần thứ </w:t>
      </w:r>
      <m:oMath xmlns:mml="http://www.w3.org/1998/Math/MathML">
        <m:r>
          <m:t>c</m:t>
        </m:r>
      </m:oMath>
      <w:r>
        <w:rPr/>
        <w:t>, và mật độ Gaussian nhiều chiều</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r>
                  <m:t>𝒩(𝐱∣</m:t>
                </m:r>
                <m:r>
                  <m:rPr>
                    <m:sty m:val="bi"/>
                  </m:rPr>
                  <m:t>μ</m:t>
                </m:r>
                <m:r>
                  <m:t>,</m:t>
                </m:r>
                <m:r>
                  <m:rPr>
                    <m:sty m:val="bi"/>
                  </m:rPr>
                  <m:t>Σ</m:t>
                </m:r>
                <m:r>
                  <m:t>)=</m:t>
                </m:r>
                <m:f>
                  <m:fPr>
                    <m:type m:val="bar"/>
                  </m:fPr>
                  <m:num>
                    <m:r>
                      <m:t>1</m:t>
                    </m:r>
                  </m:num>
                  <m:den>
                    <m:r>
                      <m:t>(2π</m:t>
                    </m:r>
                    <m:sSup>
                      <m:e>
                        <m:r>
                          <m:t>)</m:t>
                        </m:r>
                      </m:e>
                      <m:sup>
                        <m:f>
                          <m:fPr>
                            <m:type m:val="lin"/>
                          </m:fPr>
                          <m:num>
                            <m:r>
                              <m:t>d</m:t>
                            </m:r>
                          </m:num>
                          <m:den>
                            <m:r>
                              <m:t>2</m:t>
                            </m:r>
                          </m:den>
                        </m:f>
                      </m:sup>
                    </m:sSup>
                    <m:r>
                      <m:t>|</m:t>
                    </m:r>
                    <m:r>
                      <m:rPr>
                        <m:sty m:val="bi"/>
                      </m:rPr>
                      <m:t>Σ</m:t>
                    </m:r>
                    <m:sSup>
                      <m:e>
                        <m:r>
                          <m:t>|</m:t>
                        </m:r>
                      </m:e>
                      <m:sup>
                        <m:f>
                          <m:fPr>
                            <m:type m:val="lin"/>
                          </m:fPr>
                          <m:num>
                            <m:r>
                              <m:t>1</m:t>
                            </m:r>
                          </m:num>
                          <m:den>
                            <m:r>
                              <m:t>2</m:t>
                            </m:r>
                          </m:den>
                        </m:f>
                      </m:sup>
                    </m:sSup>
                  </m:den>
                </m:f>
                <m:r>
                  <m:rPr>
                    <m:sty m:val="p"/>
                  </m:rPr>
                  <m:t>exp</m:t>
                </m:r>
                <m:r>
                  <m:t>(−</m:t>
                </m:r>
                <m:f>
                  <m:fPr>
                    <m:type m:val="bar"/>
                  </m:fPr>
                  <m:num>
                    <m:r>
                      <m:t>1</m:t>
                    </m:r>
                  </m:num>
                  <m:den>
                    <m:r>
                      <m:t>2</m:t>
                    </m:r>
                  </m:den>
                </m:f>
                <m:r>
                  <m:t>(𝐱−</m:t>
                </m:r>
                <m:r>
                  <m:rPr>
                    <m:sty m:val="bi"/>
                  </m:rPr>
                  <m:t>μ</m:t>
                </m:r>
                <m:sSup>
                  <m:e>
                    <m:r>
                      <m:t>)</m:t>
                    </m:r>
                  </m:e>
                  <m:sup>
                    <m:r>
                      <m:t>⊤</m:t>
                    </m:r>
                  </m:sup>
                </m:sSup>
                <m:sSup>
                  <m:e>
                    <m:r>
                      <m:rPr>
                        <m:sty m:val="bi"/>
                      </m:rPr>
                      <m:t>Σ</m:t>
                    </m:r>
                  </m:e>
                  <m:sup>
                    <m:r>
                      <m:t>−1</m:t>
                    </m:r>
                  </m:sup>
                </m:sSup>
                <m:r>
                  <m:t>(𝐱−</m:t>
                </m:r>
                <m:r>
                  <m:rPr>
                    <m:sty m:val="bi"/>
                  </m:rPr>
                  <m:t>μ</m:t>
                </m:r>
                <m:r>
                  <m:t>))</m:t>
                </m:r>
              </m:oMath>
            </m:oMathPara>
          </w:p>
        </w:tc>
        <w:tc>
          <w:tcPr>
            <w:tcW w:type="dxa" w:w="794"/>
            <w:vAlign w:val="center"/>
          </w:tcPr>
          <w:p>
            <w:pPr>
              <w:spacing w:after="0"/>
              <w:jc w:val="right"/>
            </w:pPr>
            <w:r>
              <w:t>(3)</w:t>
            </w:r>
          </w:p>
        </w:tc>
      </w:tr>
    </w:tbl>
    <w:p>
      <w:pPr>
        <w:ind w:firstLine="567"/>
        <w:jc w:val="both"/>
      </w:pPr>
      <w:r>
        <w:rPr/>
        <w:t xml:space="preserve">GMM có cách diễn giải </w:t>
      </w:r>
      <w:r>
        <w:rPr>
          <w:b/>
        </w:rPr>
        <w:t>sinh dữ liệu</w:t>
      </w:r>
      <w:r>
        <w:rPr/>
        <w:t xml:space="preserve"> với một biến ẩn rời rạc </w:t>
      </w:r>
      <m:oMath xmlns:mml="http://www.w3.org/1998/Math/MathML">
        <m:r>
          <m:t>z∈{1,…,k}</m:t>
        </m:r>
      </m:oMath>
      <w:r>
        <w:rPr/>
        <w:t xml:space="preserve"> cho biết điểm dữ liệu thuộc cụm nào: (1) rút </w:t>
      </w:r>
      <m:oMath xmlns:mml="http://www.w3.org/1998/Math/MathML">
        <m:r>
          <m:t>z~</m:t>
        </m:r>
        <m:r>
          <m:rPr>
            <m:sty m:val="p"/>
          </m:rPr>
          <m:t>Categorical</m:t>
        </m:r>
        <m:r>
          <m:t>(</m:t>
        </m:r>
        <m:r>
          <m:rPr>
            <m:sty m:val="bi"/>
          </m:rPr>
          <m:t>π</m:t>
        </m:r>
        <m:r>
          <m:t>)</m:t>
        </m:r>
      </m:oMath>
      <w:r>
        <w:rPr/>
        <w:t xml:space="preserve">; (2) rút </w:t>
      </w:r>
      <m:oMath xmlns:mml="http://www.w3.org/1998/Math/MathML">
        <m:r>
          <m:t>𝐱~𝒩(</m:t>
        </m:r>
        <m:sSub>
          <m:e>
            <m:r>
              <m:rPr>
                <m:sty m:val="bi"/>
              </m:rPr>
              <m:t>μ</m:t>
            </m:r>
          </m:e>
          <m:sub>
            <m:r>
              <m:t>z</m:t>
            </m:r>
          </m:sub>
        </m:sSub>
        <m:r>
          <m:t>,</m:t>
        </m:r>
        <m:sSub>
          <m:e>
            <m:r>
              <m:rPr>
                <m:sty m:val="bi"/>
              </m:rPr>
              <m:t>Σ</m:t>
            </m:r>
          </m:e>
          <m:sub>
            <m:r>
              <m:t>z</m:t>
            </m:r>
          </m:sub>
        </m:sSub>
        <m:r>
          <m:t>)</m:t>
        </m:r>
      </m:oMath>
      <w:r>
        <w:rPr/>
        <w:t xml:space="preserve">. Lấy biên theo </w:t>
      </w:r>
      <m:oMath xmlns:mml="http://www.w3.org/1998/Math/MathML">
        <m:r>
          <m:t>z</m:t>
        </m:r>
      </m:oMath>
      <w:r>
        <w:rPr/>
        <w:t xml:space="preserve"> ta được lại công thức (2). Xác suất hậu nghiệm để </w:t>
      </w:r>
      <m:oMath xmlns:mml="http://www.w3.org/1998/Math/MathML">
        <m:r>
          <m:t>𝐱</m:t>
        </m:r>
      </m:oMath>
      <w:r>
        <w:rPr/>
        <w:t xml:space="preserve"> thuộc cụm </w:t>
      </w:r>
      <m:oMath xmlns:mml="http://www.w3.org/1998/Math/MathML">
        <m:r>
          <m:t>c</m:t>
        </m:r>
      </m:oMath>
      <w:r>
        <w:rPr/>
        <w:t xml:space="preserve"> (gọi là </w:t>
      </w:r>
      <w:r>
        <w:rPr>
          <w:b/>
        </w:rPr>
        <w:t>độ trách nhiệm</w:t>
      </w:r>
      <w:r>
        <w:rPr/>
        <w:t xml:space="preserve"> – responsibility) theo định lý Bayes:</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sSub>
                  <m:e>
                    <m:r>
                      <m:t>r</m:t>
                    </m:r>
                  </m:e>
                  <m:sub>
                    <m:r>
                      <m:t>c</m:t>
                    </m:r>
                  </m:sub>
                </m:sSub>
                <m:r>
                  <m:t>(𝐱)=p(z=c∣𝐱)=</m:t>
                </m:r>
                <m:f>
                  <m:fPr>
                    <m:type m:val="bar"/>
                  </m:fPr>
                  <m:num>
                    <m:sSub>
                      <m:e>
                        <m:r>
                          <m:t>π</m:t>
                        </m:r>
                      </m:e>
                      <m:sub>
                        <m:r>
                          <m:t>c</m:t>
                        </m:r>
                      </m:sub>
                    </m:sSub>
                    <m:r>
                      <m:rPr>
                        <m:nor/>
                      </m:rPr>
                      <m:t> </m:t>
                    </m:r>
                    <m:r>
                      <m:t>𝒩(𝐱∣</m:t>
                    </m:r>
                    <m:sSub>
                      <m:e>
                        <m:r>
                          <m:rPr>
                            <m:sty m:val="bi"/>
                          </m:rPr>
                          <m:t>μ</m:t>
                        </m:r>
                      </m:e>
                      <m:sub>
                        <m:r>
                          <m:t>c</m:t>
                        </m:r>
                      </m:sub>
                    </m:sSub>
                    <m:r>
                      <m:t>,</m:t>
                    </m:r>
                    <m:sSub>
                      <m:e>
                        <m:r>
                          <m:rPr>
                            <m:sty m:val="bi"/>
                          </m:rPr>
                          <m:t>Σ</m:t>
                        </m:r>
                      </m:e>
                      <m:sub>
                        <m:r>
                          <m:t>c</m:t>
                        </m:r>
                      </m:sub>
                    </m:sSub>
                    <m:r>
                      <m:t>)</m:t>
                    </m:r>
                  </m:num>
                  <m:den>
                    <m:nary>
                      <m:naryPr>
                        <m:chr m:val="∑"/>
                        <m:limLoc m:val="subSup"/>
                        <m:grow m:val="1"/>
                        <m:subHide m:val="off"/>
                        <m:supHide m:val="off"/>
                      </m:naryPr>
                      <m:sub>
                        <m:sSup>
                          <m:e>
                            <m:r>
                              <m:t>c</m:t>
                            </m:r>
                          </m:e>
                          <m:sup>
                            <m:r>
                              <m:t>′</m:t>
                            </m:r>
                          </m:sup>
                        </m:sSup>
                        <m:r>
                          <m:t>=1</m:t>
                        </m:r>
                      </m:sub>
                      <m:sup>
                        <m:r>
                          <m:t>k</m:t>
                        </m:r>
                      </m:sup>
                      <m:e>
                        <m:sSub>
                          <m:e>
                            <m:r>
                              <m:t>π</m:t>
                            </m:r>
                          </m:e>
                          <m:sub>
                            <m:sSup>
                              <m:e>
                                <m:r>
                                  <m:t>c</m:t>
                                </m:r>
                              </m:e>
                              <m:sup>
                                <m:r>
                                  <m:t>′</m:t>
                                </m:r>
                              </m:sup>
                            </m:sSup>
                          </m:sub>
                        </m:sSub>
                      </m:e>
                    </m:nary>
                    <m:r>
                      <m:rPr>
                        <m:nor/>
                      </m:rPr>
                      <m:t> </m:t>
                    </m:r>
                    <m:r>
                      <m:t>𝒩(𝐱∣</m:t>
                    </m:r>
                    <m:sSub>
                      <m:e>
                        <m:r>
                          <m:rPr>
                            <m:sty m:val="bi"/>
                          </m:rPr>
                          <m:t>μ</m:t>
                        </m:r>
                      </m:e>
                      <m:sub>
                        <m:sSup>
                          <m:e>
                            <m:r>
                              <m:t>c</m:t>
                            </m:r>
                          </m:e>
                          <m:sup>
                            <m:r>
                              <m:t>′</m:t>
                            </m:r>
                          </m:sup>
                        </m:sSup>
                      </m:sub>
                    </m:sSub>
                    <m:r>
                      <m:t>,</m:t>
                    </m:r>
                    <m:sSub>
                      <m:e>
                        <m:r>
                          <m:rPr>
                            <m:sty m:val="bi"/>
                          </m:rPr>
                          <m:t>Σ</m:t>
                        </m:r>
                      </m:e>
                      <m:sub>
                        <m:sSup>
                          <m:e>
                            <m:r>
                              <m:t>c</m:t>
                            </m:r>
                          </m:e>
                          <m:sup>
                            <m:r>
                              <m:t>′</m:t>
                            </m:r>
                          </m:sup>
                        </m:sSup>
                      </m:sub>
                    </m:sSub>
                    <m:r>
                      <m:t>)</m:t>
                    </m:r>
                  </m:den>
                </m:f>
              </m:oMath>
            </m:oMathPara>
          </w:p>
        </w:tc>
        <w:tc>
          <w:tcPr>
            <w:tcW w:type="dxa" w:w="794"/>
            <w:vAlign w:val="center"/>
          </w:tcPr>
          <w:p>
            <w:pPr>
              <w:spacing w:after="0"/>
              <w:jc w:val="right"/>
            </w:pPr>
            <w:r>
              <w:t>(4)</w:t>
            </w:r>
          </w:p>
        </w:tc>
      </w:tr>
    </w:tbl>
    <w:p>
      <w:pPr>
        <w:ind w:firstLine="567"/>
        <w:jc w:val="both"/>
      </w:pPr>
      <w:r>
        <w:rPr/>
        <w:t xml:space="preserve">Như vậy GMM vừa là một bộ </w:t>
      </w:r>
      <w:r>
        <w:rPr>
          <w:b/>
        </w:rPr>
        <w:t>ước lượng mật độ</w:t>
      </w:r>
      <w:r>
        <w:rPr/>
        <w:t xml:space="preserve"> linh hoạt (xấp xỉ được mọi mật độ liên tục khi </w:t>
      </w:r>
      <m:oMath xmlns:mml="http://www.w3.org/1998/Math/MathML">
        <m:r>
          <m:t>k</m:t>
        </m:r>
      </m:oMath>
      <w:r>
        <w:rPr/>
        <w:t xml:space="preserve"> đủ lớn), vừa là một phương pháp </w:t>
      </w:r>
      <w:r>
        <w:rPr>
          <w:b/>
        </w:rPr>
        <w:t>phân cụm mềm</w:t>
      </w:r>
      <w:r>
        <w:rPr/>
        <w:t xml:space="preserve">. Trường hợp đặc biệt được DGM² sử dụng là Gaussian </w:t>
      </w:r>
      <w:r>
        <w:rPr>
          <w:b/>
        </w:rPr>
        <w:t>đẳng hướng</w:t>
      </w:r>
      <w:r>
        <w:rPr/>
        <w:t xml:space="preserve"> </w:t>
      </w:r>
      <m:oMath xmlns:mml="http://www.w3.org/1998/Math/MathML">
        <m:sSub>
          <m:e>
            <m:r>
              <m:rPr>
                <m:sty m:val="bi"/>
              </m:rPr>
              <m:t>Σ</m:t>
            </m:r>
          </m:e>
          <m:sub>
            <m:r>
              <m:t>c</m:t>
            </m:r>
          </m:sub>
        </m:sSub>
        <m:r>
          <m:t>=</m:t>
        </m:r>
        <m:sSup>
          <m:e>
            <m:r>
              <m:t>σ</m:t>
            </m:r>
          </m:e>
          <m:sup>
            <m:r>
              <m:t>−1</m:t>
            </m:r>
          </m:sup>
        </m:sSup>
        <m:r>
          <m:t>𝐈</m:t>
        </m:r>
      </m:oMath>
      <w:r>
        <w:rPr/>
        <w:t xml:space="preserve"> với cùng một phương sai cho mọi thành phần, khi đó </w:t>
      </w:r>
      <m:oMath xmlns:mml="http://www.w3.org/1998/Math/MathML">
        <m:r>
          <m:rPr>
            <m:sty m:val="p"/>
          </m:rPr>
          <m:t>log</m:t>
        </m:r>
        <m:r>
          <m:rPr>
            <m:nor/>
          </m:rPr>
          <m:t> </m:t>
        </m:r>
        <m:r>
          <m:t>𝒩(𝐱∣</m:t>
        </m:r>
        <m:sSub>
          <m:e>
            <m:r>
              <m:rPr>
                <m:sty m:val="bi"/>
              </m:rPr>
              <m:t>μ</m:t>
            </m:r>
          </m:e>
          <m:sub>
            <m:r>
              <m:t>c</m:t>
            </m:r>
          </m:sub>
        </m:sSub>
        <m:r>
          <m:t>,</m:t>
        </m:r>
        <m:sSup>
          <m:e>
            <m:r>
              <m:t>σ</m:t>
            </m:r>
          </m:e>
          <m:sup>
            <m:r>
              <m:t>−1</m:t>
            </m:r>
          </m:sup>
        </m:sSup>
        <m:r>
          <m:t>𝐈)=−</m:t>
        </m:r>
        <m:f>
          <m:fPr>
            <m:type m:val="bar"/>
          </m:fPr>
          <m:num>
            <m:r>
              <m:t>σ</m:t>
            </m:r>
          </m:num>
          <m:den>
            <m:r>
              <m:t>2</m:t>
            </m:r>
          </m:den>
        </m:f>
        <m:r>
          <m:t>‖𝐱−</m:t>
        </m:r>
        <m:sSub>
          <m:e>
            <m:r>
              <m:rPr>
                <m:sty m:val="bi"/>
              </m:rPr>
              <m:t>μ</m:t>
            </m:r>
          </m:e>
          <m:sub>
            <m:r>
              <m:t>c</m:t>
            </m:r>
          </m:sub>
        </m:sSub>
        <m:sSup>
          <m:e>
            <m:r>
              <m:t>‖</m:t>
            </m:r>
          </m:e>
          <m:sup>
            <m:r>
              <m:t>2</m:t>
            </m:r>
          </m:sup>
        </m:sSup>
        <m:r>
          <m:t>+</m:t>
        </m:r>
        <m:r>
          <m:rPr>
            <m:nor/>
          </m:rPr>
          <m:t>const</m:t>
        </m:r>
      </m:oMath>
      <w:r>
        <w:rPr/>
        <w:t>, tức log-likelihood tỉ lệ nghịch với khoảng cách Euclid đến tâm cụm – rất gần với k-means.</w:t>
      </w:r>
    </w:p>
    <w:p>
      <w:pPr>
        <w:pStyle w:val="Heading3"/>
      </w:pPr>
      <w:r>
        <w:t>2.2.2. Ước lượng tham số bằng thuật toán EM</w:t>
      </w:r>
    </w:p>
    <w:p>
      <w:pPr>
        <w:ind w:firstLine="567"/>
        <w:jc w:val="both"/>
      </w:pPr>
      <w:r>
        <w:rPr/>
        <w:t xml:space="preserve">Với tập dữ liệu </w:t>
      </w:r>
      <m:oMath xmlns:mml="http://www.w3.org/1998/Math/MathML">
        <m:r>
          <m:t>{</m:t>
        </m:r>
        <m:sSub>
          <m:e>
            <m:r>
              <m:t>𝐱</m:t>
            </m:r>
          </m:e>
          <m:sub>
            <m:r>
              <m:t>n</m:t>
            </m:r>
          </m:sub>
        </m:sSub>
        <m:sSubSup>
          <m:e>
            <m:r>
              <m:t>}</m:t>
            </m:r>
          </m:e>
          <m:sub>
            <m:r>
              <m:t>n=1</m:t>
            </m:r>
          </m:sub>
          <m:sup>
            <m:r>
              <m:t>N</m:t>
            </m:r>
          </m:sup>
        </m:sSubSup>
      </m:oMath>
      <w:r>
        <w:rPr/>
        <w:t xml:space="preserve"> độc lập, log-likelihood </w:t>
      </w:r>
      <m:oMath xmlns:mml="http://www.w3.org/1998/Math/MathML">
        <m:nary>
          <m:naryPr>
            <m:chr m:val="∑"/>
            <m:limLoc m:val="subSup"/>
            <m:grow m:val="1"/>
            <m:subHide m:val="off"/>
            <m:supHide m:val="on"/>
          </m:naryPr>
          <m:sub>
            <m:r>
              <m:t>n</m:t>
            </m:r>
          </m:sub>
          <m:sup/>
          <m:e>
            <m:r>
              <m:rPr>
                <m:sty m:val="p"/>
              </m:rPr>
              <m:t>log</m:t>
            </m:r>
          </m:e>
        </m:nary>
        <m:r>
          <m:rPr>
            <m:nor/>
          </m:rPr>
          <m:t> </m:t>
        </m:r>
        <m:nary>
          <m:naryPr>
            <m:chr m:val="∑"/>
            <m:limLoc m:val="subSup"/>
            <m:grow m:val="1"/>
            <m:subHide m:val="off"/>
            <m:supHide m:val="on"/>
          </m:naryPr>
          <m:sub>
            <m:r>
              <m:t>c</m:t>
            </m:r>
          </m:sub>
          <m:sup/>
          <m:e>
            <m:sSub>
              <m:e>
                <m:r>
                  <m:t>π</m:t>
                </m:r>
              </m:e>
              <m:sub>
                <m:r>
                  <m:t>c</m:t>
                </m:r>
              </m:sub>
            </m:sSub>
          </m:e>
        </m:nary>
        <m:r>
          <m:t>𝒩(</m:t>
        </m:r>
        <m:sSub>
          <m:e>
            <m:r>
              <m:t>𝐱</m:t>
            </m:r>
          </m:e>
          <m:sub>
            <m:r>
              <m:t>n</m:t>
            </m:r>
          </m:sub>
        </m:sSub>
        <m:r>
          <m:t>∣</m:t>
        </m:r>
        <m:sSub>
          <m:e>
            <m:r>
              <m:rPr>
                <m:sty m:val="bi"/>
              </m:rPr>
              <m:t>μ</m:t>
            </m:r>
          </m:e>
          <m:sub>
            <m:r>
              <m:t>c</m:t>
            </m:r>
          </m:sub>
        </m:sSub>
        <m:r>
          <m:t>,</m:t>
        </m:r>
        <m:sSub>
          <m:e>
            <m:r>
              <m:rPr>
                <m:sty m:val="bi"/>
              </m:rPr>
              <m:t>Σ</m:t>
            </m:r>
          </m:e>
          <m:sub>
            <m:r>
              <m:t>c</m:t>
            </m:r>
          </m:sub>
        </m:sSub>
        <m:r>
          <m:t>)</m:t>
        </m:r>
      </m:oMath>
      <w:r>
        <w:rPr/>
        <w:t xml:space="preserve"> có tổng nằm trong log nên không có nghiệm dạng đóng. Thuật toán </w:t>
      </w:r>
      <w:r>
        <w:rPr>
          <w:b/>
        </w:rPr>
        <w:t>Expectation–Maximization (EM)</w:t>
      </w:r>
      <w:r>
        <w:rPr/>
        <w:t xml:space="preserve"> lặp hai bước:</w:t>
      </w:r>
    </w:p>
    <w:p>
      <w:pPr>
        <w:pStyle w:val="ListBullet"/>
        <w:spacing w:after="60"/>
        <w:jc w:val="both"/>
      </w:pPr>
      <w:r>
        <w:rPr>
          <w:b/>
        </w:rPr>
        <w:t>Bước E:</w:t>
      </w:r>
      <w:r>
        <w:rPr/>
        <w:t xml:space="preserve"> tính độ trách nhiệm </w:t>
      </w:r>
      <m:oMath xmlns:mml="http://www.w3.org/1998/Math/MathML">
        <m:sSub>
          <m:e>
            <m:r>
              <m:t>r</m:t>
            </m:r>
          </m:e>
          <m:sub>
            <m:r>
              <m:t>nc</m:t>
            </m:r>
          </m:sub>
        </m:sSub>
        <m:r>
          <m:t>=p(</m:t>
        </m:r>
        <m:sSub>
          <m:e>
            <m:r>
              <m:t>z</m:t>
            </m:r>
          </m:e>
          <m:sub>
            <m:r>
              <m:t>n</m:t>
            </m:r>
          </m:sub>
        </m:sSub>
        <m:r>
          <m:t>=c∣</m:t>
        </m:r>
        <m:sSub>
          <m:e>
            <m:r>
              <m:t>𝐱</m:t>
            </m:r>
          </m:e>
          <m:sub>
            <m:r>
              <m:t>n</m:t>
            </m:r>
          </m:sub>
        </m:sSub>
        <m:r>
          <m:t>)</m:t>
        </m:r>
      </m:oMath>
      <w:r>
        <w:rPr/>
        <w:t xml:space="preserve"> theo (4) với tham số hiện tại.</w:t>
      </w:r>
    </w:p>
    <w:p>
      <w:pPr>
        <w:pStyle w:val="ListBullet"/>
        <w:spacing w:after="60"/>
        <w:jc w:val="both"/>
      </w:pPr>
      <w:r>
        <w:rPr>
          <w:b/>
        </w:rPr>
        <w:t>Bước M:</w:t>
      </w:r>
      <w:r>
        <w:rPr/>
        <w:t xml:space="preserve"> cập nhật </w:t>
      </w:r>
      <m:oMath xmlns:mml="http://www.w3.org/1998/Math/MathML">
        <m:sSub>
          <m:e>
            <m:r>
              <m:t>N</m:t>
            </m:r>
          </m:e>
          <m:sub>
            <m:r>
              <m:t>c</m:t>
            </m:r>
          </m:sub>
        </m:sSub>
        <m:r>
          <m:t>=</m:t>
        </m:r>
        <m:nary>
          <m:naryPr>
            <m:chr m:val="∑"/>
            <m:limLoc m:val="subSup"/>
            <m:grow m:val="1"/>
            <m:subHide m:val="off"/>
            <m:supHide m:val="on"/>
          </m:naryPr>
          <m:sub>
            <m:r>
              <m:t>n</m:t>
            </m:r>
          </m:sub>
          <m:sup/>
          <m:e>
            <m:sSub>
              <m:e>
                <m:r>
                  <m:t>r</m:t>
                </m:r>
              </m:e>
              <m:sub>
                <m:r>
                  <m:t>nc</m:t>
                </m:r>
              </m:sub>
            </m:sSub>
          </m:e>
        </m:nary>
      </m:oMath>
      <w:r>
        <w:rPr/>
        <w:t xml:space="preserve">, </w:t>
      </w:r>
      <m:oMath xmlns:mml="http://www.w3.org/1998/Math/MathML">
        <m:sSub>
          <m:e>
            <m:r>
              <m:t>π</m:t>
            </m:r>
          </m:e>
          <m:sub>
            <m:r>
              <m:t>c</m:t>
            </m:r>
          </m:sub>
        </m:sSub>
        <m:r>
          <m:t>=</m:t>
        </m:r>
        <m:sSub>
          <m:e>
            <m:r>
              <m:t>N</m:t>
            </m:r>
          </m:e>
          <m:sub>
            <m:r>
              <m:t>c</m:t>
            </m:r>
          </m:sub>
        </m:sSub>
        <m:r>
          <m:t>/N</m:t>
        </m:r>
      </m:oMath>
      <w:r>
        <w:rPr/>
        <w:t xml:space="preserve">, </w:t>
      </w:r>
      <m:oMath xmlns:mml="http://www.w3.org/1998/Math/MathML">
        <m:sSub>
          <m:e>
            <m:r>
              <m:rPr>
                <m:sty m:val="bi"/>
              </m:rPr>
              <m:t>μ</m:t>
            </m:r>
          </m:e>
          <m:sub>
            <m:r>
              <m:t>c</m:t>
            </m:r>
          </m:sub>
        </m:sSub>
        <m:r>
          <m:t>=</m:t>
        </m:r>
        <m:f>
          <m:fPr>
            <m:type m:val="bar"/>
          </m:fPr>
          <m:num>
            <m:r>
              <m:t>1</m:t>
            </m:r>
          </m:num>
          <m:den>
            <m:sSub>
              <m:e>
                <m:r>
                  <m:t>N</m:t>
                </m:r>
              </m:e>
              <m:sub>
                <m:r>
                  <m:t>c</m:t>
                </m:r>
              </m:sub>
            </m:sSub>
          </m:den>
        </m:f>
        <m:nary>
          <m:naryPr>
            <m:chr m:val="∑"/>
            <m:limLoc m:val="subSup"/>
            <m:grow m:val="1"/>
            <m:subHide m:val="off"/>
            <m:supHide m:val="on"/>
          </m:naryPr>
          <m:sub>
            <m:r>
              <m:t>n</m:t>
            </m:r>
          </m:sub>
          <m:sup/>
          <m:e>
            <m:sSub>
              <m:e>
                <m:r>
                  <m:t>r</m:t>
                </m:r>
              </m:e>
              <m:sub>
                <m:r>
                  <m:t>nc</m:t>
                </m:r>
              </m:sub>
            </m:sSub>
          </m:e>
        </m:nary>
        <m:sSub>
          <m:e>
            <m:r>
              <m:t>𝐱</m:t>
            </m:r>
          </m:e>
          <m:sub>
            <m:r>
              <m:t>n</m:t>
            </m:r>
          </m:sub>
        </m:sSub>
      </m:oMath>
      <w:r>
        <w:rPr/>
        <w:t xml:space="preserve">, </w:t>
      </w:r>
      <m:oMath xmlns:mml="http://www.w3.org/1998/Math/MathML">
        <m:sSub>
          <m:e>
            <m:r>
              <m:rPr>
                <m:sty m:val="bi"/>
              </m:rPr>
              <m:t>Σ</m:t>
            </m:r>
          </m:e>
          <m:sub>
            <m:r>
              <m:t>c</m:t>
            </m:r>
          </m:sub>
        </m:sSub>
        <m:r>
          <m:t>=</m:t>
        </m:r>
        <m:f>
          <m:fPr>
            <m:type m:val="bar"/>
          </m:fPr>
          <m:num>
            <m:r>
              <m:t>1</m:t>
            </m:r>
          </m:num>
          <m:den>
            <m:sSub>
              <m:e>
                <m:r>
                  <m:t>N</m:t>
                </m:r>
              </m:e>
              <m:sub>
                <m:r>
                  <m:t>c</m:t>
                </m:r>
              </m:sub>
            </m:sSub>
          </m:den>
        </m:f>
        <m:nary>
          <m:naryPr>
            <m:chr m:val="∑"/>
            <m:limLoc m:val="subSup"/>
            <m:grow m:val="1"/>
            <m:subHide m:val="off"/>
            <m:supHide m:val="on"/>
          </m:naryPr>
          <m:sub>
            <m:r>
              <m:t>n</m:t>
            </m:r>
          </m:sub>
          <m:sup/>
          <m:e>
            <m:sSub>
              <m:e>
                <m:r>
                  <m:t>r</m:t>
                </m:r>
              </m:e>
              <m:sub>
                <m:r>
                  <m:t>nc</m:t>
                </m:r>
              </m:sub>
            </m:sSub>
          </m:e>
        </m:nary>
        <m:r>
          <m:t>(</m:t>
        </m:r>
        <m:sSub>
          <m:e>
            <m:r>
              <m:t>𝐱</m:t>
            </m:r>
          </m:e>
          <m:sub>
            <m:r>
              <m:t>n</m:t>
            </m:r>
          </m:sub>
        </m:sSub>
        <m:r>
          <m:t>−</m:t>
        </m:r>
        <m:sSub>
          <m:e>
            <m:r>
              <m:rPr>
                <m:sty m:val="bi"/>
              </m:rPr>
              <m:t>μ</m:t>
            </m:r>
          </m:e>
          <m:sub>
            <m:r>
              <m:t>c</m:t>
            </m:r>
          </m:sub>
        </m:sSub>
        <m:r>
          <m:t>)(</m:t>
        </m:r>
        <m:sSub>
          <m:e>
            <m:r>
              <m:t>𝐱</m:t>
            </m:r>
          </m:e>
          <m:sub>
            <m:r>
              <m:t>n</m:t>
            </m:r>
          </m:sub>
        </m:sSub>
        <m:r>
          <m:t>−</m:t>
        </m:r>
        <m:sSub>
          <m:e>
            <m:r>
              <m:rPr>
                <m:sty m:val="bi"/>
              </m:rPr>
              <m:t>μ</m:t>
            </m:r>
          </m:e>
          <m:sub>
            <m:r>
              <m:t>c</m:t>
            </m:r>
          </m:sub>
        </m:sSub>
        <m:sSup>
          <m:e>
            <m:r>
              <m:t>)</m:t>
            </m:r>
          </m:e>
          <m:sup>
            <m:r>
              <m:t>⊤</m:t>
            </m:r>
          </m:sup>
        </m:sSup>
      </m:oMath>
      <w:r>
        <w:rPr/>
        <w:t>.</w:t>
      </w:r>
    </w:p>
    <w:p>
      <w:pPr>
        <w:ind w:firstLine="567"/>
        <w:jc w:val="both"/>
      </w:pPr>
      <w:r>
        <w:rPr/>
        <w:t xml:space="preserve">Mỗi vòng lặp EM đảm bảo không làm giảm log-likelihood. Về bản chất, EM là cực đại hoá một </w:t>
      </w:r>
      <w:r>
        <w:rPr>
          <w:b/>
        </w:rPr>
        <w:t>cận dưới</w:t>
      </w:r>
      <w:r>
        <w:rPr/>
        <w:t xml:space="preserve"> của log-likelihood thu được từ bất đẳng thức Jensen – đúng là ý tưởng mà suy diễn biến phân (mục 2.6) tổng quát hoá.</w:t>
      </w:r>
    </w:p>
    <w:p>
      <w:pPr>
        <w:pStyle w:val="Heading3"/>
      </w:pPr>
      <w:r>
        <w:t>2.2.3. Hạn chế của GMM với chuỗi thời gian</w:t>
      </w:r>
    </w:p>
    <w:p>
      <w:pPr>
        <w:ind w:firstLine="567"/>
        <w:jc w:val="both"/>
      </w:pPr>
      <w:r>
        <w:rPr/>
        <w:t xml:space="preserve">GMM chuẩn giả định các điểm dữ liệu </w:t>
      </w:r>
      <w:r>
        <w:rPr>
          <w:b/>
        </w:rPr>
        <w:t>độc lập, cùng phân phối</w:t>
      </w:r>
      <w:r>
        <w:rPr/>
        <w:t xml:space="preserve"> và trọng số trộn </w:t>
      </w:r>
      <m:oMath xmlns:mml="http://www.w3.org/1998/Math/MathML">
        <m:r>
          <m:rPr>
            <m:sty m:val="bi"/>
          </m:rPr>
          <m:t>π</m:t>
        </m:r>
      </m:oMath>
      <w:r>
        <w:rPr/>
        <w:t xml:space="preserve"> là </w:t>
      </w:r>
      <w:r>
        <w:rPr>
          <w:b/>
        </w:rPr>
        <w:t>tĩnh</w:t>
      </w:r>
      <w:r>
        <w:rPr/>
        <w:t xml:space="preserve">. Với chuỗi thời gian, cụm mà </w:t>
      </w:r>
      <m:oMath xmlns:mml="http://www.w3.org/1998/Math/MathML">
        <m:sSub>
          <m:e>
            <m:r>
              <m:t>𝐱</m:t>
            </m:r>
          </m:e>
          <m:sub>
            <m:r>
              <m:t>t+1</m:t>
            </m:r>
          </m:sub>
        </m:sSub>
      </m:oMath>
      <w:r>
        <w:rPr/>
        <w:t xml:space="preserve"> thuộc về rõ ràng phụ thuộc vào lịch sử (ví dụ bệnh nhân đang ở trạng thái “rối loạn thận” thì nhiều khả năng bước sau vẫn ở trạng thái đó). Vì vậy cần kết hợp GMM với một mô hình động học trên biến cụm – đó là ý tưởng của HMM (động học Markov) và của DGM² (động học do RNN học).</w:t>
      </w:r>
    </w:p>
    <w:p>
      <w:pPr>
        <w:pStyle w:val="Heading2"/>
      </w:pPr>
      <w:r>
        <w:t>2.3. Mô hình Markov ẩn (HMM) và GMM-HMM</w:t>
      </w:r>
    </w:p>
    <w:p>
      <w:pPr>
        <w:ind w:firstLine="567"/>
        <w:jc w:val="both"/>
      </w:pPr>
      <w:r>
        <w:rPr/>
        <w:t xml:space="preserve">HMM là mô hình không gian trạng thái với trạng thái ẩn rời rạc </w:t>
      </w:r>
      <m:oMath xmlns:mml="http://www.w3.org/1998/Math/MathML">
        <m:sSub>
          <m:e>
            <m:r>
              <m:t>s</m:t>
            </m:r>
          </m:e>
          <m:sub>
            <m:r>
              <m:t>t</m:t>
            </m:r>
          </m:sub>
        </m:sSub>
        <m:r>
          <m:t>∈{1,…,k}</m:t>
        </m:r>
      </m:oMath>
      <w:r>
        <w:rPr/>
        <w:t xml:space="preserve">. Tham số gồm: phân phối ban đầu </w:t>
      </w:r>
      <m:oMath xmlns:mml="http://www.w3.org/1998/Math/MathML">
        <m:sSub>
          <m:e>
            <m:r>
              <m:t>π</m:t>
            </m:r>
          </m:e>
          <m:sub>
            <m:r>
              <m:t>c</m:t>
            </m:r>
          </m:sub>
        </m:sSub>
        <m:r>
          <m:t>=p(</m:t>
        </m:r>
        <m:sSub>
          <m:e>
            <m:r>
              <m:t>s</m:t>
            </m:r>
          </m:e>
          <m:sub>
            <m:r>
              <m:t>1</m:t>
            </m:r>
          </m:sub>
        </m:sSub>
        <m:r>
          <m:t>=c)</m:t>
        </m:r>
      </m:oMath>
      <w:r>
        <w:rPr/>
        <w:t xml:space="preserve">, </w:t>
      </w:r>
      <w:r>
        <w:rPr>
          <w:b/>
        </w:rPr>
        <w:t>ma trận chuyển</w:t>
      </w:r>
      <w:r>
        <w:rPr/>
        <w:t xml:space="preserve"> </w:t>
      </w:r>
      <m:oMath xmlns:mml="http://www.w3.org/1998/Math/MathML">
        <m:sSub>
          <m:e>
            <m:r>
              <m:t>A</m:t>
            </m:r>
          </m:e>
          <m:sub>
            <m:r>
              <m:t>c</m:t>
            </m:r>
            <m:sSup>
              <m:e>
                <m:r>
                  <m:t>c</m:t>
                </m:r>
              </m:e>
              <m:sup>
                <m:r>
                  <m:t>′</m:t>
                </m:r>
              </m:sup>
            </m:sSup>
          </m:sub>
        </m:sSub>
        <m:r>
          <m:t>=p(</m:t>
        </m:r>
        <m:sSub>
          <m:e>
            <m:r>
              <m:t>s</m:t>
            </m:r>
          </m:e>
          <m:sub>
            <m:r>
              <m:t>t+1</m:t>
            </m:r>
          </m:sub>
        </m:sSub>
        <m:r>
          <m:t>=</m:t>
        </m:r>
        <m:sSup>
          <m:e>
            <m:r>
              <m:t>c</m:t>
            </m:r>
          </m:e>
          <m:sup>
            <m:r>
              <m:t>′</m:t>
            </m:r>
          </m:sup>
        </m:sSup>
        <m:r>
          <m:t>∣</m:t>
        </m:r>
        <m:sSub>
          <m:e>
            <m:r>
              <m:t>s</m:t>
            </m:r>
          </m:e>
          <m:sub>
            <m:r>
              <m:t>t</m:t>
            </m:r>
          </m:sub>
        </m:sSub>
        <m:r>
          <m:t>=c)</m:t>
        </m:r>
      </m:oMath>
      <w:r>
        <w:rPr/>
        <w:t xml:space="preserve"> và </w:t>
      </w:r>
      <w:r>
        <w:rPr>
          <w:b/>
        </w:rPr>
        <w:t>phân phối phát xạ</w:t>
      </w:r>
      <w:r>
        <w:rPr/>
        <w:t xml:space="preserve"> </w:t>
      </w:r>
      <m:oMath xmlns:mml="http://www.w3.org/1998/Math/MathML">
        <m:r>
          <m:t>p(</m:t>
        </m:r>
        <m:sSub>
          <m:e>
            <m:r>
              <m:t>𝐱</m:t>
            </m:r>
          </m:e>
          <m:sub>
            <m:r>
              <m:t>t</m:t>
            </m:r>
          </m:sub>
        </m:sSub>
        <m:r>
          <m:t>∣</m:t>
        </m:r>
        <m:sSub>
          <m:e>
            <m:r>
              <m:t>s</m:t>
            </m:r>
          </m:e>
          <m:sub>
            <m:r>
              <m:t>t</m:t>
            </m:r>
          </m:sub>
        </m:sSub>
        <m:r>
          <m:t>=c)=𝒩(</m:t>
        </m:r>
        <m:sSub>
          <m:e>
            <m:r>
              <m:t>𝐱</m:t>
            </m:r>
          </m:e>
          <m:sub>
            <m:r>
              <m:t>t</m:t>
            </m:r>
          </m:sub>
        </m:sSub>
        <m:r>
          <m:t>∣</m:t>
        </m:r>
        <m:sSub>
          <m:e>
            <m:r>
              <m:rPr>
                <m:sty m:val="bi"/>
              </m:rPr>
              <m:t>μ</m:t>
            </m:r>
          </m:e>
          <m:sub>
            <m:r>
              <m:t>c</m:t>
            </m:r>
          </m:sub>
        </m:sSub>
        <m:r>
          <m:t>,</m:t>
        </m:r>
        <m:sSub>
          <m:e>
            <m:r>
              <m:rPr>
                <m:sty m:val="bi"/>
              </m:rPr>
              <m:t>Σ</m:t>
            </m:r>
          </m:e>
          <m:sub>
            <m:r>
              <m:t>c</m:t>
            </m:r>
          </m:sub>
        </m:sSub>
        <m:r>
          <m:t>)</m:t>
        </m:r>
      </m:oMath>
      <w:r>
        <w:rPr/>
        <w:t xml:space="preserve"> (HMM Gaussian; nếu mỗi trạng thái lại là một GMM ta có GMM-HMM theo nghĩa hẹp, thường dùng trong nhận dạng tiếng nói). Phân phối đồng thời:</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r>
                  <m:t>p(</m:t>
                </m:r>
                <m:sSub>
                  <m:e>
                    <m:r>
                      <m:t>𝐱</m:t>
                    </m:r>
                  </m:e>
                  <m:sub>
                    <m:r>
                      <m:t>1:T</m:t>
                    </m:r>
                  </m:sub>
                </m:sSub>
                <m:r>
                  <m:t>,</m:t>
                </m:r>
                <m:sSub>
                  <m:e>
                    <m:r>
                      <m:t>s</m:t>
                    </m:r>
                  </m:e>
                  <m:sub>
                    <m:r>
                      <m:t>1:T</m:t>
                    </m:r>
                  </m:sub>
                </m:sSub>
                <m:r>
                  <m:t>)=p(</m:t>
                </m:r>
                <m:sSub>
                  <m:e>
                    <m:r>
                      <m:t>s</m:t>
                    </m:r>
                  </m:e>
                  <m:sub>
                    <m:r>
                      <m:t>1</m:t>
                    </m:r>
                  </m:sub>
                </m:sSub>
                <m:r>
                  <m:t>)</m:t>
                </m:r>
                <m:nary>
                  <m:naryPr>
                    <m:chr m:val="∏"/>
                    <m:limLoc m:val="subSup"/>
                    <m:grow m:val="1"/>
                    <m:subHide m:val="off"/>
                    <m:supHide m:val="off"/>
                  </m:naryPr>
                  <m:sub>
                    <m:r>
                      <m:t>t=1</m:t>
                    </m:r>
                  </m:sub>
                  <m:sup>
                    <m:r>
                      <m:t>T−1</m:t>
                    </m:r>
                  </m:sup>
                  <m:e>
                    <m:r>
                      <m:t>p(</m:t>
                    </m:r>
                  </m:e>
                </m:nary>
                <m:sSub>
                  <m:e>
                    <m:r>
                      <m:t>s</m:t>
                    </m:r>
                  </m:e>
                  <m:sub>
                    <m:r>
                      <m:t>t+1</m:t>
                    </m:r>
                  </m:sub>
                </m:sSub>
                <m:r>
                  <m:t>∣</m:t>
                </m:r>
                <m:sSub>
                  <m:e>
                    <m:r>
                      <m:t>s</m:t>
                    </m:r>
                  </m:e>
                  <m:sub>
                    <m:r>
                      <m:t>t</m:t>
                    </m:r>
                  </m:sub>
                </m:sSub>
                <m:r>
                  <m:t>)</m:t>
                </m:r>
                <m:nary>
                  <m:naryPr>
                    <m:chr m:val="∏"/>
                    <m:limLoc m:val="subSup"/>
                    <m:grow m:val="1"/>
                    <m:subHide m:val="off"/>
                    <m:supHide m:val="off"/>
                  </m:naryPr>
                  <m:sub>
                    <m:r>
                      <m:t>t=1</m:t>
                    </m:r>
                  </m:sub>
                  <m:sup>
                    <m:r>
                      <m:t>T</m:t>
                    </m:r>
                  </m:sup>
                  <m:e>
                    <m:r>
                      <m:t>p(</m:t>
                    </m:r>
                  </m:e>
                </m:nary>
                <m:sSub>
                  <m:e>
                    <m:r>
                      <m:t>𝐱</m:t>
                    </m:r>
                  </m:e>
                  <m:sub>
                    <m:r>
                      <m:t>t</m:t>
                    </m:r>
                  </m:sub>
                </m:sSub>
                <m:r>
                  <m:t>∣</m:t>
                </m:r>
                <m:sSub>
                  <m:e>
                    <m:r>
                      <m:t>s</m:t>
                    </m:r>
                  </m:e>
                  <m:sub>
                    <m:r>
                      <m:t>t</m:t>
                    </m:r>
                  </m:sub>
                </m:sSub>
                <m:r>
                  <m:t>)</m:t>
                </m:r>
              </m:oMath>
            </m:oMathPara>
          </w:p>
        </w:tc>
        <w:tc>
          <w:tcPr>
            <w:tcW w:type="dxa" w:w="794"/>
            <w:vAlign w:val="center"/>
          </w:tcPr>
          <w:p>
            <w:pPr>
              <w:spacing w:after="0"/>
              <w:jc w:val="right"/>
            </w:pPr>
            <w:r>
              <w:t>(5)</w:t>
            </w:r>
          </w:p>
        </w:tc>
      </w:tr>
    </w:tbl>
    <w:p>
      <w:pPr>
        <w:ind w:firstLine="567"/>
        <w:jc w:val="both"/>
      </w:pPr>
      <w:r>
        <w:rPr/>
        <w:t xml:space="preserve">Điểm đáng chú ý: </w:t>
      </w:r>
      <w:r>
        <w:rPr>
          <w:b/>
        </w:rPr>
        <w:t xml:space="preserve">phân phối biên của </w:t>
      </w:r>
      <m:oMath xmlns:mml="http://www.w3.org/1998/Math/MathML">
        <m:sSub>
          <m:e>
            <m:r>
              <m:t>𝐱</m:t>
            </m:r>
          </m:e>
          <m:sub>
            <m:r>
              <m:t>t</m:t>
            </m:r>
          </m:sub>
        </m:sSub>
      </m:oMath>
      <w:r>
        <w:rPr>
          <w:b/>
        </w:rPr>
        <w:t xml:space="preserve"> tại mỗi thời điểm là một GMM</w:t>
      </w:r>
      <w:r>
        <w:rPr/>
        <w:t xml:space="preserve"> với trọng số trộn </w:t>
      </w:r>
      <m:oMath xmlns:mml="http://www.w3.org/1998/Math/MathML">
        <m:r>
          <m:t>p(</m:t>
        </m:r>
        <m:sSub>
          <m:e>
            <m:r>
              <m:t>s</m:t>
            </m:r>
          </m:e>
          <m:sub>
            <m:r>
              <m:t>t</m:t>
            </m:r>
          </m:sub>
        </m:sSub>
        <m:r>
          <m:t>=c∣</m:t>
        </m:r>
        <m:sSub>
          <m:e>
            <m:r>
              <m:t>𝐱</m:t>
            </m:r>
          </m:e>
          <m:sub>
            <m:r>
              <m:t>1:t−1</m:t>
            </m:r>
          </m:sub>
        </m:sSub>
        <m:r>
          <m:t>)</m:t>
        </m:r>
      </m:oMath>
      <w:r>
        <w:rPr/>
        <w:t xml:space="preserve"> thay đổi theo thời gian – tức HMM Gaussian chính là một “hỗn hợp Gaussian động” dạng đơn giản, trong đó động học của trọng số là xích Markov bậc nhất tuyến tính.</w:t>
      </w:r>
    </w:p>
    <w:p>
      <w:pPr>
        <w:ind w:firstLine="567"/>
        <w:jc w:val="both"/>
      </w:pPr>
      <w:r>
        <w:rPr>
          <w:b/>
        </w:rPr>
        <w:t>Thuật toán forward</w:t>
      </w:r>
      <w:r>
        <w:rPr/>
        <w:t xml:space="preserve"> tính xác suất lọc </w:t>
      </w:r>
      <m:oMath xmlns:mml="http://www.w3.org/1998/Math/MathML">
        <m:sSub>
          <m:e>
            <m:r>
              <m:t>α</m:t>
            </m:r>
          </m:e>
          <m:sub>
            <m:r>
              <m:t>t</m:t>
            </m:r>
          </m:sub>
        </m:sSub>
        <m:r>
          <m:t>(c)=p(</m:t>
        </m:r>
        <m:sSub>
          <m:e>
            <m:r>
              <m:t>𝐱</m:t>
            </m:r>
          </m:e>
          <m:sub>
            <m:r>
              <m:t>1:t</m:t>
            </m:r>
          </m:sub>
        </m:sSub>
        <m:r>
          <m:t>,</m:t>
        </m:r>
        <m:sSub>
          <m:e>
            <m:r>
              <m:t>s</m:t>
            </m:r>
          </m:e>
          <m:sub>
            <m:r>
              <m:t>t</m:t>
            </m:r>
          </m:sub>
        </m:sSub>
        <m:r>
          <m:t>=c)</m:t>
        </m:r>
      </m:oMath>
      <w:r>
        <w:rPr/>
        <w:t xml:space="preserve"> một cách đệ quy:</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sSub>
                  <m:e>
                    <m:r>
                      <m:t>α</m:t>
                    </m:r>
                  </m:e>
                  <m:sub>
                    <m:r>
                      <m:t>1</m:t>
                    </m:r>
                  </m:sub>
                </m:sSub>
                <m:r>
                  <m:t>(c)=</m:t>
                </m:r>
                <m:sSub>
                  <m:e>
                    <m:r>
                      <m:t>π</m:t>
                    </m:r>
                  </m:e>
                  <m:sub>
                    <m:r>
                      <m:t>c</m:t>
                    </m:r>
                  </m:sub>
                </m:sSub>
                <m:r>
                  <m:rPr>
                    <m:nor/>
                  </m:rPr>
                  <m:t> </m:t>
                </m:r>
                <m:r>
                  <m:t>p(</m:t>
                </m:r>
                <m:sSub>
                  <m:e>
                    <m:r>
                      <m:t>𝐱</m:t>
                    </m:r>
                  </m:e>
                  <m:sub>
                    <m:r>
                      <m:t>1</m:t>
                    </m:r>
                  </m:sub>
                </m:sSub>
                <m:r>
                  <m:t>∣</m:t>
                </m:r>
                <m:sSub>
                  <m:e>
                    <m:r>
                      <m:t>s</m:t>
                    </m:r>
                  </m:e>
                  <m:sub>
                    <m:r>
                      <m:t>1</m:t>
                    </m:r>
                  </m:sub>
                </m:sSub>
                <m:r>
                  <m:t>=c)</m:t>
                </m:r>
              </m:oMath>
            </m:oMathPara>
          </w:p>
        </w:tc>
        <w:tc>
          <w:tcPr>
            <w:tcW w:type="dxa" w:w="794"/>
            <w:vAlign w:val="center"/>
          </w:tcPr>
          <w:p>
            <w:pPr>
              <w:spacing w:after="0"/>
              <w:jc w:val="right"/>
            </w:pPr>
            <w:r>
              <w:t>(6)</w:t>
            </w:r>
          </w:p>
        </w:tc>
      </w:tr>
    </w:tbl>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sSub>
                  <m:e>
                    <m:r>
                      <m:t>α</m:t>
                    </m:r>
                  </m:e>
                  <m:sub>
                    <m:r>
                      <m:t>t+1</m:t>
                    </m:r>
                  </m:sub>
                </m:sSub>
                <m:r>
                  <m:t>(</m:t>
                </m:r>
                <m:sSup>
                  <m:e>
                    <m:r>
                      <m:t>c</m:t>
                    </m:r>
                  </m:e>
                  <m:sup>
                    <m:r>
                      <m:t>′</m:t>
                    </m:r>
                  </m:sup>
                </m:sSup>
                <m:r>
                  <m:t>)=p(</m:t>
                </m:r>
                <m:sSub>
                  <m:e>
                    <m:r>
                      <m:t>𝐱</m:t>
                    </m:r>
                  </m:e>
                  <m:sub>
                    <m:r>
                      <m:t>t+1</m:t>
                    </m:r>
                  </m:sub>
                </m:sSub>
                <m:r>
                  <m:t>∣</m:t>
                </m:r>
                <m:sSub>
                  <m:e>
                    <m:r>
                      <m:t>s</m:t>
                    </m:r>
                  </m:e>
                  <m:sub>
                    <m:r>
                      <m:t>t+1</m:t>
                    </m:r>
                  </m:sub>
                </m:sSub>
                <m:r>
                  <m:t>=</m:t>
                </m:r>
                <m:sSup>
                  <m:e>
                    <m:r>
                      <m:t>c</m:t>
                    </m:r>
                  </m:e>
                  <m:sup>
                    <m:r>
                      <m:t>′</m:t>
                    </m:r>
                  </m:sup>
                </m:sSup>
                <m:r>
                  <m:t>)</m:t>
                </m:r>
                <m:nary>
                  <m:naryPr>
                    <m:chr m:val="∑"/>
                    <m:limLoc m:val="subSup"/>
                    <m:grow m:val="1"/>
                    <m:subHide m:val="off"/>
                    <m:supHide m:val="off"/>
                  </m:naryPr>
                  <m:sub>
                    <m:r>
                      <m:t>c=1</m:t>
                    </m:r>
                  </m:sub>
                  <m:sup>
                    <m:r>
                      <m:t>k</m:t>
                    </m:r>
                  </m:sup>
                  <m:e>
                    <m:sSub>
                      <m:e>
                        <m:r>
                          <m:t>α</m:t>
                        </m:r>
                      </m:e>
                      <m:sub>
                        <m:r>
                          <m:t>t</m:t>
                        </m:r>
                      </m:sub>
                    </m:sSub>
                  </m:e>
                </m:nary>
                <m:r>
                  <m:t>(c)</m:t>
                </m:r>
                <m:sSub>
                  <m:e>
                    <m:r>
                      <m:t>A</m:t>
                    </m:r>
                  </m:e>
                  <m:sub>
                    <m:r>
                      <m:t>c</m:t>
                    </m:r>
                    <m:sSup>
                      <m:e>
                        <m:r>
                          <m:t>c</m:t>
                        </m:r>
                      </m:e>
                      <m:sup>
                        <m:r>
                          <m:t>′</m:t>
                        </m:r>
                      </m:sup>
                    </m:sSup>
                  </m:sub>
                </m:sSub>
              </m:oMath>
            </m:oMathPara>
          </w:p>
        </w:tc>
        <w:tc>
          <w:tcPr>
            <w:tcW w:type="dxa" w:w="794"/>
            <w:vAlign w:val="center"/>
          </w:tcPr>
          <w:p>
            <w:pPr>
              <w:spacing w:after="0"/>
              <w:jc w:val="right"/>
            </w:pPr>
          </w:p>
        </w:tc>
      </w:tr>
    </w:tbl>
    <w:p>
      <w:pPr>
        <w:ind w:firstLine="567"/>
        <w:jc w:val="both"/>
      </w:pPr>
      <w:r>
        <w:rPr/>
        <w:t xml:space="preserve">với độ phức tạp </w:t>
      </w:r>
      <m:oMath xmlns:mml="http://www.w3.org/1998/Math/MathML">
        <m:r>
          <m:t>O(T</m:t>
        </m:r>
        <m:sSup>
          <m:e>
            <m:r>
              <m:t>k</m:t>
            </m:r>
          </m:e>
          <m:sup>
            <m:r>
              <m:t>2</m:t>
            </m:r>
          </m:sup>
        </m:sSup>
        <m:r>
          <m:t>)</m:t>
        </m:r>
      </m:oMath>
      <w:r>
        <w:rPr/>
        <w:t xml:space="preserve">. Tham số được học bằng </w:t>
      </w:r>
      <w:r>
        <w:rPr>
          <w:b/>
        </w:rPr>
        <w:t>Baum–Welch</w:t>
      </w:r>
      <w:r>
        <w:rPr/>
        <w:t xml:space="preserve"> (EM cho HMM, dùng thêm thuật toán backward). Để </w:t>
      </w:r>
      <w:r>
        <w:rPr>
          <w:b/>
        </w:rPr>
        <w:t>dự báo</w:t>
      </w:r>
      <w:r>
        <w:rPr/>
        <w:t xml:space="preserve"> </w:t>
      </w:r>
      <m:oMath xmlns:mml="http://www.w3.org/1998/Math/MathML">
        <m:r>
          <m:t>h</m:t>
        </m:r>
      </m:oMath>
      <w:r>
        <w:rPr/>
        <w:t xml:space="preserve"> bước, ta chuẩn hoá </w:t>
      </w:r>
      <m:oMath xmlns:mml="http://www.w3.org/1998/Math/MathML">
        <m:sSub>
          <m:e>
            <m:r>
              <m:t>α</m:t>
            </m:r>
          </m:e>
          <m:sub>
            <m:r>
              <m:t>w</m:t>
            </m:r>
          </m:sub>
        </m:sSub>
      </m:oMath>
      <w:r>
        <w:rPr/>
        <w:t xml:space="preserve"> thành phân phối lọc </w:t>
      </w:r>
      <m:oMath xmlns:mml="http://www.w3.org/1998/Math/MathML">
        <m:sSub>
          <m:e>
            <m:r>
              <m:rPr>
                <m:sty m:val="bi"/>
              </m:rPr>
              <m:t>π</m:t>
            </m:r>
          </m:e>
          <m:sub>
            <m:r>
              <m:t>w</m:t>
            </m:r>
          </m:sub>
        </m:sSub>
        <m:r>
          <m:t>=p(</m:t>
        </m:r>
        <m:sSub>
          <m:e>
            <m:r>
              <m:t>s</m:t>
            </m:r>
          </m:e>
          <m:sub>
            <m:r>
              <m:t>w</m:t>
            </m:r>
          </m:sub>
        </m:sSub>
        <m:r>
          <m:t>∣</m:t>
        </m:r>
        <m:sSub>
          <m:e>
            <m:r>
              <m:t>𝐱</m:t>
            </m:r>
          </m:e>
          <m:sub>
            <m:r>
              <m:t>1:w</m:t>
            </m:r>
          </m:sub>
        </m:sSub>
        <m:r>
          <m:t>)</m:t>
        </m:r>
      </m:oMath>
      <w:r>
        <w:rPr/>
        <w:t xml:space="preserve"> rồi lan truyền qua ma trận chuyển:</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r>
                  <m:t>p(</m:t>
                </m:r>
                <m:sSub>
                  <m:e>
                    <m:r>
                      <m:t>s</m:t>
                    </m:r>
                  </m:e>
                  <m:sub>
                    <m:r>
                      <m:t>w+h</m:t>
                    </m:r>
                  </m:sub>
                </m:sSub>
                <m:r>
                  <m:t>∣</m:t>
                </m:r>
                <m:sSub>
                  <m:e>
                    <m:r>
                      <m:t>𝐱</m:t>
                    </m:r>
                  </m:e>
                  <m:sub>
                    <m:r>
                      <m:t>1:w</m:t>
                    </m:r>
                  </m:sub>
                </m:sSub>
                <m:r>
                  <m:t>)=</m:t>
                </m:r>
                <m:sSubSup>
                  <m:e>
                    <m:r>
                      <m:rPr>
                        <m:sty m:val="bi"/>
                      </m:rPr>
                      <m:t>π</m:t>
                    </m:r>
                  </m:e>
                  <m:sub>
                    <m:r>
                      <m:t>w</m:t>
                    </m:r>
                  </m:sub>
                  <m:sup>
                    <m:r>
                      <m:t>⊤</m:t>
                    </m:r>
                  </m:sup>
                </m:sSubSup>
                <m:sSup>
                  <m:e>
                    <m:r>
                      <m:t>A</m:t>
                    </m:r>
                  </m:e>
                  <m:sup>
                    <m:r>
                      <m:t>h</m:t>
                    </m:r>
                  </m:sup>
                </m:sSup>
                <m:r>
                  <m:t>,</m:t>
                </m:r>
                <m:r>
                  <m:rPr>
                    <m:nor/>
                  </m:rPr>
                  <m:t>  </m:t>
                </m:r>
                <m:sSub>
                  <m:e>
                    <m:acc>
                      <m:accPr>
                        <m:chr m:val="̂"/>
                      </m:accPr>
                      <m:e>
                        <m:r>
                          <m:t>𝐱</m:t>
                        </m:r>
                      </m:e>
                    </m:acc>
                  </m:e>
                  <m:sub>
                    <m:r>
                      <m:t>w+h</m:t>
                    </m:r>
                  </m:sub>
                </m:sSub>
                <m:r>
                  <m:t>=</m:t>
                </m:r>
                <m:nary>
                  <m:naryPr>
                    <m:chr m:val="∑"/>
                    <m:limLoc m:val="subSup"/>
                    <m:grow m:val="1"/>
                    <m:subHide m:val="off"/>
                    <m:supHide m:val="off"/>
                  </m:naryPr>
                  <m:sub>
                    <m:r>
                      <m:t>c=1</m:t>
                    </m:r>
                  </m:sub>
                  <m:sup>
                    <m:r>
                      <m:t>k</m:t>
                    </m:r>
                  </m:sup>
                  <m:e>
                    <m:r>
                      <m:t>p(</m:t>
                    </m:r>
                  </m:e>
                </m:nary>
                <m:sSub>
                  <m:e>
                    <m:r>
                      <m:t>s</m:t>
                    </m:r>
                  </m:e>
                  <m:sub>
                    <m:r>
                      <m:t>w+h</m:t>
                    </m:r>
                  </m:sub>
                </m:sSub>
                <m:r>
                  <m:t>=c∣</m:t>
                </m:r>
                <m:sSub>
                  <m:e>
                    <m:r>
                      <m:t>𝐱</m:t>
                    </m:r>
                  </m:e>
                  <m:sub>
                    <m:r>
                      <m:t>1:w</m:t>
                    </m:r>
                  </m:sub>
                </m:sSub>
                <m:r>
                  <m:t>)</m:t>
                </m:r>
                <m:r>
                  <m:rPr>
                    <m:nor/>
                  </m:rPr>
                  <m:t> </m:t>
                </m:r>
                <m:sSub>
                  <m:e>
                    <m:r>
                      <m:rPr>
                        <m:sty m:val="bi"/>
                      </m:rPr>
                      <m:t>μ</m:t>
                    </m:r>
                  </m:e>
                  <m:sub>
                    <m:r>
                      <m:t>c</m:t>
                    </m:r>
                  </m:sub>
                </m:sSub>
              </m:oMath>
            </m:oMathPara>
          </w:p>
        </w:tc>
        <w:tc>
          <w:tcPr>
            <w:tcW w:type="dxa" w:w="794"/>
            <w:vAlign w:val="center"/>
          </w:tcPr>
          <w:p>
            <w:pPr>
              <w:spacing w:after="0"/>
              <w:jc w:val="right"/>
            </w:pPr>
            <w:r>
              <w:t>(7)</w:t>
            </w:r>
          </w:p>
        </w:tc>
      </w:tr>
    </w:tbl>
    <w:p>
      <w:pPr>
        <w:ind w:firstLine="567"/>
        <w:jc w:val="both"/>
      </w:pPr>
      <w:r>
        <w:rPr>
          <w:b/>
        </w:rPr>
        <w:t>Hạn chế:</w:t>
      </w:r>
      <w:r>
        <w:rPr/>
        <w:t xml:space="preserve"> (i) giả định Markov bậc nhất – trạng thái kế tiếp chỉ phụ thuộc trạng thái hiện tại, không nhớ được phụ thuộc dài hạn; (ii) động học tuyến tính trong không gian xác suất (</w:t>
      </w:r>
      <m:oMath xmlns:mml="http://www.w3.org/1998/Math/MathML">
        <m:sSup>
          <m:e>
            <m:r>
              <m:t>A</m:t>
            </m:r>
          </m:e>
          <m:sup>
            <m:r>
              <m:t>h</m:t>
            </m:r>
          </m:sup>
        </m:sSup>
      </m:oMath>
      <w:r>
        <w:rPr/>
        <w:t xml:space="preserve"> hội tụ nhanh về phân phối dừng nên dự báo xa tiến về trung bình); (iii) không có cơ chế tự nhiên cho dữ liệu thiếu kiểu </w:t>
      </w:r>
      <w:r>
        <w:rPr>
          <w:i/>
        </w:rPr>
        <w:t>một phần</w:t>
      </w:r>
      <w:r>
        <w:rPr/>
        <w:t xml:space="preserve"> vector (phải nội suy trước); (iv) mỗi trạng thái có tham số riêng, số tham số tăng nhanh theo </w:t>
      </w:r>
      <m:oMath xmlns:mml="http://www.w3.org/1998/Math/MathML">
        <m:r>
          <m:t>k</m:t>
        </m:r>
      </m:oMath>
      <w:r>
        <w:rPr/>
        <w:t xml:space="preserve"> và </w:t>
      </w:r>
      <m:oMath xmlns:mml="http://www.w3.org/1998/Math/MathML">
        <m:r>
          <m:t>d</m:t>
        </m:r>
      </m:oMath>
      <w:r>
        <w:rPr/>
        <w:t>. DGM² khắc phục (i), (ii) bằng RNN và (iii) bằng mặt nạ và lớp tiền nội suy.</w:t>
      </w:r>
    </w:p>
    <w:p>
      <w:pPr>
        <w:pStyle w:val="Heading2"/>
      </w:pPr>
      <w:r>
        <w:t>2.4. Mạng nơ-ron hồi quy và LSTM</w:t>
      </w:r>
    </w:p>
    <w:p>
      <w:pPr>
        <w:ind w:firstLine="567"/>
        <w:jc w:val="both"/>
      </w:pPr>
      <w:r>
        <w:rPr/>
        <w:t xml:space="preserve">RNN xử lý chuỗi bằng một trạng thái ẩn </w:t>
      </w:r>
      <m:oMath xmlns:mml="http://www.w3.org/1998/Math/MathML">
        <m:sSub>
          <m:e>
            <m:r>
              <m:t>𝐡</m:t>
            </m:r>
          </m:e>
          <m:sub>
            <m:r>
              <m:t>t</m:t>
            </m:r>
          </m:sub>
        </m:sSub>
        <m:r>
          <m:t>=f(</m:t>
        </m:r>
        <m:sSub>
          <m:e>
            <m:r>
              <m:t>𝐡</m:t>
            </m:r>
          </m:e>
          <m:sub>
            <m:r>
              <m:t>t−1</m:t>
            </m:r>
          </m:sub>
        </m:sSub>
        <m:r>
          <m:t>,</m:t>
        </m:r>
        <m:sSub>
          <m:e>
            <m:r>
              <m:t>𝐮</m:t>
            </m:r>
          </m:e>
          <m:sub>
            <m:r>
              <m:t>t</m:t>
            </m:r>
          </m:sub>
        </m:sSub>
        <m:r>
          <m:t>)</m:t>
        </m:r>
      </m:oMath>
      <w:r>
        <w:rPr/>
        <w:t xml:space="preserve"> cập nhật tuần tự, về lý thuyết mang thông tin của toàn bộ lịch sử </w:t>
      </w:r>
      <m:oMath xmlns:mml="http://www.w3.org/1998/Math/MathML">
        <m:sSub>
          <m:e>
            <m:r>
              <m:t>𝐮</m:t>
            </m:r>
          </m:e>
          <m:sub>
            <m:r>
              <m:t>1:t</m:t>
            </m:r>
          </m:sub>
        </m:sSub>
      </m:oMath>
      <w:r>
        <w:rPr/>
        <w:t xml:space="preserve">. </w:t>
      </w:r>
      <w:r>
        <w:rPr>
          <w:b/>
        </w:rPr>
        <w:t>LSTM</w:t>
      </w:r>
      <w:r>
        <w:rPr/>
        <w:t xml:space="preserve"> (Long Short-Term Memory) bổ sung ô nhớ </w:t>
      </w:r>
      <m:oMath xmlns:mml="http://www.w3.org/1998/Math/MathML">
        <m:sSub>
          <m:e>
            <m:r>
              <m:t>𝐜</m:t>
            </m:r>
          </m:e>
          <m:sub>
            <m:r>
              <m:t>t</m:t>
            </m:r>
          </m:sub>
        </m:sSub>
      </m:oMath>
      <w:r>
        <w:rPr/>
        <w:t xml:space="preserve"> và các cổng để giảm hiện tượng tiêu biến gradient:</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sSub>
                  <m:e>
                    <m:r>
                      <m:t>𝐢</m:t>
                    </m:r>
                  </m:e>
                  <m:sub>
                    <m:r>
                      <m:t>t</m:t>
                    </m:r>
                  </m:sub>
                </m:sSub>
                <m:r>
                  <m:t>=σ(</m:t>
                </m:r>
                <m:sSub>
                  <m:e>
                    <m:r>
                      <m:t>W</m:t>
                    </m:r>
                  </m:e>
                  <m:sub>
                    <m:r>
                      <m:t>i</m:t>
                    </m:r>
                  </m:sub>
                </m:sSub>
                <m:r>
                  <m:t>[</m:t>
                </m:r>
                <m:sSub>
                  <m:e>
                    <m:r>
                      <m:t>𝐡</m:t>
                    </m:r>
                  </m:e>
                  <m:sub>
                    <m:r>
                      <m:t>t−1</m:t>
                    </m:r>
                  </m:sub>
                </m:sSub>
                <m:r>
                  <m:t>,</m:t>
                </m:r>
                <m:sSub>
                  <m:e>
                    <m:r>
                      <m:t>𝐮</m:t>
                    </m:r>
                  </m:e>
                  <m:sub>
                    <m:r>
                      <m:t>t</m:t>
                    </m:r>
                  </m:sub>
                </m:sSub>
                <m:r>
                  <m:t>]+</m:t>
                </m:r>
                <m:sSub>
                  <m:e>
                    <m:r>
                      <m:t>b</m:t>
                    </m:r>
                  </m:e>
                  <m:sub>
                    <m:r>
                      <m:t>i</m:t>
                    </m:r>
                  </m:sub>
                </m:sSub>
                <m:r>
                  <m:t>),</m:t>
                </m:r>
                <m:r>
                  <m:rPr>
                    <m:nor/>
                  </m:rPr>
                  <m:t> </m:t>
                </m:r>
                <m:sSub>
                  <m:e>
                    <m:r>
                      <m:t>𝐟</m:t>
                    </m:r>
                  </m:e>
                  <m:sub>
                    <m:r>
                      <m:t>t</m:t>
                    </m:r>
                  </m:sub>
                </m:sSub>
                <m:r>
                  <m:t>=σ(</m:t>
                </m:r>
                <m:sSub>
                  <m:e>
                    <m:r>
                      <m:t>W</m:t>
                    </m:r>
                  </m:e>
                  <m:sub>
                    <m:r>
                      <m:t>f</m:t>
                    </m:r>
                  </m:sub>
                </m:sSub>
                <m:r>
                  <m:t>[</m:t>
                </m:r>
                <m:sSub>
                  <m:e>
                    <m:r>
                      <m:t>𝐡</m:t>
                    </m:r>
                  </m:e>
                  <m:sub>
                    <m:r>
                      <m:t>t−1</m:t>
                    </m:r>
                  </m:sub>
                </m:sSub>
                <m:r>
                  <m:t>,</m:t>
                </m:r>
                <m:sSub>
                  <m:e>
                    <m:r>
                      <m:t>𝐮</m:t>
                    </m:r>
                  </m:e>
                  <m:sub>
                    <m:r>
                      <m:t>t</m:t>
                    </m:r>
                  </m:sub>
                </m:sSub>
                <m:r>
                  <m:t>]+</m:t>
                </m:r>
                <m:sSub>
                  <m:e>
                    <m:r>
                      <m:t>b</m:t>
                    </m:r>
                  </m:e>
                  <m:sub>
                    <m:r>
                      <m:t>f</m:t>
                    </m:r>
                  </m:sub>
                </m:sSub>
                <m:r>
                  <m:t>)</m:t>
                </m:r>
              </m:oMath>
            </m:oMathPara>
          </w:p>
        </w:tc>
        <w:tc>
          <w:tcPr>
            <w:tcW w:type="dxa" w:w="794"/>
            <w:vAlign w:val="center"/>
          </w:tcPr>
          <w:p>
            <w:pPr>
              <w:spacing w:after="0"/>
              <w:jc w:val="right"/>
            </w:pPr>
            <w:r>
              <w:t>(8)</w:t>
            </w:r>
          </w:p>
        </w:tc>
      </w:tr>
    </w:tbl>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sSub>
                  <m:e>
                    <m:r>
                      <m:t>𝐨</m:t>
                    </m:r>
                  </m:e>
                  <m:sub>
                    <m:r>
                      <m:t>t</m:t>
                    </m:r>
                  </m:sub>
                </m:sSub>
                <m:r>
                  <m:t>=σ(</m:t>
                </m:r>
                <m:sSub>
                  <m:e>
                    <m:r>
                      <m:t>W</m:t>
                    </m:r>
                  </m:e>
                  <m:sub>
                    <m:r>
                      <m:t>o</m:t>
                    </m:r>
                  </m:sub>
                </m:sSub>
                <m:r>
                  <m:t>[</m:t>
                </m:r>
                <m:sSub>
                  <m:e>
                    <m:r>
                      <m:t>𝐡</m:t>
                    </m:r>
                  </m:e>
                  <m:sub>
                    <m:r>
                      <m:t>t−1</m:t>
                    </m:r>
                  </m:sub>
                </m:sSub>
                <m:r>
                  <m:t>,</m:t>
                </m:r>
                <m:sSub>
                  <m:e>
                    <m:r>
                      <m:t>𝐮</m:t>
                    </m:r>
                  </m:e>
                  <m:sub>
                    <m:r>
                      <m:t>t</m:t>
                    </m:r>
                  </m:sub>
                </m:sSub>
                <m:r>
                  <m:t>]+</m:t>
                </m:r>
                <m:sSub>
                  <m:e>
                    <m:r>
                      <m:t>b</m:t>
                    </m:r>
                  </m:e>
                  <m:sub>
                    <m:r>
                      <m:t>o</m:t>
                    </m:r>
                  </m:sub>
                </m:sSub>
                <m:r>
                  <m:t>)</m:t>
                </m:r>
              </m:oMath>
            </m:oMathPara>
          </w:p>
        </w:tc>
        <w:tc>
          <w:tcPr>
            <w:tcW w:type="dxa" w:w="794"/>
            <w:vAlign w:val="center"/>
          </w:tcPr>
          <w:p>
            <w:pPr>
              <w:spacing w:after="0"/>
              <w:jc w:val="right"/>
            </w:pPr>
          </w:p>
        </w:tc>
      </w:tr>
    </w:tbl>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sSub>
                  <m:e>
                    <m:r>
                      <m:t>𝐜</m:t>
                    </m:r>
                  </m:e>
                  <m:sub>
                    <m:r>
                      <m:t>t</m:t>
                    </m:r>
                  </m:sub>
                </m:sSub>
                <m:r>
                  <m:t>=</m:t>
                </m:r>
                <m:sSub>
                  <m:e>
                    <m:r>
                      <m:t>𝐟</m:t>
                    </m:r>
                  </m:e>
                  <m:sub>
                    <m:r>
                      <m:t>t</m:t>
                    </m:r>
                  </m:sub>
                </m:sSub>
                <m:r>
                  <m:t>⊙</m:t>
                </m:r>
                <m:sSub>
                  <m:e>
                    <m:r>
                      <m:t>𝐜</m:t>
                    </m:r>
                  </m:e>
                  <m:sub>
                    <m:r>
                      <m:t>t−1</m:t>
                    </m:r>
                  </m:sub>
                </m:sSub>
                <m:r>
                  <m:t>+</m:t>
                </m:r>
                <m:sSub>
                  <m:e>
                    <m:r>
                      <m:t>𝐢</m:t>
                    </m:r>
                  </m:e>
                  <m:sub>
                    <m:r>
                      <m:t>t</m:t>
                    </m:r>
                  </m:sub>
                </m:sSub>
                <m:r>
                  <m:t>⊙</m:t>
                </m:r>
                <m:r>
                  <m:rPr>
                    <m:sty m:val="p"/>
                  </m:rPr>
                  <m:t>tanh</m:t>
                </m:r>
                <m:r>
                  <m:t>(</m:t>
                </m:r>
                <m:sSub>
                  <m:e>
                    <m:r>
                      <m:t>W</m:t>
                    </m:r>
                  </m:e>
                  <m:sub>
                    <m:r>
                      <m:t>c</m:t>
                    </m:r>
                  </m:sub>
                </m:sSub>
                <m:r>
                  <m:t>[</m:t>
                </m:r>
                <m:sSub>
                  <m:e>
                    <m:r>
                      <m:t>𝐡</m:t>
                    </m:r>
                  </m:e>
                  <m:sub>
                    <m:r>
                      <m:t>t−1</m:t>
                    </m:r>
                  </m:sub>
                </m:sSub>
                <m:r>
                  <m:t>,</m:t>
                </m:r>
                <m:sSub>
                  <m:e>
                    <m:r>
                      <m:t>𝐮</m:t>
                    </m:r>
                  </m:e>
                  <m:sub>
                    <m:r>
                      <m:t>t</m:t>
                    </m:r>
                  </m:sub>
                </m:sSub>
                <m:r>
                  <m:t>]+</m:t>
                </m:r>
                <m:sSub>
                  <m:e>
                    <m:r>
                      <m:t>b</m:t>
                    </m:r>
                  </m:e>
                  <m:sub>
                    <m:r>
                      <m:t>c</m:t>
                    </m:r>
                  </m:sub>
                </m:sSub>
                <m:r>
                  <m:t>),</m:t>
                </m:r>
                <m:r>
                  <m:rPr>
                    <m:nor/>
                  </m:rPr>
                  <m:t>  </m:t>
                </m:r>
                <m:sSub>
                  <m:e>
                    <m:r>
                      <m:t>𝐡</m:t>
                    </m:r>
                  </m:e>
                  <m:sub>
                    <m:r>
                      <m:t>t</m:t>
                    </m:r>
                  </m:sub>
                </m:sSub>
                <m:r>
                  <m:t>=</m:t>
                </m:r>
                <m:sSub>
                  <m:e>
                    <m:r>
                      <m:t>𝐨</m:t>
                    </m:r>
                  </m:e>
                  <m:sub>
                    <m:r>
                      <m:t>t</m:t>
                    </m:r>
                  </m:sub>
                </m:sSub>
                <m:r>
                  <m:t>⊙</m:t>
                </m:r>
                <m:r>
                  <m:rPr>
                    <m:sty m:val="p"/>
                  </m:rPr>
                  <m:t>tanh</m:t>
                </m:r>
                <m:r>
                  <m:t>(</m:t>
                </m:r>
                <m:sSub>
                  <m:e>
                    <m:r>
                      <m:t>𝐜</m:t>
                    </m:r>
                  </m:e>
                  <m:sub>
                    <m:r>
                      <m:t>t</m:t>
                    </m:r>
                  </m:sub>
                </m:sSub>
                <m:r>
                  <m:t>)</m:t>
                </m:r>
              </m:oMath>
            </m:oMathPara>
          </w:p>
        </w:tc>
        <w:tc>
          <w:tcPr>
            <w:tcW w:type="dxa" w:w="794"/>
            <w:vAlign w:val="center"/>
          </w:tcPr>
          <w:p>
            <w:pPr>
              <w:spacing w:after="0"/>
              <w:jc w:val="right"/>
            </w:pPr>
            <w:r>
              <w:t>(9)</w:t>
            </w:r>
          </w:p>
        </w:tc>
      </w:tr>
    </w:tbl>
    <w:p>
      <w:pPr>
        <w:ind w:firstLine="567"/>
        <w:jc w:val="both"/>
      </w:pPr>
      <w:r>
        <w:rPr/>
        <w:t xml:space="preserve">Trong DGM², LSTM (hoặc GRU, hoặc ODE-RNN) được dùng ở hai chỗ: làm </w:t>
      </w:r>
      <w:r>
        <w:rPr>
          <w:b/>
        </w:rPr>
        <w:t>hàm chuyển trạng thái</w:t>
      </w:r>
      <w:r>
        <w:rPr/>
        <w:t xml:space="preserve"> trên chuỗi biến cụm trong mô hình sinh, và làm </w:t>
      </w:r>
      <w:r>
        <w:rPr>
          <w:b/>
        </w:rPr>
        <w:t>bộ mã hoá</w:t>
      </w:r>
      <w:r>
        <w:rPr/>
        <w:t xml:space="preserve"> trong mạng suy diễn. Biến thể </w:t>
      </w:r>
      <w:r>
        <w:rPr>
          <w:b/>
        </w:rPr>
        <w:t>ODE-RNN</w:t>
      </w:r>
      <w:r>
        <w:rPr/>
        <w:t xml:space="preserve"> (Rubanova et al. 2019) cho trạng thái ẩn tiến hoá liên tục theo một phương trình vi phân thường </w:t>
      </w:r>
      <m:oMath xmlns:mml="http://www.w3.org/1998/Math/MathML">
        <m:r>
          <m:t>d𝐡/dt=</m:t>
        </m:r>
        <m:sSub>
          <m:e>
            <m:r>
              <m:t>f</m:t>
            </m:r>
          </m:e>
          <m:sub>
            <m:r>
              <m:t>θ</m:t>
            </m:r>
          </m:sub>
        </m:sSub>
        <m:r>
          <m:t>(𝐡)</m:t>
        </m:r>
      </m:oMath>
      <w:r>
        <w:rPr/>
        <w:t xml:space="preserve"> giữa các lần quan sát, phù hợp khi các bước thời gian không đều (DGM²-O).</w:t>
      </w:r>
    </w:p>
    <w:p>
      <w:pPr>
        <w:pStyle w:val="Heading2"/>
      </w:pPr>
      <w:r>
        <w:t>2.5. Mô hình không gian trạng thái sâu (Deep Markov Model)</w:t>
      </w:r>
    </w:p>
    <w:p>
      <w:pPr>
        <w:ind w:firstLine="567"/>
        <w:jc w:val="both"/>
      </w:pPr>
      <w:r>
        <w:rPr/>
        <w:t xml:space="preserve">Mô hình không gian trạng thái (SSM) mô tả chuỗi quan sát qua hai quá trình: </w:t>
      </w:r>
      <w:r>
        <w:rPr>
          <w:b/>
        </w:rPr>
        <w:t>chuyển trạng thái</w:t>
      </w:r>
      <w:r>
        <w:rPr/>
        <w:t xml:space="preserve"> </w:t>
      </w:r>
      <m:oMath xmlns:mml="http://www.w3.org/1998/Math/MathML">
        <m:r>
          <m:t>p(</m:t>
        </m:r>
        <m:sSub>
          <m:e>
            <m:r>
              <m:t>z</m:t>
            </m:r>
          </m:e>
          <m:sub>
            <m:r>
              <m:t>t+1</m:t>
            </m:r>
          </m:sub>
        </m:sSub>
        <m:r>
          <m:t>∣</m:t>
        </m:r>
        <m:sSub>
          <m:e>
            <m:r>
              <m:t>z</m:t>
            </m:r>
          </m:e>
          <m:sub>
            <m:r>
              <m:t>1:t</m:t>
            </m:r>
          </m:sub>
        </m:sSub>
        <m:r>
          <m:t>)</m:t>
        </m:r>
      </m:oMath>
      <w:r>
        <w:rPr/>
        <w:t xml:space="preserve"> và </w:t>
      </w:r>
      <w:r>
        <w:rPr>
          <w:b/>
        </w:rPr>
        <w:t>phát xạ</w:t>
      </w:r>
      <w:r>
        <w:rPr/>
        <w:t xml:space="preserve"> </w:t>
      </w:r>
      <m:oMath xmlns:mml="http://www.w3.org/1998/Math/MathML">
        <m:r>
          <m:t>p(</m:t>
        </m:r>
        <m:sSub>
          <m:e>
            <m:r>
              <m:t>𝐱</m:t>
            </m:r>
          </m:e>
          <m:sub>
            <m:r>
              <m:t>t</m:t>
            </m:r>
          </m:sub>
        </m:sSub>
        <m:r>
          <m:t>∣</m:t>
        </m:r>
        <m:sSub>
          <m:e>
            <m:r>
              <m:t>z</m:t>
            </m:r>
          </m:e>
          <m:sub>
            <m:r>
              <m:t>t</m:t>
            </m:r>
          </m:sub>
        </m:sSub>
        <m:r>
          <m:t>)</m:t>
        </m:r>
      </m:oMath>
      <w:r>
        <w:rPr/>
        <w:t xml:space="preserve">. HMM và bộ lọc Kalman là các SSM kinh điển với giả định tuyến tính / Markov. </w:t>
      </w:r>
      <w:r>
        <w:rPr>
          <w:b/>
        </w:rPr>
        <w:t>Deep Markov Model</w:t>
      </w:r>
      <w:r>
        <w:rPr/>
        <w:t xml:space="preserve"> (DMM, Krishnan et al. 2017) thay các phân phối này bằng mạng nơ-ron (trạng thái ẩn liên tục Gaussian) và dùng một </w:t>
      </w:r>
      <w:r>
        <w:rPr>
          <w:b/>
        </w:rPr>
        <w:t>mạng suy diễn có cấu trúc</w:t>
      </w:r>
      <w:r>
        <w:rPr/>
        <w:t xml:space="preserve"> </w:t>
      </w:r>
      <m:oMath xmlns:mml="http://www.w3.org/1998/Math/MathML">
        <m:r>
          <m:t>q(</m:t>
        </m:r>
        <m:sSub>
          <m:e>
            <m:r>
              <m:t>z</m:t>
            </m:r>
          </m:e>
          <m:sub>
            <m:r>
              <m:t>1:T</m:t>
            </m:r>
          </m:sub>
        </m:sSub>
        <m:r>
          <m:t>∣</m:t>
        </m:r>
        <m:sSub>
          <m:e>
            <m:r>
              <m:t>𝐱</m:t>
            </m:r>
          </m:e>
          <m:sub>
            <m:r>
              <m:t>1:T</m:t>
            </m:r>
          </m:sub>
        </m:sSub>
        <m:r>
          <m:t>)=q(</m:t>
        </m:r>
        <m:sSub>
          <m:e>
            <m:r>
              <m:t>z</m:t>
            </m:r>
          </m:e>
          <m:sub>
            <m:r>
              <m:t>1</m:t>
            </m:r>
          </m:sub>
        </m:sSub>
        <m:r>
          <m:t>∣𝐱)</m:t>
        </m:r>
        <m:nary>
          <m:naryPr>
            <m:chr m:val="∏"/>
            <m:limLoc m:val="subSup"/>
            <m:grow m:val="1"/>
            <m:subHide m:val="off"/>
            <m:supHide m:val="on"/>
          </m:naryPr>
          <m:sub>
            <m:r>
              <m:t>t</m:t>
            </m:r>
          </m:sub>
          <m:sup/>
          <m:e>
            <m:r>
              <m:t>q(</m:t>
            </m:r>
          </m:e>
        </m:nary>
        <m:sSub>
          <m:e>
            <m:r>
              <m:t>z</m:t>
            </m:r>
          </m:e>
          <m:sub>
            <m:r>
              <m:t>t+1</m:t>
            </m:r>
          </m:sub>
        </m:sSub>
        <m:r>
          <m:t>∣</m:t>
        </m:r>
        <m:sSub>
          <m:e>
            <m:r>
              <m:t>z</m:t>
            </m:r>
          </m:e>
          <m:sub>
            <m:r>
              <m:t>t</m:t>
            </m:r>
          </m:sub>
        </m:sSub>
        <m:r>
          <m:t>,𝐱)</m:t>
        </m:r>
      </m:oMath>
      <w:r>
        <w:rPr/>
        <w:t xml:space="preserve"> – phản ánh cấu trúc Markov của hậu nghiệm thật – để huấn luyện bằng ELBO. DGM² kế thừa trực tiếp khuôn khổ này nhưng với </w:t>
      </w:r>
      <w:r>
        <w:rPr>
          <w:b/>
        </w:rPr>
        <w:t>trạng thái rời rạc = cụm</w:t>
      </w:r>
      <w:r>
        <w:rPr/>
        <w:t xml:space="preserve"> và </w:t>
      </w:r>
      <w:r>
        <w:rPr>
          <w:b/>
        </w:rPr>
        <w:t>phát xạ là hỗn hợp Gaussian động</w:t>
      </w:r>
      <w:r>
        <w:rPr/>
        <w:t>.</w:t>
      </w:r>
    </w:p>
    <w:p>
      <w:pPr>
        <w:pStyle w:val="Heading2"/>
      </w:pPr>
      <w:r>
        <w:t>2.6. Suy diễn biến phân và cận dưới ELBO</w:t>
      </w:r>
    </w:p>
    <w:p>
      <w:pPr>
        <w:ind w:firstLine="567"/>
        <w:jc w:val="both"/>
      </w:pPr>
      <w:r>
        <w:rPr/>
        <w:t xml:space="preserve">Với mô hình biến ẩn </w:t>
      </w:r>
      <m:oMath xmlns:mml="http://www.w3.org/1998/Math/MathML">
        <m:sSub>
          <m:e>
            <m:r>
              <m:t>p</m:t>
            </m:r>
          </m:e>
          <m:sub>
            <m:r>
              <m:t>ϑ</m:t>
            </m:r>
          </m:sub>
        </m:sSub>
        <m:r>
          <m:t>(𝐱,𝐳)</m:t>
        </m:r>
      </m:oMath>
      <w:r>
        <w:rPr/>
        <w:t xml:space="preserve">, ta muốn cực đại log-likelihood biên </w:t>
      </w:r>
      <m:oMath xmlns:mml="http://www.w3.org/1998/Math/MathML">
        <m:r>
          <m:rPr>
            <m:sty m:val="p"/>
          </m:rPr>
          <m:t>log</m:t>
        </m:r>
        <m:r>
          <m:rPr>
            <m:nor/>
          </m:rPr>
          <m:t> </m:t>
        </m:r>
        <m:sSub>
          <m:e>
            <m:r>
              <m:t>p</m:t>
            </m:r>
          </m:e>
          <m:sub>
            <m:r>
              <m:t>ϑ</m:t>
            </m:r>
          </m:sub>
        </m:sSub>
        <m:r>
          <m:t>(𝐱)=</m:t>
        </m:r>
        <m:r>
          <m:rPr>
            <m:sty m:val="p"/>
          </m:rPr>
          <m:t>log</m:t>
        </m:r>
        <m:r>
          <m:rPr>
            <m:nor/>
          </m:rPr>
          <m:t> </m:t>
        </m:r>
        <m:nary>
          <m:naryPr>
            <m:chr m:val="∑"/>
            <m:limLoc m:val="subSup"/>
            <m:grow m:val="1"/>
            <m:subHide m:val="off"/>
            <m:supHide m:val="on"/>
          </m:naryPr>
          <m:sub>
            <m:r>
              <m:t>𝐳</m:t>
            </m:r>
          </m:sub>
          <m:sup/>
          <m:e>
            <m:sSub>
              <m:e>
                <m:r>
                  <m:t>p</m:t>
                </m:r>
              </m:e>
              <m:sub>
                <m:r>
                  <m:t>ϑ</m:t>
                </m:r>
              </m:sub>
            </m:sSub>
          </m:e>
        </m:nary>
        <m:r>
          <m:t>(𝐱,𝐳)</m:t>
        </m:r>
      </m:oMath>
      <w:r>
        <w:rPr/>
        <w:t xml:space="preserve">. Khi </w:t>
      </w:r>
      <m:oMath xmlns:mml="http://www.w3.org/1998/Math/MathML">
        <m:r>
          <m:t>𝐳</m:t>
        </m:r>
      </m:oMath>
      <w:r>
        <w:rPr/>
        <w:t xml:space="preserve"> là một chuỗi gồm </w:t>
      </w:r>
      <m:oMath xmlns:mml="http://www.w3.org/1998/Math/MathML">
        <m:r>
          <m:t>w</m:t>
        </m:r>
      </m:oMath>
      <w:r>
        <w:rPr/>
        <w:t xml:space="preserve"> biến rời rạc </w:t>
      </w:r>
      <m:oMath xmlns:mml="http://www.w3.org/1998/Math/MathML">
        <m:r>
          <m:t>k</m:t>
        </m:r>
      </m:oMath>
      <w:r>
        <w:rPr/>
        <w:t xml:space="preserve"> giá trị, tổng có </w:t>
      </w:r>
      <m:oMath xmlns:mml="http://www.w3.org/1998/Math/MathML">
        <m:sSup>
          <m:e>
            <m:r>
              <m:t>k</m:t>
            </m:r>
          </m:e>
          <m:sup>
            <m:r>
              <m:t>w</m:t>
            </m:r>
          </m:sup>
        </m:sSup>
      </m:oMath>
      <w:r>
        <w:rPr/>
        <w:t xml:space="preserve"> số hạng và hậu nghiệm </w:t>
      </w:r>
      <m:oMath xmlns:mml="http://www.w3.org/1998/Math/MathML">
        <m:r>
          <m:t>p(𝐳∣𝐱)</m:t>
        </m:r>
      </m:oMath>
      <w:r>
        <w:rPr/>
        <w:t xml:space="preserve"> khó tính (intractable) nếu chuyển trạng thái là RNN phi tuyến. Suy diễn biến phân đưa vào một phân phối xấp xỉ </w:t>
      </w:r>
      <m:oMath xmlns:mml="http://www.w3.org/1998/Math/MathML">
        <m:sSub>
          <m:e>
            <m:r>
              <m:t>q</m:t>
            </m:r>
          </m:e>
          <m:sub>
            <m:r>
              <m:t>ϕ</m:t>
            </m:r>
          </m:sub>
        </m:sSub>
        <m:r>
          <m:t>(𝐳∣𝐱)</m:t>
        </m:r>
      </m:oMath>
      <w:r>
        <w:rPr/>
        <w:t xml:space="preserve"> và dùng bất đẳng thức Jensen (</w:t>
      </w:r>
      <m:oMath xmlns:mml="http://www.w3.org/1998/Math/MathML">
        <m:r>
          <m:rPr>
            <m:sty m:val="p"/>
          </m:rPr>
          <m:t>log</m:t>
        </m:r>
        <m:r>
          <m:rPr>
            <m:nor/>
          </m:rPr>
          <m:t> </m:t>
        </m:r>
      </m:oMath>
      <w:r>
        <w:rPr/>
        <w:t xml:space="preserve"> là hàm lõm):</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r>
                  <m:rPr>
                    <m:sty m:val="p"/>
                  </m:rPr>
                  <m:t>log</m:t>
                </m:r>
                <m:r>
                  <m:rPr>
                    <m:nor/>
                  </m:rPr>
                  <m:t> </m:t>
                </m:r>
                <m:sSub>
                  <m:e>
                    <m:r>
                      <m:t>p</m:t>
                    </m:r>
                  </m:e>
                  <m:sub>
                    <m:r>
                      <m:t>ϑ</m:t>
                    </m:r>
                  </m:sub>
                </m:sSub>
                <m:r>
                  <m:t>(𝐱)=</m:t>
                </m:r>
                <m:r>
                  <m:rPr>
                    <m:sty m:val="p"/>
                  </m:rPr>
                  <m:t>log</m:t>
                </m:r>
                <m:r>
                  <m:rPr>
                    <m:nor/>
                  </m:rPr>
                  <m:t> </m:t>
                </m:r>
                <m:sSub>
                  <m:e>
                    <m:r>
                      <m:t>𝔼</m:t>
                    </m:r>
                  </m:e>
                  <m:sub>
                    <m:sSub>
                      <m:e>
                        <m:r>
                          <m:t>q</m:t>
                        </m:r>
                      </m:e>
                      <m:sub>
                        <m:r>
                          <m:t>ϕ</m:t>
                        </m:r>
                      </m:sub>
                    </m:sSub>
                    <m:r>
                      <m:t>(𝐳|𝐱)</m:t>
                    </m:r>
                  </m:sub>
                </m:sSub>
                <m:r>
                  <m:t>[</m:t>
                </m:r>
                <m:f>
                  <m:fPr>
                    <m:type m:val="bar"/>
                  </m:fPr>
                  <m:num>
                    <m:sSub>
                      <m:e>
                        <m:r>
                          <m:t>p</m:t>
                        </m:r>
                      </m:e>
                      <m:sub>
                        <m:r>
                          <m:t>ϑ</m:t>
                        </m:r>
                      </m:sub>
                    </m:sSub>
                    <m:r>
                      <m:t>(𝐱,𝐳)</m:t>
                    </m:r>
                  </m:num>
                  <m:den>
                    <m:sSub>
                      <m:e>
                        <m:r>
                          <m:t>q</m:t>
                        </m:r>
                      </m:e>
                      <m:sub>
                        <m:r>
                          <m:t>ϕ</m:t>
                        </m:r>
                      </m:sub>
                    </m:sSub>
                    <m:r>
                      <m:t>(𝐳|𝐱)</m:t>
                    </m:r>
                  </m:den>
                </m:f>
                <m:r>
                  <m:t>]</m:t>
                </m:r>
                <m:r>
                  <m:t>≥</m:t>
                </m:r>
                <m:sSub>
                  <m:e>
                    <m:r>
                      <m:t>𝔼</m:t>
                    </m:r>
                  </m:e>
                  <m:sub>
                    <m:sSub>
                      <m:e>
                        <m:r>
                          <m:t>q</m:t>
                        </m:r>
                      </m:e>
                      <m:sub>
                        <m:r>
                          <m:t>ϕ</m:t>
                        </m:r>
                      </m:sub>
                    </m:sSub>
                    <m:r>
                      <m:t>(𝐳|𝐱)</m:t>
                    </m:r>
                  </m:sub>
                </m:sSub>
                <m:r>
                  <m:t>[</m:t>
                </m:r>
                <m:r>
                  <m:rPr>
                    <m:sty m:val="p"/>
                  </m:rPr>
                  <m:t>log</m:t>
                </m:r>
                <m:r>
                  <m:rPr>
                    <m:nor/>
                  </m:rPr>
                  <m:t> </m:t>
                </m:r>
                <m:f>
                  <m:fPr>
                    <m:type m:val="bar"/>
                  </m:fPr>
                  <m:num>
                    <m:sSub>
                      <m:e>
                        <m:r>
                          <m:t>p</m:t>
                        </m:r>
                      </m:e>
                      <m:sub>
                        <m:r>
                          <m:t>ϑ</m:t>
                        </m:r>
                      </m:sub>
                    </m:sSub>
                    <m:r>
                      <m:t>(𝐱,𝐳)</m:t>
                    </m:r>
                  </m:num>
                  <m:den>
                    <m:sSub>
                      <m:e>
                        <m:r>
                          <m:t>q</m:t>
                        </m:r>
                      </m:e>
                      <m:sub>
                        <m:r>
                          <m:t>ϕ</m:t>
                        </m:r>
                      </m:sub>
                    </m:sSub>
                    <m:r>
                      <m:t>(𝐳|𝐱)</m:t>
                    </m:r>
                  </m:den>
                </m:f>
                <m:r>
                  <m:t>]</m:t>
                </m:r>
              </m:oMath>
            </m:oMathPara>
          </w:p>
        </w:tc>
        <w:tc>
          <w:tcPr>
            <w:tcW w:type="dxa" w:w="794"/>
            <w:vAlign w:val="center"/>
          </w:tcPr>
          <w:p>
            <w:pPr>
              <w:spacing w:after="0"/>
              <w:jc w:val="right"/>
            </w:pPr>
            <w:r>
              <w:t>(10)</w:t>
            </w:r>
          </w:p>
        </w:tc>
      </w:tr>
    </w:tbl>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r>
                  <m:t>=</m:t>
                </m:r>
                <m:sSub>
                  <m:e>
                    <m:r>
                      <m:t>𝔼</m:t>
                    </m:r>
                  </m:e>
                  <m:sub>
                    <m:sSub>
                      <m:e>
                        <m:r>
                          <m:t>q</m:t>
                        </m:r>
                      </m:e>
                      <m:sub>
                        <m:r>
                          <m:t>ϕ</m:t>
                        </m:r>
                      </m:sub>
                    </m:sSub>
                  </m:sub>
                </m:sSub>
                <m:r>
                  <m:t>[</m:t>
                </m:r>
                <m:r>
                  <m:rPr>
                    <m:sty m:val="p"/>
                  </m:rPr>
                  <m:t>log</m:t>
                </m:r>
                <m:r>
                  <m:rPr>
                    <m:nor/>
                  </m:rPr>
                  <m:t> </m:t>
                </m:r>
                <m:sSub>
                  <m:e>
                    <m:r>
                      <m:t>p</m:t>
                    </m:r>
                  </m:e>
                  <m:sub>
                    <m:r>
                      <m:t>ϑ</m:t>
                    </m:r>
                  </m:sub>
                </m:sSub>
                <m:r>
                  <m:t>(𝐱|𝐳)]</m:t>
                </m:r>
                <m:r>
                  <m:t>−</m:t>
                </m:r>
                <m:sSub>
                  <m:e>
                    <m:r>
                      <m:t>𝒟</m:t>
                    </m:r>
                  </m:e>
                  <m:sub>
                    <m:r>
                      <m:t>KL</m:t>
                    </m:r>
                  </m:sub>
                </m:sSub>
                <m:r>
                  <m:t>(</m:t>
                </m:r>
                <m:sSub>
                  <m:e>
                    <m:r>
                      <m:t>q</m:t>
                    </m:r>
                  </m:e>
                  <m:sub>
                    <m:r>
                      <m:t>ϕ</m:t>
                    </m:r>
                  </m:sub>
                </m:sSub>
                <m:r>
                  <m:t>(𝐳|𝐱)</m:t>
                </m:r>
                <m:r>
                  <m:rPr>
                    <m:nor/>
                  </m:rPr>
                  <m:t> </m:t>
                </m:r>
                <m:r>
                  <m:t>‖</m:t>
                </m:r>
                <m:r>
                  <m:rPr>
                    <m:nor/>
                  </m:rPr>
                  <m:t> </m:t>
                </m:r>
                <m:sSub>
                  <m:e>
                    <m:r>
                      <m:t>p</m:t>
                    </m:r>
                  </m:e>
                  <m:sub>
                    <m:r>
                      <m:t>ϑ</m:t>
                    </m:r>
                  </m:sub>
                </m:sSub>
                <m:r>
                  <m:t>(𝐳))</m:t>
                </m:r>
                <m:r>
                  <m:t>=ℓ(ϑ,ϕ)</m:t>
                </m:r>
              </m:oMath>
            </m:oMathPara>
          </w:p>
        </w:tc>
        <w:tc>
          <w:tcPr>
            <w:tcW w:type="dxa" w:w="794"/>
            <w:vAlign w:val="center"/>
          </w:tcPr>
          <w:p>
            <w:pPr>
              <w:spacing w:after="0"/>
              <w:jc w:val="right"/>
            </w:pPr>
          </w:p>
        </w:tc>
      </w:tr>
    </w:tbl>
    <w:p>
      <w:pPr>
        <w:ind w:firstLine="567"/>
        <w:jc w:val="both"/>
      </w:pPr>
      <m:oMath xmlns:mml="http://www.w3.org/1998/Math/MathML">
        <m:r>
          <m:t>ℓ</m:t>
        </m:r>
      </m:oMath>
      <w:r>
        <w:rPr/>
        <w:t xml:space="preserve"> gọi là </w:t>
      </w:r>
      <w:r>
        <w:rPr>
          <w:b/>
        </w:rPr>
        <w:t>ELBO</w:t>
      </w:r>
      <w:r>
        <w:rPr/>
        <w:t xml:space="preserve"> (evidence lower bound). Có thể chứng minh </w:t>
      </w:r>
      <m:oMath xmlns:mml="http://www.w3.org/1998/Math/MathML">
        <m:r>
          <m:rPr>
            <m:sty m:val="p"/>
          </m:rPr>
          <m:t>log</m:t>
        </m:r>
        <m:r>
          <m:rPr>
            <m:nor/>
          </m:rPr>
          <m:t> </m:t>
        </m:r>
        <m:sSub>
          <m:e>
            <m:r>
              <m:t>p</m:t>
            </m:r>
          </m:e>
          <m:sub>
            <m:r>
              <m:t>ϑ</m:t>
            </m:r>
          </m:sub>
        </m:sSub>
        <m:r>
          <m:t>(𝐱)−ℓ=</m:t>
        </m:r>
        <m:sSub>
          <m:e>
            <m:r>
              <m:t>𝒟</m:t>
            </m:r>
          </m:e>
          <m:sub>
            <m:r>
              <m:t>KL</m:t>
            </m:r>
          </m:sub>
        </m:sSub>
        <m:r>
          <m:t>(</m:t>
        </m:r>
        <m:sSub>
          <m:e>
            <m:r>
              <m:t>q</m:t>
            </m:r>
          </m:e>
          <m:sub>
            <m:r>
              <m:t>ϕ</m:t>
            </m:r>
          </m:sub>
        </m:sSub>
        <m:r>
          <m:t>(𝐳|𝐱)‖</m:t>
        </m:r>
        <m:sSub>
          <m:e>
            <m:r>
              <m:t>p</m:t>
            </m:r>
          </m:e>
          <m:sub>
            <m:r>
              <m:t>ϑ</m:t>
            </m:r>
          </m:sub>
        </m:sSub>
        <m:r>
          <m:t>(𝐳|𝐱))≥0</m:t>
        </m:r>
      </m:oMath>
      <w:r>
        <w:rPr/>
        <w:t xml:space="preserve">, nên cực đại ELBO theo </w:t>
      </w:r>
      <m:oMath xmlns:mml="http://www.w3.org/1998/Math/MathML">
        <m:r>
          <m:t>ϕ</m:t>
        </m:r>
      </m:oMath>
      <w:r>
        <w:rPr/>
        <w:t xml:space="preserve"> làm </w:t>
      </w:r>
      <m:oMath xmlns:mml="http://www.w3.org/1998/Math/MathML">
        <m:r>
          <m:t>q</m:t>
        </m:r>
      </m:oMath>
      <w:r>
        <w:rPr/>
        <w:t xml:space="preserve"> tiến gần hậu nghiệm thật, còn theo </w:t>
      </w:r>
      <m:oMath xmlns:mml="http://www.w3.org/1998/Math/MathML">
        <m:r>
          <m:t>ϑ</m:t>
        </m:r>
      </m:oMath>
      <w:r>
        <w:rPr/>
        <w:t xml:space="preserve"> làm tăng likelihood. ELBO gồm hai phần: </w:t>
      </w:r>
      <w:r>
        <w:rPr>
          <w:b/>
        </w:rPr>
        <w:t>số hạng tái tạo</w:t>
      </w:r>
      <w:r>
        <w:rPr/>
        <w:t xml:space="preserve"> (mô hình giải thích dữ liệu tốt đến đâu) và </w:t>
      </w:r>
      <w:r>
        <w:rPr>
          <w:b/>
        </w:rPr>
        <w:t>số hạng KL</w:t>
      </w:r>
      <w:r>
        <w:rPr/>
        <w:t xml:space="preserve"> (điều chuẩn, giữ hậu nghiệm gần tiên nghiệm – giúp chống quá khớp như trong VAE). Khi </w:t>
      </w:r>
      <m:oMath xmlns:mml="http://www.w3.org/1998/Math/MathML">
        <m:sSub>
          <m:e>
            <m:r>
              <m:t>q</m:t>
            </m:r>
          </m:e>
          <m:sub>
            <m:r>
              <m:t>ϕ</m:t>
            </m:r>
          </m:sub>
        </m:sSub>
      </m:oMath>
      <w:r>
        <w:rPr/>
        <w:t xml:space="preserve"> được tham số hoá bằng một mạng nơ-ron nhận </w:t>
      </w:r>
      <m:oMath xmlns:mml="http://www.w3.org/1998/Math/MathML">
        <m:r>
          <m:t>𝐱</m:t>
        </m:r>
      </m:oMath>
      <w:r>
        <w:rPr/>
        <w:t xml:space="preserve"> làm đầu vào (</w:t>
      </w:r>
      <w:r>
        <w:rPr>
          <w:i/>
        </w:rPr>
        <w:t>amortized inference</w:t>
      </w:r>
      <w:r>
        <w:rPr/>
        <w:t xml:space="preserve">), mô hình suy diễn được ngay cho chuỗi mới chưa thấy khi huấn luyện – tính </w:t>
      </w:r>
      <w:r>
        <w:rPr>
          <w:b/>
        </w:rPr>
        <w:t>quy nạp</w:t>
      </w:r>
      <w:r>
        <w:rPr/>
        <w:t xml:space="preserve"> (inductive). Trong thực hành thường nhân số hạng KL với hệ số </w:t>
      </w:r>
      <m:oMath xmlns:mml="http://www.w3.org/1998/Math/MathML">
        <m:r>
          <m:t>β</m:t>
        </m:r>
      </m:oMath>
      <w:r>
        <w:rPr/>
        <w:t xml:space="preserve"> tăng dần từ 0 (</w:t>
      </w:r>
      <w:r>
        <w:rPr>
          <w:b/>
        </w:rPr>
        <w:t>KL annealing</w:t>
      </w:r>
      <w:r>
        <w:rPr/>
        <w:t>) để tránh hậu nghiệm bị “sập” về tiên nghiệm ở đầu quá trình huấn luyện.</w:t>
      </w:r>
    </w:p>
    <w:p>
      <w:pPr>
        <w:pStyle w:val="Heading2"/>
      </w:pPr>
      <w:r>
        <w:t>2.7. Thủ thuật Gumbel-softmax</w:t>
      </w:r>
    </w:p>
    <w:p>
      <w:pPr>
        <w:ind w:firstLine="567"/>
        <w:jc w:val="both"/>
      </w:pPr>
      <w:r>
        <w:rPr/>
        <w:t xml:space="preserve">Để tối ưu ELBO bằng gradient khi </w:t>
      </w:r>
      <m:oMath xmlns:mml="http://www.w3.org/1998/Math/MathML">
        <m:r>
          <m:t>z</m:t>
        </m:r>
      </m:oMath>
      <w:r>
        <w:rPr/>
        <w:t xml:space="preserve"> rời rạc, cần lấy mẫu </w:t>
      </w:r>
      <m:oMath xmlns:mml="http://www.w3.org/1998/Math/MathML">
        <m:r>
          <m:t>z~</m:t>
        </m:r>
        <m:r>
          <m:rPr>
            <m:sty m:val="p"/>
          </m:rPr>
          <m:t>Categorical</m:t>
        </m:r>
        <m:r>
          <m:t>(</m:t>
        </m:r>
        <m:r>
          <m:rPr>
            <m:sty m:val="bi"/>
          </m:rPr>
          <m:t>π</m:t>
        </m:r>
        <m:r>
          <m:t>)</m:t>
        </m:r>
      </m:oMath>
      <w:r>
        <w:rPr/>
        <w:t xml:space="preserve"> theo cách khả vi. Gumbel-max cho biết </w:t>
      </w:r>
      <m:oMath xmlns:mml="http://www.w3.org/1998/Math/MathML">
        <m:r>
          <m:t>z=</m:t>
        </m:r>
        <m:sSub>
          <m:e>
            <m:r>
              <m:rPr>
                <m:sty m:val="p"/>
              </m:rPr>
              <m:t>argmax</m:t>
            </m:r>
          </m:e>
          <m:sub>
            <m:r>
              <m:t>c</m:t>
            </m:r>
          </m:sub>
        </m:sSub>
        <m:r>
          <m:t>(</m:t>
        </m:r>
        <m:r>
          <m:rPr>
            <m:sty m:val="p"/>
          </m:rPr>
          <m:t>log</m:t>
        </m:r>
        <m:r>
          <m:rPr>
            <m:nor/>
          </m:rPr>
          <m:t> </m:t>
        </m:r>
        <m:sSub>
          <m:e>
            <m:r>
              <m:t>π</m:t>
            </m:r>
          </m:e>
          <m:sub>
            <m:r>
              <m:t>c</m:t>
            </m:r>
          </m:sub>
        </m:sSub>
        <m:r>
          <m:t>+</m:t>
        </m:r>
        <m:sSub>
          <m:e>
            <m:r>
              <m:t>g</m:t>
            </m:r>
          </m:e>
          <m:sub>
            <m:r>
              <m:t>c</m:t>
            </m:r>
          </m:sub>
        </m:sSub>
        <m:r>
          <m:t>)</m:t>
        </m:r>
      </m:oMath>
      <w:r>
        <w:rPr/>
        <w:t xml:space="preserve"> với </w:t>
      </w:r>
      <m:oMath xmlns:mml="http://www.w3.org/1998/Math/MathML">
        <m:sSub>
          <m:e>
            <m:r>
              <m:t>g</m:t>
            </m:r>
          </m:e>
          <m:sub>
            <m:r>
              <m:t>c</m:t>
            </m:r>
          </m:sub>
        </m:sSub>
        <m:r>
          <m:t>=−</m:t>
        </m:r>
        <m:r>
          <m:rPr>
            <m:sty m:val="p"/>
          </m:rPr>
          <m:t>log</m:t>
        </m:r>
        <m:r>
          <m:rPr>
            <m:nor/>
          </m:rPr>
          <m:t> </m:t>
        </m:r>
        <m:r>
          <m:t>(−</m:t>
        </m:r>
        <m:r>
          <m:rPr>
            <m:sty m:val="p"/>
          </m:rPr>
          <m:t>log</m:t>
        </m:r>
        <m:r>
          <m:rPr>
            <m:nor/>
          </m:rPr>
          <m:t> </m:t>
        </m:r>
        <m:sSub>
          <m:e>
            <m:r>
              <m:t>u</m:t>
            </m:r>
          </m:e>
          <m:sub>
            <m:r>
              <m:t>c</m:t>
            </m:r>
          </m:sub>
        </m:sSub>
        <m:r>
          <m:t>)</m:t>
        </m:r>
      </m:oMath>
      <w:r>
        <w:rPr/>
        <w:t xml:space="preserve">, </w:t>
      </w:r>
      <m:oMath xmlns:mml="http://www.w3.org/1998/Math/MathML">
        <m:sSub>
          <m:e>
            <m:r>
              <m:t>u</m:t>
            </m:r>
          </m:e>
          <m:sub>
            <m:r>
              <m:t>c</m:t>
            </m:r>
          </m:sub>
        </m:sSub>
        <m:r>
          <m:t>~U(0,1)</m:t>
        </m:r>
      </m:oMath>
      <w:r>
        <w:rPr/>
        <w:t xml:space="preserve"> là một mẫu đúng. Gumbel-softmax (Jang et al. 2017) thay arg max bằng softmax có nhiệt độ </w:t>
      </w:r>
      <m:oMath xmlns:mml="http://www.w3.org/1998/Math/MathML">
        <m:r>
          <m:t>τ</m:t>
        </m:r>
      </m:oMath>
      <w:r>
        <w:rPr/>
        <w:t>:</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sSub>
                  <m:e>
                    <m:r>
                      <m:t>y</m:t>
                    </m:r>
                  </m:e>
                  <m:sub>
                    <m:r>
                      <m:t>c</m:t>
                    </m:r>
                  </m:sub>
                </m:sSub>
                <m:r>
                  <m:t>=</m:t>
                </m:r>
                <m:f>
                  <m:fPr>
                    <m:type m:val="bar"/>
                  </m:fPr>
                  <m:num>
                    <m:r>
                      <m:rPr>
                        <m:sty m:val="p"/>
                      </m:rPr>
                      <m:t>exp</m:t>
                    </m:r>
                    <m:r>
                      <m:t>((</m:t>
                    </m:r>
                    <m:r>
                      <m:rPr>
                        <m:sty m:val="p"/>
                      </m:rPr>
                      <m:t>log</m:t>
                    </m:r>
                    <m:r>
                      <m:rPr>
                        <m:nor/>
                      </m:rPr>
                      <m:t> </m:t>
                    </m:r>
                    <m:sSub>
                      <m:e>
                        <m:r>
                          <m:t>π</m:t>
                        </m:r>
                      </m:e>
                      <m:sub>
                        <m:r>
                          <m:t>c</m:t>
                        </m:r>
                      </m:sub>
                    </m:sSub>
                    <m:r>
                      <m:t>+</m:t>
                    </m:r>
                    <m:sSub>
                      <m:e>
                        <m:r>
                          <m:t>g</m:t>
                        </m:r>
                      </m:e>
                      <m:sub>
                        <m:r>
                          <m:t>c</m:t>
                        </m:r>
                      </m:sub>
                    </m:sSub>
                    <m:r>
                      <m:t>)/τ)</m:t>
                    </m:r>
                  </m:num>
                  <m:den>
                    <m:nary>
                      <m:naryPr>
                        <m:chr m:val="∑"/>
                        <m:limLoc m:val="subSup"/>
                        <m:grow m:val="1"/>
                        <m:subHide m:val="off"/>
                        <m:supHide m:val="off"/>
                      </m:naryPr>
                      <m:sub>
                        <m:sSup>
                          <m:e>
                            <m:r>
                              <m:t>c</m:t>
                            </m:r>
                          </m:e>
                          <m:sup>
                            <m:r>
                              <m:t>′</m:t>
                            </m:r>
                          </m:sup>
                        </m:sSup>
                        <m:r>
                          <m:t>=1</m:t>
                        </m:r>
                      </m:sub>
                      <m:sup>
                        <m:r>
                          <m:t>k</m:t>
                        </m:r>
                      </m:sup>
                      <m:e>
                        <m:r>
                          <m:rPr>
                            <m:sty m:val="p"/>
                          </m:rPr>
                          <m:t>exp</m:t>
                        </m:r>
                      </m:e>
                    </m:nary>
                    <m:r>
                      <m:t>((</m:t>
                    </m:r>
                    <m:r>
                      <m:rPr>
                        <m:sty m:val="p"/>
                      </m:rPr>
                      <m:t>log</m:t>
                    </m:r>
                    <m:r>
                      <m:rPr>
                        <m:nor/>
                      </m:rPr>
                      <m:t> </m:t>
                    </m:r>
                    <m:sSub>
                      <m:e>
                        <m:r>
                          <m:t>π</m:t>
                        </m:r>
                      </m:e>
                      <m:sub>
                        <m:sSup>
                          <m:e>
                            <m:r>
                              <m:t>c</m:t>
                            </m:r>
                          </m:e>
                          <m:sup>
                            <m:r>
                              <m:t>′</m:t>
                            </m:r>
                          </m:sup>
                        </m:sSup>
                      </m:sub>
                    </m:sSub>
                    <m:r>
                      <m:t>+</m:t>
                    </m:r>
                    <m:sSub>
                      <m:e>
                        <m:r>
                          <m:t>g</m:t>
                        </m:r>
                      </m:e>
                      <m:sub>
                        <m:sSup>
                          <m:e>
                            <m:r>
                              <m:t>c</m:t>
                            </m:r>
                          </m:e>
                          <m:sup>
                            <m:r>
                              <m:t>′</m:t>
                            </m:r>
                          </m:sup>
                        </m:sSup>
                      </m:sub>
                    </m:sSub>
                    <m:r>
                      <m:t>)/τ)</m:t>
                    </m:r>
                  </m:den>
                </m:f>
              </m:oMath>
            </m:oMathPara>
          </w:p>
        </w:tc>
        <w:tc>
          <w:tcPr>
            <w:tcW w:type="dxa" w:w="794"/>
            <w:vAlign w:val="center"/>
          </w:tcPr>
          <w:p>
            <w:pPr>
              <w:spacing w:after="0"/>
              <w:jc w:val="right"/>
            </w:pPr>
            <w:r>
              <w:t>(11)</w:t>
            </w:r>
          </w:p>
        </w:tc>
      </w:tr>
    </w:tbl>
    <w:p>
      <w:pPr>
        <w:ind w:firstLine="567"/>
        <w:jc w:val="both"/>
      </w:pPr>
      <m:oMath xmlns:mml="http://www.w3.org/1998/Math/MathML">
        <m:r>
          <m:t>𝐲</m:t>
        </m:r>
      </m:oMath>
      <w:r>
        <w:rPr/>
        <w:t xml:space="preserve"> là vector trên đơn hình, tiến tới one-hot khi </w:t>
      </w:r>
      <m:oMath xmlns:mml="http://www.w3.org/1998/Math/MathML">
        <m:r>
          <m:t>τ→0</m:t>
        </m:r>
      </m:oMath>
      <w:r>
        <w:rPr/>
        <w:t xml:space="preserve">, và khả vi theo </w:t>
      </w:r>
      <m:oMath xmlns:mml="http://www.w3.org/1998/Math/MathML">
        <m:r>
          <m:rPr>
            <m:sty m:val="bi"/>
          </m:rPr>
          <m:t>π</m:t>
        </m:r>
      </m:oMath>
      <w:r>
        <w:rPr/>
        <w:t xml:space="preserve"> – cho phép lan truyền ngược qua bước “lấy mẫu” trong mạng suy diễn của DGM².</w:t>
      </w:r>
    </w:p>
    <w:p>
      <w:pPr>
        <w:pStyle w:val="Heading2"/>
      </w:pPr>
      <w:r>
        <w:t>2.8. Nội suy bằng kernel và hàm cường độ</w:t>
      </w:r>
    </w:p>
    <w:p>
      <w:pPr>
        <w:ind w:firstLine="567"/>
        <w:jc w:val="both"/>
      </w:pPr>
      <w:r>
        <w:rPr/>
        <w:t xml:space="preserve">Mạng Interpolation-Prediction (IPN, Shukla &amp; Marlin 2019) nội suy chuỗi thưa lên lưới thời gian tham chiếu bằng </w:t>
      </w:r>
      <w:r>
        <w:rPr>
          <w:b/>
        </w:rPr>
        <w:t>trung bình có trọng số kernel</w:t>
      </w:r>
      <w:r>
        <w:rPr/>
        <w:t xml:space="preserve"> của các quan sát lân cận, trong đó tổng các trọng số – </w:t>
      </w:r>
      <w:r>
        <w:rPr>
          <w:b/>
        </w:rPr>
        <w:t>hàm cường độ</w:t>
      </w:r>
      <w:r>
        <w:rPr/>
        <w:t xml:space="preserve"> </w:t>
      </w:r>
      <m:oMath xmlns:mml="http://www.w3.org/1998/Math/MathML">
        <m:r>
          <m:t>λ</m:t>
        </m:r>
      </m:oMath>
      <w:r>
        <w:rPr/>
        <w:t xml:space="preserve"> – cho biết mật độ quan sát quanh thời điểm đó (độ tin cậy của giá trị nội suy). Các tham số của kernel được học cùng mô hình dự báo, nên cách nội suy được “căn chỉnh” theo nhiệm vụ. DGM² kế thừa ý tưởng này ở lớp tiền nội suy (mục 3.2).</w:t>
      </w:r>
    </w:p>
    <w:p>
      <w:pPr>
        <w:pStyle w:val="Heading1"/>
      </w:pPr>
      <w:r>
        <w:t>Chương 3. Mô hình DGM²</w:t>
      </w:r>
    </w:p>
    <w:p>
      <w:pPr>
        <w:pStyle w:val="Heading2"/>
      </w:pPr>
      <w:r>
        <w:t>3.1. Tổng quan kiến trúc</w:t>
      </w:r>
    </w:p>
    <w:p>
      <w:pPr>
        <w:ind w:firstLine="567"/>
        <w:jc w:val="both"/>
      </w:pPr>
      <w:r>
        <w:rPr/>
        <w:t>DGM² gồm hai khối được huấn luyện đồng thời (end-to-end):</w:t>
      </w:r>
    </w:p>
    <w:p>
      <w:pPr>
        <w:pStyle w:val="ListBullet"/>
        <w:spacing w:after="60"/>
        <w:jc w:val="both"/>
      </w:pPr>
      <w:r>
        <w:rPr>
          <w:b/>
        </w:rPr>
        <w:t>Lớp tiền nội suy</w:t>
      </w:r>
      <w:r>
        <w:rPr/>
        <w:t xml:space="preserve"> (pre-imputation layer): ước lượng các ô thiếu bằng cách khai thác (1) xu hướng trơn và cường độ quan sát theo thời gian và (2) tương quan giữa các biến.</w:t>
      </w:r>
    </w:p>
    <w:p>
      <w:pPr>
        <w:pStyle w:val="ListBullet"/>
        <w:spacing w:after="60"/>
        <w:jc w:val="both"/>
      </w:pPr>
      <w:r>
        <w:rPr>
          <w:b/>
        </w:rPr>
        <w:t>Khối dự báo</w:t>
      </w:r>
      <w:r>
        <w:rPr/>
        <w:t xml:space="preserve"> (forecasting component): một mô hình sinh sâu ước lượng phân phối động của cấu trúc cụm tiềm ẩn, gồm </w:t>
      </w:r>
      <w:r>
        <w:rPr>
          <w:i/>
        </w:rPr>
        <w:t>mạng sinh</w:t>
      </w:r>
      <w:r>
        <w:rPr/>
        <w:t xml:space="preserve"> </w:t>
      </w:r>
      <m:oMath xmlns:mml="http://www.w3.org/1998/Math/MathML">
        <m:sSub>
          <m:e>
            <m:r>
              <m:t>p</m:t>
            </m:r>
          </m:e>
          <m:sub>
            <m:r>
              <m:t>ϑ</m:t>
            </m:r>
          </m:sub>
        </m:sSub>
      </m:oMath>
      <w:r>
        <w:rPr/>
        <w:t xml:space="preserve"> (Hình 2b) và </w:t>
      </w:r>
      <w:r>
        <w:rPr>
          <w:i/>
        </w:rPr>
        <w:t>mạng suy diễn</w:t>
      </w:r>
      <w:r>
        <w:rPr/>
        <w:t xml:space="preserve"> </w:t>
      </w:r>
      <m:oMath xmlns:mml="http://www.w3.org/1998/Math/MathML">
        <m:sSub>
          <m:e>
            <m:r>
              <m:t>q</m:t>
            </m:r>
          </m:e>
          <m:sub>
            <m:r>
              <m:t>ϕ</m:t>
            </m:r>
          </m:sub>
        </m:sSub>
      </m:oMath>
      <w:r>
        <w:rPr/>
        <w:t xml:space="preserve"> (Hình 2c).</w:t>
      </w:r>
    </w:p>
    <w:p>
      <w:pPr>
        <w:keepNext/>
        <w:jc w:val="center"/>
      </w:pPr>
      <w:r>
        <w:drawing>
          <wp:inline xmlns:a="http://schemas.openxmlformats.org/drawingml/2006/main" xmlns:pic="http://schemas.openxmlformats.org/drawingml/2006/picture">
            <wp:extent cx="5760000" cy="1452238"/>
            <wp:docPr id="2" name="Picture 2"/>
            <wp:cNvGraphicFramePr>
              <a:graphicFrameLocks noChangeAspect="1"/>
            </wp:cNvGraphicFramePr>
            <a:graphic>
              <a:graphicData uri="http://schemas.openxmlformats.org/drawingml/2006/picture">
                <pic:pic>
                  <pic:nvPicPr>
                    <pic:cNvPr id="0" name="fig2_architecture.png"/>
                    <pic:cNvPicPr/>
                  </pic:nvPicPr>
                  <pic:blipFill>
                    <a:blip r:embed="rId11"/>
                    <a:stretch>
                      <a:fillRect/>
                    </a:stretch>
                  </pic:blipFill>
                  <pic:spPr>
                    <a:xfrm>
                      <a:off x="0" y="0"/>
                      <a:ext cx="5760000" cy="1452238"/>
                    </a:xfrm>
                    <a:prstGeom prst="rect"/>
                  </pic:spPr>
                </pic:pic>
              </a:graphicData>
            </a:graphic>
          </wp:inline>
        </w:drawing>
      </w:r>
    </w:p>
    <w:p>
      <w:pPr>
        <w:pStyle w:val="Caption"/>
        <w:jc w:val="center"/>
      </w:pPr>
      <w:r>
        <w:rPr>
          <w:b/>
        </w:rPr>
        <w:t xml:space="preserve">Hình 2. </w:t>
      </w:r>
      <w:r>
        <w:rPr/>
        <w:t xml:space="preserve">(a) Điều chỉnh động hỗn hợp Gaussian theo công thức (17) với hai thành phần; (b) mạng sinh; (c) mạng suy diễn, trong đó </w:t>
      </w:r>
      <m:oMath xmlns:mml="http://www.w3.org/1998/Math/MathML">
        <m:r>
          <m:t>γ(·)</m:t>
        </m:r>
      </m:oMath>
      <w:r>
        <w:rPr/>
        <w:t xml:space="preserve"> là hàm cổng (Hình 2 trong bài báo).</w:t>
      </w:r>
    </w:p>
    <w:p>
      <w:pPr>
        <w:pStyle w:val="Heading2"/>
      </w:pPr>
      <w:r>
        <w:t>3.2. Lớp tiền nội suy</w:t>
      </w:r>
    </w:p>
    <w:p>
      <w:pPr>
        <w:ind w:firstLine="567"/>
        <w:jc w:val="both"/>
      </w:pPr>
      <w:r>
        <w:rPr/>
        <w:t xml:space="preserve">Với biến thứ </w:t>
      </w:r>
      <m:oMath xmlns:mml="http://www.w3.org/1998/Math/MathML">
        <m:r>
          <m:t>i</m:t>
        </m:r>
      </m:oMath>
      <w:r>
        <w:rPr/>
        <w:t xml:space="preserve"> tại thời điểm tham chiếu </w:t>
      </w:r>
      <m:oMath xmlns:mml="http://www.w3.org/1998/Math/MathML">
        <m:sSup>
          <m:e>
            <m:r>
              <m:t>t</m:t>
            </m:r>
          </m:e>
          <m:sup>
            <m:r>
              <m:t>*</m:t>
            </m:r>
          </m:sup>
        </m:sSup>
      </m:oMath>
      <w:r>
        <w:rPr/>
        <w:t xml:space="preserve">, dùng </w:t>
      </w:r>
      <w:r>
        <w:rPr>
          <w:b/>
        </w:rPr>
        <w:t>kernel Gaussian</w:t>
      </w:r>
      <w:r>
        <w:rPr/>
        <w:t xml:space="preserve"> để đánh giá ảnh hưởng của mỗi bước </w:t>
      </w:r>
      <m:oMath xmlns:mml="http://www.w3.org/1998/Math/MathML">
        <m:r>
          <m:t>t</m:t>
        </m:r>
      </m:oMath>
      <w:r>
        <w:rPr/>
        <w:t xml:space="preserve"> (</w:t>
      </w:r>
      <m:oMath xmlns:mml="http://www.w3.org/1998/Math/MathML">
        <m:r>
          <m:t>1≤t≤w</m:t>
        </m:r>
      </m:oMath>
      <w:r>
        <w:rPr/>
        <w:t xml:space="preserve">) lên </w:t>
      </w:r>
      <m:oMath xmlns:mml="http://www.w3.org/1998/Math/MathML">
        <m:sSup>
          <m:e>
            <m:r>
              <m:t>t</m:t>
            </m:r>
          </m:e>
          <m:sup>
            <m:r>
              <m:t>*</m:t>
            </m:r>
          </m:sup>
        </m:sSup>
      </m:oMath>
      <w:r>
        <w:rPr/>
        <w:t>:</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r>
                  <m:t>κ(</m:t>
                </m:r>
                <m:sSup>
                  <m:e>
                    <m:r>
                      <m:t>t</m:t>
                    </m:r>
                  </m:e>
                  <m:sup>
                    <m:r>
                      <m:t>*</m:t>
                    </m:r>
                  </m:sup>
                </m:sSup>
                <m:r>
                  <m:t>,t;</m:t>
                </m:r>
                <m:sSub>
                  <m:e>
                    <m:r>
                      <m:t>α</m:t>
                    </m:r>
                  </m:e>
                  <m:sub>
                    <m:r>
                      <m:t>i</m:t>
                    </m:r>
                  </m:sub>
                </m:sSub>
                <m:r>
                  <m:t>)=</m:t>
                </m:r>
                <m:sSup>
                  <m:e>
                    <m:r>
                      <m:t>e</m:t>
                    </m:r>
                  </m:e>
                  <m:sup>
                    <m:r>
                      <m:t>−</m:t>
                    </m:r>
                    <m:sSub>
                      <m:e>
                        <m:r>
                          <m:t>α</m:t>
                        </m:r>
                      </m:e>
                      <m:sub>
                        <m:r>
                          <m:t>i</m:t>
                        </m:r>
                      </m:sub>
                    </m:sSub>
                    <m:r>
                      <m:t>(</m:t>
                    </m:r>
                    <m:sSup>
                      <m:e>
                        <m:r>
                          <m:t>t</m:t>
                        </m:r>
                      </m:e>
                      <m:sup>
                        <m:r>
                          <m:t>*</m:t>
                        </m:r>
                      </m:sup>
                    </m:sSup>
                    <m:r>
                      <m:t>−t</m:t>
                    </m:r>
                    <m:sSup>
                      <m:e>
                        <m:r>
                          <m:t>)</m:t>
                        </m:r>
                      </m:e>
                      <m:sup>
                        <m:r>
                          <m:t>2</m:t>
                        </m:r>
                      </m:sup>
                    </m:sSup>
                  </m:sup>
                </m:sSup>
              </m:oMath>
            </m:oMathPara>
          </w:p>
        </w:tc>
        <w:tc>
          <w:tcPr>
            <w:tcW w:type="dxa" w:w="794"/>
            <w:vAlign w:val="center"/>
          </w:tcPr>
          <w:p>
            <w:pPr>
              <w:spacing w:after="0"/>
              <w:jc w:val="right"/>
            </w:pPr>
            <w:r>
              <w:t>(12)</w:t>
            </w:r>
          </w:p>
        </w:tc>
      </w:tr>
    </w:tbl>
    <w:p>
      <w:pPr>
        <w:ind w:firstLine="567"/>
        <w:jc w:val="both"/>
      </w:pPr>
      <w:r>
        <w:rPr/>
        <w:t xml:space="preserve">trong đó </w:t>
      </w:r>
      <m:oMath xmlns:mml="http://www.w3.org/1998/Math/MathML">
        <m:sSub>
          <m:e>
            <m:r>
              <m:t>α</m:t>
            </m:r>
          </m:e>
          <m:sub>
            <m:r>
              <m:t>i</m:t>
            </m:r>
          </m:sub>
        </m:sSub>
        <m:r>
          <m:t>&gt;0</m:t>
        </m:r>
      </m:oMath>
      <w:r>
        <w:rPr/>
        <w:t xml:space="preserve"> là tham số học được (điều khiển độ rộng kernel riêng cho từng biến: biến thay đổi chậm như nhiệt độ có thể dùng kernel rộng, biến biến động mạnh như lượng mưa dùng kernel hẹp). Ước lượng </w:t>
      </w:r>
      <m:oMath xmlns:mml="http://www.w3.org/1998/Math/MathML">
        <m:sSubSup>
          <m:e>
            <m:r>
              <m:t>x</m:t>
            </m:r>
          </m:e>
          <m:sub>
            <m:sSup>
              <m:e>
                <m:r>
                  <m:t>t</m:t>
                </m:r>
              </m:e>
              <m:sup>
                <m:r>
                  <m:t>*</m:t>
                </m:r>
              </m:sup>
            </m:sSup>
          </m:sub>
          <m:sup>
            <m:r>
              <m:t>i</m:t>
            </m:r>
          </m:sup>
        </m:sSubSup>
      </m:oMath>
      <w:r>
        <w:rPr/>
        <w:t xml:space="preserve"> bằng trung bình có trọng số:</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sSubSup>
                  <m:e>
                    <m:bar>
                      <m:barPr>
                        <m:pos m:val="top"/>
                      </m:barPr>
                      <m:e>
                        <m:r>
                          <m:t>x</m:t>
                        </m:r>
                      </m:e>
                    </m:bar>
                  </m:e>
                  <m:sub>
                    <m:sSup>
                      <m:e>
                        <m:r>
                          <m:t>t</m:t>
                        </m:r>
                      </m:e>
                      <m:sup>
                        <m:r>
                          <m:t>*</m:t>
                        </m:r>
                      </m:sup>
                    </m:sSup>
                  </m:sub>
                  <m:sup>
                    <m:r>
                      <m:t>i</m:t>
                    </m:r>
                  </m:sup>
                </m:sSubSup>
                <m:r>
                  <m:t>=</m:t>
                </m:r>
                <m:f>
                  <m:fPr>
                    <m:type m:val="bar"/>
                  </m:fPr>
                  <m:num>
                    <m:r>
                      <m:t>1</m:t>
                    </m:r>
                  </m:num>
                  <m:den>
                    <m:r>
                      <m:t>λ(</m:t>
                    </m:r>
                    <m:sSup>
                      <m:e>
                        <m:r>
                          <m:t>t</m:t>
                        </m:r>
                      </m:e>
                      <m:sup>
                        <m:r>
                          <m:t>*</m:t>
                        </m:r>
                      </m:sup>
                    </m:sSup>
                    <m:r>
                      <m:t>,</m:t>
                    </m:r>
                    <m:sSup>
                      <m:e>
                        <m:r>
                          <m:t>𝐦</m:t>
                        </m:r>
                      </m:e>
                      <m:sup>
                        <m:r>
                          <m:t>i</m:t>
                        </m:r>
                      </m:sup>
                    </m:sSup>
                    <m:r>
                      <m:t>;</m:t>
                    </m:r>
                    <m:sSub>
                      <m:e>
                        <m:r>
                          <m:t>α</m:t>
                        </m:r>
                      </m:e>
                      <m:sub>
                        <m:r>
                          <m:t>i</m:t>
                        </m:r>
                      </m:sub>
                    </m:sSub>
                    <m:r>
                      <m:t>)</m:t>
                    </m:r>
                  </m:den>
                </m:f>
                <m:nary>
                  <m:naryPr>
                    <m:chr m:val="∑"/>
                    <m:limLoc m:val="subSup"/>
                    <m:grow m:val="1"/>
                    <m:subHide m:val="off"/>
                    <m:supHide m:val="off"/>
                  </m:naryPr>
                  <m:sub>
                    <m:r>
                      <m:t>t=1</m:t>
                    </m:r>
                  </m:sub>
                  <m:sup>
                    <m:r>
                      <m:t>w</m:t>
                    </m:r>
                  </m:sup>
                  <m:e>
                    <m:r>
                      <m:t>κ(</m:t>
                    </m:r>
                  </m:e>
                </m:nary>
                <m:sSup>
                  <m:e>
                    <m:r>
                      <m:t>t</m:t>
                    </m:r>
                  </m:e>
                  <m:sup>
                    <m:r>
                      <m:t>*</m:t>
                    </m:r>
                  </m:sup>
                </m:sSup>
                <m:r>
                  <m:t>,t;</m:t>
                </m:r>
                <m:sSub>
                  <m:e>
                    <m:r>
                      <m:t>α</m:t>
                    </m:r>
                  </m:e>
                  <m:sub>
                    <m:r>
                      <m:t>i</m:t>
                    </m:r>
                  </m:sub>
                </m:sSub>
                <m:r>
                  <m:t>)</m:t>
                </m:r>
                <m:r>
                  <m:rPr>
                    <m:nor/>
                  </m:rPr>
                  <m:t> </m:t>
                </m:r>
                <m:sSubSup>
                  <m:e>
                    <m:r>
                      <m:t>m</m:t>
                    </m:r>
                  </m:e>
                  <m:sub>
                    <m:r>
                      <m:t>t</m:t>
                    </m:r>
                  </m:sub>
                  <m:sup>
                    <m:r>
                      <m:t>i</m:t>
                    </m:r>
                  </m:sup>
                </m:sSubSup>
                <m:r>
                  <m:rPr>
                    <m:nor/>
                  </m:rPr>
                  <m:t> </m:t>
                </m:r>
                <m:sSubSup>
                  <m:e>
                    <m:r>
                      <m:t>x</m:t>
                    </m:r>
                  </m:e>
                  <m:sub>
                    <m:r>
                      <m:t>t</m:t>
                    </m:r>
                  </m:sub>
                  <m:sup>
                    <m:r>
                      <m:t>i</m:t>
                    </m:r>
                  </m:sup>
                </m:sSubSup>
              </m:oMath>
            </m:oMathPara>
          </w:p>
        </w:tc>
        <w:tc>
          <w:tcPr>
            <w:tcW w:type="dxa" w:w="794"/>
            <w:vAlign w:val="center"/>
          </w:tcPr>
          <w:p>
            <w:pPr>
              <w:spacing w:after="0"/>
              <w:jc w:val="right"/>
            </w:pPr>
            <w:r>
              <w:t>(13)</w:t>
            </w:r>
          </w:p>
        </w:tc>
      </w:tr>
    </w:tbl>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r>
                  <m:t>λ(</m:t>
                </m:r>
                <m:sSup>
                  <m:e>
                    <m:r>
                      <m:t>t</m:t>
                    </m:r>
                  </m:e>
                  <m:sup>
                    <m:r>
                      <m:t>*</m:t>
                    </m:r>
                  </m:sup>
                </m:sSup>
                <m:r>
                  <m:t>,</m:t>
                </m:r>
                <m:sSup>
                  <m:e>
                    <m:r>
                      <m:t>𝐦</m:t>
                    </m:r>
                  </m:e>
                  <m:sup>
                    <m:r>
                      <m:t>i</m:t>
                    </m:r>
                  </m:sup>
                </m:sSup>
                <m:r>
                  <m:t>;</m:t>
                </m:r>
                <m:sSub>
                  <m:e>
                    <m:r>
                      <m:t>α</m:t>
                    </m:r>
                  </m:e>
                  <m:sub>
                    <m:r>
                      <m:t>i</m:t>
                    </m:r>
                  </m:sub>
                </m:sSub>
                <m:r>
                  <m:t>)=</m:t>
                </m:r>
                <m:nary>
                  <m:naryPr>
                    <m:chr m:val="∑"/>
                    <m:limLoc m:val="subSup"/>
                    <m:grow m:val="1"/>
                    <m:subHide m:val="off"/>
                    <m:supHide m:val="off"/>
                  </m:naryPr>
                  <m:sub>
                    <m:r>
                      <m:t>t=1</m:t>
                    </m:r>
                  </m:sub>
                  <m:sup>
                    <m:r>
                      <m:t>w</m:t>
                    </m:r>
                  </m:sup>
                  <m:e>
                    <m:sSubSup>
                      <m:e>
                        <m:r>
                          <m:t>m</m:t>
                        </m:r>
                      </m:e>
                      <m:sub>
                        <m:r>
                          <m:t>t</m:t>
                        </m:r>
                      </m:sub>
                      <m:sup>
                        <m:r>
                          <m:t>i</m:t>
                        </m:r>
                      </m:sup>
                    </m:sSubSup>
                  </m:e>
                </m:nary>
                <m:r>
                  <m:rPr>
                    <m:nor/>
                  </m:rPr>
                  <m:t> </m:t>
                </m:r>
                <m:r>
                  <m:t>κ(</m:t>
                </m:r>
                <m:sSup>
                  <m:e>
                    <m:r>
                      <m:t>t</m:t>
                    </m:r>
                  </m:e>
                  <m:sup>
                    <m:r>
                      <m:t>*</m:t>
                    </m:r>
                  </m:sup>
                </m:sSup>
                <m:r>
                  <m:t>,t;</m:t>
                </m:r>
                <m:sSub>
                  <m:e>
                    <m:r>
                      <m:t>α</m:t>
                    </m:r>
                  </m:e>
                  <m:sub>
                    <m:r>
                      <m:t>i</m:t>
                    </m:r>
                  </m:sub>
                </m:sSub>
                <m:r>
                  <m:t>)</m:t>
                </m:r>
              </m:oMath>
            </m:oMathPara>
          </w:p>
        </w:tc>
        <w:tc>
          <w:tcPr>
            <w:tcW w:type="dxa" w:w="794"/>
            <w:vAlign w:val="center"/>
          </w:tcPr>
          <w:p>
            <w:pPr>
              <w:spacing w:after="0"/>
              <w:jc w:val="right"/>
            </w:pPr>
          </w:p>
        </w:tc>
      </w:tr>
    </w:tbl>
    <w:p>
      <w:pPr>
        <w:ind w:firstLine="567"/>
        <w:jc w:val="both"/>
      </w:pPr>
      <m:oMath xmlns:mml="http://www.w3.org/1998/Math/MathML">
        <m:sSup>
          <m:e>
            <m:r>
              <m:t>𝐦</m:t>
            </m:r>
          </m:e>
          <m:sup>
            <m:r>
              <m:t>i</m:t>
            </m:r>
          </m:sup>
        </m:sSup>
        <m:r>
          <m:t>=(</m:t>
        </m:r>
        <m:sSubSup>
          <m:e>
            <m:r>
              <m:t>m</m:t>
            </m:r>
          </m:e>
          <m:sub>
            <m:r>
              <m:t>1</m:t>
            </m:r>
          </m:sub>
          <m:sup>
            <m:r>
              <m:t>i</m:t>
            </m:r>
          </m:sup>
        </m:sSubSup>
        <m:r>
          <m:t>,…,</m:t>
        </m:r>
        <m:sSubSup>
          <m:e>
            <m:r>
              <m:t>m</m:t>
            </m:r>
          </m:e>
          <m:sub>
            <m:r>
              <m:t>w</m:t>
            </m:r>
          </m:sub>
          <m:sup>
            <m:r>
              <m:t>i</m:t>
            </m:r>
          </m:sup>
        </m:sSubSup>
        <m:sSup>
          <m:e>
            <m:r>
              <m:t>)</m:t>
            </m:r>
          </m:e>
          <m:sup>
            <m:r>
              <m:t>⊤</m:t>
            </m:r>
          </m:sup>
        </m:sSup>
      </m:oMath>
      <w:r>
        <w:rPr/>
        <w:t xml:space="preserve"> là mặt nạ của biến </w:t>
      </w:r>
      <m:oMath xmlns:mml="http://www.w3.org/1998/Math/MathML">
        <m:r>
          <m:t>i</m:t>
        </m:r>
      </m:oMath>
      <w:r>
        <w:rPr/>
        <w:t xml:space="preserve">, dùng để loại các bước không quan sát; </w:t>
      </w:r>
      <m:oMath xmlns:mml="http://www.w3.org/1998/Math/MathML">
        <m:r>
          <m:t>λ</m:t>
        </m:r>
      </m:oMath>
      <w:r>
        <w:rPr/>
        <w:t xml:space="preserve"> là </w:t>
      </w:r>
      <w:r>
        <w:rPr>
          <w:b/>
        </w:rPr>
        <w:t>hàm cường độ</w:t>
      </w:r>
      <w:r>
        <w:rPr/>
        <w:t xml:space="preserve"> đo mật độ quan sát quanh </w:t>
      </w:r>
      <m:oMath xmlns:mml="http://www.w3.org/1998/Math/MathML">
        <m:sSup>
          <m:e>
            <m:r>
              <m:t>t</m:t>
            </m:r>
          </m:e>
          <m:sup>
            <m:r>
              <m:t>*</m:t>
            </m:r>
          </m:sup>
        </m:sSup>
      </m:oMath>
      <w:r>
        <w:rPr/>
        <w:t xml:space="preserve">. Để tận dụng </w:t>
      </w:r>
      <w:r>
        <w:rPr>
          <w:b/>
        </w:rPr>
        <w:t>tương quan giữa các biến</w:t>
      </w:r>
      <w:r>
        <w:rPr/>
        <w:t xml:space="preserve">, DGM² đưa vào các hệ số tương quan học được </w:t>
      </w:r>
      <m:oMath xmlns:mml="http://www.w3.org/1998/Math/MathML">
        <m:sSub>
          <m:e>
            <m:r>
              <m:t>ρ</m:t>
            </m:r>
          </m:e>
          <m:sub>
            <m:r>
              <m:t>ij</m:t>
            </m:r>
          </m:sub>
        </m:sSub>
      </m:oMath>
      <w:r>
        <w:rPr/>
        <w:t xml:space="preserve"> (</w:t>
      </w:r>
      <m:oMath xmlns:mml="http://www.w3.org/1998/Math/MathML">
        <m:sSub>
          <m:e>
            <m:r>
              <m:t>ρ</m:t>
            </m:r>
          </m:e>
          <m:sub>
            <m:r>
              <m:t>ii</m:t>
            </m:r>
          </m:sub>
        </m:sSub>
        <m:r>
          <m:t>=1</m:t>
        </m:r>
      </m:oMath>
      <w:r>
        <w:rPr/>
        <w:t xml:space="preserve">) và kết hợp thông tin từ </w:t>
      </w:r>
      <m:oMath xmlns:mml="http://www.w3.org/1998/Math/MathML">
        <m:r>
          <m:t>d</m:t>
        </m:r>
      </m:oMath>
      <w:r>
        <w:rPr/>
        <w:t xml:space="preserve"> biến khi </w:t>
      </w:r>
      <m:oMath xmlns:mml="http://www.w3.org/1998/Math/MathML">
        <m:sSubSup>
          <m:e>
            <m:r>
              <m:t>x</m:t>
            </m:r>
          </m:e>
          <m:sub>
            <m:sSup>
              <m:e>
                <m:r>
                  <m:t>t</m:t>
                </m:r>
              </m:e>
              <m:sup>
                <m:r>
                  <m:t>*</m:t>
                </m:r>
              </m:sup>
            </m:sSup>
          </m:sub>
          <m:sup>
            <m:r>
              <m:t>i</m:t>
            </m:r>
          </m:sup>
        </m:sSubSup>
      </m:oMath>
      <w:r>
        <w:rPr/>
        <w:t xml:space="preserve"> bị thiếu:</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sSubSup>
                  <m:e>
                    <m:acc>
                      <m:accPr>
                        <m:chr m:val="̂"/>
                      </m:accPr>
                      <m:e>
                        <m:r>
                          <m:t>x</m:t>
                        </m:r>
                      </m:e>
                    </m:acc>
                  </m:e>
                  <m:sub>
                    <m:sSup>
                      <m:e>
                        <m:r>
                          <m:t>t</m:t>
                        </m:r>
                      </m:e>
                      <m:sup>
                        <m:r>
                          <m:t>*</m:t>
                        </m:r>
                      </m:sup>
                    </m:sSup>
                  </m:sub>
                  <m:sup>
                    <m:r>
                      <m:t>i</m:t>
                    </m:r>
                  </m:sup>
                </m:sSubSup>
                <m:r>
                  <m:t>=</m:t>
                </m:r>
                <m:r>
                  <m:t>[</m:t>
                </m:r>
                <m:nary>
                  <m:naryPr>
                    <m:chr m:val="∑"/>
                    <m:limLoc m:val="subSup"/>
                    <m:grow m:val="1"/>
                    <m:subHide m:val="off"/>
                    <m:supHide m:val="off"/>
                  </m:naryPr>
                  <m:sub>
                    <m:r>
                      <m:t>j=1</m:t>
                    </m:r>
                  </m:sub>
                  <m:sup>
                    <m:r>
                      <m:t>d</m:t>
                    </m:r>
                  </m:sup>
                  <m:e>
                    <m:sSub>
                      <m:e>
                        <m:r>
                          <m:t>ρ</m:t>
                        </m:r>
                      </m:e>
                      <m:sub>
                        <m:r>
                          <m:t>ij</m:t>
                        </m:r>
                      </m:sub>
                    </m:sSub>
                  </m:e>
                </m:nary>
                <m:r>
                  <m:rPr>
                    <m:nor/>
                  </m:rPr>
                  <m:t> </m:t>
                </m:r>
                <m:r>
                  <m:t>λ(</m:t>
                </m:r>
                <m:sSup>
                  <m:e>
                    <m:r>
                      <m:t>t</m:t>
                    </m:r>
                  </m:e>
                  <m:sup>
                    <m:r>
                      <m:t>*</m:t>
                    </m:r>
                  </m:sup>
                </m:sSup>
                <m:r>
                  <m:t>,</m:t>
                </m:r>
                <m:sSup>
                  <m:e>
                    <m:r>
                      <m:t>𝐦</m:t>
                    </m:r>
                  </m:e>
                  <m:sup>
                    <m:r>
                      <m:t>i</m:t>
                    </m:r>
                  </m:sup>
                </m:sSup>
                <m:r>
                  <m:t>;</m:t>
                </m:r>
                <m:sSub>
                  <m:e>
                    <m:r>
                      <m:t>α</m:t>
                    </m:r>
                  </m:e>
                  <m:sub>
                    <m:r>
                      <m:t>j</m:t>
                    </m:r>
                  </m:sub>
                </m:sSub>
                <m:r>
                  <m:t>)</m:t>
                </m:r>
                <m:r>
                  <m:rPr>
                    <m:nor/>
                  </m:rPr>
                  <m:t> </m:t>
                </m:r>
                <m:sSubSup>
                  <m:e>
                    <m:bar>
                      <m:barPr>
                        <m:pos m:val="top"/>
                      </m:barPr>
                      <m:e>
                        <m:r>
                          <m:t>x</m:t>
                        </m:r>
                      </m:e>
                    </m:bar>
                  </m:e>
                  <m:sub>
                    <m:sSup>
                      <m:e>
                        <m:r>
                          <m:t>t</m:t>
                        </m:r>
                      </m:e>
                      <m:sup>
                        <m:r>
                          <m:t>*</m:t>
                        </m:r>
                      </m:sup>
                    </m:sSup>
                  </m:sub>
                  <m:sup>
                    <m:r>
                      <m:t>j</m:t>
                    </m:r>
                  </m:sup>
                </m:sSubSup>
                <m:r>
                  <m:t>]</m:t>
                </m:r>
                <m:r>
                  <m:t>/</m:t>
                </m:r>
                <m:nary>
                  <m:naryPr>
                    <m:chr m:val="∑"/>
                    <m:limLoc m:val="subSup"/>
                    <m:grow m:val="1"/>
                    <m:subHide m:val="off"/>
                    <m:supHide m:val="off"/>
                  </m:naryPr>
                  <m:sub>
                    <m:sSup>
                      <m:e>
                        <m:r>
                          <m:t>j</m:t>
                        </m:r>
                      </m:e>
                      <m:sup>
                        <m:r>
                          <m:t>′</m:t>
                        </m:r>
                      </m:sup>
                    </m:sSup>
                    <m:r>
                      <m:t>=1</m:t>
                    </m:r>
                  </m:sub>
                  <m:sup>
                    <m:r>
                      <m:t>d</m:t>
                    </m:r>
                  </m:sup>
                  <m:e>
                    <m:r>
                      <m:t>λ(</m:t>
                    </m:r>
                  </m:e>
                </m:nary>
                <m:sSup>
                  <m:e>
                    <m:r>
                      <m:t>t</m:t>
                    </m:r>
                  </m:e>
                  <m:sup>
                    <m:r>
                      <m:t>*</m:t>
                    </m:r>
                  </m:sup>
                </m:sSup>
                <m:r>
                  <m:t>,</m:t>
                </m:r>
                <m:sSup>
                  <m:e>
                    <m:r>
                      <m:t>𝐦</m:t>
                    </m:r>
                  </m:e>
                  <m:sup>
                    <m:r>
                      <m:t>i</m:t>
                    </m:r>
                  </m:sup>
                </m:sSup>
                <m:r>
                  <m:t>;</m:t>
                </m:r>
                <m:sSub>
                  <m:e>
                    <m:r>
                      <m:t>α</m:t>
                    </m:r>
                  </m:e>
                  <m:sub>
                    <m:sSup>
                      <m:e>
                        <m:r>
                          <m:t>j</m:t>
                        </m:r>
                      </m:e>
                      <m:sup>
                        <m:r>
                          <m:t>′</m:t>
                        </m:r>
                      </m:sup>
                    </m:sSup>
                  </m:sub>
                </m:sSub>
                <m:r>
                  <m:t>)</m:t>
                </m:r>
              </m:oMath>
            </m:oMathPara>
          </w:p>
        </w:tc>
        <w:tc>
          <w:tcPr>
            <w:tcW w:type="dxa" w:w="794"/>
            <w:vAlign w:val="center"/>
          </w:tcPr>
          <w:p>
            <w:pPr>
              <w:spacing w:after="0"/>
              <w:jc w:val="right"/>
            </w:pPr>
            <w:r>
              <w:t>(14)</w:t>
            </w:r>
          </w:p>
        </w:tc>
      </w:tr>
    </w:tbl>
    <w:p>
      <w:pPr>
        <w:ind w:firstLine="567"/>
        <w:jc w:val="both"/>
      </w:pPr>
      <w:r>
        <w:rPr/>
        <w:t xml:space="preserve">Thừa số </w:t>
      </w:r>
      <m:oMath xmlns:mml="http://www.w3.org/1998/Math/MathML">
        <m:r>
          <m:t>λ(·;</m:t>
        </m:r>
        <m:sSub>
          <m:e>
            <m:r>
              <m:t>α</m:t>
            </m:r>
          </m:e>
          <m:sub>
            <m:r>
              <m:t>j</m:t>
            </m:r>
          </m:sub>
        </m:sSub>
        <m:r>
          <m:t>)</m:t>
        </m:r>
      </m:oMath>
      <w:r>
        <w:rPr/>
        <w:t xml:space="preserve"> đóng vai trò </w:t>
      </w:r>
      <w:r>
        <w:rPr>
          <w:b/>
        </w:rPr>
        <w:t>độ tin cậy</w:t>
      </w:r>
      <w:r>
        <w:rPr/>
        <w:t xml:space="preserve"> của </w:t>
      </w:r>
      <m:oMath xmlns:mml="http://www.w3.org/1998/Math/MathML">
        <m:sSubSup>
          <m:e>
            <m:bar>
              <m:barPr>
                <m:pos m:val="top"/>
              </m:barPr>
              <m:e>
                <m:r>
                  <m:t>x</m:t>
                </m:r>
              </m:e>
            </m:bar>
          </m:e>
          <m:sub>
            <m:sSup>
              <m:e>
                <m:r>
                  <m:t>t</m:t>
                </m:r>
              </m:e>
              <m:sup>
                <m:r>
                  <m:t>*</m:t>
                </m:r>
              </m:sup>
            </m:sSup>
          </m:sub>
          <m:sup>
            <m:r>
              <m:t>j</m:t>
            </m:r>
          </m:sup>
        </m:sSubSup>
      </m:oMath>
      <w:r>
        <w:rPr/>
        <w:t xml:space="preserve">: </w:t>
      </w:r>
      <m:oMath xmlns:mml="http://www.w3.org/1998/Math/MathML">
        <m:r>
          <m:t>λ</m:t>
        </m:r>
      </m:oMath>
      <w:r>
        <w:rPr/>
        <w:t xml:space="preserve"> càng lớn thì càng có nhiều quan sát gần </w:t>
      </w:r>
      <m:oMath xmlns:mml="http://www.w3.org/1998/Math/MathML">
        <m:sSubSup>
          <m:e>
            <m:bar>
              <m:barPr>
                <m:pos m:val="top"/>
              </m:barPr>
              <m:e>
                <m:r>
                  <m:t>x</m:t>
                </m:r>
              </m:e>
            </m:bar>
          </m:e>
          <m:sub>
            <m:sSup>
              <m:e>
                <m:r>
                  <m:t>t</m:t>
                </m:r>
              </m:e>
              <m:sup>
                <m:r>
                  <m:t>*</m:t>
                </m:r>
              </m:sup>
            </m:sSup>
          </m:sub>
          <m:sup>
            <m:r>
              <m:t>j</m:t>
            </m:r>
          </m:sup>
        </m:sSubSup>
      </m:oMath>
      <w:r>
        <w:rPr/>
        <w:t xml:space="preserve">. Tập tham số của lớp là </w:t>
      </w:r>
      <m:oMath xmlns:mml="http://www.w3.org/1998/Math/MathML">
        <m:r>
          <m:rPr>
            <m:sty m:val="bi"/>
          </m:rPr>
          <m:t>α</m:t>
        </m:r>
        <m:r>
          <m:t>=[</m:t>
        </m:r>
        <m:sSub>
          <m:e>
            <m:r>
              <m:t>α</m:t>
            </m:r>
          </m:e>
          <m:sub>
            <m:r>
              <m:t>1</m:t>
            </m:r>
          </m:sub>
        </m:sSub>
        <m:r>
          <m:t>,…,</m:t>
        </m:r>
        <m:sSub>
          <m:e>
            <m:r>
              <m:t>α</m:t>
            </m:r>
          </m:e>
          <m:sub>
            <m:r>
              <m:t>d</m:t>
            </m:r>
          </m:sub>
        </m:sSub>
        <m:r>
          <m:t>]</m:t>
        </m:r>
      </m:oMath>
      <w:r>
        <w:rPr/>
        <w:t xml:space="preserve"> và </w:t>
      </w:r>
      <m:oMath xmlns:mml="http://www.w3.org/1998/Math/MathML">
        <m:r>
          <m:rPr>
            <m:sty m:val="bi"/>
          </m:rPr>
          <m:t>ρ</m:t>
        </m:r>
        <m:r>
          <m:t>=[</m:t>
        </m:r>
        <m:sSub>
          <m:e>
            <m:r>
              <m:t>ρ</m:t>
            </m:r>
          </m:e>
          <m:sub>
            <m:r>
              <m:t>ij</m:t>
            </m:r>
          </m:sub>
        </m:sSub>
        <m:r>
          <m:t>]∈</m:t>
        </m:r>
        <m:sSup>
          <m:e>
            <m:r>
              <m:t>ℝ</m:t>
            </m:r>
          </m:e>
          <m:sup>
            <m:r>
              <m:t>d×d</m:t>
            </m:r>
          </m:sup>
        </m:sSup>
      </m:oMath>
      <w:r>
        <w:rPr/>
        <w:t xml:space="preserve">; chúng được huấn luyện cùng mô hình sinh, nhờ đó mẫu hình thiếu được căn chỉnh theo nhiệm vụ dự báo. Đầu vào cho khối dự báo là </w:t>
      </w:r>
      <m:oMath xmlns:mml="http://www.w3.org/1998/Math/MathML">
        <m:sSub>
          <m:e>
            <m:r>
              <m:t>𝐦</m:t>
            </m:r>
          </m:e>
          <m:sub>
            <m:r>
              <m:t>t</m:t>
            </m:r>
          </m:sub>
        </m:sSub>
        <m:r>
          <m:t>⊙</m:t>
        </m:r>
        <m:sSub>
          <m:e>
            <m:r>
              <m:t>𝐱</m:t>
            </m:r>
          </m:e>
          <m:sub>
            <m:r>
              <m:t>t</m:t>
            </m:r>
          </m:sub>
        </m:sSub>
        <m:r>
          <m:t>+(1−</m:t>
        </m:r>
        <m:sSub>
          <m:e>
            <m:r>
              <m:t>𝐦</m:t>
            </m:r>
          </m:e>
          <m:sub>
            <m:r>
              <m:t>t</m:t>
            </m:r>
          </m:sub>
        </m:sSub>
        <m:r>
          <m:t>)⊙</m:t>
        </m:r>
        <m:sSub>
          <m:e>
            <m:acc>
              <m:accPr>
                <m:chr m:val="̂"/>
              </m:accPr>
              <m:e>
                <m:r>
                  <m:t>𝐱</m:t>
                </m:r>
              </m:e>
            </m:acc>
          </m:e>
          <m:sub>
            <m:r>
              <m:t>t</m:t>
            </m:r>
          </m:sub>
        </m:sSub>
      </m:oMath>
      <w:r>
        <w:rPr/>
        <w:t xml:space="preserve"> – giữ nguyên giá trị quan sát, chỉ thay các ô thiếu.</w:t>
      </w:r>
    </w:p>
    <w:p>
      <w:pPr>
        <w:pStyle w:val="Heading2"/>
      </w:pPr>
      <w:r>
        <w:t>3.3. Mô hình sinh với hỗn hợp Gaussian động</w:t>
      </w:r>
    </w:p>
    <w:p>
      <w:pPr>
        <w:pStyle w:val="Heading3"/>
      </w:pPr>
      <w:r>
        <w:t>3.3.1. Biến cụm tiềm ẩn và chuyển trạng thái</w:t>
      </w:r>
    </w:p>
    <w:p>
      <w:pPr>
        <w:ind w:firstLine="567"/>
        <w:jc w:val="both"/>
      </w:pPr>
      <w:r>
        <w:rPr/>
        <w:t xml:space="preserve">Giả sử có </w:t>
      </w:r>
      <m:oMath xmlns:mml="http://www.w3.org/1998/Math/MathML">
        <m:r>
          <m:t>k</m:t>
        </m:r>
      </m:oMath>
      <w:r>
        <w:rPr/>
        <w:t xml:space="preserve"> cụm tiềm ẩn chung cho </w:t>
      </w:r>
      <w:r>
        <w:rPr>
          <w:b/>
        </w:rPr>
        <w:t>mọi</w:t>
      </w:r>
      <w:r>
        <w:rPr/>
        <w:t xml:space="preserve"> vector đặc trưng </w:t>
      </w:r>
      <m:oMath xmlns:mml="http://www.w3.org/1998/Math/MathML">
        <m:sSub>
          <m:e>
            <m:r>
              <m:t>𝐱</m:t>
            </m:r>
          </m:e>
          <m:sub>
            <m:r>
              <m:t>t</m:t>
            </m:r>
          </m:sub>
        </m:sSub>
      </m:oMath>
      <w:r>
        <w:rPr/>
        <w:t xml:space="preserve"> trong một batch các MTS. Với mỗi bước </w:t>
      </w:r>
      <m:oMath xmlns:mml="http://www.w3.org/1998/Math/MathML">
        <m:r>
          <m:t>t</m:t>
        </m:r>
      </m:oMath>
      <w:r>
        <w:rPr/>
        <w:t xml:space="preserve">, gắn </w:t>
      </w:r>
      <m:oMath xmlns:mml="http://www.w3.org/1998/Math/MathML">
        <m:sSub>
          <m:e>
            <m:r>
              <m:t>𝐱</m:t>
            </m:r>
          </m:e>
          <m:sub>
            <m:r>
              <m:t>t</m:t>
            </m:r>
          </m:sub>
        </m:sSub>
      </m:oMath>
      <w:r>
        <w:rPr/>
        <w:t xml:space="preserve"> với một </w:t>
      </w:r>
      <w:r>
        <w:rPr>
          <w:b/>
        </w:rPr>
        <w:t>biến cụm</w:t>
      </w:r>
      <w:r>
        <w:rPr/>
        <w:t xml:space="preserve"> </w:t>
      </w:r>
      <m:oMath xmlns:mml="http://www.w3.org/1998/Math/MathML">
        <m:sSub>
          <m:e>
            <m:r>
              <m:t>z</m:t>
            </m:r>
          </m:e>
          <m:sub>
            <m:r>
              <m:t>t</m:t>
            </m:r>
          </m:sub>
        </m:sSub>
        <m:r>
          <m:t>∈{1,…,k}</m:t>
        </m:r>
      </m:oMath>
      <w:r>
        <w:rPr/>
        <w:t xml:space="preserve">. Quá trình chuyển trạng thái dùng cấu trúc hồi quy vì khả năng mô hình hoá phụ thuộc dài hạn: xác suất trạng thái mới </w:t>
      </w:r>
      <m:oMath xmlns:mml="http://www.w3.org/1998/Math/MathML">
        <m:sSub>
          <m:e>
            <m:r>
              <m:t>z</m:t>
            </m:r>
          </m:e>
          <m:sub>
            <m:r>
              <m:t>t+1</m:t>
            </m:r>
          </m:sub>
        </m:sSub>
      </m:oMath>
      <w:r>
        <w:rPr/>
        <w:t xml:space="preserve"> được cập nhật dựa trên </w:t>
      </w:r>
      <w:r>
        <w:rPr>
          <w:b/>
        </w:rPr>
        <w:t>toàn bộ</w:t>
      </w:r>
      <w:r>
        <w:rPr/>
        <w:t xml:space="preserve"> các trạng thái trước </w:t>
      </w:r>
      <m:oMath xmlns:mml="http://www.w3.org/1998/Math/MathML">
        <m:sSub>
          <m:e>
            <m:r>
              <m:t>z</m:t>
            </m:r>
          </m:e>
          <m:sub>
            <m:r>
              <m:t>1:t</m:t>
            </m:r>
          </m:sub>
        </m:sSub>
      </m:oMath>
      <w:r>
        <w:rPr/>
        <w:t xml:space="preserve"> (khác với HMM chỉ dựa trên </w:t>
      </w:r>
      <m:oMath xmlns:mml="http://www.w3.org/1998/Math/MathML">
        <m:sSub>
          <m:e>
            <m:r>
              <m:t>z</m:t>
            </m:r>
          </m:e>
          <m:sub>
            <m:r>
              <m:t>t</m:t>
            </m:r>
          </m:sub>
        </m:sSub>
      </m:oMath>
      <w:r>
        <w:rPr/>
        <w:t>):</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r>
                  <m:t>p(</m:t>
                </m:r>
                <m:sSub>
                  <m:e>
                    <m:r>
                      <m:t>z</m:t>
                    </m:r>
                  </m:e>
                  <m:sub>
                    <m:r>
                      <m:t>t+1</m:t>
                    </m:r>
                  </m:sub>
                </m:sSub>
                <m:r>
                  <m:t>∣</m:t>
                </m:r>
                <m:sSub>
                  <m:e>
                    <m:r>
                      <m:t>z</m:t>
                    </m:r>
                  </m:e>
                  <m:sub>
                    <m:r>
                      <m:t>1:t</m:t>
                    </m:r>
                  </m:sub>
                </m:sSub>
                <m:r>
                  <m:t>)=</m:t>
                </m:r>
                <m:sSub>
                  <m:e>
                    <m:r>
                      <m:t>f</m:t>
                    </m:r>
                  </m:e>
                  <m:sub>
                    <m:r>
                      <m:t>θ</m:t>
                    </m:r>
                  </m:sub>
                </m:sSub>
                <m:r>
                  <m:t>(</m:t>
                </m:r>
                <m:sSub>
                  <m:e>
                    <m:r>
                      <m:t>z</m:t>
                    </m:r>
                  </m:e>
                  <m:sub>
                    <m:r>
                      <m:t>1:t</m:t>
                    </m:r>
                  </m:sub>
                </m:sSub>
                <m:r>
                  <m:t>)</m:t>
                </m:r>
              </m:oMath>
            </m:oMathPara>
          </w:p>
        </w:tc>
        <w:tc>
          <w:tcPr>
            <w:tcW w:type="dxa" w:w="794"/>
            <w:vAlign w:val="center"/>
          </w:tcPr>
          <w:p>
            <w:pPr>
              <w:spacing w:after="0"/>
              <w:jc w:val="right"/>
            </w:pPr>
            <w:r>
              <w:t>(15)</w:t>
            </w:r>
          </w:p>
        </w:tc>
      </w:tr>
    </w:tbl>
    <w:p>
      <w:pPr>
        <w:ind w:firstLine="567"/>
        <w:jc w:val="both"/>
      </w:pPr>
      <w:r>
        <w:rPr/>
        <w:t xml:space="preserve">với </w:t>
      </w:r>
      <m:oMath xmlns:mml="http://www.w3.org/1998/Math/MathML">
        <m:sSub>
          <m:e>
            <m:r>
              <m:t>f</m:t>
            </m:r>
          </m:e>
          <m:sub>
            <m:r>
              <m:t>θ</m:t>
            </m:r>
          </m:sub>
        </m:sSub>
      </m:oMath>
      <w:r>
        <w:rPr/>
        <w:t xml:space="preserve"> được tham số hoá bằng một RNN:</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r>
                  <m:t>p(</m:t>
                </m:r>
                <m:sSub>
                  <m:e>
                    <m:r>
                      <m:t>z</m:t>
                    </m:r>
                  </m:e>
                  <m:sub>
                    <m:r>
                      <m:t>t+1</m:t>
                    </m:r>
                  </m:sub>
                </m:sSub>
                <m:r>
                  <m:t>∣</m:t>
                </m:r>
                <m:sSub>
                  <m:e>
                    <m:r>
                      <m:t>z</m:t>
                    </m:r>
                  </m:e>
                  <m:sub>
                    <m:r>
                      <m:t>1:t</m:t>
                    </m:r>
                  </m:sub>
                </m:sSub>
                <m:r>
                  <m:t>)=</m:t>
                </m:r>
                <m:r>
                  <m:rPr>
                    <m:sty m:val="p"/>
                  </m:rPr>
                  <m:t>softmax</m:t>
                </m:r>
                <m:r>
                  <m:t>(</m:t>
                </m:r>
                <m:r>
                  <m:rPr>
                    <m:sty m:val="p"/>
                  </m:rPr>
                  <m:t>MLP</m:t>
                </m:r>
                <m:r>
                  <m:t>(</m:t>
                </m:r>
                <m:sSub>
                  <m:e>
                    <m:r>
                      <m:t>𝐡</m:t>
                    </m:r>
                  </m:e>
                  <m:sub>
                    <m:r>
                      <m:t>t</m:t>
                    </m:r>
                  </m:sub>
                </m:sSub>
                <m:r>
                  <m:t>))</m:t>
                </m:r>
                <m:r>
                  <m:t>,</m:t>
                </m:r>
                <m:r>
                  <m:rPr>
                    <m:nor/>
                  </m:rPr>
                  <m:t>  </m:t>
                </m:r>
                <m:sSub>
                  <m:e>
                    <m:r>
                      <m:t>𝐡</m:t>
                    </m:r>
                  </m:e>
                  <m:sub>
                    <m:r>
                      <m:t>t</m:t>
                    </m:r>
                  </m:sub>
                </m:sSub>
                <m:r>
                  <m:t>=</m:t>
                </m:r>
                <m:r>
                  <m:rPr>
                    <m:sty m:val="p"/>
                  </m:rPr>
                  <m:t>RNN</m:t>
                </m:r>
                <m:r>
                  <m:t>(</m:t>
                </m:r>
                <m:sSub>
                  <m:e>
                    <m:r>
                      <m:t>z</m:t>
                    </m:r>
                  </m:e>
                  <m:sub>
                    <m:r>
                      <m:t>t</m:t>
                    </m:r>
                  </m:sub>
                </m:sSub>
                <m:r>
                  <m:t>,</m:t>
                </m:r>
                <m:sSub>
                  <m:e>
                    <m:r>
                      <m:t>𝐡</m:t>
                    </m:r>
                  </m:e>
                  <m:sub>
                    <m:r>
                      <m:t>t−1</m:t>
                    </m:r>
                  </m:sub>
                </m:sSub>
                <m:r>
                  <m:t>)</m:t>
                </m:r>
              </m:oMath>
            </m:oMathPara>
          </w:p>
        </w:tc>
        <w:tc>
          <w:tcPr>
            <w:tcW w:type="dxa" w:w="794"/>
            <w:vAlign w:val="center"/>
          </w:tcPr>
          <w:p>
            <w:pPr>
              <w:spacing w:after="0"/>
              <w:jc w:val="right"/>
            </w:pPr>
            <w:r>
              <w:t>(16)</w:t>
            </w:r>
          </w:p>
        </w:tc>
      </w:tr>
    </w:tbl>
    <w:p>
      <w:pPr>
        <w:ind w:firstLine="567"/>
        <w:jc w:val="both"/>
      </w:pPr>
      <w:r>
        <w:rPr/>
        <w:t>trong đó RNN có thể là LSTM/GRU (</w:t>
      </w:r>
      <w:r>
        <w:rPr>
          <w:b/>
        </w:rPr>
        <w:t>DGM²-L</w:t>
      </w:r>
      <w:r>
        <w:rPr/>
        <w:t>) hoặc ODE-RNN (</w:t>
      </w:r>
      <w:r>
        <w:rPr>
          <w:b/>
        </w:rPr>
        <w:t>DGM²-O</w:t>
      </w:r>
      <w:r>
        <w:rPr/>
        <w:t>) để xử lý các bước thời gian không đều.</w:t>
      </w:r>
    </w:p>
    <w:p>
      <w:pPr>
        <w:pStyle w:val="Heading3"/>
      </w:pPr>
      <w:r>
        <w:t>3.3.2. Phát xạ từ hỗn hợp Gaussian động</w:t>
      </w:r>
    </w:p>
    <w:p>
      <w:pPr>
        <w:ind w:firstLine="567"/>
        <w:jc w:val="both"/>
      </w:pPr>
      <w:r>
        <w:rPr/>
        <w:t xml:space="preserve">Gọi </w:t>
      </w:r>
      <m:oMath xmlns:mml="http://www.w3.org/1998/Math/MathML">
        <m:sSub>
          <m:e>
            <m:r>
              <m:rPr>
                <m:sty m:val="bi"/>
              </m:rPr>
              <m:t>μ</m:t>
            </m:r>
          </m:e>
          <m:sub>
            <m:r>
              <m:t>c</m:t>
            </m:r>
          </m:sub>
        </m:sSub>
      </m:oMath>
      <w:r>
        <w:rPr/>
        <w:t xml:space="preserve"> (</w:t>
      </w:r>
      <m:oMath xmlns:mml="http://www.w3.org/1998/Math/MathML">
        <m:r>
          <m:t>c=1..k</m:t>
        </m:r>
      </m:oMath>
      <w:r>
        <w:rPr/>
        <w:t xml:space="preserve">) là tâm của thành phần thứ </w:t>
      </w:r>
      <m:oMath xmlns:mml="http://www.w3.org/1998/Math/MathML">
        <m:r>
          <m:t>c</m:t>
        </m:r>
      </m:oMath>
      <w:r>
        <w:rPr/>
        <w:t xml:space="preserve"> trong một </w:t>
      </w:r>
      <w:r>
        <w:rPr>
          <w:b/>
        </w:rPr>
        <w:t>hỗn hợp cơ sở</w:t>
      </w:r>
      <w:r>
        <w:rPr/>
        <w:t xml:space="preserve"> tĩnh và </w:t>
      </w:r>
      <m:oMath xmlns:mml="http://www.w3.org/1998/Math/MathML">
        <m:r>
          <m:t>p(</m:t>
        </m:r>
        <m:sSub>
          <m:e>
            <m:r>
              <m:rPr>
                <m:sty m:val="bi"/>
              </m:rPr>
              <m:t>μ</m:t>
            </m:r>
          </m:e>
          <m:sub>
            <m:r>
              <m:t>c</m:t>
            </m:r>
          </m:sub>
        </m:sSub>
        <m:r>
          <m:t>)</m:t>
        </m:r>
      </m:oMath>
      <w:r>
        <w:rPr/>
        <w:t xml:space="preserve"> là xác suất trộn tương ứng. Phát xạ vector mới </w:t>
      </w:r>
      <m:oMath xmlns:mml="http://www.w3.org/1998/Math/MathML">
        <m:sSub>
          <m:e>
            <m:r>
              <m:t>𝐱</m:t>
            </m:r>
          </m:e>
          <m:sub>
            <m:r>
              <m:t>t+1</m:t>
            </m:r>
          </m:sub>
        </m:sSub>
      </m:oMath>
      <w:r>
        <w:rPr/>
        <w:t xml:space="preserve"> gồm hai bước: (1) rút biến cụm </w:t>
      </w:r>
      <m:oMath xmlns:mml="http://www.w3.org/1998/Math/MathML">
        <m:sSub>
          <m:e>
            <m:r>
              <m:t>z</m:t>
            </m:r>
          </m:e>
          <m:sub>
            <m:r>
              <m:t>t+1</m:t>
            </m:r>
          </m:sub>
        </m:sSub>
      </m:oMath>
      <w:r>
        <w:rPr/>
        <w:t xml:space="preserve"> từ một phân phối categorical trên các thành phần; (2) rút </w:t>
      </w:r>
      <m:oMath xmlns:mml="http://www.w3.org/1998/Math/MathML">
        <m:sSub>
          <m:e>
            <m:r>
              <m:t>𝐱</m:t>
            </m:r>
          </m:e>
          <m:sub>
            <m:r>
              <m:t>t+1</m:t>
            </m:r>
          </m:sub>
        </m:sSub>
        <m:r>
          <m:t>~𝒩(</m:t>
        </m:r>
        <m:sSub>
          <m:e>
            <m:r>
              <m:rPr>
                <m:sty m:val="bi"/>
              </m:rPr>
              <m:t>μ</m:t>
            </m:r>
          </m:e>
          <m:sub>
            <m:sSub>
              <m:e>
                <m:r>
                  <m:t>z</m:t>
                </m:r>
              </m:e>
              <m:sub>
                <m:r>
                  <m:t>t+1</m:t>
                </m:r>
              </m:sub>
            </m:sSub>
          </m:sub>
        </m:sSub>
        <m:r>
          <m:t>,</m:t>
        </m:r>
        <m:sSup>
          <m:e>
            <m:r>
              <m:t>σ</m:t>
            </m:r>
          </m:e>
          <m:sup>
            <m:r>
              <m:t>−1</m:t>
            </m:r>
          </m:sup>
        </m:sSup>
        <m:r>
          <m:t>𝐈)</m:t>
        </m:r>
      </m:oMath>
      <w:r>
        <w:rPr/>
        <w:t xml:space="preserve"> – Gaussian đẳng hướng với </w:t>
      </w:r>
      <m:oMath xmlns:mml="http://www.w3.org/1998/Math/MathML">
        <m:r>
          <m:t>σ</m:t>
        </m:r>
      </m:oMath>
      <w:r>
        <w:rPr/>
        <w:t xml:space="preserve"> là siêu tham số (chọn vì hiệu quả tính toán và hiệu quả thực nghiệm).</w:t>
      </w:r>
    </w:p>
    <w:p>
      <w:pPr>
        <w:ind w:firstLine="567"/>
        <w:jc w:val="both"/>
      </w:pPr>
      <w:r>
        <w:rPr/>
        <w:t xml:space="preserve">Nếu ở bước (1) dùng phân phối tĩnh </w:t>
      </w:r>
      <m:oMath xmlns:mml="http://www.w3.org/1998/Math/MathML">
        <m:r>
          <m:t>p(</m:t>
        </m:r>
        <m:r>
          <m:rPr>
            <m:sty m:val="bi"/>
          </m:rPr>
          <m:t>μ</m:t>
        </m:r>
        <m:r>
          <m:t>)=[p(</m:t>
        </m:r>
        <m:sSub>
          <m:e>
            <m:r>
              <m:rPr>
                <m:sty m:val="bi"/>
              </m:rPr>
              <m:t>μ</m:t>
            </m:r>
          </m:e>
          <m:sub>
            <m:r>
              <m:t>1</m:t>
            </m:r>
          </m:sub>
        </m:sSub>
        <m:r>
          <m:t>),…,p(</m:t>
        </m:r>
        <m:sSub>
          <m:e>
            <m:r>
              <m:rPr>
                <m:sty m:val="bi"/>
              </m:rPr>
              <m:t>μ</m:t>
            </m:r>
          </m:e>
          <m:sub>
            <m:r>
              <m:t>k</m:t>
            </m:r>
          </m:sub>
        </m:sSub>
        <m:r>
          <m:t>)]</m:t>
        </m:r>
      </m:oMath>
      <w:r>
        <w:rPr/>
        <w:t xml:space="preserve"> như GMM thông thường thì không phản ánh được động lực của MTS. Vì xác suất chuyển </w:t>
      </w:r>
      <m:oMath xmlns:mml="http://www.w3.org/1998/Math/MathML">
        <m:r>
          <m:t>p(</m:t>
        </m:r>
        <m:sSub>
          <m:e>
            <m:r>
              <m:t>z</m:t>
            </m:r>
          </m:e>
          <m:sub>
            <m:r>
              <m:t>t+1</m:t>
            </m:r>
          </m:sub>
        </m:sSub>
        <m:r>
          <m:t>∣</m:t>
        </m:r>
        <m:sSub>
          <m:e>
            <m:r>
              <m:t>z</m:t>
            </m:r>
          </m:e>
          <m:sub>
            <m:r>
              <m:t>1:t</m:t>
            </m:r>
          </m:sub>
        </m:sSub>
        <m:r>
          <m:t>)</m:t>
        </m:r>
      </m:oMath>
      <w:r>
        <w:rPr/>
        <w:t xml:space="preserve"> cho biết </w:t>
      </w:r>
      <m:oMath xmlns:mml="http://www.w3.org/1998/Math/MathML">
        <m:sSub>
          <m:e>
            <m:r>
              <m:t>𝐱</m:t>
            </m:r>
          </m:e>
          <m:sub>
            <m:r>
              <m:t>t+1</m:t>
            </m:r>
          </m:sub>
        </m:sSub>
      </m:oMath>
      <w:r>
        <w:rPr/>
        <w:t xml:space="preserve"> nhiều khả năng thuộc cụm nào, DGM² </w:t>
      </w:r>
      <w:r>
        <w:rPr>
          <w:b/>
        </w:rPr>
        <w:t>điều chỉnh động</w:t>
      </w:r>
      <w:r>
        <w:rPr/>
        <w:t xml:space="preserve"> xác suất trộn tại mỗi bước:</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sSub>
                  <m:e>
                    <m:r>
                      <m:rPr>
                        <m:sty m:val="bi"/>
                      </m:rPr>
                      <m:t>ψ</m:t>
                    </m:r>
                  </m:e>
                  <m:sub>
                    <m:r>
                      <m:t>t+1</m:t>
                    </m:r>
                  </m:sub>
                </m:sSub>
                <m:r>
                  <m:t>=(1−γ)</m:t>
                </m:r>
                <m:r>
                  <m:rPr>
                    <m:nor/>
                  </m:rPr>
                  <m:t> </m:t>
                </m:r>
                <m:r>
                  <m:t>p(</m:t>
                </m:r>
                <m:sSub>
                  <m:e>
                    <m:r>
                      <m:t>z</m:t>
                    </m:r>
                  </m:e>
                  <m:sub>
                    <m:r>
                      <m:t>t+1</m:t>
                    </m:r>
                  </m:sub>
                </m:sSub>
                <m:r>
                  <m:t>∣</m:t>
                </m:r>
                <m:sSub>
                  <m:e>
                    <m:r>
                      <m:t>z</m:t>
                    </m:r>
                  </m:e>
                  <m:sub>
                    <m:r>
                      <m:t>1:t</m:t>
                    </m:r>
                  </m:sub>
                </m:sSub>
                <m:r>
                  <m:t>)+γ</m:t>
                </m:r>
                <m:r>
                  <m:rPr>
                    <m:nor/>
                  </m:rPr>
                  <m:t> </m:t>
                </m:r>
                <m:r>
                  <m:t>p(</m:t>
                </m:r>
                <m:r>
                  <m:rPr>
                    <m:sty m:val="bi"/>
                  </m:rPr>
                  <m:t>μ</m:t>
                </m:r>
                <m:r>
                  <m:t>)</m:t>
                </m:r>
              </m:oMath>
            </m:oMathPara>
          </w:p>
        </w:tc>
        <w:tc>
          <w:tcPr>
            <w:tcW w:type="dxa" w:w="794"/>
            <w:vAlign w:val="center"/>
          </w:tcPr>
          <w:p>
            <w:pPr>
              <w:spacing w:after="0"/>
              <w:jc w:val="right"/>
            </w:pPr>
            <w:r>
              <w:t>(17)</w:t>
            </w:r>
          </w:p>
        </w:tc>
      </w:tr>
    </w:tbl>
    <w:p>
      <w:pPr>
        <w:ind w:firstLine="567"/>
        <w:jc w:val="both"/>
      </w:pPr>
      <m:oMath xmlns:mml="http://www.w3.org/1998/Math/MathML">
        <m:sSub>
          <m:e>
            <m:r>
              <m:rPr>
                <m:sty m:val="bi"/>
              </m:rPr>
              <m:t>ψ</m:t>
            </m:r>
          </m:e>
          <m:sub>
            <m:r>
              <m:t>t+1</m:t>
            </m:r>
          </m:sub>
        </m:sSub>
      </m:oMath>
      <w:r>
        <w:rPr/>
        <w:t xml:space="preserve"> là </w:t>
      </w:r>
      <w:r>
        <w:rPr>
          <w:b/>
        </w:rPr>
        <w:t>phân phối hỗn hợp động</w:t>
      </w:r>
      <w:r>
        <w:rPr/>
        <w:t xml:space="preserve"> tại bước </w:t>
      </w:r>
      <m:oMath xmlns:mml="http://www.w3.org/1998/Math/MathML">
        <m:r>
          <m:t>t+1</m:t>
        </m:r>
      </m:oMath>
      <w:r>
        <w:rPr/>
        <w:t xml:space="preserve">; số hạng thứ nhất là </w:t>
      </w:r>
      <w:r>
        <w:rPr>
          <w:i/>
        </w:rPr>
        <w:t>điều chỉnh động</w:t>
      </w:r>
      <w:r>
        <w:rPr/>
        <w:t xml:space="preserve">, số hạng thứ hai là </w:t>
      </w:r>
      <w:r>
        <w:rPr>
          <w:i/>
        </w:rPr>
        <w:t>hỗn hợp cơ sở</w:t>
      </w:r>
      <w:r>
        <w:rPr/>
        <w:t xml:space="preserve">; </w:t>
      </w:r>
      <m:oMath xmlns:mml="http://www.w3.org/1998/Math/MathML">
        <m:r>
          <m:t>γ∈[0,1]</m:t>
        </m:r>
      </m:oMath>
      <w:r>
        <w:rPr/>
        <w:t xml:space="preserve"> điều khiển mức độ lệch khỏi hỗn hợp cơ sở. Hình 2(a) minh hoạ: </w:t>
      </w:r>
      <m:oMath xmlns:mml="http://www.w3.org/1998/Math/MathML">
        <m:r>
          <m:t>p(</m:t>
        </m:r>
        <m:sSub>
          <m:e>
            <m:r>
              <m:t>z</m:t>
            </m:r>
          </m:e>
          <m:sub>
            <m:r>
              <m:t>t+1</m:t>
            </m:r>
          </m:sub>
        </m:sSub>
        <m:r>
          <m:t>∣</m:t>
        </m:r>
        <m:sSub>
          <m:e>
            <m:r>
              <m:t>z</m:t>
            </m:r>
          </m:e>
          <m:sub>
            <m:r>
              <m:t>1:t</m:t>
            </m:r>
          </m:sub>
        </m:sSub>
        <m:r>
          <m:t>)</m:t>
        </m:r>
      </m:oMath>
      <w:r>
        <w:rPr/>
        <w:t xml:space="preserve"> “kéo” hỗn hợp về phía thành phần (cụm) mà </w:t>
      </w:r>
      <m:oMath xmlns:mml="http://www.w3.org/1998/Math/MathML">
        <m:sSub>
          <m:e>
            <m:r>
              <m:t>𝐱</m:t>
            </m:r>
          </m:e>
          <m:sub>
            <m:r>
              <m:t>t+1</m:t>
            </m:r>
          </m:sub>
        </m:sSub>
      </m:oMath>
      <w:r>
        <w:rPr/>
        <w:t xml:space="preserve"> thuộc về. Việc giữ lại hỗn hợp cơ sở là </w:t>
      </w:r>
      <w:r>
        <w:rPr>
          <w:b/>
        </w:rPr>
        <w:t>không thể thiếu</w:t>
      </w:r>
      <w:r>
        <w:rPr/>
        <w:t xml:space="preserve"> vì nó xác định quan hệ giữa các thành phần và điều chuẩn việc học các tâm </w:t>
      </w:r>
      <m:oMath xmlns:mml="http://www.w3.org/1998/Math/MathML">
        <m:r>
          <m:rPr>
            <m:sty m:val="bi"/>
          </m:rPr>
          <m:t>μ</m:t>
        </m:r>
        <m:r>
          <m:t>=[</m:t>
        </m:r>
        <m:sSub>
          <m:e>
            <m:r>
              <m:rPr>
                <m:sty m:val="bi"/>
              </m:rPr>
              <m:t>μ</m:t>
            </m:r>
          </m:e>
          <m:sub>
            <m:r>
              <m:t>1</m:t>
            </m:r>
          </m:sub>
        </m:sSub>
        <m:r>
          <m:t>,…,</m:t>
        </m:r>
        <m:sSub>
          <m:e>
            <m:r>
              <m:rPr>
                <m:sty m:val="bi"/>
              </m:rPr>
              <m:t>μ</m:t>
            </m:r>
          </m:e>
          <m:sub>
            <m:r>
              <m:t>k</m:t>
            </m:r>
          </m:sub>
        </m:sSub>
        <m:r>
          <m:t>]</m:t>
        </m:r>
      </m:oMath>
      <w:r>
        <w:rPr/>
        <w:t xml:space="preserve">. Mật độ phát xạ tổng thể tại bước </w:t>
      </w:r>
      <m:oMath xmlns:mml="http://www.w3.org/1998/Math/MathML">
        <m:r>
          <m:t>t+1</m:t>
        </m:r>
      </m:oMath>
      <w:r>
        <w:rPr/>
        <w:t xml:space="preserve"> vì vậy là một GMM có trọng số thay đổi theo thời gian:</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r>
                  <m:t>p(</m:t>
                </m:r>
                <m:sSub>
                  <m:e>
                    <m:r>
                      <m:t>𝐱</m:t>
                    </m:r>
                  </m:e>
                  <m:sub>
                    <m:r>
                      <m:t>t+1</m:t>
                    </m:r>
                  </m:sub>
                </m:sSub>
                <m:r>
                  <m:t>∣</m:t>
                </m:r>
                <m:sSub>
                  <m:e>
                    <m:r>
                      <m:t>z</m:t>
                    </m:r>
                  </m:e>
                  <m:sub>
                    <m:r>
                      <m:t>1:t</m:t>
                    </m:r>
                  </m:sub>
                </m:sSub>
                <m:r>
                  <m:t>)=</m:t>
                </m:r>
                <m:nary>
                  <m:naryPr>
                    <m:chr m:val="∑"/>
                    <m:limLoc m:val="subSup"/>
                    <m:grow m:val="1"/>
                    <m:subHide m:val="off"/>
                    <m:supHide m:val="off"/>
                  </m:naryPr>
                  <m:sub>
                    <m:r>
                      <m:t>c=1</m:t>
                    </m:r>
                  </m:sub>
                  <m:sup>
                    <m:r>
                      <m:t>k</m:t>
                    </m:r>
                  </m:sup>
                  <m:e>
                    <m:sSub>
                      <m:e>
                        <m:r>
                          <m:t>ψ</m:t>
                        </m:r>
                      </m:e>
                      <m:sub>
                        <m:r>
                          <m:t>t+1</m:t>
                        </m:r>
                      </m:sub>
                    </m:sSub>
                  </m:e>
                </m:nary>
                <m:r>
                  <m:t>[c]</m:t>
                </m:r>
                <m:r>
                  <m:rPr>
                    <m:nor/>
                  </m:rPr>
                  <m:t> </m:t>
                </m:r>
                <m:r>
                  <m:t>𝒩(</m:t>
                </m:r>
                <m:sSub>
                  <m:e>
                    <m:r>
                      <m:t>𝐱</m:t>
                    </m:r>
                  </m:e>
                  <m:sub>
                    <m:r>
                      <m:t>t+1</m:t>
                    </m:r>
                  </m:sub>
                </m:sSub>
                <m:r>
                  <m:t>∣</m:t>
                </m:r>
                <m:sSub>
                  <m:e>
                    <m:r>
                      <m:rPr>
                        <m:sty m:val="bi"/>
                      </m:rPr>
                      <m:t>μ</m:t>
                    </m:r>
                  </m:e>
                  <m:sub>
                    <m:r>
                      <m:t>c</m:t>
                    </m:r>
                  </m:sub>
                </m:sSub>
                <m:r>
                  <m:t>,</m:t>
                </m:r>
                <m:sSup>
                  <m:e>
                    <m:r>
                      <m:t>σ</m:t>
                    </m:r>
                  </m:e>
                  <m:sup>
                    <m:r>
                      <m:t>−1</m:t>
                    </m:r>
                  </m:sup>
                </m:sSup>
                <m:r>
                  <m:t>𝐈)</m:t>
                </m:r>
              </m:oMath>
            </m:oMathPara>
          </w:p>
        </w:tc>
        <w:tc>
          <w:tcPr>
            <w:tcW w:type="dxa" w:w="794"/>
            <w:vAlign w:val="center"/>
          </w:tcPr>
          <w:p>
            <w:pPr>
              <w:spacing w:after="0"/>
              <w:jc w:val="right"/>
            </w:pPr>
            <w:r>
              <w:t>(18)</w:t>
            </w:r>
          </w:p>
        </w:tc>
      </w:tr>
    </w:tbl>
    <w:p>
      <w:pPr>
        <w:pStyle w:val="Heading3"/>
      </w:pPr>
      <w:r>
        <w:t>3.3.3. Quá trình sinh</w:t>
      </w:r>
    </w:p>
    <w:p>
      <w:pPr>
        <w:jc w:val="both"/>
      </w:pPr>
      <w:r>
        <w:rPr/>
        <w:t>Tóm lại, quá trình sinh của DGM² với mỗi MTS là:</w:t>
      </w:r>
    </w:p>
    <w:p>
      <w:pPr>
        <w:pStyle w:val="ListNumber"/>
        <w:spacing w:after="60"/>
        <w:jc w:val="both"/>
      </w:pPr>
      <w:r>
        <w:rPr/>
        <w:t xml:space="preserve">Rút </w:t>
      </w:r>
      <m:oMath xmlns:mml="http://www.w3.org/1998/Math/MathML">
        <m:sSub>
          <m:e>
            <m:r>
              <m:t>z</m:t>
            </m:r>
          </m:e>
          <m:sub>
            <m:r>
              <m:t>1</m:t>
            </m:r>
          </m:sub>
        </m:sSub>
        <m:r>
          <m:t>~</m:t>
        </m:r>
        <m:r>
          <m:rPr>
            <m:sty m:val="p"/>
          </m:rPr>
          <m:t>Uniform</m:t>
        </m:r>
        <m:r>
          <m:t>(k)</m:t>
        </m:r>
      </m:oMath>
      <w:r>
        <w:rPr/>
        <w:t>.</w:t>
      </w:r>
    </w:p>
    <w:p>
      <w:pPr>
        <w:pStyle w:val="ListNumber"/>
        <w:spacing w:after="60"/>
        <w:jc w:val="both"/>
      </w:pPr>
      <w:r>
        <w:rPr/>
        <w:t xml:space="preserve">Với </w:t>
      </w:r>
      <m:oMath xmlns:mml="http://www.w3.org/1998/Math/MathML">
        <m:r>
          <m:t>t=1,…,w</m:t>
        </m:r>
      </m:oMath>
      <w:r>
        <w:rPr/>
        <w:t xml:space="preserve">: (i) tính xác suất chuyển </w:t>
      </w:r>
      <m:oMath xmlns:mml="http://www.w3.org/1998/Math/MathML">
        <m:r>
          <m:t>p(</m:t>
        </m:r>
        <m:sSub>
          <m:e>
            <m:r>
              <m:t>z</m:t>
            </m:r>
          </m:e>
          <m:sub>
            <m:r>
              <m:t>t+1</m:t>
            </m:r>
          </m:sub>
        </m:sSub>
        <m:r>
          <m:t>∣</m:t>
        </m:r>
        <m:sSub>
          <m:e>
            <m:r>
              <m:t>z</m:t>
            </m:r>
          </m:e>
          <m:sub>
            <m:r>
              <m:t>1:t</m:t>
            </m:r>
          </m:sub>
        </m:sSub>
        <m:r>
          <m:t>)=</m:t>
        </m:r>
        <m:sSub>
          <m:e>
            <m:r>
              <m:t>f</m:t>
            </m:r>
          </m:e>
          <m:sub>
            <m:r>
              <m:t>θ</m:t>
            </m:r>
          </m:sub>
        </m:sSub>
        <m:r>
          <m:t>(</m:t>
        </m:r>
        <m:sSub>
          <m:e>
            <m:r>
              <m:t>z</m:t>
            </m:r>
          </m:e>
          <m:sub>
            <m:r>
              <m:t>1:t</m:t>
            </m:r>
          </m:sub>
        </m:sSub>
        <m:r>
          <m:t>)</m:t>
        </m:r>
      </m:oMath>
      <w:r>
        <w:rPr/>
        <w:t xml:space="preserve">; (ii) rút </w:t>
      </w:r>
      <m:oMath xmlns:mml="http://www.w3.org/1998/Math/MathML">
        <m:sSub>
          <m:e>
            <m:r>
              <m:t>z</m:t>
            </m:r>
          </m:e>
          <m:sub>
            <m:r>
              <m:t>t+1</m:t>
            </m:r>
          </m:sub>
        </m:sSub>
        <m:r>
          <m:t>~</m:t>
        </m:r>
        <m:r>
          <m:rPr>
            <m:sty m:val="p"/>
          </m:rPr>
          <m:t>Categorical</m:t>
        </m:r>
        <m:r>
          <m:t>(p(</m:t>
        </m:r>
        <m:sSub>
          <m:e>
            <m:r>
              <m:t>z</m:t>
            </m:r>
          </m:e>
          <m:sub>
            <m:r>
              <m:t>t+1</m:t>
            </m:r>
          </m:sub>
        </m:sSub>
        <m:r>
          <m:t>∣</m:t>
        </m:r>
        <m:sSub>
          <m:e>
            <m:r>
              <m:t>z</m:t>
            </m:r>
          </m:e>
          <m:sub>
            <m:r>
              <m:t>1:t</m:t>
            </m:r>
          </m:sub>
        </m:sSub>
        <m:r>
          <m:t>))</m:t>
        </m:r>
      </m:oMath>
      <w:r>
        <w:rPr/>
        <w:t xml:space="preserve"> cho </w:t>
      </w:r>
      <w:r>
        <w:rPr>
          <w:b/>
        </w:rPr>
        <w:t>chuyển trạng thái</w:t>
      </w:r>
      <w:r>
        <w:rPr/>
        <w:t xml:space="preserve">; (iii) rút </w:t>
      </w:r>
      <m:oMath xmlns:mml="http://www.w3.org/1998/Math/MathML">
        <m:sSub>
          <m:e>
            <m:limUpp>
              <m:e>
                <m:r>
                  <m:t>z</m:t>
                </m:r>
              </m:e>
              <m:lim>
                <m:r>
                  <m:t>~</m:t>
                </m:r>
              </m:lim>
            </m:limUpp>
          </m:e>
          <m:sub>
            <m:r>
              <m:t>t+1</m:t>
            </m:r>
          </m:sub>
        </m:sSub>
        <m:r>
          <m:t>~</m:t>
        </m:r>
        <m:r>
          <m:rPr>
            <m:sty m:val="p"/>
          </m:rPr>
          <m:t>Categorical</m:t>
        </m:r>
        <m:r>
          <m:t>(</m:t>
        </m:r>
        <m:sSub>
          <m:e>
            <m:r>
              <m:rPr>
                <m:sty m:val="bi"/>
              </m:rPr>
              <m:t>ψ</m:t>
            </m:r>
          </m:e>
          <m:sub>
            <m:r>
              <m:t>t+1</m:t>
            </m:r>
          </m:sub>
        </m:sSub>
        <m:r>
          <m:t>)</m:t>
        </m:r>
      </m:oMath>
      <w:r>
        <w:rPr/>
        <w:t xml:space="preserve"> theo (17) cho </w:t>
      </w:r>
      <w:r>
        <w:rPr>
          <w:b/>
        </w:rPr>
        <w:t>phát xạ</w:t>
      </w:r>
      <w:r>
        <w:rPr/>
        <w:t xml:space="preserve">; (iv) rút vector đặc trưng </w:t>
      </w:r>
      <m:oMath xmlns:mml="http://www.w3.org/1998/Math/MathML">
        <m:sSub>
          <m:e>
            <m:limUpp>
              <m:e>
                <m:r>
                  <m:t>𝐱</m:t>
                </m:r>
              </m:e>
              <m:lim>
                <m:r>
                  <m:t>~</m:t>
                </m:r>
              </m:lim>
            </m:limUpp>
          </m:e>
          <m:sub>
            <m:r>
              <m:t>t+1</m:t>
            </m:r>
          </m:sub>
        </m:sSub>
        <m:r>
          <m:t>~𝒩(</m:t>
        </m:r>
        <m:sSub>
          <m:e>
            <m:r>
              <m:rPr>
                <m:sty m:val="bi"/>
              </m:rPr>
              <m:t>μ</m:t>
            </m:r>
          </m:e>
          <m:sub>
            <m:sSub>
              <m:e>
                <m:limUpp>
                  <m:e>
                    <m:r>
                      <m:t>z</m:t>
                    </m:r>
                  </m:e>
                  <m:lim>
                    <m:r>
                      <m:t>~</m:t>
                    </m:r>
                  </m:lim>
                </m:limUpp>
              </m:e>
              <m:sub>
                <m:r>
                  <m:t>t+1</m:t>
                </m:r>
              </m:sub>
            </m:sSub>
          </m:sub>
        </m:sSub>
        <m:r>
          <m:t>,</m:t>
        </m:r>
        <m:sSup>
          <m:e>
            <m:r>
              <m:t>σ</m:t>
            </m:r>
          </m:e>
          <m:sup>
            <m:r>
              <m:t>−1</m:t>
            </m:r>
          </m:sup>
        </m:sSup>
        <m:r>
          <m:t>𝐈)</m:t>
        </m:r>
      </m:oMath>
      <w:r>
        <w:rPr/>
        <w:t>.</w:t>
      </w:r>
    </w:p>
    <w:p>
      <w:pPr>
        <w:ind w:firstLine="567"/>
        <w:jc w:val="both"/>
      </w:pPr>
      <w:r>
        <w:rPr/>
        <w:t xml:space="preserve">Lưu ý </w:t>
      </w:r>
      <m:oMath xmlns:mml="http://www.w3.org/1998/Math/MathML">
        <m:sSub>
          <m:e>
            <m:r>
              <m:t>z</m:t>
            </m:r>
          </m:e>
          <m:sub>
            <m:r>
              <m:t>t+1</m:t>
            </m:r>
          </m:sub>
        </m:sSub>
      </m:oMath>
      <w:r>
        <w:rPr/>
        <w:t xml:space="preserve"> (bước ii) và </w:t>
      </w:r>
      <m:oMath xmlns:mml="http://www.w3.org/1998/Math/MathML">
        <m:sSub>
          <m:e>
            <m:limUpp>
              <m:e>
                <m:r>
                  <m:t>z</m:t>
                </m:r>
              </m:e>
              <m:lim>
                <m:r>
                  <m:t>~</m:t>
                </m:r>
              </m:lim>
            </m:limUpp>
          </m:e>
          <m:sub>
            <m:r>
              <m:t>t+1</m:t>
            </m:r>
          </m:sub>
        </m:sSub>
      </m:oMath>
      <w:r>
        <w:rPr/>
        <w:t xml:space="preserve"> (bước iii) khác nhau: </w:t>
      </w:r>
      <m:oMath xmlns:mml="http://www.w3.org/1998/Math/MathML">
        <m:sSub>
          <m:e>
            <m:r>
              <m:t>z</m:t>
            </m:r>
          </m:e>
          <m:sub>
            <m:r>
              <m:t>t+1</m:t>
            </m:r>
          </m:sub>
        </m:sSub>
      </m:oMath>
      <w:r>
        <w:rPr/>
        <w:t xml:space="preserve"> dùng để duy trì tính hồi quy của chuỗi chuyển trạng thái, còn </w:t>
      </w:r>
      <m:oMath xmlns:mml="http://www.w3.org/1998/Math/MathML">
        <m:sSub>
          <m:e>
            <m:limUpp>
              <m:e>
                <m:r>
                  <m:t>z</m:t>
                </m:r>
              </m:e>
              <m:lim>
                <m:r>
                  <m:t>~</m:t>
                </m:r>
              </m:lim>
            </m:limUpp>
          </m:e>
          <m:sub>
            <m:r>
              <m:t>t+1</m:t>
            </m:r>
          </m:sub>
        </m:sSub>
      </m:oMath>
      <w:r>
        <w:rPr/>
        <w:t xml:space="preserve"> dùng cho phát xạ từ hỗn hợp đã cập nhật. Các tham số </w:t>
      </w:r>
      <m:oMath xmlns:mml="http://www.w3.org/1998/Math/MathML">
        <m:sSub>
          <m:e>
            <m:r>
              <m:rPr>
                <m:sty m:val="bi"/>
              </m:rPr>
              <m:t>μ</m:t>
            </m:r>
          </m:e>
          <m:sub>
            <m:r>
              <m:t>c</m:t>
            </m:r>
          </m:sub>
        </m:sSub>
      </m:oMath>
      <w:r>
        <w:rPr/>
        <w:t xml:space="preserve"> được </w:t>
      </w:r>
      <w:r>
        <w:rPr>
          <w:b/>
        </w:rPr>
        <w:t>chia sẻ bởi mọi mẫu thuộc cùng cụm</w:t>
      </w:r>
      <w:r>
        <w:rPr/>
        <w:t xml:space="preserve"> – ở mọi chuỗi và mọi thời điểm – nhờ đó hợp nhất thông tin bổ sung cho nhau, giúp dự báo bền vững trên dữ liệu thưa. Tập tham số của mô hình sinh là </w:t>
      </w:r>
      <m:oMath xmlns:mml="http://www.w3.org/1998/Math/MathML">
        <m:r>
          <m:t>ϑ={θ,</m:t>
        </m:r>
        <m:r>
          <m:rPr>
            <m:sty m:val="bi"/>
          </m:rPr>
          <m:t>μ</m:t>
        </m:r>
        <m:r>
          <m:t>}</m:t>
        </m:r>
      </m:oMath>
      <w:r>
        <w:rPr/>
        <w:t>.</w:t>
      </w:r>
    </w:p>
    <w:p>
      <w:pPr>
        <w:pStyle w:val="Heading2"/>
      </w:pPr>
      <w:r>
        <w:t>3.4. Hàm mục tiêu và cận dưới Jensen</w:t>
      </w:r>
    </w:p>
    <w:p>
      <w:pPr>
        <w:ind w:firstLine="567"/>
        <w:jc w:val="both"/>
      </w:pPr>
      <w:r>
        <w:rPr/>
        <w:t>Mục tiêu là cực đại log-likelihood biên của mỗi MTS:</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r>
                  <m:t>ℒ(ϑ)=</m:t>
                </m:r>
                <m:r>
                  <m:rPr>
                    <m:sty m:val="p"/>
                  </m:rPr>
                  <m:t>log</m:t>
                </m:r>
                <m:r>
                  <m:rPr>
                    <m:nor/>
                  </m:rPr>
                  <m:t> </m:t>
                </m:r>
                <m:nary>
                  <m:naryPr>
                    <m:chr m:val="∑"/>
                    <m:limLoc m:val="subSup"/>
                    <m:grow m:val="1"/>
                    <m:subHide m:val="off"/>
                    <m:supHide m:val="on"/>
                  </m:naryPr>
                  <m:sub>
                    <m:sSub>
                      <m:e>
                        <m:r>
                          <m:t>z</m:t>
                        </m:r>
                      </m:e>
                      <m:sub>
                        <m:r>
                          <m:t>1:w</m:t>
                        </m:r>
                      </m:sub>
                    </m:sSub>
                  </m:sub>
                  <m:sup/>
                  <m:e>
                    <m:sSub>
                      <m:e>
                        <m:r>
                          <m:t>p</m:t>
                        </m:r>
                      </m:e>
                      <m:sub>
                        <m:r>
                          <m:t>ϑ</m:t>
                        </m:r>
                      </m:sub>
                    </m:sSub>
                  </m:e>
                </m:nary>
                <m:r>
                  <m:t>(</m:t>
                </m:r>
                <m:sSub>
                  <m:e>
                    <m:r>
                      <m:t>𝐱</m:t>
                    </m:r>
                  </m:e>
                  <m:sub>
                    <m:r>
                      <m:t>1:w</m:t>
                    </m:r>
                  </m:sub>
                </m:sSub>
                <m:r>
                  <m:t>,</m:t>
                </m:r>
                <m:sSub>
                  <m:e>
                    <m:r>
                      <m:t>z</m:t>
                    </m:r>
                  </m:e>
                  <m:sub>
                    <m:r>
                      <m:t>1:w</m:t>
                    </m:r>
                  </m:sub>
                </m:sSub>
                <m:r>
                  <m:t>)</m:t>
                </m:r>
              </m:oMath>
            </m:oMathPara>
          </w:p>
        </w:tc>
        <w:tc>
          <w:tcPr>
            <w:tcW w:type="dxa" w:w="794"/>
            <w:vAlign w:val="center"/>
          </w:tcPr>
          <w:p>
            <w:pPr>
              <w:spacing w:after="0"/>
              <w:jc w:val="right"/>
            </w:pPr>
            <w:r>
              <w:t>(19)</w:t>
            </w:r>
          </w:p>
        </w:tc>
      </w:tr>
    </w:tbl>
    <w:p>
      <w:pPr>
        <w:ind w:firstLine="567"/>
        <w:jc w:val="both"/>
      </w:pPr>
      <w:r>
        <w:rPr/>
        <w:t>Phân tích xác suất đồng thời theo hỗn hợp động (17) và áp dụng bất đẳng thức Jensen cho từng bước, ta được cận dưới:</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r>
                  <m:t>ℒ(ϑ)≥</m:t>
                </m:r>
                <m:nary>
                  <m:naryPr>
                    <m:chr m:val="∑"/>
                    <m:limLoc m:val="subSup"/>
                    <m:grow m:val="1"/>
                    <m:subHide m:val="off"/>
                    <m:supHide m:val="off"/>
                  </m:naryPr>
                  <m:sub>
                    <m:r>
                      <m:t>t=0</m:t>
                    </m:r>
                  </m:sub>
                  <m:sup>
                    <m:r>
                      <m:t>w−1</m:t>
                    </m:r>
                  </m:sup>
                  <m:e>
                    <m:nary>
                      <m:naryPr>
                        <m:chr m:val="∑"/>
                        <m:limLoc m:val="subSup"/>
                        <m:grow m:val="1"/>
                        <m:subHide m:val="off"/>
                        <m:supHide m:val="on"/>
                      </m:naryPr>
                      <m:sub>
                        <m:sSub>
                          <m:e>
                            <m:r>
                              <m:t>z</m:t>
                            </m:r>
                          </m:e>
                          <m:sub>
                            <m:r>
                              <m:t>1:t+1</m:t>
                            </m:r>
                          </m:sub>
                        </m:sSub>
                      </m:sub>
                      <m:sup/>
                      <m:e>
                        <m:r>
                          <m:t>[</m:t>
                        </m:r>
                        <m:r>
                          <m:rPr>
                            <m:sty m:val="p"/>
                          </m:rPr>
                          <m:t>log</m:t>
                        </m:r>
                        <m:r>
                          <m:rPr>
                            <m:nor/>
                          </m:rPr>
                          <m:t> </m:t>
                        </m:r>
                        <m:sSub>
                          <m:e>
                            <m:r>
                              <m:t>p</m:t>
                            </m:r>
                          </m:e>
                          <m:sub>
                            <m:r>
                              <m:t>ϑ</m:t>
                            </m:r>
                          </m:sub>
                        </m:sSub>
                        <m:r>
                          <m:t>(</m:t>
                        </m:r>
                        <m:sSub>
                          <m:e>
                            <m:r>
                              <m:t>𝐱</m:t>
                            </m:r>
                          </m:e>
                          <m:sub>
                            <m:r>
                              <m:t>t+1</m:t>
                            </m:r>
                          </m:sub>
                        </m:sSub>
                        <m:r>
                          <m:t>∣</m:t>
                        </m:r>
                        <m:sSub>
                          <m:e>
                            <m:r>
                              <m:t>z</m:t>
                            </m:r>
                          </m:e>
                          <m:sub>
                            <m:r>
                              <m:t>t+1</m:t>
                            </m:r>
                          </m:sub>
                        </m:sSub>
                        <m:r>
                          <m:t>)]</m:t>
                        </m:r>
                      </m:e>
                    </m:nary>
                  </m:e>
                </m:nary>
                <m:sSub>
                  <m:e>
                    <m:r>
                      <m:t>p</m:t>
                    </m:r>
                  </m:e>
                  <m:sub>
                    <m:r>
                      <m:t>θ</m:t>
                    </m:r>
                  </m:sub>
                </m:sSub>
                <m:r>
                  <m:t>(</m:t>
                </m:r>
                <m:sSub>
                  <m:e>
                    <m:r>
                      <m:t>z</m:t>
                    </m:r>
                  </m:e>
                  <m:sub>
                    <m:r>
                      <m:t>1:t</m:t>
                    </m:r>
                  </m:sub>
                </m:sSub>
                <m:r>
                  <m:t>)</m:t>
                </m:r>
                <m:r>
                  <m:rPr>
                    <m:nor/>
                  </m:rPr>
                  <m:t> </m:t>
                </m:r>
                <m:r>
                  <m:t>×</m:t>
                </m:r>
              </m:oMath>
            </m:oMathPara>
          </w:p>
        </w:tc>
        <w:tc>
          <w:tcPr>
            <w:tcW w:type="dxa" w:w="794"/>
            <w:vAlign w:val="center"/>
          </w:tcPr>
          <w:p>
            <w:pPr>
              <w:spacing w:after="0"/>
              <w:jc w:val="right"/>
            </w:pPr>
            <w:r>
              <w:t>(20)</w:t>
            </w:r>
          </w:p>
        </w:tc>
      </w:tr>
    </w:tbl>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r>
                  <m:t>[(1−γ)</m:t>
                </m:r>
                <m:r>
                  <m:rPr>
                    <m:nor/>
                  </m:rPr>
                  <m:t> </m:t>
                </m:r>
                <m:sSub>
                  <m:e>
                    <m:r>
                      <m:t>p</m:t>
                    </m:r>
                  </m:e>
                  <m:sub>
                    <m:r>
                      <m:t>θ</m:t>
                    </m:r>
                  </m:sub>
                </m:sSub>
                <m:r>
                  <m:t>(</m:t>
                </m:r>
                <m:sSub>
                  <m:e>
                    <m:r>
                      <m:t>z</m:t>
                    </m:r>
                  </m:e>
                  <m:sub>
                    <m:r>
                      <m:t>t+1</m:t>
                    </m:r>
                  </m:sub>
                </m:sSub>
                <m:r>
                  <m:t>∣</m:t>
                </m:r>
                <m:sSub>
                  <m:e>
                    <m:r>
                      <m:t>z</m:t>
                    </m:r>
                  </m:e>
                  <m:sub>
                    <m:r>
                      <m:t>1:t</m:t>
                    </m:r>
                  </m:sub>
                </m:sSub>
                <m:r>
                  <m:t>)+γ</m:t>
                </m:r>
                <m:r>
                  <m:rPr>
                    <m:nor/>
                  </m:rPr>
                  <m:t> </m:t>
                </m:r>
                <m:r>
                  <m:t>p(</m:t>
                </m:r>
                <m:sSub>
                  <m:e>
                    <m:r>
                      <m:rPr>
                        <m:sty m:val="bi"/>
                      </m:rPr>
                      <m:t>μ</m:t>
                    </m:r>
                  </m:e>
                  <m:sub>
                    <m:sSub>
                      <m:e>
                        <m:r>
                          <m:t>z</m:t>
                        </m:r>
                      </m:e>
                      <m:sub>
                        <m:r>
                          <m:t>t+1</m:t>
                        </m:r>
                      </m:sub>
                    </m:sSub>
                  </m:sub>
                </m:sSub>
                <m:r>
                  <m:t>)]</m:t>
                </m:r>
              </m:oMath>
            </m:oMathPara>
          </w:p>
        </w:tc>
        <w:tc>
          <w:tcPr>
            <w:tcW w:type="dxa" w:w="794"/>
            <w:vAlign w:val="center"/>
          </w:tcPr>
          <w:p>
            <w:pPr>
              <w:spacing w:after="0"/>
              <w:jc w:val="right"/>
            </w:pPr>
          </w:p>
        </w:tc>
      </w:tr>
    </w:tbl>
    <w:p>
      <w:pPr>
        <w:ind w:firstLine="567"/>
        <w:jc w:val="both"/>
      </w:pPr>
      <w:r>
        <w:rPr>
          <w:i/>
        </w:rPr>
        <w:t>Phác thảo lập luận:</w:t>
      </w:r>
      <w:r>
        <w:rPr/>
        <w:t xml:space="preserve"> theo quá trình sinh, </w:t>
      </w:r>
      <m:oMath xmlns:mml="http://www.w3.org/1998/Math/MathML">
        <m:r>
          <m:t>p(</m:t>
        </m:r>
        <m:sSub>
          <m:e>
            <m:r>
              <m:t>𝐱</m:t>
            </m:r>
          </m:e>
          <m:sub>
            <m:r>
              <m:t>t+1</m:t>
            </m:r>
          </m:sub>
        </m:sSub>
        <m:r>
          <m:t>∣</m:t>
        </m:r>
        <m:sSub>
          <m:e>
            <m:r>
              <m:t>z</m:t>
            </m:r>
          </m:e>
          <m:sub>
            <m:r>
              <m:t>1:t</m:t>
            </m:r>
          </m:sub>
        </m:sSub>
        <m:r>
          <m:t>)=</m:t>
        </m:r>
        <m:nary>
          <m:naryPr>
            <m:chr m:val="∑"/>
            <m:limLoc m:val="subSup"/>
            <m:grow m:val="1"/>
            <m:subHide m:val="off"/>
            <m:supHide m:val="on"/>
          </m:naryPr>
          <m:sub>
            <m:r>
              <m:t>c</m:t>
            </m:r>
          </m:sub>
          <m:sup/>
          <m:e>
            <m:sSub>
              <m:e>
                <m:r>
                  <m:t>ψ</m:t>
                </m:r>
              </m:e>
              <m:sub>
                <m:r>
                  <m:t>t+1</m:t>
                </m:r>
              </m:sub>
            </m:sSub>
          </m:e>
        </m:nary>
        <m:r>
          <m:t>[c]</m:t>
        </m:r>
        <m:r>
          <m:rPr>
            <m:nor/>
          </m:rPr>
          <m:t> </m:t>
        </m:r>
        <m:r>
          <m:t>p(</m:t>
        </m:r>
        <m:sSub>
          <m:e>
            <m:r>
              <m:t>𝐱</m:t>
            </m:r>
          </m:e>
          <m:sub>
            <m:r>
              <m:t>t+1</m:t>
            </m:r>
          </m:sub>
        </m:sSub>
        <m:r>
          <m:t>∣</m:t>
        </m:r>
        <m:sSub>
          <m:e>
            <m:r>
              <m:t>z</m:t>
            </m:r>
          </m:e>
          <m:sub>
            <m:r>
              <m:t>t+1</m:t>
            </m:r>
          </m:sub>
        </m:sSub>
        <m:r>
          <m:t>=c)</m:t>
        </m:r>
      </m:oMath>
      <w:r>
        <w:rPr/>
        <w:t xml:space="preserve">. Vì </w:t>
      </w:r>
      <m:oMath xmlns:mml="http://www.w3.org/1998/Math/MathML">
        <m:sSub>
          <m:e>
            <m:r>
              <m:rPr>
                <m:sty m:val="bi"/>
              </m:rPr>
              <m:t>ψ</m:t>
            </m:r>
          </m:e>
          <m:sub>
            <m:r>
              <m:t>t+1</m:t>
            </m:r>
          </m:sub>
        </m:sSub>
      </m:oMath>
      <w:r>
        <w:rPr/>
        <w:t xml:space="preserve"> là một phân phối xác suất và </w:t>
      </w:r>
      <m:oMath xmlns:mml="http://www.w3.org/1998/Math/MathML">
        <m:r>
          <m:rPr>
            <m:sty m:val="p"/>
          </m:rPr>
          <m:t>log</m:t>
        </m:r>
        <m:r>
          <m:rPr>
            <m:nor/>
          </m:rPr>
          <m:t> </m:t>
        </m:r>
      </m:oMath>
      <w:r>
        <w:rPr/>
        <w:t xml:space="preserve"> lõm, Jensen cho </w:t>
      </w:r>
      <m:oMath xmlns:mml="http://www.w3.org/1998/Math/MathML">
        <m:r>
          <m:rPr>
            <m:sty m:val="p"/>
          </m:rPr>
          <m:t>log</m:t>
        </m:r>
        <m:r>
          <m:rPr>
            <m:nor/>
          </m:rPr>
          <m:t> </m:t>
        </m:r>
        <m:nary>
          <m:naryPr>
            <m:chr m:val="∑"/>
            <m:limLoc m:val="subSup"/>
            <m:grow m:val="1"/>
            <m:subHide m:val="off"/>
            <m:supHide m:val="on"/>
          </m:naryPr>
          <m:sub>
            <m:r>
              <m:t>c</m:t>
            </m:r>
          </m:sub>
          <m:sup/>
          <m:e>
            <m:sSub>
              <m:e>
                <m:r>
                  <m:t>ψ</m:t>
                </m:r>
              </m:e>
              <m:sub>
                <m:r>
                  <m:t>t+1</m:t>
                </m:r>
              </m:sub>
            </m:sSub>
          </m:e>
        </m:nary>
        <m:r>
          <m:t>[c]</m:t>
        </m:r>
        <m:r>
          <m:rPr>
            <m:nor/>
          </m:rPr>
          <m:t> </m:t>
        </m:r>
        <m:r>
          <m:t>p(</m:t>
        </m:r>
        <m:sSub>
          <m:e>
            <m:r>
              <m:t>𝐱</m:t>
            </m:r>
          </m:e>
          <m:sub>
            <m:r>
              <m:t>t+1</m:t>
            </m:r>
          </m:sub>
        </m:sSub>
        <m:r>
          <m:t>∣c)≥</m:t>
        </m:r>
        <m:nary>
          <m:naryPr>
            <m:chr m:val="∑"/>
            <m:limLoc m:val="subSup"/>
            <m:grow m:val="1"/>
            <m:subHide m:val="off"/>
            <m:supHide m:val="on"/>
          </m:naryPr>
          <m:sub>
            <m:r>
              <m:t>c</m:t>
            </m:r>
          </m:sub>
          <m:sup/>
          <m:e>
            <m:sSub>
              <m:e>
                <m:r>
                  <m:t>ψ</m:t>
                </m:r>
              </m:e>
              <m:sub>
                <m:r>
                  <m:t>t+1</m:t>
                </m:r>
              </m:sub>
            </m:sSub>
          </m:e>
        </m:nary>
        <m:r>
          <m:t>[c]</m:t>
        </m:r>
        <m:r>
          <m:rPr>
            <m:sty m:val="p"/>
          </m:rPr>
          <m:t>log</m:t>
        </m:r>
        <m:r>
          <m:rPr>
            <m:nor/>
          </m:rPr>
          <m:t> </m:t>
        </m:r>
        <m:r>
          <m:t>p(</m:t>
        </m:r>
        <m:sSub>
          <m:e>
            <m:r>
              <m:t>𝐱</m:t>
            </m:r>
          </m:e>
          <m:sub>
            <m:r>
              <m:t>t+1</m:t>
            </m:r>
          </m:sub>
        </m:sSub>
        <m:r>
          <m:t>∣c)</m:t>
        </m:r>
      </m:oMath>
      <w:r>
        <w:rPr/>
        <w:t xml:space="preserve">; lấy kỳ vọng theo lịch sử </w:t>
      </w:r>
      <m:oMath xmlns:mml="http://www.w3.org/1998/Math/MathML">
        <m:sSub>
          <m:e>
            <m:r>
              <m:t>z</m:t>
            </m:r>
          </m:e>
          <m:sub>
            <m:r>
              <m:t>1:t</m:t>
            </m:r>
          </m:sub>
        </m:sSub>
      </m:oMath>
      <w:r>
        <w:rPr/>
        <w:t xml:space="preserve"> và cộng qua các bước ta được (20). Cận này có ý nghĩa trực quan: log-likelihood của mỗi quan sát được </w:t>
      </w:r>
      <w:r>
        <w:rPr>
          <w:b/>
        </w:rPr>
        <w:t>tính trung bình theo trọng số của hỗn hợp động</w:t>
      </w:r>
      <w:r>
        <w:rPr/>
        <w:t xml:space="preserve"> – vừa theo dự đoán động </w:t>
      </w:r>
      <m:oMath xmlns:mml="http://www.w3.org/1998/Math/MathML">
        <m:sSub>
          <m:e>
            <m:r>
              <m:t>p</m:t>
            </m:r>
          </m:e>
          <m:sub>
            <m:r>
              <m:t>θ</m:t>
            </m:r>
          </m:sub>
        </m:sSub>
        <m:r>
          <m:t>(</m:t>
        </m:r>
        <m:sSub>
          <m:e>
            <m:r>
              <m:t>z</m:t>
            </m:r>
          </m:e>
          <m:sub>
            <m:r>
              <m:t>t+1</m:t>
            </m:r>
          </m:sub>
        </m:sSub>
        <m:r>
          <m:t>∣</m:t>
        </m:r>
        <m:sSub>
          <m:e>
            <m:r>
              <m:t>z</m:t>
            </m:r>
          </m:e>
          <m:sub>
            <m:r>
              <m:t>1:t</m:t>
            </m:r>
          </m:sub>
        </m:sSub>
        <m:r>
          <m:t>)</m:t>
        </m:r>
      </m:oMath>
      <w:r>
        <w:rPr/>
        <w:t xml:space="preserve">, vừa theo hỗn hợp cơ sở </w:t>
      </w:r>
      <m:oMath xmlns:mml="http://www.w3.org/1998/Math/MathML">
        <m:r>
          <m:t>p(</m:t>
        </m:r>
        <m:r>
          <m:rPr>
            <m:sty m:val="bi"/>
          </m:rPr>
          <m:t>μ</m:t>
        </m:r>
        <m:r>
          <m:t>)</m:t>
        </m:r>
      </m:oMath>
      <w:r>
        <w:rPr/>
        <w:t>.</w:t>
      </w:r>
    </w:p>
    <w:p>
      <w:pPr>
        <w:ind w:firstLine="567"/>
        <w:jc w:val="both"/>
      </w:pPr>
      <w:r>
        <w:rPr/>
        <w:t xml:space="preserve">Tuy nhiên việc lấy tổng theo mọi chuỗi </w:t>
      </w:r>
      <m:oMath xmlns:mml="http://www.w3.org/1998/Math/MathML">
        <m:sSub>
          <m:e>
            <m:r>
              <m:t>z</m:t>
            </m:r>
          </m:e>
          <m:sub>
            <m:r>
              <m:t>1:t+1</m:t>
            </m:r>
          </m:sub>
        </m:sSub>
      </m:oMath>
      <w:r>
        <w:rPr/>
        <w:t xml:space="preserve"> (</w:t>
      </w:r>
      <m:oMath xmlns:mml="http://www.w3.org/1998/Math/MathML">
        <m:sSup>
          <m:e>
            <m:r>
              <m:t>k</m:t>
            </m:r>
          </m:e>
          <m:sup>
            <m:r>
              <m:t>t+1</m:t>
            </m:r>
          </m:sup>
        </m:sSup>
      </m:oMath>
      <w:r>
        <w:rPr/>
        <w:t xml:space="preserve"> khả năng) là không khả thi, và hậu nghiệm thật </w:t>
      </w:r>
      <m:oMath xmlns:mml="http://www.w3.org/1998/Math/MathML">
        <m:r>
          <m:t>p(𝐳∣</m:t>
        </m:r>
        <m:sSub>
          <m:e>
            <m:r>
              <m:t>𝐱</m:t>
            </m:r>
          </m:e>
          <m:sub>
            <m:r>
              <m:t>1:w</m:t>
            </m:r>
          </m:sub>
        </m:sSub>
        <m:r>
          <m:t>)</m:t>
        </m:r>
      </m:oMath>
      <w:r>
        <w:rPr/>
        <w:t xml:space="preserve"> không tính được vì chuyển trạng thái là RNN phi tuyến. Để vượt qua, đồng thời cho phép suy diễn quy nạp, DGM² dùng suy diễn biến phân với một mạng suy diễn.</w:t>
      </w:r>
    </w:p>
    <w:p>
      <w:pPr>
        <w:pStyle w:val="Heading2"/>
      </w:pPr>
      <w:r>
        <w:t>3.5. Mạng suy diễn có cấu trúc và ELBO</w:t>
      </w:r>
    </w:p>
    <w:p>
      <w:pPr>
        <w:ind w:firstLine="567"/>
        <w:jc w:val="both"/>
      </w:pPr>
      <w:r>
        <w:rPr/>
        <w:t xml:space="preserve">DGM² đưa vào hậu nghiệm xấp xỉ </w:t>
      </w:r>
      <m:oMath xmlns:mml="http://www.w3.org/1998/Math/MathML">
        <m:sSub>
          <m:e>
            <m:r>
              <m:t>q</m:t>
            </m:r>
          </m:e>
          <m:sub>
            <m:r>
              <m:t>ϕ</m:t>
            </m:r>
          </m:sub>
        </m:sSub>
        <m:r>
          <m:t>(𝐳∣</m:t>
        </m:r>
        <m:sSub>
          <m:e>
            <m:r>
              <m:t>𝐱</m:t>
            </m:r>
          </m:e>
          <m:sub>
            <m:r>
              <m:t>1:w</m:t>
            </m:r>
          </m:sub>
        </m:sSub>
        <m:r>
          <m:t>)</m:t>
        </m:r>
      </m:oMath>
      <w:r>
        <w:rPr/>
        <w:t xml:space="preserve"> tham số hoá bởi mạng nơ-ron với tham số </w:t>
      </w:r>
      <m:oMath xmlns:mml="http://www.w3.org/1998/Math/MathML">
        <m:r>
          <m:t>ϕ</m:t>
        </m:r>
      </m:oMath>
      <w:r>
        <w:rPr/>
        <w:t xml:space="preserve">. Mạng suy diễn được thiết kế </w:t>
      </w:r>
      <w:r>
        <w:rPr>
          <w:b/>
        </w:rPr>
        <w:t>có cấu trúc</w:t>
      </w:r>
      <w:r>
        <w:rPr/>
        <w:t xml:space="preserve"> theo ý tưởng quá trình Markov sâu để duy trì phụ thuộc thời gian giữa các biến ẩn:</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sSub>
                  <m:e>
                    <m:r>
                      <m:t>q</m:t>
                    </m:r>
                  </m:e>
                  <m:sub>
                    <m:r>
                      <m:t>ϕ</m:t>
                    </m:r>
                  </m:sub>
                </m:sSub>
                <m:r>
                  <m:t>(𝐳∣</m:t>
                </m:r>
                <m:sSub>
                  <m:e>
                    <m:r>
                      <m:t>𝐱</m:t>
                    </m:r>
                  </m:e>
                  <m:sub>
                    <m:r>
                      <m:t>1:w</m:t>
                    </m:r>
                  </m:sub>
                </m:sSub>
                <m:r>
                  <m:t>)=</m:t>
                </m:r>
                <m:sSub>
                  <m:e>
                    <m:r>
                      <m:t>q</m:t>
                    </m:r>
                  </m:e>
                  <m:sub>
                    <m:r>
                      <m:t>ϕ</m:t>
                    </m:r>
                  </m:sub>
                </m:sSub>
                <m:r>
                  <m:t>(</m:t>
                </m:r>
                <m:sSub>
                  <m:e>
                    <m:r>
                      <m:t>z</m:t>
                    </m:r>
                  </m:e>
                  <m:sub>
                    <m:r>
                      <m:t>1</m:t>
                    </m:r>
                  </m:sub>
                </m:sSub>
                <m:r>
                  <m:t>∣</m:t>
                </m:r>
                <m:sSub>
                  <m:e>
                    <m:r>
                      <m:t>𝐱</m:t>
                    </m:r>
                  </m:e>
                  <m:sub>
                    <m:r>
                      <m:t>1</m:t>
                    </m:r>
                  </m:sub>
                </m:sSub>
                <m:r>
                  <m:t>)</m:t>
                </m:r>
                <m:nary>
                  <m:naryPr>
                    <m:chr m:val="∏"/>
                    <m:limLoc m:val="subSup"/>
                    <m:grow m:val="1"/>
                    <m:subHide m:val="off"/>
                    <m:supHide m:val="off"/>
                  </m:naryPr>
                  <m:sub>
                    <m:r>
                      <m:t>t=1</m:t>
                    </m:r>
                  </m:sub>
                  <m:sup>
                    <m:r>
                      <m:t>w−1</m:t>
                    </m:r>
                  </m:sup>
                  <m:e>
                    <m:sSub>
                      <m:e>
                        <m:r>
                          <m:t>q</m:t>
                        </m:r>
                      </m:e>
                      <m:sub>
                        <m:r>
                          <m:t>ϕ</m:t>
                        </m:r>
                      </m:sub>
                    </m:sSub>
                  </m:e>
                </m:nary>
                <m:r>
                  <m:t>(</m:t>
                </m:r>
                <m:sSub>
                  <m:e>
                    <m:r>
                      <m:t>z</m:t>
                    </m:r>
                  </m:e>
                  <m:sub>
                    <m:r>
                      <m:t>t+1</m:t>
                    </m:r>
                  </m:sub>
                </m:sSub>
                <m:r>
                  <m:t>∣</m:t>
                </m:r>
                <m:sSub>
                  <m:e>
                    <m:r>
                      <m:t>𝐱</m:t>
                    </m:r>
                  </m:e>
                  <m:sub>
                    <m:r>
                      <m:t>1:t+1</m:t>
                    </m:r>
                  </m:sub>
                </m:sSub>
                <m:r>
                  <m:t>,</m:t>
                </m:r>
                <m:sSub>
                  <m:e>
                    <m:r>
                      <m:t>z</m:t>
                    </m:r>
                  </m:e>
                  <m:sub>
                    <m:r>
                      <m:t>t</m:t>
                    </m:r>
                  </m:sub>
                </m:sSub>
                <m:r>
                  <m:t>)</m:t>
                </m:r>
              </m:oMath>
            </m:oMathPara>
          </w:p>
        </w:tc>
        <w:tc>
          <w:tcPr>
            <w:tcW w:type="dxa" w:w="794"/>
            <w:vAlign w:val="center"/>
          </w:tcPr>
          <w:p>
            <w:pPr>
              <w:spacing w:after="0"/>
              <w:jc w:val="right"/>
            </w:pPr>
            <w:r>
              <w:t>(21)</w:t>
            </w:r>
          </w:p>
        </w:tc>
      </w:tr>
    </w:tbl>
    <w:p>
      <w:pPr>
        <w:ind w:firstLine="567"/>
        <w:jc w:val="both"/>
      </w:pPr>
      <w:r>
        <w:rPr/>
        <w:t>Mỗi thừa số là một cấu trúc hồi quy (Hình 2c):</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sSub>
                  <m:e>
                    <m:r>
                      <m:t>q</m:t>
                    </m:r>
                  </m:e>
                  <m:sub>
                    <m:r>
                      <m:t>ϕ</m:t>
                    </m:r>
                  </m:sub>
                </m:sSub>
                <m:r>
                  <m:t>(</m:t>
                </m:r>
                <m:sSub>
                  <m:e>
                    <m:r>
                      <m:t>z</m:t>
                    </m:r>
                  </m:e>
                  <m:sub>
                    <m:r>
                      <m:t>t+1</m:t>
                    </m:r>
                  </m:sub>
                </m:sSub>
                <m:r>
                  <m:t>∣</m:t>
                </m:r>
                <m:sSub>
                  <m:e>
                    <m:r>
                      <m:t>𝐱</m:t>
                    </m:r>
                  </m:e>
                  <m:sub>
                    <m:r>
                      <m:t>1:t+1</m:t>
                    </m:r>
                  </m:sub>
                </m:sSub>
                <m:r>
                  <m:t>,</m:t>
                </m:r>
                <m:sSub>
                  <m:e>
                    <m:r>
                      <m:t>z</m:t>
                    </m:r>
                  </m:e>
                  <m:sub>
                    <m:r>
                      <m:t>t</m:t>
                    </m:r>
                  </m:sub>
                </m:sSub>
                <m:r>
                  <m:t>)=</m:t>
                </m:r>
                <m:r>
                  <m:rPr>
                    <m:sty m:val="p"/>
                  </m:rPr>
                  <m:t>softmax</m:t>
                </m:r>
                <m:r>
                  <m:t>(</m:t>
                </m:r>
                <m:r>
                  <m:rPr>
                    <m:sty m:val="p"/>
                  </m:rPr>
                  <m:t>MLP</m:t>
                </m:r>
                <m:r>
                  <m:t>(</m:t>
                </m:r>
                <m:sSub>
                  <m:e>
                    <m:limUpp>
                      <m:e>
                        <m:r>
                          <m:t>𝐡</m:t>
                        </m:r>
                      </m:e>
                      <m:lim>
                        <m:r>
                          <m:t>~</m:t>
                        </m:r>
                      </m:lim>
                    </m:limUpp>
                  </m:e>
                  <m:sub>
                    <m:r>
                      <m:t>t+1</m:t>
                    </m:r>
                  </m:sub>
                </m:sSub>
                <m:r>
                  <m:t>))</m:t>
                </m:r>
                <m:r>
                  <m:t>,</m:t>
                </m:r>
                <m:r>
                  <m:rPr>
                    <m:nor/>
                  </m:rPr>
                  <m:t>  </m:t>
                </m:r>
                <m:sSub>
                  <m:e>
                    <m:limUpp>
                      <m:e>
                        <m:r>
                          <m:t>𝐡</m:t>
                        </m:r>
                      </m:e>
                      <m:lim>
                        <m:r>
                          <m:t>~</m:t>
                        </m:r>
                      </m:lim>
                    </m:limUpp>
                  </m:e>
                  <m:sub>
                    <m:r>
                      <m:t>t+1</m:t>
                    </m:r>
                  </m:sub>
                </m:sSub>
                <m:r>
                  <m:t>=</m:t>
                </m:r>
                <m:r>
                  <m:rPr>
                    <m:sty m:val="p"/>
                  </m:rPr>
                  <m:t>RNN</m:t>
                </m:r>
                <m:r>
                  <m:t>(</m:t>
                </m:r>
                <m:sSub>
                  <m:e>
                    <m:r>
                      <m:t>𝐱</m:t>
                    </m:r>
                  </m:e>
                  <m:sub>
                    <m:r>
                      <m:t>t</m:t>
                    </m:r>
                  </m:sub>
                </m:sSub>
                <m:r>
                  <m:t>,</m:t>
                </m:r>
                <m:sSub>
                  <m:e>
                    <m:limUpp>
                      <m:e>
                        <m:r>
                          <m:t>𝐡</m:t>
                        </m:r>
                      </m:e>
                      <m:lim>
                        <m:r>
                          <m:t>~</m:t>
                        </m:r>
                      </m:lim>
                    </m:limUpp>
                  </m:e>
                  <m:sub>
                    <m:r>
                      <m:t>t</m:t>
                    </m:r>
                  </m:sub>
                </m:sSub>
                <m:r>
                  <m:t>)</m:t>
                </m:r>
              </m:oMath>
            </m:oMathPara>
          </w:p>
        </w:tc>
        <w:tc>
          <w:tcPr>
            <w:tcW w:type="dxa" w:w="794"/>
            <w:vAlign w:val="center"/>
          </w:tcPr>
          <w:p>
            <w:pPr>
              <w:spacing w:after="0"/>
              <w:jc w:val="right"/>
            </w:pPr>
            <w:r>
              <w:t>(22)</w:t>
            </w:r>
          </w:p>
        </w:tc>
      </w:tr>
    </w:tbl>
    <w:p>
      <w:pPr>
        <w:ind w:firstLine="567"/>
        <w:jc w:val="both"/>
      </w:pPr>
      <w:r>
        <w:rPr/>
        <w:t xml:space="preserve">với </w:t>
      </w:r>
      <m:oMath xmlns:mml="http://www.w3.org/1998/Math/MathML">
        <m:sSub>
          <m:e>
            <m:limUpp>
              <m:e>
                <m:r>
                  <m:t>𝐡</m:t>
                </m:r>
              </m:e>
              <m:lim>
                <m:r>
                  <m:t>~</m:t>
                </m:r>
              </m:lim>
            </m:limUpp>
          </m:e>
          <m:sub>
            <m:r>
              <m:t>t</m:t>
            </m:r>
          </m:sub>
        </m:sSub>
      </m:oMath>
      <w:r>
        <w:rPr/>
        <w:t xml:space="preserve"> là trạng thái ẩn thứ </w:t>
      </w:r>
      <m:oMath xmlns:mml="http://www.w3.org/1998/Math/MathML">
        <m:r>
          <m:t>t</m:t>
        </m:r>
      </m:oMath>
      <w:r>
        <w:rPr/>
        <w:t xml:space="preserve"> của RNN suy diễn, </w:t>
      </w:r>
      <m:oMath xmlns:mml="http://www.w3.org/1998/Math/MathML">
        <m:sSub>
          <m:e>
            <m:r>
              <m:t>z</m:t>
            </m:r>
          </m:e>
          <m:sub>
            <m:r>
              <m:t>0</m:t>
            </m:r>
          </m:sub>
        </m:sSub>
        <m:r>
          <m:t>=</m:t>
        </m:r>
        <m:r>
          <m:rPr>
            <m:sty m:val="b"/>
          </m:rPr>
          <m:t>0</m:t>
        </m:r>
      </m:oMath>
      <w:r>
        <w:rPr/>
        <w:t xml:space="preserve"> để không ảnh hưởng đến vòng lặp; MLP nhận cả </w:t>
      </w:r>
      <m:oMath xmlns:mml="http://www.w3.org/1998/Math/MathML">
        <m:sSub>
          <m:e>
            <m:limUpp>
              <m:e>
                <m:r>
                  <m:t>𝐡</m:t>
                </m:r>
              </m:e>
              <m:lim>
                <m:r>
                  <m:t>~</m:t>
                </m:r>
              </m:lim>
            </m:limUpp>
          </m:e>
          <m:sub>
            <m:r>
              <m:t>t+1</m:t>
            </m:r>
          </m:sub>
        </m:sSub>
      </m:oMath>
      <w:r>
        <w:rPr/>
        <w:t xml:space="preserve"> và mẫu </w:t>
      </w:r>
      <m:oMath xmlns:mml="http://www.w3.org/1998/Math/MathML">
        <m:sSub>
          <m:e>
            <m:r>
              <m:t>z</m:t>
            </m:r>
          </m:e>
          <m:sub>
            <m:r>
              <m:t>t</m:t>
            </m:r>
          </m:sub>
        </m:sSub>
      </m:oMath>
      <w:r>
        <w:rPr/>
        <w:t xml:space="preserve"> của bước trước (mũi tên từ </w:t>
      </w:r>
      <m:oMath xmlns:mml="http://www.w3.org/1998/Math/MathML">
        <m:sSub>
          <m:e>
            <m:r>
              <m:t>z</m:t>
            </m:r>
          </m:e>
          <m:sub>
            <m:r>
              <m:t>t−1</m:t>
            </m:r>
          </m:sub>
        </m:sSub>
      </m:oMath>
      <w:r>
        <w:rPr/>
        <w:t xml:space="preserve"> vào MLP trong Hình 2c). Kết hợp với bước chặn (20), ta được </w:t>
      </w:r>
      <w:r>
        <w:rPr>
          <w:b/>
        </w:rPr>
        <w:t>ELBO</w:t>
      </w:r>
      <w:r>
        <w:rPr/>
        <w:t xml:space="preserve"> của DGM² </w:t>
      </w:r>
      <m:oMath xmlns:mml="http://www.w3.org/1998/Math/MathML">
        <m:r>
          <m:t>ℓ(ϑ,ϕ)≤ℒ(ϑ)</m:t>
        </m:r>
      </m:oMath>
      <w:r>
        <w:rPr/>
        <w:t>:</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r>
                  <m:t>ℓ(ϑ,ϕ)=(1−γ)</m:t>
                </m:r>
                <m:nary>
                  <m:naryPr>
                    <m:chr m:val="∑"/>
                    <m:limLoc m:val="subSup"/>
                    <m:grow m:val="1"/>
                    <m:subHide m:val="off"/>
                    <m:supHide m:val="off"/>
                  </m:naryPr>
                  <m:sub>
                    <m:r>
                      <m:t>t=1</m:t>
                    </m:r>
                  </m:sub>
                  <m:sup>
                    <m:r>
                      <m:t>w</m:t>
                    </m:r>
                  </m:sup>
                  <m:e>
                    <m:sSub>
                      <m:e>
                        <m:r>
                          <m:t>𝔼</m:t>
                        </m:r>
                      </m:e>
                      <m:sub>
                        <m:sSub>
                          <m:e>
                            <m:r>
                              <m:t>q</m:t>
                            </m:r>
                          </m:e>
                          <m:sub>
                            <m:r>
                              <m:t>ϕ</m:t>
                            </m:r>
                          </m:sub>
                        </m:sSub>
                        <m:r>
                          <m:t>(</m:t>
                        </m:r>
                        <m:sSub>
                          <m:e>
                            <m:r>
                              <m:t>z</m:t>
                            </m:r>
                          </m:e>
                          <m:sub>
                            <m:r>
                              <m:t>t</m:t>
                            </m:r>
                          </m:sub>
                        </m:sSub>
                        <m:r>
                          <m:t>|</m:t>
                        </m:r>
                        <m:sSub>
                          <m:e>
                            <m:r>
                              <m:t>𝐱</m:t>
                            </m:r>
                          </m:e>
                          <m:sub>
                            <m:r>
                              <m:t>1:t</m:t>
                            </m:r>
                          </m:sub>
                        </m:sSub>
                        <m:r>
                          <m:t>)</m:t>
                        </m:r>
                      </m:sub>
                    </m:sSub>
                  </m:e>
                </m:nary>
                <m:r>
                  <m:t>[</m:t>
                </m:r>
                <m:r>
                  <m:rPr>
                    <m:sty m:val="p"/>
                  </m:rPr>
                  <m:t>log</m:t>
                </m:r>
                <m:r>
                  <m:rPr>
                    <m:nor/>
                  </m:rPr>
                  <m:t> </m:t>
                </m:r>
                <m:sSub>
                  <m:e>
                    <m:r>
                      <m:t>p</m:t>
                    </m:r>
                  </m:e>
                  <m:sub>
                    <m:r>
                      <m:t>ϑ</m:t>
                    </m:r>
                  </m:sub>
                </m:sSub>
                <m:r>
                  <m:t>(</m:t>
                </m:r>
                <m:sSub>
                  <m:e>
                    <m:r>
                      <m:t>𝐱</m:t>
                    </m:r>
                  </m:e>
                  <m:sub>
                    <m:r>
                      <m:t>t</m:t>
                    </m:r>
                  </m:sub>
                </m:sSub>
                <m:r>
                  <m:t>∣</m:t>
                </m:r>
                <m:sSub>
                  <m:e>
                    <m:r>
                      <m:t>z</m:t>
                    </m:r>
                  </m:e>
                  <m:sub>
                    <m:r>
                      <m:t>t</m:t>
                    </m:r>
                  </m:sub>
                </m:sSub>
                <m:r>
                  <m:t>)]</m:t>
                </m:r>
              </m:oMath>
            </m:oMathPara>
          </w:p>
        </w:tc>
        <w:tc>
          <w:tcPr>
            <w:tcW w:type="dxa" w:w="794"/>
            <w:vAlign w:val="center"/>
          </w:tcPr>
          <w:p>
            <w:pPr>
              <w:spacing w:after="0"/>
              <w:jc w:val="right"/>
            </w:pPr>
            <w:r>
              <w:t>(23)</w:t>
            </w:r>
          </w:p>
        </w:tc>
      </w:tr>
    </w:tbl>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r>
                  <m:t>−</m:t>
                </m:r>
                <m:nary>
                  <m:naryPr>
                    <m:chr m:val="∑"/>
                    <m:limLoc m:val="subSup"/>
                    <m:grow m:val="1"/>
                    <m:subHide m:val="off"/>
                    <m:supHide m:val="off"/>
                  </m:naryPr>
                  <m:sub>
                    <m:r>
                      <m:t>t=1</m:t>
                    </m:r>
                  </m:sub>
                  <m:sup>
                    <m:r>
                      <m:t>w−1</m:t>
                    </m:r>
                  </m:sup>
                  <m:e>
                    <m:sSub>
                      <m:e>
                        <m:r>
                          <m:t>𝔼</m:t>
                        </m:r>
                      </m:e>
                      <m:sub>
                        <m:sSub>
                          <m:e>
                            <m:r>
                              <m:t>q</m:t>
                            </m:r>
                          </m:e>
                          <m:sub>
                            <m:r>
                              <m:t>ϕ</m:t>
                            </m:r>
                          </m:sub>
                        </m:sSub>
                        <m:r>
                          <m:t>(</m:t>
                        </m:r>
                        <m:sSub>
                          <m:e>
                            <m:r>
                              <m:t>z</m:t>
                            </m:r>
                          </m:e>
                          <m:sub>
                            <m:r>
                              <m:t>1:t</m:t>
                            </m:r>
                          </m:sub>
                        </m:sSub>
                        <m:r>
                          <m:t>|</m:t>
                        </m:r>
                        <m:sSub>
                          <m:e>
                            <m:r>
                              <m:t>𝐱</m:t>
                            </m:r>
                          </m:e>
                          <m:sub>
                            <m:r>
                              <m:t>1:t</m:t>
                            </m:r>
                          </m:sub>
                        </m:sSub>
                        <m:r>
                          <m:t>)</m:t>
                        </m:r>
                      </m:sub>
                    </m:sSub>
                  </m:e>
                </m:nary>
                <m:r>
                  <m:t>[</m:t>
                </m:r>
                <m:sSub>
                  <m:e>
                    <m:r>
                      <m:t>𝒟</m:t>
                    </m:r>
                  </m:e>
                  <m:sub>
                    <m:r>
                      <m:t>KL</m:t>
                    </m:r>
                  </m:sub>
                </m:sSub>
                <m:r>
                  <m:t>(</m:t>
                </m:r>
                <m:sSub>
                  <m:e>
                    <m:r>
                      <m:t>q</m:t>
                    </m:r>
                  </m:e>
                  <m:sub>
                    <m:r>
                      <m:t>ϕ</m:t>
                    </m:r>
                  </m:sub>
                </m:sSub>
                <m:r>
                  <m:t>(</m:t>
                </m:r>
                <m:sSub>
                  <m:e>
                    <m:r>
                      <m:t>z</m:t>
                    </m:r>
                  </m:e>
                  <m:sub>
                    <m:r>
                      <m:t>t+1</m:t>
                    </m:r>
                  </m:sub>
                </m:sSub>
                <m:r>
                  <m:t>∣</m:t>
                </m:r>
                <m:sSub>
                  <m:e>
                    <m:r>
                      <m:t>𝐱</m:t>
                    </m:r>
                  </m:e>
                  <m:sub>
                    <m:r>
                      <m:t>1:t+1</m:t>
                    </m:r>
                  </m:sub>
                </m:sSub>
                <m:r>
                  <m:t>,</m:t>
                </m:r>
                <m:sSub>
                  <m:e>
                    <m:r>
                      <m:t>z</m:t>
                    </m:r>
                  </m:e>
                  <m:sub>
                    <m:r>
                      <m:t>t</m:t>
                    </m:r>
                  </m:sub>
                </m:sSub>
                <m:r>
                  <m:t>)</m:t>
                </m:r>
                <m:r>
                  <m:rPr>
                    <m:nor/>
                  </m:rPr>
                  <m:t> </m:t>
                </m:r>
                <m:r>
                  <m:t>‖</m:t>
                </m:r>
                <m:r>
                  <m:rPr>
                    <m:nor/>
                  </m:rPr>
                  <m:t> </m:t>
                </m:r>
                <m:sSub>
                  <m:e>
                    <m:r>
                      <m:t>p</m:t>
                    </m:r>
                  </m:e>
                  <m:sub>
                    <m:r>
                      <m:t>ϑ</m:t>
                    </m:r>
                  </m:sub>
                </m:sSub>
                <m:r>
                  <m:t>(</m:t>
                </m:r>
                <m:sSub>
                  <m:e>
                    <m:r>
                      <m:t>z</m:t>
                    </m:r>
                  </m:e>
                  <m:sub>
                    <m:r>
                      <m:t>t+1</m:t>
                    </m:r>
                  </m:sub>
                </m:sSub>
                <m:r>
                  <m:t>∣</m:t>
                </m:r>
                <m:sSub>
                  <m:e>
                    <m:r>
                      <m:t>z</m:t>
                    </m:r>
                  </m:e>
                  <m:sub>
                    <m:r>
                      <m:t>1:t</m:t>
                    </m:r>
                  </m:sub>
                </m:sSub>
                <m:r>
                  <m:t>))</m:t>
                </m:r>
                <m:r>
                  <m:t>]</m:t>
                </m:r>
              </m:oMath>
            </m:oMathPara>
          </w:p>
        </w:tc>
        <w:tc>
          <w:tcPr>
            <w:tcW w:type="dxa" w:w="794"/>
            <w:vAlign w:val="center"/>
          </w:tcPr>
          <w:p>
            <w:pPr>
              <w:spacing w:after="0"/>
              <w:jc w:val="right"/>
            </w:pPr>
          </w:p>
        </w:tc>
      </w:tr>
    </w:tbl>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r>
                  <m:t>−</m:t>
                </m:r>
                <m:sSub>
                  <m:e>
                    <m:r>
                      <m:t>𝒟</m:t>
                    </m:r>
                  </m:e>
                  <m:sub>
                    <m:r>
                      <m:t>KL</m:t>
                    </m:r>
                  </m:sub>
                </m:sSub>
                <m:r>
                  <m:t>(</m:t>
                </m:r>
                <m:sSub>
                  <m:e>
                    <m:r>
                      <m:t>q</m:t>
                    </m:r>
                  </m:e>
                  <m:sub>
                    <m:r>
                      <m:t>ϕ</m:t>
                    </m:r>
                  </m:sub>
                </m:sSub>
                <m:r>
                  <m:t>(</m:t>
                </m:r>
                <m:sSub>
                  <m:e>
                    <m:r>
                      <m:t>z</m:t>
                    </m:r>
                  </m:e>
                  <m:sub>
                    <m:r>
                      <m:t>1</m:t>
                    </m:r>
                  </m:sub>
                </m:sSub>
                <m:r>
                  <m:t>∣</m:t>
                </m:r>
                <m:sSub>
                  <m:e>
                    <m:r>
                      <m:t>𝐱</m:t>
                    </m:r>
                  </m:e>
                  <m:sub>
                    <m:r>
                      <m:t>1</m:t>
                    </m:r>
                  </m:sub>
                </m:sSub>
                <m:r>
                  <m:t>)</m:t>
                </m:r>
                <m:r>
                  <m:rPr>
                    <m:nor/>
                  </m:rPr>
                  <m:t> </m:t>
                </m:r>
                <m:r>
                  <m:t>‖</m:t>
                </m:r>
                <m:r>
                  <m:rPr>
                    <m:nor/>
                  </m:rPr>
                  <m:t> </m:t>
                </m:r>
                <m:sSub>
                  <m:e>
                    <m:r>
                      <m:t>p</m:t>
                    </m:r>
                  </m:e>
                  <m:sub>
                    <m:r>
                      <m:t>ϑ</m:t>
                    </m:r>
                  </m:sub>
                </m:sSub>
                <m:r>
                  <m:t>(</m:t>
                </m:r>
                <m:sSub>
                  <m:e>
                    <m:r>
                      <m:t>z</m:t>
                    </m:r>
                  </m:e>
                  <m:sub>
                    <m:r>
                      <m:t>1</m:t>
                    </m:r>
                  </m:sub>
                </m:sSub>
                <m:r>
                  <m:t>))</m:t>
                </m:r>
                <m:r>
                  <m:t>+γ</m:t>
                </m:r>
                <m:nary>
                  <m:naryPr>
                    <m:chr m:val="∑"/>
                    <m:limLoc m:val="subSup"/>
                    <m:grow m:val="1"/>
                    <m:subHide m:val="off"/>
                    <m:supHide m:val="off"/>
                  </m:naryPr>
                  <m:sub>
                    <m:r>
                      <m:t>t=1</m:t>
                    </m:r>
                  </m:sub>
                  <m:sup>
                    <m:r>
                      <m:t>w</m:t>
                    </m:r>
                  </m:sup>
                  <m:e>
                    <m:nary>
                      <m:naryPr>
                        <m:chr m:val="∑"/>
                        <m:limLoc m:val="subSup"/>
                        <m:grow m:val="1"/>
                        <m:subHide m:val="off"/>
                        <m:supHide m:val="off"/>
                      </m:naryPr>
                      <m:sub>
                        <m:sSub>
                          <m:e>
                            <m:r>
                              <m:t>z</m:t>
                            </m:r>
                          </m:e>
                          <m:sub>
                            <m:r>
                              <m:t>t</m:t>
                            </m:r>
                          </m:sub>
                        </m:sSub>
                        <m:r>
                          <m:t>=1</m:t>
                        </m:r>
                      </m:sub>
                      <m:sup>
                        <m:r>
                          <m:t>k</m:t>
                        </m:r>
                      </m:sup>
                      <m:e>
                        <m:sSub>
                          <m:e>
                            <m:r>
                              <m:t>p</m:t>
                            </m:r>
                          </m:e>
                          <m:sub>
                            <m:r>
                              <m:t>ϑ</m:t>
                            </m:r>
                          </m:sub>
                        </m:sSub>
                      </m:e>
                    </m:nary>
                  </m:e>
                </m:nary>
                <m:r>
                  <m:t>(</m:t>
                </m:r>
                <m:sSub>
                  <m:e>
                    <m:r>
                      <m:rPr>
                        <m:sty m:val="bi"/>
                      </m:rPr>
                      <m:t>μ</m:t>
                    </m:r>
                  </m:e>
                  <m:sub>
                    <m:sSub>
                      <m:e>
                        <m:r>
                          <m:t>z</m:t>
                        </m:r>
                      </m:e>
                      <m:sub>
                        <m:r>
                          <m:t>t</m:t>
                        </m:r>
                      </m:sub>
                    </m:sSub>
                  </m:sub>
                </m:sSub>
                <m:r>
                  <m:t>)</m:t>
                </m:r>
                <m:r>
                  <m:rPr>
                    <m:sty m:val="p"/>
                  </m:rPr>
                  <m:t>log</m:t>
                </m:r>
                <m:r>
                  <m:rPr>
                    <m:nor/>
                  </m:rPr>
                  <m:t> </m:t>
                </m:r>
                <m:sSub>
                  <m:e>
                    <m:r>
                      <m:t>p</m:t>
                    </m:r>
                  </m:e>
                  <m:sub>
                    <m:r>
                      <m:t>ϑ</m:t>
                    </m:r>
                  </m:sub>
                </m:sSub>
                <m:r>
                  <m:t>(</m:t>
                </m:r>
                <m:sSub>
                  <m:e>
                    <m:r>
                      <m:t>𝐱</m:t>
                    </m:r>
                  </m:e>
                  <m:sub>
                    <m:r>
                      <m:t>t</m:t>
                    </m:r>
                  </m:sub>
                </m:sSub>
                <m:r>
                  <m:t>∣</m:t>
                </m:r>
                <m:sSub>
                  <m:e>
                    <m:r>
                      <m:t>z</m:t>
                    </m:r>
                  </m:e>
                  <m:sub>
                    <m:r>
                      <m:t>t</m:t>
                    </m:r>
                  </m:sub>
                </m:sSub>
                <m:r>
                  <m:t>)</m:t>
                </m:r>
              </m:oMath>
            </m:oMathPara>
          </w:p>
        </w:tc>
        <w:tc>
          <w:tcPr>
            <w:tcW w:type="dxa" w:w="794"/>
            <w:vAlign w:val="center"/>
          </w:tcPr>
          <w:p>
            <w:pPr>
              <w:spacing w:after="0"/>
              <w:jc w:val="right"/>
            </w:pPr>
          </w:p>
        </w:tc>
      </w:tr>
    </w:tbl>
    <w:p>
      <w:pPr>
        <w:jc w:val="both"/>
      </w:pPr>
      <w:r>
        <w:rPr/>
        <w:t>Ý nghĩa từng số hạng:</w:t>
      </w:r>
    </w:p>
    <w:p>
      <w:pPr>
        <w:pStyle w:val="ListBullet"/>
        <w:spacing w:after="60"/>
        <w:jc w:val="both"/>
      </w:pPr>
      <w:r>
        <w:rPr>
          <w:b/>
        </w:rPr>
        <w:t>Số hạng 1 – tái tạo động:</w:t>
      </w:r>
      <w:r>
        <w:rPr/>
        <w:t xml:space="preserve"> các quan sát </w:t>
      </w:r>
      <m:oMath xmlns:mml="http://www.w3.org/1998/Math/MathML">
        <m:sSub>
          <m:e>
            <m:r>
              <m:t>𝐱</m:t>
            </m:r>
          </m:e>
          <m:sub>
            <m:r>
              <m:t>t</m:t>
            </m:r>
          </m:sub>
        </m:sSub>
      </m:oMath>
      <w:r>
        <w:rPr/>
        <w:t xml:space="preserve"> phải được giải thích tốt bởi cụm mà mạng suy diễn gán cho chúng; gradient kéo các tâm </w:t>
      </w:r>
      <m:oMath xmlns:mml="http://www.w3.org/1998/Math/MathML">
        <m:sSub>
          <m:e>
            <m:r>
              <m:rPr>
                <m:sty m:val="bi"/>
              </m:rPr>
              <m:t>μ</m:t>
            </m:r>
          </m:e>
          <m:sub>
            <m:r>
              <m:t>c</m:t>
            </m:r>
          </m:sub>
        </m:sSub>
      </m:oMath>
      <w:r>
        <w:rPr/>
        <w:t xml:space="preserve"> về vùng dày đặc của các đặc trưng thuộc cụm </w:t>
      </w:r>
      <m:oMath xmlns:mml="http://www.w3.org/1998/Math/MathML">
        <m:r>
          <m:t>c</m:t>
        </m:r>
      </m:oMath>
      <w:r>
        <w:rPr/>
        <w:t>.</w:t>
      </w:r>
    </w:p>
    <w:p>
      <w:pPr>
        <w:pStyle w:val="ListBullet"/>
        <w:spacing w:after="60"/>
        <w:jc w:val="both"/>
      </w:pPr>
      <w:r>
        <w:rPr>
          <w:b/>
        </w:rPr>
        <w:t>Số hạng 2 – KL chuyển trạng thái:</w:t>
      </w:r>
      <w:r>
        <w:rPr/>
        <w:t xml:space="preserve"> buộc phân phối chuyển của mô hình sinh </w:t>
      </w:r>
      <m:oMath xmlns:mml="http://www.w3.org/1998/Math/MathML">
        <m:sSub>
          <m:e>
            <m:r>
              <m:t>p</m:t>
            </m:r>
          </m:e>
          <m:sub>
            <m:r>
              <m:t>ϑ</m:t>
            </m:r>
          </m:sub>
        </m:sSub>
        <m:r>
          <m:t>(</m:t>
        </m:r>
        <m:sSub>
          <m:e>
            <m:r>
              <m:t>z</m:t>
            </m:r>
          </m:e>
          <m:sub>
            <m:r>
              <m:t>t+1</m:t>
            </m:r>
          </m:sub>
        </m:sSub>
        <m:r>
          <m:t>∣</m:t>
        </m:r>
        <m:sSub>
          <m:e>
            <m:r>
              <m:t>z</m:t>
            </m:r>
          </m:e>
          <m:sub>
            <m:r>
              <m:t>1:t</m:t>
            </m:r>
          </m:sub>
        </m:sSub>
        <m:r>
          <m:t>)</m:t>
        </m:r>
      </m:oMath>
      <w:r>
        <w:rPr/>
        <w:t xml:space="preserve"> – thứ duy nhất có sẵn khi dự báo tương lai – khớp với hậu nghiệm </w:t>
      </w:r>
      <m:oMath xmlns:mml="http://www.w3.org/1998/Math/MathML">
        <m:sSub>
          <m:e>
            <m:r>
              <m:t>q</m:t>
            </m:r>
          </m:e>
          <m:sub>
            <m:r>
              <m:t>ϕ</m:t>
            </m:r>
          </m:sub>
        </m:sSub>
      </m:oMath>
      <w:r>
        <w:rPr/>
        <w:t xml:space="preserve"> (vốn được nhìn thấy dữ liệu). Đây là số hạng “dạy” RNN chuyển trạng thái dự đoán cụm kế tiếp.</w:t>
      </w:r>
    </w:p>
    <w:p>
      <w:pPr>
        <w:pStyle w:val="ListBullet"/>
        <w:spacing w:after="60"/>
        <w:jc w:val="both"/>
      </w:pPr>
      <w:r>
        <w:rPr>
          <w:b/>
        </w:rPr>
        <w:t>Số hạng 3 – KL ban đầu:</w:t>
      </w:r>
      <w:r>
        <w:rPr/>
        <w:t xml:space="preserve"> </w:t>
      </w:r>
      <m:oMath xmlns:mml="http://www.w3.org/1998/Math/MathML">
        <m:sSub>
          <m:e>
            <m:r>
              <m:t>p</m:t>
            </m:r>
          </m:e>
          <m:sub>
            <m:r>
              <m:t>ϑ</m:t>
            </m:r>
          </m:sub>
        </m:sSub>
        <m:r>
          <m:t>(</m:t>
        </m:r>
        <m:sSub>
          <m:e>
            <m:r>
              <m:t>z</m:t>
            </m:r>
          </m:e>
          <m:sub>
            <m:r>
              <m:t>1</m:t>
            </m:r>
          </m:sub>
        </m:sSub>
        <m:r>
          <m:t>)</m:t>
        </m:r>
      </m:oMath>
      <w:r>
        <w:rPr/>
        <w:t xml:space="preserve"> là tiên nghiệm đều.</w:t>
      </w:r>
    </w:p>
    <w:p>
      <w:pPr>
        <w:pStyle w:val="ListBullet"/>
        <w:spacing w:after="60"/>
        <w:jc w:val="both"/>
      </w:pPr>
      <w:r>
        <w:rPr>
          <w:b/>
        </w:rPr>
        <w:t>Số hạng 4 – hỗn hợp cơ sở:</w:t>
      </w:r>
      <w:r>
        <w:rPr/>
        <w:t xml:space="preserve"> điều chuẩn quan hệ giữa các thành phần cơ sở; tương đương log-likelihood của một GMM tĩnh (phân cụm toàn cục trên mọi </w:t>
      </w:r>
      <m:oMath xmlns:mml="http://www.w3.org/1998/Math/MathML">
        <m:sSub>
          <m:e>
            <m:r>
              <m:t>𝐱</m:t>
            </m:r>
          </m:e>
          <m:sub>
            <m:r>
              <m:t>t</m:t>
            </m:r>
          </m:sub>
        </m:sSub>
      </m:oMath>
      <w:r>
        <w:rPr/>
        <w:t>).</w:t>
      </w:r>
    </w:p>
    <w:p>
      <w:pPr>
        <w:ind w:firstLine="567"/>
        <w:jc w:val="both"/>
      </w:pPr>
      <w:r>
        <w:rPr/>
        <w:t xml:space="preserve">Ba số hạng đầu mã hoá tiêu chí học cho phần </w:t>
      </w:r>
      <w:r>
        <w:rPr>
          <w:i/>
        </w:rPr>
        <w:t>điều chỉnh động</w:t>
      </w:r>
      <w:r>
        <w:rPr/>
        <w:t xml:space="preserve">; số hạng cuối (sau </w:t>
      </w:r>
      <m:oMath xmlns:mml="http://www.w3.org/1998/Math/MathML">
        <m:r>
          <m:t>γ</m:t>
        </m:r>
      </m:oMath>
      <w:r>
        <w:rPr/>
        <w:t xml:space="preserve">) điều chuẩn các thành phần của hỗn hợp cơ sở. Tương tự VAE, cấu trúc này giúp chống quá khớp và cải thiện khả năng tổng quát. Mọi số hạng log-likelihood chỉ được tính trên </w:t>
      </w:r>
      <w:r>
        <w:rPr>
          <w:b/>
        </w:rPr>
        <w:t>các giá trị quan sát được</w:t>
      </w:r>
      <w:r>
        <w:rPr/>
        <w:t xml:space="preserve">, bằng cách nhân với mặt nạ </w:t>
      </w:r>
      <m:oMath xmlns:mml="http://www.w3.org/1998/Math/MathML">
        <m:sSub>
          <m:e>
            <m:r>
              <m:t>𝐦</m:t>
            </m:r>
          </m:e>
          <m:sub>
            <m:r>
              <m:t>t</m:t>
            </m:r>
          </m:sub>
        </m:sSub>
      </m:oMath>
      <w:r>
        <w:rPr/>
        <w:t>:</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r>
                  <m:rPr>
                    <m:sty m:val="p"/>
                  </m:rPr>
                  <m:t>log</m:t>
                </m:r>
                <m:r>
                  <m:rPr>
                    <m:nor/>
                  </m:rPr>
                  <m:t> </m:t>
                </m:r>
                <m:sSub>
                  <m:e>
                    <m:r>
                      <m:t>p</m:t>
                    </m:r>
                  </m:e>
                  <m:sub>
                    <m:r>
                      <m:t>ϑ</m:t>
                    </m:r>
                  </m:sub>
                </m:sSub>
                <m:r>
                  <m:t>(</m:t>
                </m:r>
                <m:sSub>
                  <m:e>
                    <m:r>
                      <m:t>𝐱</m:t>
                    </m:r>
                  </m:e>
                  <m:sub>
                    <m:r>
                      <m:t>t</m:t>
                    </m:r>
                  </m:sub>
                </m:sSub>
                <m:r>
                  <m:t>∣</m:t>
                </m:r>
                <m:sSub>
                  <m:e>
                    <m:r>
                      <m:t>z</m:t>
                    </m:r>
                  </m:e>
                  <m:sub>
                    <m:r>
                      <m:t>t</m:t>
                    </m:r>
                  </m:sub>
                </m:sSub>
                <m:r>
                  <m:t>=c)=−</m:t>
                </m:r>
                <m:f>
                  <m:fPr>
                    <m:type m:val="bar"/>
                  </m:fPr>
                  <m:num>
                    <m:r>
                      <m:t>1</m:t>
                    </m:r>
                  </m:num>
                  <m:den>
                    <m:r>
                      <m:t>2</m:t>
                    </m:r>
                  </m:den>
                </m:f>
                <m:nary>
                  <m:naryPr>
                    <m:chr m:val="∑"/>
                    <m:limLoc m:val="subSup"/>
                    <m:grow m:val="1"/>
                    <m:subHide m:val="off"/>
                    <m:supHide m:val="off"/>
                  </m:naryPr>
                  <m:sub>
                    <m:r>
                      <m:t>i=1</m:t>
                    </m:r>
                  </m:sub>
                  <m:sup>
                    <m:r>
                      <m:t>d</m:t>
                    </m:r>
                  </m:sup>
                  <m:e>
                    <m:sSubSup>
                      <m:e>
                        <m:r>
                          <m:t>m</m:t>
                        </m:r>
                      </m:e>
                      <m:sub>
                        <m:r>
                          <m:t>t</m:t>
                        </m:r>
                      </m:sub>
                      <m:sup>
                        <m:r>
                          <m:t>i</m:t>
                        </m:r>
                      </m:sup>
                    </m:sSubSup>
                  </m:e>
                </m:nary>
                <m:r>
                  <m:t>[σ</m:t>
                </m:r>
                <m:r>
                  <m:rPr>
                    <m:nor/>
                  </m:rPr>
                  <m:t> </m:t>
                </m:r>
                <m:r>
                  <m:t>(</m:t>
                </m:r>
                <m:sSubSup>
                  <m:e>
                    <m:r>
                      <m:t>x</m:t>
                    </m:r>
                  </m:e>
                  <m:sub>
                    <m:r>
                      <m:t>t</m:t>
                    </m:r>
                  </m:sub>
                  <m:sup>
                    <m:r>
                      <m:t>i</m:t>
                    </m:r>
                  </m:sup>
                </m:sSubSup>
                <m:r>
                  <m:t>−</m:t>
                </m:r>
                <m:sSubSup>
                  <m:e>
                    <m:r>
                      <m:t>μ</m:t>
                    </m:r>
                  </m:e>
                  <m:sub>
                    <m:r>
                      <m:t>c</m:t>
                    </m:r>
                  </m:sub>
                  <m:sup>
                    <m:r>
                      <m:t>i</m:t>
                    </m:r>
                  </m:sup>
                </m:sSubSup>
                <m:sSup>
                  <m:e>
                    <m:r>
                      <m:t>)</m:t>
                    </m:r>
                  </m:e>
                  <m:sup>
                    <m:r>
                      <m:t>2</m:t>
                    </m:r>
                  </m:sup>
                </m:sSup>
                <m:r>
                  <m:t>−</m:t>
                </m:r>
                <m:r>
                  <m:rPr>
                    <m:sty m:val="p"/>
                  </m:rPr>
                  <m:t>log</m:t>
                </m:r>
                <m:r>
                  <m:rPr>
                    <m:nor/>
                  </m:rPr>
                  <m:t> </m:t>
                </m:r>
                <m:f>
                  <m:fPr>
                    <m:type m:val="bar"/>
                  </m:fPr>
                  <m:num>
                    <m:r>
                      <m:t>σ</m:t>
                    </m:r>
                  </m:num>
                  <m:den>
                    <m:r>
                      <m:t>2π</m:t>
                    </m:r>
                  </m:den>
                </m:f>
                <m:r>
                  <m:t>]</m:t>
                </m:r>
              </m:oMath>
            </m:oMathPara>
          </w:p>
        </w:tc>
        <w:tc>
          <w:tcPr>
            <w:tcW w:type="dxa" w:w="794"/>
            <w:vAlign w:val="center"/>
          </w:tcPr>
          <w:p>
            <w:pPr>
              <w:spacing w:after="0"/>
              <w:jc w:val="right"/>
            </w:pPr>
            <w:r>
              <w:t>(24)</w:t>
            </w:r>
          </w:p>
        </w:tc>
      </w:tr>
    </w:tbl>
    <w:p>
      <w:pPr>
        <w:pStyle w:val="Heading2"/>
      </w:pPr>
      <w:r>
        <w:t>3.6. Cơ chế cổng cho phân phối động</w:t>
      </w:r>
    </w:p>
    <w:p>
      <w:pPr>
        <w:ind w:firstLine="567"/>
        <w:jc w:val="both"/>
      </w:pPr>
      <w:r>
        <w:rPr/>
        <w:t xml:space="preserve">Trong (17), </w:t>
      </w:r>
      <m:oMath xmlns:mml="http://www.w3.org/1998/Math/MathML">
        <m:r>
          <m:t>γ</m:t>
        </m:r>
      </m:oMath>
      <w:r>
        <w:rPr/>
        <w:t xml:space="preserve"> là siêu tham số cần dò trên tập validation. Để tránh công sức này, DGM² thay </w:t>
      </w:r>
      <m:oMath xmlns:mml="http://www.w3.org/1998/Math/MathML">
        <m:r>
          <m:t>γ</m:t>
        </m:r>
      </m:oMath>
      <w:r>
        <w:rPr/>
        <w:t xml:space="preserve"> bằng một </w:t>
      </w:r>
      <w:r>
        <w:rPr>
          <w:b/>
        </w:rPr>
        <w:t>hàm cổng</w:t>
      </w:r>
      <w:r>
        <w:rPr/>
        <w:t xml:space="preserve"> dùng thông tin trích xuất bởi mạng suy diễn (khối “0 1” màu cam ở Hình 2c):</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r>
                  <m:t>γ(</m:t>
                </m:r>
                <m:sSub>
                  <m:e>
                    <m:limUpp>
                      <m:e>
                        <m:r>
                          <m:t>𝐡</m:t>
                        </m:r>
                      </m:e>
                      <m:lim>
                        <m:r>
                          <m:t>~</m:t>
                        </m:r>
                      </m:lim>
                    </m:limUpp>
                  </m:e>
                  <m:sub>
                    <m:r>
                      <m:t>t</m:t>
                    </m:r>
                  </m:sub>
                </m:sSub>
                <m:r>
                  <m:t>)=</m:t>
                </m:r>
                <m:r>
                  <m:rPr>
                    <m:sty m:val="p"/>
                  </m:rPr>
                  <m:t>sigmoid</m:t>
                </m:r>
                <m:r>
                  <m:t>(</m:t>
                </m:r>
                <m:r>
                  <m:rPr>
                    <m:sty m:val="p"/>
                  </m:rPr>
                  <m:t>MLP</m:t>
                </m:r>
                <m:r>
                  <m:t>(</m:t>
                </m:r>
                <m:sSub>
                  <m:e>
                    <m:limUpp>
                      <m:e>
                        <m:r>
                          <m:t>𝐡</m:t>
                        </m:r>
                      </m:e>
                      <m:lim>
                        <m:r>
                          <m:t>~</m:t>
                        </m:r>
                      </m:lim>
                    </m:limUpp>
                  </m:e>
                  <m:sub>
                    <m:r>
                      <m:t>t</m:t>
                    </m:r>
                  </m:sub>
                </m:sSub>
                <m:r>
                  <m:t>))</m:t>
                </m:r>
              </m:oMath>
            </m:oMathPara>
          </w:p>
        </w:tc>
        <w:tc>
          <w:tcPr>
            <w:tcW w:type="dxa" w:w="794"/>
            <w:vAlign w:val="center"/>
          </w:tcPr>
          <w:p>
            <w:pPr>
              <w:spacing w:after="0"/>
              <w:jc w:val="right"/>
            </w:pPr>
            <w:r>
              <w:t>(25)</w:t>
            </w:r>
          </w:p>
        </w:tc>
      </w:tr>
    </w:tbl>
    <w:p>
      <w:pPr>
        <w:ind w:firstLine="567"/>
        <w:jc w:val="both"/>
      </w:pPr>
      <w:r>
        <w:rPr/>
        <w:t xml:space="preserve">Khi đó </w:t>
      </w:r>
      <m:oMath xmlns:mml="http://www.w3.org/1998/Math/MathML">
        <m:sSub>
          <m:e>
            <m:r>
              <m:rPr>
                <m:sty m:val="bi"/>
              </m:rPr>
              <m:t>ψ</m:t>
            </m:r>
          </m:e>
          <m:sub>
            <m:r>
              <m:t>t</m:t>
            </m:r>
          </m:sub>
        </m:sSub>
      </m:oMath>
      <w:r>
        <w:rPr/>
        <w:t xml:space="preserve"> trở thành một phân phối </w:t>
      </w:r>
      <w:r>
        <w:rPr>
          <w:b/>
        </w:rPr>
        <w:t>có cổng</w:t>
      </w:r>
      <w:r>
        <w:rPr/>
        <w:t xml:space="preserve">, được điều chỉnh động tại mỗi bước: lúc mô hình tự tin về động học (ví dụ chuỗi đang ổn định trong một trạng thái), </w:t>
      </w:r>
      <m:oMath xmlns:mml="http://www.w3.org/1998/Math/MathML">
        <m:sSub>
          <m:e>
            <m:r>
              <m:t>γ</m:t>
            </m:r>
          </m:e>
          <m:sub>
            <m:r>
              <m:t>t</m:t>
            </m:r>
          </m:sub>
        </m:sSub>
      </m:oMath>
      <w:r>
        <w:rPr/>
        <w:t xml:space="preserve"> nhỏ và dự báo dựa chủ yếu vào </w:t>
      </w:r>
      <m:oMath xmlns:mml="http://www.w3.org/1998/Math/MathML">
        <m:r>
          <m:t>p(</m:t>
        </m:r>
        <m:sSub>
          <m:e>
            <m:r>
              <m:t>z</m:t>
            </m:r>
          </m:e>
          <m:sub>
            <m:r>
              <m:t>t+1</m:t>
            </m:r>
          </m:sub>
        </m:sSub>
        <m:r>
          <m:t>∣</m:t>
        </m:r>
        <m:sSub>
          <m:e>
            <m:r>
              <m:t>z</m:t>
            </m:r>
          </m:e>
          <m:sub>
            <m:r>
              <m:t>1:t</m:t>
            </m:r>
          </m:sub>
        </m:sSub>
        <m:r>
          <m:t>)</m:t>
        </m:r>
      </m:oMath>
      <w:r>
        <w:rPr/>
        <w:t xml:space="preserve">; lúc không chắc chắn, </w:t>
      </w:r>
      <m:oMath xmlns:mml="http://www.w3.org/1998/Math/MathML">
        <m:sSub>
          <m:e>
            <m:r>
              <m:t>γ</m:t>
            </m:r>
          </m:e>
          <m:sub>
            <m:r>
              <m:t>t</m:t>
            </m:r>
          </m:sub>
        </m:sSub>
      </m:oMath>
      <w:r>
        <w:rPr/>
        <w:t xml:space="preserve"> lớn hơn và dự báo “lùi” về phân phối cơ sở toàn cục.</w:t>
      </w:r>
    </w:p>
    <w:p>
      <w:pPr>
        <w:pStyle w:val="Heading2"/>
      </w:pPr>
      <w:r>
        <w:t>3.7. Huấn luyện mô hình</w:t>
      </w:r>
    </w:p>
    <w:p>
      <w:pPr>
        <w:ind w:firstLine="567"/>
        <w:jc w:val="both"/>
      </w:pPr>
      <w:r>
        <w:rPr/>
        <w:t xml:space="preserve">Toàn bộ tham số </w:t>
      </w:r>
      <m:oMath xmlns:mml="http://www.w3.org/1998/Math/MathML">
        <m:r>
          <m:t>{</m:t>
        </m:r>
        <m:r>
          <m:rPr>
            <m:sty m:val="bi"/>
          </m:rPr>
          <m:t>α</m:t>
        </m:r>
        <m:r>
          <m:t>,</m:t>
        </m:r>
        <m:r>
          <m:rPr>
            <m:sty m:val="bi"/>
          </m:rPr>
          <m:t>ρ</m:t>
        </m:r>
        <m:r>
          <m:t>,ϑ,ϕ}</m:t>
        </m:r>
      </m:oMath>
      <w:r>
        <w:rPr/>
        <w:t xml:space="preserve"> của lớp tiền nội suy, mạng sinh và mạng suy diễn được học đồng thời bằng cách cực đại ELBO (23) với gradient ngẫu nhiên (Adam). Các điểm kỹ thuật chính:</w:t>
      </w:r>
    </w:p>
    <w:p>
      <w:pPr>
        <w:pStyle w:val="ListBullet"/>
        <w:spacing w:after="60"/>
        <w:jc w:val="both"/>
      </w:pPr>
      <w:r>
        <w:rPr>
          <w:b/>
        </w:rPr>
        <w:t>Số hạng 1</w:t>
      </w:r>
      <w:r>
        <w:rPr/>
        <w:t xml:space="preserve"> tính giải tích được vì </w:t>
      </w:r>
      <m:oMath xmlns:mml="http://www.w3.org/1998/Math/MathML">
        <m:sSub>
          <m:e>
            <m:r>
              <m:t>z</m:t>
            </m:r>
          </m:e>
          <m:sub>
            <m:r>
              <m:t>t</m:t>
            </m:r>
          </m:sub>
        </m:sSub>
      </m:oMath>
      <w:r>
        <w:rPr/>
        <w:t xml:space="preserve"> rời rạc, nhưng cần xác suất biên </w:t>
      </w:r>
      <m:oMath xmlns:mml="http://www.w3.org/1998/Math/MathML">
        <m:sSub>
          <m:e>
            <m:r>
              <m:t>q</m:t>
            </m:r>
          </m:e>
          <m:sub>
            <m:r>
              <m:t>ϕ</m:t>
            </m:r>
          </m:sub>
        </m:sSub>
        <m:r>
          <m:t>(</m:t>
        </m:r>
        <m:sSub>
          <m:e>
            <m:r>
              <m:t>z</m:t>
            </m:r>
          </m:e>
          <m:sub>
            <m:r>
              <m:t>t</m:t>
            </m:r>
          </m:sub>
        </m:sSub>
        <m:r>
          <m:t>∣</m:t>
        </m:r>
        <m:sSub>
          <m:e>
            <m:r>
              <m:t>𝐱</m:t>
            </m:r>
          </m:e>
          <m:sub>
            <m:r>
              <m:t>1:t</m:t>
            </m:r>
          </m:sub>
        </m:sSub>
        <m:r>
          <m:t>)</m:t>
        </m:r>
      </m:oMath>
      <w:r>
        <w:rPr/>
        <w:t xml:space="preserve"> – không phải đầu ra trực tiếp của mạng suy diễn. Nó được tính đệ quy từ các xác suất có điều kiện: </w:t>
      </w:r>
      <m:oMath xmlns:mml="http://www.w3.org/1998/Math/MathML">
        <m:sSub>
          <m:e>
            <m:r>
              <m:t>q</m:t>
            </m:r>
          </m:e>
          <m:sub>
            <m:r>
              <m:t>ϕ</m:t>
            </m:r>
          </m:sub>
        </m:sSub>
        <m:r>
          <m:t>(</m:t>
        </m:r>
        <m:sSub>
          <m:e>
            <m:r>
              <m:t>z</m:t>
            </m:r>
          </m:e>
          <m:sub>
            <m:r>
              <m:t>t</m:t>
            </m:r>
          </m:sub>
        </m:sSub>
        <m:r>
          <m:t>=c∣</m:t>
        </m:r>
        <m:sSub>
          <m:e>
            <m:r>
              <m:t>𝐱</m:t>
            </m:r>
          </m:e>
          <m:sub>
            <m:r>
              <m:t>1:t</m:t>
            </m:r>
          </m:sub>
        </m:sSub>
        <m:r>
          <m:t>)=</m:t>
        </m:r>
        <m:nary>
          <m:naryPr>
            <m:chr m:val="∑"/>
            <m:limLoc m:val="subSup"/>
            <m:grow m:val="1"/>
            <m:subHide m:val="off"/>
            <m:supHide m:val="on"/>
          </m:naryPr>
          <m:sub>
            <m:sSup>
              <m:e>
                <m:r>
                  <m:t>c</m:t>
                </m:r>
              </m:e>
              <m:sup>
                <m:r>
                  <m:t>′</m:t>
                </m:r>
              </m:sup>
            </m:sSup>
          </m:sub>
          <m:sup/>
          <m:e>
            <m:sSub>
              <m:e>
                <m:r>
                  <m:t>q</m:t>
                </m:r>
              </m:e>
              <m:sub>
                <m:r>
                  <m:t>ϕ</m:t>
                </m:r>
              </m:sub>
            </m:sSub>
          </m:e>
        </m:nary>
        <m:r>
          <m:t>(</m:t>
        </m:r>
        <m:sSub>
          <m:e>
            <m:r>
              <m:t>z</m:t>
            </m:r>
          </m:e>
          <m:sub>
            <m:r>
              <m:t>t</m:t>
            </m:r>
          </m:sub>
        </m:sSub>
        <m:r>
          <m:t>=c∣</m:t>
        </m:r>
        <m:sSub>
          <m:e>
            <m:r>
              <m:t>𝐱</m:t>
            </m:r>
          </m:e>
          <m:sub>
            <m:r>
              <m:t>1:t</m:t>
            </m:r>
          </m:sub>
        </m:sSub>
        <m:r>
          <m:t>,</m:t>
        </m:r>
        <m:sSub>
          <m:e>
            <m:r>
              <m:t>z</m:t>
            </m:r>
          </m:e>
          <m:sub>
            <m:r>
              <m:t>t−1</m:t>
            </m:r>
          </m:sub>
        </m:sSub>
        <m:r>
          <m:t>=</m:t>
        </m:r>
        <m:sSup>
          <m:e>
            <m:r>
              <m:t>c</m:t>
            </m:r>
          </m:e>
          <m:sup>
            <m:r>
              <m:t>′</m:t>
            </m:r>
          </m:sup>
        </m:sSup>
        <m:r>
          <m:t>)</m:t>
        </m:r>
        <m:r>
          <m:rPr>
            <m:nor/>
          </m:rPr>
          <m:t> </m:t>
        </m:r>
        <m:sSub>
          <m:e>
            <m:r>
              <m:t>q</m:t>
            </m:r>
          </m:e>
          <m:sub>
            <m:r>
              <m:t>ϕ</m:t>
            </m:r>
          </m:sub>
        </m:sSub>
        <m:r>
          <m:t>(</m:t>
        </m:r>
        <m:sSub>
          <m:e>
            <m:r>
              <m:t>z</m:t>
            </m:r>
          </m:e>
          <m:sub>
            <m:r>
              <m:t>t−1</m:t>
            </m:r>
          </m:sub>
        </m:sSub>
        <m:r>
          <m:t>=</m:t>
        </m:r>
        <m:sSup>
          <m:e>
            <m:r>
              <m:t>c</m:t>
            </m:r>
          </m:e>
          <m:sup>
            <m:r>
              <m:t>′</m:t>
            </m:r>
          </m:sup>
        </m:sSup>
        <m:r>
          <m:t>∣</m:t>
        </m:r>
        <m:sSub>
          <m:e>
            <m:r>
              <m:t>𝐱</m:t>
            </m:r>
          </m:e>
          <m:sub>
            <m:r>
              <m:t>1:t−1</m:t>
            </m:r>
          </m:sub>
        </m:sSub>
        <m:r>
          <m:t>)</m:t>
        </m:r>
      </m:oMath>
      <w:r>
        <w:rPr/>
        <w:t>.</w:t>
      </w:r>
    </w:p>
    <w:p>
      <w:pPr>
        <w:pStyle w:val="ListBullet"/>
        <w:spacing w:after="60"/>
        <w:jc w:val="both"/>
      </w:pPr>
      <w:r>
        <w:rPr>
          <w:b/>
        </w:rPr>
        <w:t>Số hạng 2</w:t>
      </w:r>
      <w:r>
        <w:rPr/>
        <w:t xml:space="preserve"> được tính tuần tự nên dùng </w:t>
      </w:r>
      <w:r>
        <w:rPr>
          <w:b/>
        </w:rPr>
        <w:t>lấy mẫu tổ tiên</w:t>
      </w:r>
      <w:r>
        <w:rPr/>
        <w:t xml:space="preserve"> (ancestral sampling): rút </w:t>
      </w:r>
      <m:oMath xmlns:mml="http://www.w3.org/1998/Math/MathML">
        <m:sSub>
          <m:e>
            <m:r>
              <m:t>z</m:t>
            </m:r>
          </m:e>
          <m:sub>
            <m:r>
              <m:t>t</m:t>
            </m:r>
          </m:sub>
        </m:sSub>
      </m:oMath>
      <w:r>
        <w:rPr/>
        <w:t xml:space="preserve"> từ bước 1 đến </w:t>
      </w:r>
      <m:oMath xmlns:mml="http://www.w3.org/1998/Math/MathML">
        <m:r>
          <m:t>w</m:t>
        </m:r>
      </m:oMath>
      <w:r>
        <w:rPr/>
        <w:t xml:space="preserve"> để xấp xỉ phân phối </w:t>
      </w:r>
      <m:oMath xmlns:mml="http://www.w3.org/1998/Math/MathML">
        <m:sSub>
          <m:e>
            <m:r>
              <m:t>q</m:t>
            </m:r>
          </m:e>
          <m:sub>
            <m:r>
              <m:t>ϕ</m:t>
            </m:r>
          </m:sub>
        </m:sSub>
      </m:oMath>
      <w:r>
        <w:rPr/>
        <w:t xml:space="preserve">; bước lấy mẫu dùng </w:t>
      </w:r>
      <w:r>
        <w:rPr>
          <w:b/>
        </w:rPr>
        <w:t>Gumbel-softmax</w:t>
      </w:r>
      <w:r>
        <w:rPr/>
        <w:t xml:space="preserve"> (mục 2.7) để khả vi.</w:t>
      </w:r>
    </w:p>
    <w:p>
      <w:pPr>
        <w:pStyle w:val="ListBullet"/>
        <w:spacing w:after="60"/>
        <w:jc w:val="both"/>
      </w:pPr>
      <w:r>
        <w:rPr>
          <w:b/>
        </w:rPr>
        <w:t>Ước lượng mật độ của hỗn hợp cơ sở</w:t>
      </w:r>
      <w:r>
        <w:rPr/>
        <w:t xml:space="preserve"> </w:t>
      </w:r>
      <m:oMath xmlns:mml="http://www.w3.org/1998/Math/MathML">
        <m:r>
          <m:t>p(</m:t>
        </m:r>
        <m:r>
          <m:rPr>
            <m:sty m:val="bi"/>
          </m:rPr>
          <m:t>μ</m:t>
        </m:r>
        <m:r>
          <m:t>)</m:t>
        </m:r>
      </m:oMath>
      <w:r>
        <w:rPr/>
        <w:t xml:space="preserve">: với </w:t>
      </w:r>
      <m:oMath xmlns:mml="http://www.w3.org/1998/Math/MathML">
        <m:r>
          <m:t>n</m:t>
        </m:r>
      </m:oMath>
      <w:r>
        <w:rPr/>
        <w:t xml:space="preserve"> vector </w:t>
      </w:r>
      <m:oMath xmlns:mml="http://www.w3.org/1998/Math/MathML">
        <m:sSub>
          <m:e>
            <m:r>
              <m:t>𝐱</m:t>
            </m:r>
          </m:e>
          <m:sub>
            <m:r>
              <m:t>t</m:t>
            </m:r>
          </m:sub>
        </m:sSub>
      </m:oMath>
      <w:r>
        <w:rPr/>
        <w:t xml:space="preserve"> trong batch (tập </w:t>
      </w:r>
      <m:oMath xmlns:mml="http://www.w3.org/1998/Math/MathML">
        <m:r>
          <m:t>𝒳</m:t>
        </m:r>
      </m:oMath>
      <w:r>
        <w:rPr/>
        <w:t>), xác suất trộn được ước lượng bằng trung bình xác suất thành viên suy diễn được:</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r>
                  <m:t>p(</m:t>
                </m:r>
                <m:sSub>
                  <m:e>
                    <m:r>
                      <m:rPr>
                        <m:sty m:val="bi"/>
                      </m:rPr>
                      <m:t>μ</m:t>
                    </m:r>
                  </m:e>
                  <m:sub>
                    <m:r>
                      <m:t>c</m:t>
                    </m:r>
                  </m:sub>
                </m:sSub>
                <m:r>
                  <m:t>)=</m:t>
                </m:r>
                <m:f>
                  <m:fPr>
                    <m:type m:val="bar"/>
                  </m:fPr>
                  <m:num>
                    <m:r>
                      <m:t>1</m:t>
                    </m:r>
                  </m:num>
                  <m:den>
                    <m:r>
                      <m:t>n</m:t>
                    </m:r>
                  </m:den>
                </m:f>
                <m:nary>
                  <m:naryPr>
                    <m:chr m:val="∑"/>
                    <m:limLoc m:val="subSup"/>
                    <m:grow m:val="1"/>
                    <m:subHide m:val="off"/>
                    <m:supHide m:val="on"/>
                  </m:naryPr>
                  <m:sub>
                    <m:sSub>
                      <m:e>
                        <m:r>
                          <m:t>𝐱</m:t>
                        </m:r>
                      </m:e>
                      <m:sub>
                        <m:r>
                          <m:t>t</m:t>
                        </m:r>
                      </m:sub>
                    </m:sSub>
                    <m:r>
                      <m:t>∈𝒳</m:t>
                    </m:r>
                  </m:sub>
                  <m:sup/>
                  <m:e>
                    <m:sSub>
                      <m:e>
                        <m:r>
                          <m:t>q</m:t>
                        </m:r>
                      </m:e>
                      <m:sub>
                        <m:r>
                          <m:t>ϕ</m:t>
                        </m:r>
                      </m:sub>
                    </m:sSub>
                  </m:e>
                </m:nary>
                <m:r>
                  <m:t>(</m:t>
                </m:r>
                <m:sSub>
                  <m:e>
                    <m:r>
                      <m:t>z</m:t>
                    </m:r>
                  </m:e>
                  <m:sub>
                    <m:r>
                      <m:t>t</m:t>
                    </m:r>
                  </m:sub>
                </m:sSub>
                <m:r>
                  <m:t>=c∣</m:t>
                </m:r>
                <m:sSub>
                  <m:e>
                    <m:r>
                      <m:t>𝐱</m:t>
                    </m:r>
                  </m:e>
                  <m:sub>
                    <m:r>
                      <m:t>1:t</m:t>
                    </m:r>
                  </m:sub>
                </m:sSub>
                <m:r>
                  <m:t>,</m:t>
                </m:r>
                <m:sSub>
                  <m:e>
                    <m:r>
                      <m:t>z</m:t>
                    </m:r>
                  </m:e>
                  <m:sub>
                    <m:r>
                      <m:t>t−1</m:t>
                    </m:r>
                  </m:sub>
                </m:sSub>
                <m:r>
                  <m:t>),</m:t>
                </m:r>
                <m:r>
                  <m:rPr>
                    <m:nor/>
                  </m:rPr>
                  <m:t>  </m:t>
                </m:r>
                <m:r>
                  <m:t>c=1,…,k</m:t>
                </m:r>
              </m:oMath>
            </m:oMathPara>
          </w:p>
        </w:tc>
        <w:tc>
          <w:tcPr>
            <w:tcW w:type="dxa" w:w="794"/>
            <w:vAlign w:val="center"/>
          </w:tcPr>
          <w:p>
            <w:pPr>
              <w:spacing w:after="0"/>
              <w:jc w:val="right"/>
            </w:pPr>
            <w:r>
              <w:t>(26)</w:t>
            </w:r>
          </w:p>
        </w:tc>
      </w:tr>
    </w:tbl>
    <w:p>
      <w:pPr>
        <w:ind w:firstLine="567"/>
        <w:jc w:val="both"/>
      </w:pPr>
      <w:r>
        <w:rPr/>
        <w:t xml:space="preserve">Cài đặt gốc của tác giả còn dùng thêm </w:t>
      </w:r>
      <w:r>
        <w:rPr>
          <w:b/>
        </w:rPr>
        <w:t>KL annealing</w:t>
      </w:r>
      <w:r>
        <w:rPr/>
        <w:t xml:space="preserve"> (tham số --max_kl, --wait_epoch) và nhiệt độ Gumbel ủ dần (temp_init = 0,5, temp_min = 0,1).</w:t>
      </w:r>
    </w:p>
    <w:p>
      <w:pPr>
        <w:pStyle w:val="Heading2"/>
      </w:pPr>
      <w:r>
        <w:t>3.8. Dự báo</w:t>
      </w:r>
    </w:p>
    <w:p>
      <w:pPr>
        <w:ind w:firstLine="567"/>
        <w:jc w:val="both"/>
      </w:pPr>
      <w:r>
        <w:rPr/>
        <w:t xml:space="preserve">Khi dự báo, mạng suy diễn “đọc” </w:t>
      </w:r>
      <m:oMath xmlns:mml="http://www.w3.org/1998/Math/MathML">
        <m:r>
          <m:t>w</m:t>
        </m:r>
      </m:oMath>
      <w:r>
        <w:rPr/>
        <w:t xml:space="preserve"> bước quá khứ (đã tiền nội suy) để có hậu nghiệm về cụm và trạng thái của RNN chuyển trạng thái. Sau đó mô hình sinh được </w:t>
      </w:r>
      <w:r>
        <w:rPr>
          <w:b/>
        </w:rPr>
        <w:t>cuộn tiếp</w:t>
      </w:r>
      <w:r>
        <w:rPr/>
        <w:t xml:space="preserve"> (roll-out) </w:t>
      </w:r>
      <m:oMath xmlns:mml="http://www.w3.org/1998/Math/MathML">
        <m:r>
          <m:t>r</m:t>
        </m:r>
      </m:oMath>
      <w:r>
        <w:rPr/>
        <w:t xml:space="preserve"> bước mà không cần dữ liệu: tại mỗi bước tính </w:t>
      </w:r>
      <m:oMath xmlns:mml="http://www.w3.org/1998/Math/MathML">
        <m:r>
          <m:t>p(</m:t>
        </m:r>
        <m:sSub>
          <m:e>
            <m:r>
              <m:t>z</m:t>
            </m:r>
          </m:e>
          <m:sub>
            <m:r>
              <m:t>t+1</m:t>
            </m:r>
          </m:sub>
        </m:sSub>
        <m:r>
          <m:t>∣</m:t>
        </m:r>
        <m:sSub>
          <m:e>
            <m:r>
              <m:t>z</m:t>
            </m:r>
          </m:e>
          <m:sub>
            <m:r>
              <m:t>1:t</m:t>
            </m:r>
          </m:sub>
        </m:sSub>
        <m:r>
          <m:t>)</m:t>
        </m:r>
      </m:oMath>
      <w:r>
        <w:rPr/>
        <w:t xml:space="preserve">, cổng </w:t>
      </w:r>
      <m:oMath xmlns:mml="http://www.w3.org/1998/Math/MathML">
        <m:sSub>
          <m:e>
            <m:r>
              <m:t>γ</m:t>
            </m:r>
          </m:e>
          <m:sub>
            <m:r>
              <m:t>t+1</m:t>
            </m:r>
          </m:sub>
        </m:sSub>
      </m:oMath>
      <w:r>
        <w:rPr/>
        <w:t xml:space="preserve">, hỗn hợp động </w:t>
      </w:r>
      <m:oMath xmlns:mml="http://www.w3.org/1998/Math/MathML">
        <m:sSub>
          <m:e>
            <m:r>
              <m:rPr>
                <m:sty m:val="bi"/>
              </m:rPr>
              <m:t>ψ</m:t>
            </m:r>
          </m:e>
          <m:sub>
            <m:r>
              <m:t>t+1</m:t>
            </m:r>
          </m:sub>
        </m:sSub>
      </m:oMath>
      <w:r>
        <w:rPr/>
        <w:t xml:space="preserve">, và giá trị dự báo là </w:t>
      </w:r>
      <w:r>
        <w:rPr>
          <w:b/>
        </w:rPr>
        <w:t>kỳ vọng</w:t>
      </w:r>
      <w:r>
        <w:rPr/>
        <w:t xml:space="preserve"> của hỗn hợp Gaussian:</w:t>
      </w:r>
    </w:p>
    <w:tbl>
      <w:tblPr>
        <w:tblW w:type="auto" w:w="0"/>
        <w:jc w:val="center"/>
        <w:tblLayout w:type="fixed"/>
        <w:tblLook w:firstColumn="1" w:firstRow="1" w:lastColumn="0" w:lastRow="0" w:noHBand="0" w:noVBand="1" w:val="04A0"/>
      </w:tblPr>
      <w:tblGrid>
        <w:gridCol w:w="4535"/>
        <w:gridCol w:w="4535"/>
      </w:tblGrid>
      <w:tr>
        <w:tc>
          <w:tcPr>
            <w:tcW w:type="dxa" w:w="8277"/>
            <w:vAlign w:val="center"/>
          </w:tcPr>
          <w:p>
            <w:pPr>
              <w:spacing w:before="40" w:after="40"/>
              <w:jc w:val="center"/>
            </w:pPr>
            <m:oMathPara>
              <m:oMath xmlns:mml="http://www.w3.org/1998/Math/MathML">
                <m:sSub>
                  <m:e>
                    <m:limUpp>
                      <m:e>
                        <m:r>
                          <m:t>𝐱</m:t>
                        </m:r>
                      </m:e>
                      <m:lim>
                        <m:r>
                          <m:t>~</m:t>
                        </m:r>
                      </m:lim>
                    </m:limUpp>
                  </m:e>
                  <m:sub>
                    <m:r>
                      <m:t>t+1</m:t>
                    </m:r>
                  </m:sub>
                </m:sSub>
                <m:r>
                  <m:t>=𝔼</m:t>
                </m:r>
                <m:r>
                  <m:t>[</m:t>
                </m:r>
                <m:sSub>
                  <m:e>
                    <m:r>
                      <m:t>𝐱</m:t>
                    </m:r>
                  </m:e>
                  <m:sub>
                    <m:r>
                      <m:t>t+1</m:t>
                    </m:r>
                  </m:sub>
                </m:sSub>
                <m:r>
                  <m:t>∣</m:t>
                </m:r>
                <m:sSub>
                  <m:e>
                    <m:r>
                      <m:t>z</m:t>
                    </m:r>
                  </m:e>
                  <m:sub>
                    <m:r>
                      <m:t>1:t</m:t>
                    </m:r>
                  </m:sub>
                </m:sSub>
                <m:r>
                  <m:t>]</m:t>
                </m:r>
                <m:r>
                  <m:t>=</m:t>
                </m:r>
                <m:nary>
                  <m:naryPr>
                    <m:chr m:val="∑"/>
                    <m:limLoc m:val="subSup"/>
                    <m:grow m:val="1"/>
                    <m:subHide m:val="off"/>
                    <m:supHide m:val="off"/>
                  </m:naryPr>
                  <m:sub>
                    <m:r>
                      <m:t>c=1</m:t>
                    </m:r>
                  </m:sub>
                  <m:sup>
                    <m:r>
                      <m:t>k</m:t>
                    </m:r>
                  </m:sup>
                  <m:e>
                    <m:sSub>
                      <m:e>
                        <m:r>
                          <m:t>ψ</m:t>
                        </m:r>
                      </m:e>
                      <m:sub>
                        <m:r>
                          <m:t>t+1</m:t>
                        </m:r>
                      </m:sub>
                    </m:sSub>
                  </m:e>
                </m:nary>
                <m:r>
                  <m:t>[c]</m:t>
                </m:r>
                <m:r>
                  <m:rPr>
                    <m:nor/>
                  </m:rPr>
                  <m:t> </m:t>
                </m:r>
                <m:sSub>
                  <m:e>
                    <m:r>
                      <m:rPr>
                        <m:sty m:val="bi"/>
                      </m:rPr>
                      <m:t>μ</m:t>
                    </m:r>
                  </m:e>
                  <m:sub>
                    <m:r>
                      <m:t>c</m:t>
                    </m:r>
                  </m:sub>
                </m:sSub>
              </m:oMath>
            </m:oMathPara>
          </w:p>
        </w:tc>
        <w:tc>
          <w:tcPr>
            <w:tcW w:type="dxa" w:w="794"/>
            <w:vAlign w:val="center"/>
          </w:tcPr>
          <w:p>
            <w:pPr>
              <w:spacing w:after="0"/>
              <w:jc w:val="right"/>
            </w:pPr>
            <w:r>
              <w:t>(27)</w:t>
            </w:r>
          </w:p>
        </w:tc>
      </w:tr>
    </w:tbl>
    <w:p>
      <w:pPr>
        <w:ind w:firstLine="567"/>
        <w:jc w:val="both"/>
      </w:pPr>
      <w:r>
        <w:rPr/>
        <w:t xml:space="preserve">Vì là tổ hợp lồi của các tâm cụm, dự báo luôn nằm trong “vùng dữ liệu hợp lý” đã học từ toàn bộ tập huấn luyện – một dạng điều chuẩn mạnh giúp chống nhiễu khi quá khứ rất thưa. Ngoài ra, giá trị sinh ra tại các vị trí bị thiếu trong quá khứ có thể dùng như </w:t>
      </w:r>
      <w:r>
        <w:rPr>
          <w:b/>
        </w:rPr>
        <w:t>một lần nội suy mới</w:t>
      </w:r>
      <w:r>
        <w:rPr/>
        <w:t>, tốt hơn tiền nội suy (Bảng 4 ở Chương 4).</w:t>
      </w:r>
    </w:p>
    <w:p>
      <w:pPr>
        <w:pStyle w:val="Heading2"/>
      </w:pPr>
      <w:r>
        <w:t>3.9. So sánh DGM² với GMM-HMM</w:t>
      </w:r>
    </w:p>
    <w:p>
      <w:pPr>
        <w:pStyle w:val="Caption"/>
        <w:keepNext/>
        <w:jc w:val="center"/>
      </w:pPr>
      <w:r>
        <w:rPr>
          <w:b/>
        </w:rPr>
        <w:t xml:space="preserve">Bảng 1. </w:t>
      </w:r>
      <w:r>
        <w:rPr/>
        <w:t>So sánh hai cách kết hợp GMM với mô hình chuỗi thời gian.</w:t>
      </w:r>
    </w:p>
    <w:tbl>
      <w:tblPr>
        <w:tblStyle w:val="TableGrid"/>
        <w:tblW w:type="auto" w:w="0"/>
        <w:jc w:val="center"/>
        <w:tblLook w:firstColumn="1" w:firstRow="1" w:lastColumn="0" w:lastRow="0" w:noHBand="0" w:noVBand="1" w:val="04A0"/>
      </w:tblPr>
      <w:tblGrid>
        <w:gridCol w:w="3024"/>
        <w:gridCol w:w="3024"/>
        <w:gridCol w:w="3024"/>
      </w:tblGrid>
      <w:tr>
        <w:tc>
          <w:tcPr>
            <w:tcW w:type="dxa" w:w="1814"/>
            <w:shd w:val="clear" w:color="auto" w:fill="DCE6F1"/>
          </w:tcPr>
          <w:p>
            <w:pPr>
              <w:jc w:val="center"/>
            </w:pPr>
            <w:r/>
            <w:r>
              <w:rPr>
                <w:b/>
                <w:sz w:val="21"/>
              </w:rPr>
              <w:t>Khía cạnh</w:t>
            </w:r>
          </w:p>
        </w:tc>
        <w:tc>
          <w:tcPr>
            <w:tcW w:type="dxa" w:w="3402"/>
            <w:shd w:val="clear" w:color="auto" w:fill="DCE6F1"/>
          </w:tcPr>
          <w:p>
            <w:pPr>
              <w:jc w:val="center"/>
            </w:pPr>
            <w:r/>
            <w:r>
              <w:rPr>
                <w:b/>
                <w:sz w:val="21"/>
              </w:rPr>
              <w:t>GMM-HMM (cổ điển)</w:t>
            </w:r>
          </w:p>
        </w:tc>
        <w:tc>
          <w:tcPr>
            <w:tcW w:type="dxa" w:w="3855"/>
            <w:shd w:val="clear" w:color="auto" w:fill="DCE6F1"/>
          </w:tcPr>
          <w:p>
            <w:pPr>
              <w:jc w:val="center"/>
            </w:pPr>
            <w:r/>
            <w:r>
              <w:rPr>
                <w:b/>
                <w:sz w:val="21"/>
              </w:rPr>
              <w:t>DGM² (GMM + DNN)</w:t>
            </w:r>
          </w:p>
        </w:tc>
      </w:tr>
      <w:tr>
        <w:tc>
          <w:tcPr>
            <w:tcW w:type="dxa" w:w="1814"/>
          </w:tcPr>
          <w:p>
            <w:pPr>
              <w:spacing w:after="0"/>
              <w:jc w:val="left"/>
            </w:pPr>
            <w:r/>
            <w:r>
              <w:rPr>
                <w:sz w:val="21"/>
              </w:rPr>
              <w:t>Biến ẩn</w:t>
            </w:r>
          </w:p>
        </w:tc>
        <w:tc>
          <w:tcPr>
            <w:tcW w:type="dxa" w:w="3402"/>
          </w:tcPr>
          <w:p>
            <w:pPr>
              <w:spacing w:after="0"/>
              <w:jc w:val="center"/>
            </w:pPr>
            <w:r/>
            <w:r>
              <w:rPr>
                <w:sz w:val="21"/>
              </w:rPr>
              <w:t xml:space="preserve">Trạng thái rời rạc </w:t>
            </w:r>
            <m:oMath xmlns:mml="http://www.w3.org/1998/Math/MathML">
              <m:sSub>
                <m:e>
                  <m:r>
                    <m:t>s</m:t>
                  </m:r>
                </m:e>
                <m:sub>
                  <m:r>
                    <m:t>t</m:t>
                  </m:r>
                </m:sub>
              </m:sSub>
            </m:oMath>
          </w:p>
        </w:tc>
        <w:tc>
          <w:tcPr>
            <w:tcW w:type="dxa" w:w="3855"/>
          </w:tcPr>
          <w:p>
            <w:pPr>
              <w:spacing w:after="0"/>
              <w:jc w:val="center"/>
            </w:pPr>
            <w:r/>
            <w:r>
              <w:rPr>
                <w:sz w:val="21"/>
              </w:rPr>
              <w:t xml:space="preserve">Biến cụm rời rạc </w:t>
            </w:r>
            <m:oMath xmlns:mml="http://www.w3.org/1998/Math/MathML">
              <m:sSub>
                <m:e>
                  <m:r>
                    <m:t>z</m:t>
                  </m:r>
                </m:e>
                <m:sub>
                  <m:r>
                    <m:t>t</m:t>
                  </m:r>
                </m:sub>
              </m:sSub>
            </m:oMath>
          </w:p>
        </w:tc>
      </w:tr>
      <w:tr>
        <w:tc>
          <w:tcPr>
            <w:tcW w:type="dxa" w:w="1814"/>
          </w:tcPr>
          <w:p>
            <w:pPr>
              <w:spacing w:after="0"/>
              <w:jc w:val="left"/>
            </w:pPr>
            <w:r/>
            <w:r>
              <w:rPr>
                <w:sz w:val="21"/>
              </w:rPr>
              <w:t>Chuyển trạng thái</w:t>
            </w:r>
          </w:p>
        </w:tc>
        <w:tc>
          <w:tcPr>
            <w:tcW w:type="dxa" w:w="3402"/>
          </w:tcPr>
          <w:p>
            <w:pPr>
              <w:spacing w:after="0"/>
              <w:jc w:val="center"/>
            </w:pPr>
            <w:r/>
            <w:r>
              <w:rPr>
                <w:sz w:val="21"/>
              </w:rPr>
              <w:t xml:space="preserve">Ma trận </w:t>
            </w:r>
            <m:oMath xmlns:mml="http://www.w3.org/1998/Math/MathML">
              <m:r>
                <m:t>A</m:t>
              </m:r>
            </m:oMath>
            <w:r>
              <w:rPr>
                <w:sz w:val="21"/>
              </w:rPr>
              <w:t xml:space="preserve">, Markov bậc 1: </w:t>
            </w:r>
            <m:oMath xmlns:mml="http://www.w3.org/1998/Math/MathML">
              <m:r>
                <m:t>p(</m:t>
              </m:r>
              <m:sSub>
                <m:e>
                  <m:r>
                    <m:t>s</m:t>
                  </m:r>
                </m:e>
                <m:sub>
                  <m:r>
                    <m:t>t+1</m:t>
                  </m:r>
                </m:sub>
              </m:sSub>
              <m:r>
                <m:t>|</m:t>
              </m:r>
              <m:sSub>
                <m:e>
                  <m:r>
                    <m:t>s</m:t>
                  </m:r>
                </m:e>
                <m:sub>
                  <m:r>
                    <m:t>t</m:t>
                  </m:r>
                </m:sub>
              </m:sSub>
              <m:r>
                <m:t>)</m:t>
              </m:r>
            </m:oMath>
          </w:p>
        </w:tc>
        <w:tc>
          <w:tcPr>
            <w:tcW w:type="dxa" w:w="3855"/>
          </w:tcPr>
          <w:p>
            <w:pPr>
              <w:spacing w:after="0"/>
              <w:jc w:val="center"/>
            </w:pPr>
            <w:r/>
            <w:r>
              <w:rPr>
                <w:sz w:val="21"/>
              </w:rPr>
              <w:t xml:space="preserve">RNN/LSTM/ODE-RNN: </w:t>
            </w:r>
            <m:oMath xmlns:mml="http://www.w3.org/1998/Math/MathML">
              <m:r>
                <m:t>p(</m:t>
              </m:r>
              <m:sSub>
                <m:e>
                  <m:r>
                    <m:t>z</m:t>
                  </m:r>
                </m:e>
                <m:sub>
                  <m:r>
                    <m:t>t+1</m:t>
                  </m:r>
                </m:sub>
              </m:sSub>
              <m:r>
                <m:t>|</m:t>
              </m:r>
              <m:sSub>
                <m:e>
                  <m:r>
                    <m:t>z</m:t>
                  </m:r>
                </m:e>
                <m:sub>
                  <m:r>
                    <m:t>1:t</m:t>
                  </m:r>
                </m:sub>
              </m:sSub>
              <m:r>
                <m:t>)</m:t>
              </m:r>
            </m:oMath>
            <w:r>
              <w:rPr>
                <w:sz w:val="21"/>
              </w:rPr>
              <w:t>, nhớ toàn bộ lịch sử</w:t>
            </w:r>
          </w:p>
        </w:tc>
      </w:tr>
      <w:tr>
        <w:tc>
          <w:tcPr>
            <w:tcW w:type="dxa" w:w="1814"/>
          </w:tcPr>
          <w:p>
            <w:pPr>
              <w:spacing w:after="0"/>
              <w:jc w:val="left"/>
            </w:pPr>
            <w:r/>
            <w:r>
              <w:rPr>
                <w:sz w:val="21"/>
              </w:rPr>
              <w:t>Phát xạ</w:t>
            </w:r>
          </w:p>
        </w:tc>
        <w:tc>
          <w:tcPr>
            <w:tcW w:type="dxa" w:w="3402"/>
          </w:tcPr>
          <w:p>
            <w:pPr>
              <w:spacing w:after="0"/>
              <w:jc w:val="center"/>
            </w:pPr>
            <w:r/>
            <w:r>
              <w:rPr>
                <w:sz w:val="21"/>
              </w:rPr>
              <w:t>Gaussian riêng cho từng trạng thái</w:t>
            </w:r>
          </w:p>
        </w:tc>
        <w:tc>
          <w:tcPr>
            <w:tcW w:type="dxa" w:w="3855"/>
          </w:tcPr>
          <w:p>
            <w:pPr>
              <w:spacing w:after="0"/>
              <w:jc w:val="center"/>
            </w:pPr>
            <w:r/>
            <w:r>
              <w:rPr>
                <w:sz w:val="21"/>
              </w:rPr>
              <w:t xml:space="preserve">Hỗn hợp Gaussian động </w:t>
            </w:r>
            <m:oMath xmlns:mml="http://www.w3.org/1998/Math/MathML">
              <m:sSub>
                <m:e>
                  <m:r>
                    <m:rPr>
                      <m:sty m:val="bi"/>
                    </m:rPr>
                    <m:t>ψ</m:t>
                  </m:r>
                </m:e>
                <m:sub>
                  <m:r>
                    <m:t>t</m:t>
                  </m:r>
                </m:sub>
              </m:sSub>
            </m:oMath>
            <w:r>
              <w:rPr>
                <w:sz w:val="21"/>
              </w:rPr>
              <w:t xml:space="preserve"> = điều chỉnh động + hỗn hợp cơ sở</w:t>
            </w:r>
          </w:p>
        </w:tc>
      </w:tr>
      <w:tr>
        <w:tc>
          <w:tcPr>
            <w:tcW w:type="dxa" w:w="1814"/>
          </w:tcPr>
          <w:p>
            <w:pPr>
              <w:spacing w:after="0"/>
              <w:jc w:val="left"/>
            </w:pPr>
            <w:r/>
            <w:r>
              <w:rPr>
                <w:sz w:val="21"/>
              </w:rPr>
              <w:t>Suy diễn</w:t>
            </w:r>
          </w:p>
        </w:tc>
        <w:tc>
          <w:tcPr>
            <w:tcW w:type="dxa" w:w="3402"/>
          </w:tcPr>
          <w:p>
            <w:pPr>
              <w:spacing w:after="0"/>
              <w:jc w:val="center"/>
            </w:pPr>
            <w:r/>
            <w:r>
              <w:rPr>
                <w:sz w:val="21"/>
              </w:rPr>
              <w:t xml:space="preserve">Chính xác: forward–backward </w:t>
            </w:r>
            <m:oMath xmlns:mml="http://www.w3.org/1998/Math/MathML">
              <m:r>
                <m:t>O(T</m:t>
              </m:r>
              <m:sSup>
                <m:e>
                  <m:r>
                    <m:t>k</m:t>
                  </m:r>
                </m:e>
                <m:sup>
                  <m:r>
                    <m:t>2</m:t>
                  </m:r>
                </m:sup>
              </m:sSup>
              <m:r>
                <m:t>)</m:t>
              </m:r>
            </m:oMath>
          </w:p>
        </w:tc>
        <w:tc>
          <w:tcPr>
            <w:tcW w:type="dxa" w:w="3855"/>
          </w:tcPr>
          <w:p>
            <w:pPr>
              <w:spacing w:after="0"/>
              <w:jc w:val="center"/>
            </w:pPr>
            <w:r/>
            <w:r>
              <w:rPr>
                <w:sz w:val="21"/>
              </w:rPr>
              <w:t>Xấp xỉ biến phân: mạng suy diễn có cấu trúc, quy nạp</w:t>
            </w:r>
          </w:p>
        </w:tc>
      </w:tr>
      <w:tr>
        <w:tc>
          <w:tcPr>
            <w:tcW w:type="dxa" w:w="1814"/>
          </w:tcPr>
          <w:p>
            <w:pPr>
              <w:spacing w:after="0"/>
              <w:jc w:val="left"/>
            </w:pPr>
            <w:r/>
            <w:r>
              <w:rPr>
                <w:sz w:val="21"/>
              </w:rPr>
              <w:t>Huấn luyện</w:t>
            </w:r>
          </w:p>
        </w:tc>
        <w:tc>
          <w:tcPr>
            <w:tcW w:type="dxa" w:w="3402"/>
          </w:tcPr>
          <w:p>
            <w:pPr>
              <w:spacing w:after="0"/>
              <w:jc w:val="center"/>
            </w:pPr>
            <w:r/>
            <w:r>
              <w:rPr>
                <w:sz w:val="21"/>
              </w:rPr>
              <w:t>EM (Baum–Welch)</w:t>
            </w:r>
          </w:p>
        </w:tc>
        <w:tc>
          <w:tcPr>
            <w:tcW w:type="dxa" w:w="3855"/>
          </w:tcPr>
          <w:p>
            <w:pPr>
              <w:spacing w:after="0"/>
              <w:jc w:val="center"/>
            </w:pPr>
            <w:r/>
            <w:r>
              <w:rPr>
                <w:sz w:val="21"/>
              </w:rPr>
              <w:t>SGD trên ELBO, Gumbel-softmax, end-to-end</w:t>
            </w:r>
          </w:p>
        </w:tc>
      </w:tr>
      <w:tr>
        <w:tc>
          <w:tcPr>
            <w:tcW w:type="dxa" w:w="1814"/>
          </w:tcPr>
          <w:p>
            <w:pPr>
              <w:spacing w:after="0"/>
              <w:jc w:val="left"/>
            </w:pPr>
            <w:r/>
            <w:r>
              <w:rPr>
                <w:sz w:val="21"/>
              </w:rPr>
              <w:t>Dữ liệu thiếu</w:t>
            </w:r>
          </w:p>
        </w:tc>
        <w:tc>
          <w:tcPr>
            <w:tcW w:type="dxa" w:w="3402"/>
          </w:tcPr>
          <w:p>
            <w:pPr>
              <w:spacing w:after="0"/>
              <w:jc w:val="center"/>
            </w:pPr>
            <w:r/>
            <w:r>
              <w:rPr>
                <w:sz w:val="21"/>
              </w:rPr>
              <w:t>Phải nội suy trước</w:t>
            </w:r>
          </w:p>
        </w:tc>
        <w:tc>
          <w:tcPr>
            <w:tcW w:type="dxa" w:w="3855"/>
          </w:tcPr>
          <w:p>
            <w:pPr>
              <w:spacing w:after="0"/>
              <w:jc w:val="center"/>
            </w:pPr>
            <w:r/>
            <w:r>
              <w:rPr>
                <w:sz w:val="21"/>
              </w:rPr>
              <w:t>Mặt nạ + lớp tiền nội suy học được</w:t>
            </w:r>
          </w:p>
        </w:tc>
      </w:tr>
      <w:tr>
        <w:tc>
          <w:tcPr>
            <w:tcW w:type="dxa" w:w="1814"/>
          </w:tcPr>
          <w:p>
            <w:pPr>
              <w:spacing w:after="0"/>
              <w:jc w:val="left"/>
            </w:pPr>
            <w:r/>
            <w:r>
              <w:rPr>
                <w:sz w:val="21"/>
              </w:rPr>
              <w:t>Dự báo xa</w:t>
            </w:r>
          </w:p>
        </w:tc>
        <w:tc>
          <w:tcPr>
            <w:tcW w:type="dxa" w:w="3402"/>
          </w:tcPr>
          <w:p>
            <w:pPr>
              <w:spacing w:after="0"/>
              <w:jc w:val="center"/>
            </w:pPr>
            <w:r/>
            <m:oMath xmlns:mml="http://www.w3.org/1998/Math/MathML">
              <m:sSub>
                <m:e>
                  <m:r>
                    <m:rPr>
                      <m:sty m:val="bi"/>
                    </m:rPr>
                    <m:t>π</m:t>
                  </m:r>
                </m:e>
                <m:sub>
                  <m:r>
                    <m:t>w</m:t>
                  </m:r>
                </m:sub>
              </m:sSub>
              <m:sSup>
                <m:e>
                  <m:r>
                    <m:t>A</m:t>
                  </m:r>
                </m:e>
                <m:sup>
                  <m:r>
                    <m:t>h</m:t>
                  </m:r>
                </m:sup>
              </m:sSup>
            </m:oMath>
            <w:r>
              <w:rPr>
                <w:sz w:val="21"/>
              </w:rPr>
              <w:t xml:space="preserve"> hội tụ nhanh về phân phối dừng</w:t>
            </w:r>
          </w:p>
        </w:tc>
        <w:tc>
          <w:tcPr>
            <w:tcW w:type="dxa" w:w="3855"/>
          </w:tcPr>
          <w:p>
            <w:pPr>
              <w:spacing w:after="0"/>
              <w:jc w:val="center"/>
            </w:pPr>
            <w:r/>
            <w:r>
              <w:rPr>
                <w:sz w:val="21"/>
              </w:rPr>
              <w:t xml:space="preserve">Động học phi tuyến, có cổng </w:t>
            </w:r>
            <m:oMath xmlns:mml="http://www.w3.org/1998/Math/MathML">
              <m:sSub>
                <m:e>
                  <m:r>
                    <m:t>γ</m:t>
                  </m:r>
                </m:e>
                <m:sub>
                  <m:r>
                    <m:t>t</m:t>
                  </m:r>
                </m:sub>
              </m:sSub>
            </m:oMath>
          </w:p>
        </w:tc>
      </w:tr>
    </w:tbl>
    <w:p>
      <w:pPr>
        <w:spacing w:after="40"/>
      </w:pPr>
    </w:p>
    <w:p>
      <w:pPr>
        <w:ind w:firstLine="567"/>
        <w:jc w:val="both"/>
      </w:pPr>
      <w:r>
        <w:rPr/>
        <w:t xml:space="preserve">Có thể thấy DGM² là một sự tổng quát hoá của HMM Gaussian: nếu thay RNN bằng ma trận chuyển, đặt </w:t>
      </w:r>
      <m:oMath xmlns:mml="http://www.w3.org/1998/Math/MathML">
        <m:r>
          <m:t>γ=0</m:t>
        </m:r>
      </m:oMath>
      <w:r>
        <w:rPr/>
        <w:t xml:space="preserve"> và dùng hậu nghiệm chính xác thì ta thu lại gần đúng một HMM. Ngược lại, nếu đặt </w:t>
      </w:r>
      <m:oMath xmlns:mml="http://www.w3.org/1998/Math/MathML">
        <m:r>
          <m:t>γ=1</m:t>
        </m:r>
      </m:oMath>
      <w:r>
        <w:rPr/>
        <w:t xml:space="preserve"> thì bỏ hẳn động học và thu được một GMM tĩnh – đây chính là hai trường hợp biên trong phân tích ablation của bài báo.</w:t>
      </w:r>
    </w:p>
    <w:p>
      <w:pPr>
        <w:pStyle w:val="Heading1"/>
      </w:pPr>
      <w:r>
        <w:t>Chương 4. Kết quả thực nghiệm trong bài báo</w:t>
      </w:r>
    </w:p>
    <w:p>
      <w:pPr>
        <w:pStyle w:val="Heading2"/>
      </w:pPr>
      <w:r>
        <w:t>4.1. Dữ liệu và thiết lập</w:t>
      </w:r>
    </w:p>
    <w:p>
      <w:pPr>
        <w:pStyle w:val="Caption"/>
        <w:keepNext/>
        <w:jc w:val="center"/>
      </w:pPr>
      <w:r>
        <w:rPr>
          <w:b/>
        </w:rPr>
        <w:t xml:space="preserve">Bảng 2. </w:t>
      </w:r>
      <w:r>
        <w:rPr/>
        <w:t>Ba bộ dữ liệu thực được dùng trong bài báo.</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361"/>
            <w:shd w:val="clear" w:color="auto" w:fill="DCE6F1"/>
          </w:tcPr>
          <w:p>
            <w:pPr>
              <w:jc w:val="center"/>
            </w:pPr>
            <w:r/>
            <w:r>
              <w:rPr>
                <w:b/>
                <w:sz w:val="21"/>
              </w:rPr>
              <w:t>Bộ dữ liệu</w:t>
            </w:r>
          </w:p>
        </w:tc>
        <w:tc>
          <w:tcPr>
            <w:tcW w:type="dxa" w:w="4649"/>
            <w:shd w:val="clear" w:color="auto" w:fill="DCE6F1"/>
          </w:tcPr>
          <w:p>
            <w:pPr>
              <w:jc w:val="center"/>
            </w:pPr>
            <w:r/>
            <w:r>
              <w:rPr>
                <w:b/>
                <w:sz w:val="21"/>
              </w:rPr>
              <w:t>Mô tả</w:t>
            </w:r>
          </w:p>
        </w:tc>
        <w:tc>
          <w:tcPr>
            <w:tcW w:type="dxa" w:w="1191"/>
            <w:shd w:val="clear" w:color="auto" w:fill="DCE6F1"/>
          </w:tcPr>
          <w:p>
            <w:pPr>
              <w:jc w:val="center"/>
            </w:pPr>
            <w:r/>
            <w:r>
              <w:rPr>
                <w:b/>
                <w:sz w:val="21"/>
              </w:rPr>
              <w:t>Tỉ lệ thiếu</w:t>
            </w:r>
          </w:p>
        </w:tc>
        <w:tc>
          <w:tcPr>
            <w:tcW w:type="dxa" w:w="1871"/>
            <w:shd w:val="clear" w:color="auto" w:fill="DCE6F1"/>
          </w:tcPr>
          <w:p>
            <w:pPr>
              <w:jc w:val="center"/>
            </w:pPr>
            <w:r/>
            <w:r>
              <w:rPr>
                <w:b/>
                <w:sz w:val="21"/>
              </w:rPr>
              <w:t>Nhiệm vụ</w:t>
            </w:r>
          </w:p>
        </w:tc>
      </w:tr>
      <w:tr>
        <w:tc>
          <w:tcPr>
            <w:tcW w:type="dxa" w:w="1361"/>
          </w:tcPr>
          <w:p>
            <w:pPr>
              <w:spacing w:after="0"/>
              <w:jc w:val="left"/>
            </w:pPr>
            <w:r/>
            <w:r>
              <w:rPr>
                <w:sz w:val="21"/>
              </w:rPr>
              <w:t>USHCN</w:t>
            </w:r>
          </w:p>
        </w:tc>
        <w:tc>
          <w:tcPr>
            <w:tcW w:type="dxa" w:w="4649"/>
          </w:tcPr>
          <w:p>
            <w:pPr>
              <w:spacing w:after="0"/>
              <w:jc w:val="center"/>
            </w:pPr>
            <w:r/>
            <w:r>
              <w:rPr>
                <w:sz w:val="21"/>
              </w:rPr>
              <w:t>Khí tượng hằng ngày, 5 biến (nhiệt độ TB, lượng mưa…), 5000 đoạn 100 ngày của các trạm bang NY, 1900–2000</w:t>
            </w:r>
          </w:p>
        </w:tc>
        <w:tc>
          <w:tcPr>
            <w:tcW w:type="dxa" w:w="1191"/>
          </w:tcPr>
          <w:p>
            <w:pPr>
              <w:spacing w:after="0"/>
              <w:jc w:val="center"/>
            </w:pPr>
            <w:r/>
            <w:r>
              <w:rPr>
                <w:sz w:val="21"/>
              </w:rPr>
              <w:t>10,4%</w:t>
            </w:r>
          </w:p>
        </w:tc>
        <w:tc>
          <w:tcPr>
            <w:tcW w:type="dxa" w:w="1871"/>
          </w:tcPr>
          <w:p>
            <w:pPr>
              <w:spacing w:after="0"/>
              <w:jc w:val="center"/>
            </w:pPr>
            <w:r/>
            <w:r>
              <w:rPr>
                <w:sz w:val="21"/>
              </w:rPr>
              <w:t>80 ngày → 20 ngày</w:t>
            </w:r>
          </w:p>
        </w:tc>
      </w:tr>
      <w:tr>
        <w:tc>
          <w:tcPr>
            <w:tcW w:type="dxa" w:w="1361"/>
          </w:tcPr>
          <w:p>
            <w:pPr>
              <w:spacing w:after="0"/>
              <w:jc w:val="left"/>
            </w:pPr>
            <w:r/>
            <w:r>
              <w:rPr>
                <w:sz w:val="21"/>
              </w:rPr>
              <w:t>KDD-CUP</w:t>
            </w:r>
          </w:p>
        </w:tc>
        <w:tc>
          <w:tcPr>
            <w:tcW w:type="dxa" w:w="4649"/>
          </w:tcPr>
          <w:p>
            <w:pPr>
              <w:spacing w:after="0"/>
              <w:jc w:val="center"/>
            </w:pPr>
            <w:r/>
            <w:r>
              <w:rPr>
                <w:sz w:val="21"/>
              </w:rPr>
              <w:t>PM2.5 theo giờ của 35 trạm quan trắc ở Bắc Kinh, 01–12/2017</w:t>
            </w:r>
          </w:p>
        </w:tc>
        <w:tc>
          <w:tcPr>
            <w:tcW w:type="dxa" w:w="1191"/>
          </w:tcPr>
          <w:p>
            <w:pPr>
              <w:spacing w:after="0"/>
              <w:jc w:val="center"/>
            </w:pPr>
            <w:r/>
            <w:r>
              <w:rPr>
                <w:sz w:val="21"/>
              </w:rPr>
              <w:t>16,5%</w:t>
            </w:r>
          </w:p>
        </w:tc>
        <w:tc>
          <w:tcPr>
            <w:tcW w:type="dxa" w:w="1871"/>
          </w:tcPr>
          <w:p>
            <w:pPr>
              <w:spacing w:after="0"/>
              <w:jc w:val="center"/>
            </w:pPr>
            <w:r/>
            <w:r>
              <w:rPr>
                <w:sz w:val="21"/>
              </w:rPr>
              <w:t>24 giờ → 12 giờ</w:t>
            </w:r>
          </w:p>
        </w:tc>
      </w:tr>
      <w:tr>
        <w:tc>
          <w:tcPr>
            <w:tcW w:type="dxa" w:w="1361"/>
          </w:tcPr>
          <w:p>
            <w:pPr>
              <w:spacing w:after="0"/>
              <w:jc w:val="left"/>
            </w:pPr>
            <w:r/>
            <w:r>
              <w:rPr>
                <w:sz w:val="21"/>
              </w:rPr>
              <w:t>MIMIC-III</w:t>
            </w:r>
          </w:p>
        </w:tc>
        <w:tc>
          <w:tcPr>
            <w:tcW w:type="dxa" w:w="4649"/>
          </w:tcPr>
          <w:p>
            <w:pPr>
              <w:spacing w:after="0"/>
              <w:jc w:val="center"/>
            </w:pPr>
            <w:r/>
            <w:r>
              <w:rPr>
                <w:sz w:val="21"/>
              </w:rPr>
              <w:t>31.332 lượt nằm ICU của người lớn, 17 chỉ số lâm sàng trong 72 giờ đầu</w:t>
            </w:r>
          </w:p>
        </w:tc>
        <w:tc>
          <w:tcPr>
            <w:tcW w:type="dxa" w:w="1191"/>
          </w:tcPr>
          <w:p>
            <w:pPr>
              <w:spacing w:after="0"/>
              <w:jc w:val="center"/>
            </w:pPr>
            <w:r/>
            <w:r>
              <w:rPr>
                <w:sz w:val="21"/>
              </w:rPr>
              <w:t>72,7%</w:t>
            </w:r>
          </w:p>
        </w:tc>
        <w:tc>
          <w:tcPr>
            <w:tcW w:type="dxa" w:w="1871"/>
          </w:tcPr>
          <w:p>
            <w:pPr>
              <w:spacing w:after="0"/>
              <w:jc w:val="center"/>
            </w:pPr>
            <w:r/>
            <w:r>
              <w:rPr>
                <w:sz w:val="21"/>
              </w:rPr>
              <w:t>48 giờ → 24 giờ</w:t>
            </w:r>
          </w:p>
        </w:tc>
      </w:tr>
    </w:tbl>
    <w:p>
      <w:pPr>
        <w:spacing w:after="40"/>
      </w:pPr>
    </w:p>
    <w:p>
      <w:pPr>
        <w:ind w:firstLine="567"/>
        <w:jc w:val="both"/>
      </w:pPr>
      <w:r>
        <w:rPr/>
        <w:t xml:space="preserve">Các phương pháp so sánh: VAR, LSTM, DMM, XGBoost (không xử lý thiếu – nối thêm mặt nạ vào đầu vào), GRU-I (nội suy bằng GAN rồi dự báo), GRU-D, IPN, LGNet (nội suy tham số hoá và RNN huấn luyện đồng thời) và Latent-ODE. Dữ liệu được chia 70/10/20 cho train/valid/test; mọi mô hình dùng Adam, siêu tham số chọn trên tập validation. Với DGM², số cụm </w:t>
      </w:r>
      <m:oMath xmlns:mml="http://www.w3.org/1998/Math/MathML">
        <m:r>
          <m:t>k</m:t>
        </m:r>
      </m:oMath>
      <w:r>
        <w:rPr/>
        <w:t xml:space="preserve"> được dò từ 10 đến 200, </w:t>
      </w:r>
      <m:oMath xmlns:mml="http://www.w3.org/1998/Math/MathML">
        <m:r>
          <m:t>γ</m:t>
        </m:r>
      </m:oMath>
      <w:r>
        <w:rPr/>
        <w:t xml:space="preserve"> và </w:t>
      </w:r>
      <m:oMath xmlns:mml="http://www.w3.org/1998/Math/MathML">
        <m:r>
          <m:t>σ</m:t>
        </m:r>
      </m:oMath>
      <w:r>
        <w:rPr/>
        <w:t xml:space="preserve"> trong </w:t>
      </w:r>
      <m:oMath xmlns:mml="http://www.w3.org/1998/Math/MathML">
        <m:r>
          <m:t>{</m:t>
        </m:r>
        <m:sSup>
          <m:e>
            <m:r>
              <m:t>10</m:t>
            </m:r>
          </m:e>
          <m:sup>
            <m:r>
              <m:t>−5</m:t>
            </m:r>
          </m:sup>
        </m:sSup>
        <m:r>
          <m:t>,…,</m:t>
        </m:r>
        <m:sSup>
          <m:e>
            <m:r>
              <m:t>10</m:t>
            </m:r>
          </m:e>
          <m:sup>
            <m:r>
              <m:t>−1</m:t>
            </m:r>
          </m:sup>
        </m:sSup>
        <m:r>
          <m:t>}</m:t>
        </m:r>
      </m:oMath>
      <w:r>
        <w:rPr/>
        <w:t xml:space="preserve">, kích thước ẩn trong </w:t>
      </w:r>
      <m:oMath xmlns:mml="http://www.w3.org/1998/Math/MathML">
        <m:r>
          <m:t>{10,…,50}</m:t>
        </m:r>
      </m:oMath>
      <w:r>
        <w:rPr/>
        <w:t>. Thước đo: RMSE và MAE (càng nhỏ càng tốt), trung bình 5 lần chạy.</w:t>
      </w:r>
    </w:p>
    <w:p>
      <w:pPr>
        <w:pStyle w:val="Heading2"/>
      </w:pPr>
      <w:r>
        <w:t>4.2. Kết quả dự báo</w:t>
      </w:r>
    </w:p>
    <w:p>
      <w:pPr>
        <w:pStyle w:val="Caption"/>
        <w:keepNext/>
        <w:jc w:val="center"/>
      </w:pPr>
      <w:r>
        <w:rPr>
          <w:b/>
        </w:rPr>
        <w:t xml:space="preserve">Bảng 3. </w:t>
      </w:r>
      <w:r>
        <w:rPr/>
        <w:t>Kết quả dự báo (Bảng 1 trong bài báo, bỏ phần độ lệch chuẩn). In đậm: tốt nhất.</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474"/>
            <w:shd w:val="clear" w:color="auto" w:fill="DCE6F1"/>
          </w:tcPr>
          <w:p>
            <w:pPr>
              <w:jc w:val="center"/>
            </w:pPr>
            <w:r/>
            <w:r>
              <w:rPr>
                <w:b/>
                <w:sz w:val="20"/>
              </w:rPr>
              <w:t>Phương pháp</w:t>
            </w:r>
          </w:p>
        </w:tc>
        <w:tc>
          <w:tcPr>
            <w:tcW w:type="dxa" w:w="1247"/>
            <w:shd w:val="clear" w:color="auto" w:fill="DCE6F1"/>
          </w:tcPr>
          <w:p>
            <w:pPr>
              <w:jc w:val="center"/>
            </w:pPr>
            <w:r/>
            <w:r>
              <w:rPr>
                <w:b/>
                <w:sz w:val="20"/>
              </w:rPr>
              <w:t>MIMIC RMSE</w:t>
            </w:r>
          </w:p>
        </w:tc>
        <w:tc>
          <w:tcPr>
            <w:tcW w:type="dxa" w:w="1247"/>
            <w:shd w:val="clear" w:color="auto" w:fill="DCE6F1"/>
          </w:tcPr>
          <w:p>
            <w:pPr>
              <w:jc w:val="center"/>
            </w:pPr>
            <w:r/>
            <w:r>
              <w:rPr>
                <w:b/>
                <w:sz w:val="20"/>
              </w:rPr>
              <w:t>MIMIC MAE</w:t>
            </w:r>
          </w:p>
        </w:tc>
        <w:tc>
          <w:tcPr>
            <w:tcW w:type="dxa" w:w="1247"/>
            <w:shd w:val="clear" w:color="auto" w:fill="DCE6F1"/>
          </w:tcPr>
          <w:p>
            <w:pPr>
              <w:jc w:val="center"/>
            </w:pPr>
            <w:r/>
            <w:r>
              <w:rPr>
                <w:b/>
                <w:sz w:val="20"/>
              </w:rPr>
              <w:t>USHCN RMSE</w:t>
            </w:r>
          </w:p>
        </w:tc>
        <w:tc>
          <w:tcPr>
            <w:tcW w:type="dxa" w:w="1247"/>
            <w:shd w:val="clear" w:color="auto" w:fill="DCE6F1"/>
          </w:tcPr>
          <w:p>
            <w:pPr>
              <w:jc w:val="center"/>
            </w:pPr>
            <w:r/>
            <w:r>
              <w:rPr>
                <w:b/>
                <w:sz w:val="20"/>
              </w:rPr>
              <w:t>USHCN MAE</w:t>
            </w:r>
          </w:p>
        </w:tc>
        <w:tc>
          <w:tcPr>
            <w:tcW w:type="dxa" w:w="1247"/>
            <w:shd w:val="clear" w:color="auto" w:fill="DCE6F1"/>
          </w:tcPr>
          <w:p>
            <w:pPr>
              <w:jc w:val="center"/>
            </w:pPr>
            <w:r/>
            <w:r>
              <w:rPr>
                <w:b/>
                <w:sz w:val="20"/>
              </w:rPr>
              <w:t>KDD RMSE</w:t>
            </w:r>
          </w:p>
        </w:tc>
        <w:tc>
          <w:tcPr>
            <w:tcW w:type="dxa" w:w="1247"/>
            <w:shd w:val="clear" w:color="auto" w:fill="DCE6F1"/>
          </w:tcPr>
          <w:p>
            <w:pPr>
              <w:jc w:val="center"/>
            </w:pPr>
            <w:r/>
            <w:r>
              <w:rPr>
                <w:b/>
                <w:sz w:val="20"/>
              </w:rPr>
              <w:t>KDD MAE</w:t>
            </w:r>
          </w:p>
        </w:tc>
      </w:tr>
      <w:tr>
        <w:tc>
          <w:tcPr>
            <w:tcW w:type="dxa" w:w="1474"/>
          </w:tcPr>
          <w:p>
            <w:pPr>
              <w:spacing w:after="0"/>
              <w:jc w:val="left"/>
            </w:pPr>
            <w:r/>
            <w:r>
              <w:rPr>
                <w:sz w:val="20"/>
              </w:rPr>
              <w:t>VAR</w:t>
            </w:r>
          </w:p>
        </w:tc>
        <w:tc>
          <w:tcPr>
            <w:tcW w:type="dxa" w:w="1247"/>
          </w:tcPr>
          <w:p>
            <w:pPr>
              <w:spacing w:after="0"/>
              <w:jc w:val="center"/>
            </w:pPr>
            <w:r/>
            <w:r>
              <w:rPr>
                <w:sz w:val="20"/>
              </w:rPr>
              <w:t>6.7154</w:t>
            </w:r>
          </w:p>
        </w:tc>
        <w:tc>
          <w:tcPr>
            <w:tcW w:type="dxa" w:w="1247"/>
          </w:tcPr>
          <w:p>
            <w:pPr>
              <w:spacing w:after="0"/>
              <w:jc w:val="center"/>
            </w:pPr>
            <w:r/>
            <w:r>
              <w:rPr>
                <w:sz w:val="20"/>
              </w:rPr>
              <w:t>3.7420</w:t>
            </w:r>
          </w:p>
        </w:tc>
        <w:tc>
          <w:tcPr>
            <w:tcW w:type="dxa" w:w="1247"/>
          </w:tcPr>
          <w:p>
            <w:pPr>
              <w:spacing w:after="0"/>
              <w:jc w:val="center"/>
            </w:pPr>
            <w:r/>
            <w:r>
              <w:rPr>
                <w:sz w:val="20"/>
              </w:rPr>
              <w:t>0.9811</w:t>
            </w:r>
          </w:p>
        </w:tc>
        <w:tc>
          <w:tcPr>
            <w:tcW w:type="dxa" w:w="1247"/>
          </w:tcPr>
          <w:p>
            <w:pPr>
              <w:spacing w:after="0"/>
              <w:jc w:val="center"/>
            </w:pPr>
            <w:r/>
            <w:r>
              <w:rPr>
                <w:sz w:val="20"/>
              </w:rPr>
              <w:t>0.7927</w:t>
            </w:r>
          </w:p>
        </w:tc>
        <w:tc>
          <w:tcPr>
            <w:tcW w:type="dxa" w:w="1247"/>
          </w:tcPr>
          <w:p>
            <w:pPr>
              <w:spacing w:after="0"/>
              <w:jc w:val="center"/>
            </w:pPr>
            <w:r/>
            <w:r>
              <w:rPr>
                <w:sz w:val="20"/>
              </w:rPr>
              <w:t>0.8164</w:t>
            </w:r>
          </w:p>
        </w:tc>
        <w:tc>
          <w:tcPr>
            <w:tcW w:type="dxa" w:w="1247"/>
          </w:tcPr>
          <w:p>
            <w:pPr>
              <w:spacing w:after="0"/>
              <w:jc w:val="center"/>
            </w:pPr>
            <w:r/>
            <w:r>
              <w:rPr>
                <w:sz w:val="20"/>
              </w:rPr>
              <w:t>0.5052</w:t>
            </w:r>
          </w:p>
        </w:tc>
      </w:tr>
      <w:tr>
        <w:tc>
          <w:tcPr>
            <w:tcW w:type="dxa" w:w="1474"/>
          </w:tcPr>
          <w:p>
            <w:pPr>
              <w:spacing w:after="0"/>
              <w:jc w:val="left"/>
            </w:pPr>
            <w:r/>
            <w:r>
              <w:rPr>
                <w:sz w:val="20"/>
              </w:rPr>
              <w:t>LSTM</w:t>
            </w:r>
          </w:p>
        </w:tc>
        <w:tc>
          <w:tcPr>
            <w:tcW w:type="dxa" w:w="1247"/>
          </w:tcPr>
          <w:p>
            <w:pPr>
              <w:spacing w:after="0"/>
              <w:jc w:val="center"/>
            </w:pPr>
            <w:r/>
            <w:r>
              <w:rPr>
                <w:sz w:val="20"/>
              </w:rPr>
              <w:t>1.0587</w:t>
            </w:r>
          </w:p>
        </w:tc>
        <w:tc>
          <w:tcPr>
            <w:tcW w:type="dxa" w:w="1247"/>
          </w:tcPr>
          <w:p>
            <w:pPr>
              <w:spacing w:after="0"/>
              <w:jc w:val="center"/>
            </w:pPr>
            <w:r/>
            <w:r>
              <w:rPr>
                <w:sz w:val="20"/>
              </w:rPr>
              <w:t>0.8203</w:t>
            </w:r>
          </w:p>
        </w:tc>
        <w:tc>
          <w:tcPr>
            <w:tcW w:type="dxa" w:w="1247"/>
          </w:tcPr>
          <w:p>
            <w:pPr>
              <w:spacing w:after="0"/>
              <w:jc w:val="center"/>
            </w:pPr>
            <w:r/>
            <w:r>
              <w:rPr>
                <w:sz w:val="20"/>
              </w:rPr>
              <w:t>0.6340</w:t>
            </w:r>
          </w:p>
        </w:tc>
        <w:tc>
          <w:tcPr>
            <w:tcW w:type="dxa" w:w="1247"/>
          </w:tcPr>
          <w:p>
            <w:pPr>
              <w:spacing w:after="0"/>
              <w:jc w:val="center"/>
            </w:pPr>
            <w:r/>
            <w:r>
              <w:rPr>
                <w:sz w:val="20"/>
              </w:rPr>
              <w:t>0.4456</w:t>
            </w:r>
          </w:p>
        </w:tc>
        <w:tc>
          <w:tcPr>
            <w:tcW w:type="dxa" w:w="1247"/>
          </w:tcPr>
          <w:p>
            <w:pPr>
              <w:spacing w:after="0"/>
              <w:jc w:val="center"/>
            </w:pPr>
            <w:r/>
            <w:r>
              <w:rPr>
                <w:sz w:val="20"/>
              </w:rPr>
              <w:t>0.7465</w:t>
            </w:r>
          </w:p>
        </w:tc>
        <w:tc>
          <w:tcPr>
            <w:tcW w:type="dxa" w:w="1247"/>
          </w:tcPr>
          <w:p>
            <w:pPr>
              <w:spacing w:after="0"/>
              <w:jc w:val="center"/>
            </w:pPr>
            <w:r/>
            <w:r>
              <w:rPr>
                <w:sz w:val="20"/>
              </w:rPr>
              <w:t>0.5082</w:t>
            </w:r>
          </w:p>
        </w:tc>
      </w:tr>
      <w:tr>
        <w:tc>
          <w:tcPr>
            <w:tcW w:type="dxa" w:w="1474"/>
          </w:tcPr>
          <w:p>
            <w:pPr>
              <w:spacing w:after="0"/>
              <w:jc w:val="left"/>
            </w:pPr>
            <w:r/>
            <w:r>
              <w:rPr>
                <w:sz w:val="20"/>
              </w:rPr>
              <w:t>DMM</w:t>
            </w:r>
          </w:p>
        </w:tc>
        <w:tc>
          <w:tcPr>
            <w:tcW w:type="dxa" w:w="1247"/>
          </w:tcPr>
          <w:p>
            <w:pPr>
              <w:spacing w:after="0"/>
              <w:jc w:val="center"/>
            </w:pPr>
            <w:r/>
            <w:r>
              <w:rPr>
                <w:sz w:val="20"/>
              </w:rPr>
              <w:t>0.9852</w:t>
            </w:r>
          </w:p>
        </w:tc>
        <w:tc>
          <w:tcPr>
            <w:tcW w:type="dxa" w:w="1247"/>
          </w:tcPr>
          <w:p>
            <w:pPr>
              <w:spacing w:after="0"/>
              <w:jc w:val="center"/>
            </w:pPr>
            <w:r/>
            <w:r>
              <w:rPr>
                <w:sz w:val="20"/>
              </w:rPr>
              <w:t>0.7510</w:t>
            </w:r>
          </w:p>
        </w:tc>
        <w:tc>
          <w:tcPr>
            <w:tcW w:type="dxa" w:w="1247"/>
          </w:tcPr>
          <w:p>
            <w:pPr>
              <w:spacing w:after="0"/>
              <w:jc w:val="center"/>
            </w:pPr>
            <w:r/>
            <w:r>
              <w:rPr>
                <w:sz w:val="20"/>
              </w:rPr>
              <w:t>0.6068</w:t>
            </w:r>
          </w:p>
        </w:tc>
        <w:tc>
          <w:tcPr>
            <w:tcW w:type="dxa" w:w="1247"/>
          </w:tcPr>
          <w:p>
            <w:pPr>
              <w:spacing w:after="0"/>
              <w:jc w:val="center"/>
            </w:pPr>
            <w:r/>
            <w:r>
              <w:rPr>
                <w:sz w:val="20"/>
              </w:rPr>
              <w:t>0.4058</w:t>
            </w:r>
          </w:p>
        </w:tc>
        <w:tc>
          <w:tcPr>
            <w:tcW w:type="dxa" w:w="1247"/>
          </w:tcPr>
          <w:p>
            <w:pPr>
              <w:spacing w:after="0"/>
              <w:jc w:val="center"/>
            </w:pPr>
            <w:r/>
            <w:r>
              <w:rPr>
                <w:sz w:val="20"/>
              </w:rPr>
              <w:t>0.7067</w:t>
            </w:r>
          </w:p>
        </w:tc>
        <w:tc>
          <w:tcPr>
            <w:tcW w:type="dxa" w:w="1247"/>
          </w:tcPr>
          <w:p>
            <w:pPr>
              <w:spacing w:after="0"/>
              <w:jc w:val="center"/>
            </w:pPr>
            <w:r/>
            <w:r>
              <w:rPr>
                <w:sz w:val="20"/>
              </w:rPr>
              <w:t>0.5052</w:t>
            </w:r>
          </w:p>
        </w:tc>
      </w:tr>
      <w:tr>
        <w:tc>
          <w:tcPr>
            <w:tcW w:type="dxa" w:w="1474"/>
          </w:tcPr>
          <w:p>
            <w:pPr>
              <w:spacing w:after="0"/>
              <w:jc w:val="left"/>
            </w:pPr>
            <w:r/>
            <w:r>
              <w:rPr>
                <w:sz w:val="20"/>
              </w:rPr>
              <w:t>XGBoost</w:t>
            </w:r>
          </w:p>
        </w:tc>
        <w:tc>
          <w:tcPr>
            <w:tcW w:type="dxa" w:w="1247"/>
          </w:tcPr>
          <w:p>
            <w:pPr>
              <w:spacing w:after="0"/>
              <w:jc w:val="center"/>
            </w:pPr>
            <w:r/>
            <w:r>
              <w:rPr>
                <w:sz w:val="20"/>
              </w:rPr>
              <w:t>0.9900</w:t>
            </w:r>
          </w:p>
        </w:tc>
        <w:tc>
          <w:tcPr>
            <w:tcW w:type="dxa" w:w="1247"/>
          </w:tcPr>
          <w:p>
            <w:pPr>
              <w:spacing w:after="0"/>
              <w:jc w:val="center"/>
            </w:pPr>
            <w:r/>
            <w:r>
              <w:rPr>
                <w:sz w:val="20"/>
              </w:rPr>
              <w:t>0.7209</w:t>
            </w:r>
          </w:p>
        </w:tc>
        <w:tc>
          <w:tcPr>
            <w:tcW w:type="dxa" w:w="1247"/>
          </w:tcPr>
          <w:p>
            <w:pPr>
              <w:spacing w:after="0"/>
              <w:jc w:val="center"/>
            </w:pPr>
            <w:r/>
            <w:r>
              <w:rPr>
                <w:sz w:val="20"/>
              </w:rPr>
              <w:t>0.8664</w:t>
            </w:r>
          </w:p>
        </w:tc>
        <w:tc>
          <w:tcPr>
            <w:tcW w:type="dxa" w:w="1247"/>
          </w:tcPr>
          <w:p>
            <w:pPr>
              <w:spacing w:after="0"/>
              <w:jc w:val="center"/>
            </w:pPr>
            <w:r/>
            <w:r>
              <w:rPr>
                <w:sz w:val="20"/>
              </w:rPr>
              <w:t>0.7816</w:t>
            </w:r>
          </w:p>
        </w:tc>
        <w:tc>
          <w:tcPr>
            <w:tcW w:type="dxa" w:w="1247"/>
          </w:tcPr>
          <w:p>
            <w:pPr>
              <w:spacing w:after="0"/>
              <w:jc w:val="center"/>
            </w:pPr>
            <w:r/>
            <w:r>
              <w:rPr>
                <w:sz w:val="20"/>
              </w:rPr>
              <w:t>0.8841</w:t>
            </w:r>
          </w:p>
        </w:tc>
        <w:tc>
          <w:tcPr>
            <w:tcW w:type="dxa" w:w="1247"/>
          </w:tcPr>
          <w:p>
            <w:pPr>
              <w:spacing w:after="0"/>
              <w:jc w:val="center"/>
            </w:pPr>
            <w:r/>
            <w:r>
              <w:rPr>
                <w:sz w:val="20"/>
              </w:rPr>
              <w:t>0.7580</w:t>
            </w:r>
          </w:p>
        </w:tc>
      </w:tr>
      <w:tr>
        <w:tc>
          <w:tcPr>
            <w:tcW w:type="dxa" w:w="1474"/>
          </w:tcPr>
          <w:p>
            <w:pPr>
              <w:spacing w:after="0"/>
              <w:jc w:val="left"/>
            </w:pPr>
            <w:r/>
            <w:r>
              <w:rPr>
                <w:sz w:val="20"/>
              </w:rPr>
              <w:t>GRU-I</w:t>
            </w:r>
          </w:p>
        </w:tc>
        <w:tc>
          <w:tcPr>
            <w:tcW w:type="dxa" w:w="1247"/>
          </w:tcPr>
          <w:p>
            <w:pPr>
              <w:spacing w:after="0"/>
              <w:jc w:val="center"/>
            </w:pPr>
            <w:r/>
            <w:r>
              <w:rPr>
                <w:sz w:val="20"/>
              </w:rPr>
              <w:t>1.0322</w:t>
            </w:r>
          </w:p>
        </w:tc>
        <w:tc>
          <w:tcPr>
            <w:tcW w:type="dxa" w:w="1247"/>
          </w:tcPr>
          <w:p>
            <w:pPr>
              <w:spacing w:after="0"/>
              <w:jc w:val="center"/>
            </w:pPr>
            <w:r/>
            <w:r>
              <w:rPr>
                <w:sz w:val="20"/>
              </w:rPr>
              <w:t>0.8256</w:t>
            </w:r>
          </w:p>
        </w:tc>
        <w:tc>
          <w:tcPr>
            <w:tcW w:type="dxa" w:w="1247"/>
          </w:tcPr>
          <w:p>
            <w:pPr>
              <w:spacing w:after="0"/>
              <w:jc w:val="center"/>
            </w:pPr>
            <w:r/>
            <w:r>
              <w:rPr>
                <w:sz w:val="20"/>
              </w:rPr>
              <w:t>0.9491</w:t>
            </w:r>
          </w:p>
        </w:tc>
        <w:tc>
          <w:tcPr>
            <w:tcW w:type="dxa" w:w="1247"/>
          </w:tcPr>
          <w:p>
            <w:pPr>
              <w:spacing w:after="0"/>
              <w:jc w:val="center"/>
            </w:pPr>
            <w:r/>
            <w:r>
              <w:rPr>
                <w:sz w:val="20"/>
              </w:rPr>
              <w:t>0.7764</w:t>
            </w:r>
          </w:p>
        </w:tc>
        <w:tc>
          <w:tcPr>
            <w:tcW w:type="dxa" w:w="1247"/>
          </w:tcPr>
          <w:p>
            <w:pPr>
              <w:spacing w:after="0"/>
              <w:jc w:val="center"/>
            </w:pPr>
            <w:r/>
            <w:r>
              <w:rPr>
                <w:sz w:val="20"/>
              </w:rPr>
              <w:t>0.8233</w:t>
            </w:r>
          </w:p>
        </w:tc>
        <w:tc>
          <w:tcPr>
            <w:tcW w:type="dxa" w:w="1247"/>
          </w:tcPr>
          <w:p>
            <w:pPr>
              <w:spacing w:after="0"/>
              <w:jc w:val="center"/>
            </w:pPr>
            <w:r/>
            <w:r>
              <w:rPr>
                <w:sz w:val="20"/>
              </w:rPr>
              <w:t>0.5925</w:t>
            </w:r>
          </w:p>
        </w:tc>
      </w:tr>
      <w:tr>
        <w:tc>
          <w:tcPr>
            <w:tcW w:type="dxa" w:w="1474"/>
          </w:tcPr>
          <w:p>
            <w:pPr>
              <w:spacing w:after="0"/>
              <w:jc w:val="left"/>
            </w:pPr>
            <w:r/>
            <w:r>
              <w:rPr>
                <w:sz w:val="20"/>
              </w:rPr>
              <w:t>GRU-D</w:t>
            </w:r>
          </w:p>
        </w:tc>
        <w:tc>
          <w:tcPr>
            <w:tcW w:type="dxa" w:w="1247"/>
          </w:tcPr>
          <w:p>
            <w:pPr>
              <w:spacing w:after="0"/>
              <w:jc w:val="center"/>
            </w:pPr>
            <w:r/>
            <w:r>
              <w:rPr>
                <w:sz w:val="20"/>
              </w:rPr>
              <w:t>1.0495</w:t>
            </w:r>
          </w:p>
        </w:tc>
        <w:tc>
          <w:tcPr>
            <w:tcW w:type="dxa" w:w="1247"/>
          </w:tcPr>
          <w:p>
            <w:pPr>
              <w:spacing w:after="0"/>
              <w:jc w:val="center"/>
            </w:pPr>
            <w:r/>
            <w:r>
              <w:rPr>
                <w:sz w:val="20"/>
              </w:rPr>
              <w:t>0.8502</w:t>
            </w:r>
          </w:p>
        </w:tc>
        <w:tc>
          <w:tcPr>
            <w:tcW w:type="dxa" w:w="1247"/>
          </w:tcPr>
          <w:p>
            <w:pPr>
              <w:spacing w:after="0"/>
              <w:jc w:val="center"/>
            </w:pPr>
            <w:r/>
            <w:r>
              <w:rPr>
                <w:sz w:val="20"/>
              </w:rPr>
              <w:t>0.9695</w:t>
            </w:r>
          </w:p>
        </w:tc>
        <w:tc>
          <w:tcPr>
            <w:tcW w:type="dxa" w:w="1247"/>
          </w:tcPr>
          <w:p>
            <w:pPr>
              <w:spacing w:after="0"/>
              <w:jc w:val="center"/>
            </w:pPr>
            <w:r/>
            <w:r>
              <w:rPr>
                <w:sz w:val="20"/>
              </w:rPr>
              <w:t>0.7912</w:t>
            </w:r>
          </w:p>
        </w:tc>
        <w:tc>
          <w:tcPr>
            <w:tcW w:type="dxa" w:w="1247"/>
          </w:tcPr>
          <w:p>
            <w:pPr>
              <w:spacing w:after="0"/>
              <w:jc w:val="center"/>
            </w:pPr>
            <w:r/>
            <w:r>
              <w:rPr>
                <w:sz w:val="20"/>
              </w:rPr>
              <w:t>0.7268</w:t>
            </w:r>
          </w:p>
        </w:tc>
        <w:tc>
          <w:tcPr>
            <w:tcW w:type="dxa" w:w="1247"/>
          </w:tcPr>
          <w:p>
            <w:pPr>
              <w:spacing w:after="0"/>
              <w:jc w:val="center"/>
            </w:pPr>
            <w:r/>
            <w:r>
              <w:rPr>
                <w:sz w:val="20"/>
              </w:rPr>
              <w:t>0.5051</w:t>
            </w:r>
          </w:p>
        </w:tc>
      </w:tr>
      <w:tr>
        <w:tc>
          <w:tcPr>
            <w:tcW w:type="dxa" w:w="1474"/>
          </w:tcPr>
          <w:p>
            <w:pPr>
              <w:spacing w:after="0"/>
              <w:jc w:val="left"/>
            </w:pPr>
            <w:r/>
            <w:r>
              <w:rPr>
                <w:sz w:val="20"/>
              </w:rPr>
              <w:t>IPN</w:t>
            </w:r>
          </w:p>
        </w:tc>
        <w:tc>
          <w:tcPr>
            <w:tcW w:type="dxa" w:w="1247"/>
          </w:tcPr>
          <w:p>
            <w:pPr>
              <w:spacing w:after="0"/>
              <w:jc w:val="center"/>
            </w:pPr>
            <w:r/>
            <w:r>
              <w:rPr>
                <w:sz w:val="20"/>
              </w:rPr>
              <w:t>0.9888</w:t>
            </w:r>
          </w:p>
        </w:tc>
        <w:tc>
          <w:tcPr>
            <w:tcW w:type="dxa" w:w="1247"/>
          </w:tcPr>
          <w:p>
            <w:pPr>
              <w:spacing w:after="0"/>
              <w:jc w:val="center"/>
            </w:pPr>
            <w:r/>
            <w:r>
              <w:rPr>
                <w:sz w:val="20"/>
              </w:rPr>
              <w:t>0.7856</w:t>
            </w:r>
          </w:p>
        </w:tc>
        <w:tc>
          <w:tcPr>
            <w:tcW w:type="dxa" w:w="1247"/>
          </w:tcPr>
          <w:p>
            <w:pPr>
              <w:spacing w:after="0"/>
              <w:jc w:val="center"/>
            </w:pPr>
            <w:r/>
            <w:r>
              <w:rPr>
                <w:sz w:val="20"/>
              </w:rPr>
              <w:t>0.6097</w:t>
            </w:r>
          </w:p>
        </w:tc>
        <w:tc>
          <w:tcPr>
            <w:tcW w:type="dxa" w:w="1247"/>
          </w:tcPr>
          <w:p>
            <w:pPr>
              <w:spacing w:after="0"/>
              <w:jc w:val="center"/>
            </w:pPr>
            <w:r/>
            <w:r>
              <w:rPr>
                <w:sz w:val="20"/>
              </w:rPr>
              <w:t>0.4204</w:t>
            </w:r>
          </w:p>
        </w:tc>
        <w:tc>
          <w:tcPr>
            <w:tcW w:type="dxa" w:w="1247"/>
          </w:tcPr>
          <w:p>
            <w:pPr>
              <w:spacing w:after="0"/>
              <w:jc w:val="center"/>
            </w:pPr>
            <w:r/>
            <w:r>
              <w:rPr>
                <w:sz w:val="20"/>
              </w:rPr>
              <w:t>0.7207</w:t>
            </w:r>
          </w:p>
        </w:tc>
        <w:tc>
          <w:tcPr>
            <w:tcW w:type="dxa" w:w="1247"/>
          </w:tcPr>
          <w:p>
            <w:pPr>
              <w:spacing w:after="0"/>
              <w:jc w:val="center"/>
            </w:pPr>
            <w:r/>
            <w:r>
              <w:rPr>
                <w:sz w:val="20"/>
              </w:rPr>
              <w:t>0.4834</w:t>
            </w:r>
          </w:p>
        </w:tc>
      </w:tr>
      <w:tr>
        <w:tc>
          <w:tcPr>
            <w:tcW w:type="dxa" w:w="1474"/>
          </w:tcPr>
          <w:p>
            <w:pPr>
              <w:spacing w:after="0"/>
              <w:jc w:val="left"/>
            </w:pPr>
            <w:r/>
            <w:r>
              <w:rPr>
                <w:sz w:val="20"/>
              </w:rPr>
              <w:t>LGNet</w:t>
            </w:r>
          </w:p>
        </w:tc>
        <w:tc>
          <w:tcPr>
            <w:tcW w:type="dxa" w:w="1247"/>
          </w:tcPr>
          <w:p>
            <w:pPr>
              <w:spacing w:after="0"/>
              <w:jc w:val="center"/>
            </w:pPr>
            <w:r/>
            <w:r>
              <w:rPr>
                <w:sz w:val="20"/>
              </w:rPr>
              <w:t>0.9590</w:t>
            </w:r>
          </w:p>
        </w:tc>
        <w:tc>
          <w:tcPr>
            <w:tcW w:type="dxa" w:w="1247"/>
          </w:tcPr>
          <w:p>
            <w:pPr>
              <w:spacing w:after="0"/>
              <w:jc w:val="center"/>
            </w:pPr>
            <w:r/>
            <w:r>
              <w:rPr>
                <w:sz w:val="20"/>
              </w:rPr>
              <w:t>0.7093</w:t>
            </w:r>
          </w:p>
        </w:tc>
        <w:tc>
          <w:tcPr>
            <w:tcW w:type="dxa" w:w="1247"/>
          </w:tcPr>
          <w:p>
            <w:pPr>
              <w:spacing w:after="0"/>
              <w:jc w:val="center"/>
            </w:pPr>
            <w:r/>
            <w:r>
              <w:rPr>
                <w:sz w:val="20"/>
              </w:rPr>
              <w:t>0.5883</w:t>
            </w:r>
          </w:p>
        </w:tc>
        <w:tc>
          <w:tcPr>
            <w:tcW w:type="dxa" w:w="1247"/>
          </w:tcPr>
          <w:p>
            <w:pPr>
              <w:spacing w:after="0"/>
              <w:jc w:val="center"/>
            </w:pPr>
            <w:r/>
            <w:r>
              <w:rPr>
                <w:sz w:val="20"/>
              </w:rPr>
              <w:t>0.3841</w:t>
            </w:r>
          </w:p>
        </w:tc>
        <w:tc>
          <w:tcPr>
            <w:tcW w:type="dxa" w:w="1247"/>
          </w:tcPr>
          <w:p>
            <w:pPr>
              <w:spacing w:after="0"/>
              <w:jc w:val="center"/>
            </w:pPr>
            <w:r/>
            <w:r>
              <w:rPr>
                <w:sz w:val="20"/>
              </w:rPr>
              <w:t>0.7346</w:t>
            </w:r>
          </w:p>
        </w:tc>
        <w:tc>
          <w:tcPr>
            <w:tcW w:type="dxa" w:w="1247"/>
          </w:tcPr>
          <w:p>
            <w:pPr>
              <w:spacing w:after="0"/>
              <w:jc w:val="center"/>
            </w:pPr>
            <w:r/>
            <w:r>
              <w:rPr>
                <w:sz w:val="20"/>
              </w:rPr>
              <w:t>0.5181</w:t>
            </w:r>
          </w:p>
        </w:tc>
      </w:tr>
      <w:tr>
        <w:tc>
          <w:tcPr>
            <w:tcW w:type="dxa" w:w="1474"/>
          </w:tcPr>
          <w:p>
            <w:pPr>
              <w:spacing w:after="0"/>
              <w:jc w:val="left"/>
            </w:pPr>
            <w:r/>
            <w:r>
              <w:rPr>
                <w:sz w:val="20"/>
              </w:rPr>
              <w:t>L-ODE</w:t>
            </w:r>
          </w:p>
        </w:tc>
        <w:tc>
          <w:tcPr>
            <w:tcW w:type="dxa" w:w="1247"/>
          </w:tcPr>
          <w:p>
            <w:pPr>
              <w:spacing w:after="0"/>
              <w:jc w:val="center"/>
            </w:pPr>
            <w:r/>
            <w:r>
              <w:rPr>
                <w:sz w:val="20"/>
              </w:rPr>
              <w:t>0.9315</w:t>
            </w:r>
          </w:p>
        </w:tc>
        <w:tc>
          <w:tcPr>
            <w:tcW w:type="dxa" w:w="1247"/>
          </w:tcPr>
          <w:p>
            <w:pPr>
              <w:spacing w:after="0"/>
              <w:jc w:val="center"/>
            </w:pPr>
            <w:r/>
            <w:r>
              <w:rPr>
                <w:sz w:val="20"/>
              </w:rPr>
              <w:t>0.7325</w:t>
            </w:r>
          </w:p>
        </w:tc>
        <w:tc>
          <w:tcPr>
            <w:tcW w:type="dxa" w:w="1247"/>
          </w:tcPr>
          <w:p>
            <w:pPr>
              <w:spacing w:after="0"/>
              <w:jc w:val="center"/>
            </w:pPr>
            <w:r/>
            <w:r>
              <w:rPr>
                <w:sz w:val="20"/>
              </w:rPr>
              <w:t>0.6171</w:t>
            </w:r>
          </w:p>
        </w:tc>
        <w:tc>
          <w:tcPr>
            <w:tcW w:type="dxa" w:w="1247"/>
          </w:tcPr>
          <w:p>
            <w:pPr>
              <w:spacing w:after="0"/>
              <w:jc w:val="center"/>
            </w:pPr>
            <w:r/>
            <w:r>
              <w:rPr>
                <w:sz w:val="20"/>
              </w:rPr>
              <w:t>0.4216</w:t>
            </w:r>
          </w:p>
        </w:tc>
        <w:tc>
          <w:tcPr>
            <w:tcW w:type="dxa" w:w="1247"/>
          </w:tcPr>
          <w:p>
            <w:pPr>
              <w:spacing w:after="0"/>
              <w:jc w:val="center"/>
            </w:pPr>
            <w:r/>
            <w:r>
              <w:rPr>
                <w:sz w:val="20"/>
              </w:rPr>
              <w:t>0.8226</w:t>
            </w:r>
          </w:p>
        </w:tc>
        <w:tc>
          <w:tcPr>
            <w:tcW w:type="dxa" w:w="1247"/>
          </w:tcPr>
          <w:p>
            <w:pPr>
              <w:spacing w:after="0"/>
              <w:jc w:val="center"/>
            </w:pPr>
            <w:r/>
            <w:r>
              <w:rPr>
                <w:sz w:val="20"/>
              </w:rPr>
              <w:t>0.5834</w:t>
            </w:r>
          </w:p>
        </w:tc>
      </w:tr>
      <w:tr>
        <w:tc>
          <w:tcPr>
            <w:tcW w:type="dxa" w:w="1474"/>
          </w:tcPr>
          <w:p>
            <w:pPr>
              <w:spacing w:after="0"/>
              <w:jc w:val="left"/>
            </w:pPr>
            <w:r/>
            <w:r>
              <w:rPr>
                <w:sz w:val="20"/>
              </w:rPr>
              <w:t>DGM²-L</w:t>
            </w:r>
          </w:p>
        </w:tc>
        <w:tc>
          <w:tcPr>
            <w:tcW w:type="dxa" w:w="1247"/>
          </w:tcPr>
          <w:p>
            <w:pPr>
              <w:spacing w:after="0"/>
              <w:jc w:val="center"/>
            </w:pPr>
            <w:r/>
            <w:r>
              <w:rPr>
                <w:sz w:val="20"/>
              </w:rPr>
              <w:t>0.9143</w:t>
            </w:r>
          </w:p>
        </w:tc>
        <w:tc>
          <w:tcPr>
            <w:tcW w:type="dxa" w:w="1247"/>
          </w:tcPr>
          <w:p>
            <w:pPr>
              <w:spacing w:after="0"/>
              <w:jc w:val="center"/>
            </w:pPr>
            <w:r/>
            <w:r>
              <w:rPr>
                <w:sz w:val="20"/>
              </w:rPr>
              <w:t>0.7089</w:t>
            </w:r>
          </w:p>
        </w:tc>
        <w:tc>
          <w:tcPr>
            <w:tcW w:type="dxa" w:w="1247"/>
          </w:tcPr>
          <w:p>
            <w:pPr>
              <w:spacing w:after="0"/>
              <w:jc w:val="center"/>
            </w:pPr>
            <w:r/>
            <w:r>
              <w:rPr>
                <w:sz w:val="20"/>
              </w:rPr>
              <w:t>0.5426</w:t>
            </w:r>
          </w:p>
        </w:tc>
        <w:tc>
          <w:tcPr>
            <w:tcW w:type="dxa" w:w="1247"/>
          </w:tcPr>
          <w:p>
            <w:pPr>
              <w:spacing w:after="0"/>
              <w:jc w:val="center"/>
            </w:pPr>
            <w:r/>
            <w:r>
              <w:rPr>
                <w:sz w:val="20"/>
              </w:rPr>
              <w:t>0.3848</w:t>
            </w:r>
          </w:p>
        </w:tc>
        <w:tc>
          <w:tcPr>
            <w:tcW w:type="dxa" w:w="1247"/>
          </w:tcPr>
          <w:p>
            <w:pPr>
              <w:spacing w:after="0"/>
              <w:jc w:val="center"/>
            </w:pPr>
            <w:r/>
            <w:r>
              <w:rPr>
                <w:sz w:val="20"/>
              </w:rPr>
              <w:t>0.6975</w:t>
            </w:r>
          </w:p>
        </w:tc>
        <w:tc>
          <w:tcPr>
            <w:tcW w:type="dxa" w:w="1247"/>
          </w:tcPr>
          <w:p>
            <w:pPr>
              <w:spacing w:after="0"/>
              <w:jc w:val="center"/>
            </w:pPr>
            <w:r/>
            <w:r>
              <w:rPr>
                <w:sz w:val="20"/>
              </w:rPr>
              <w:t>0.4748</w:t>
            </w:r>
          </w:p>
        </w:tc>
      </w:tr>
      <w:tr>
        <w:tc>
          <w:tcPr>
            <w:tcW w:type="dxa" w:w="1474"/>
          </w:tcPr>
          <w:p>
            <w:pPr>
              <w:spacing w:after="0"/>
              <w:jc w:val="left"/>
            </w:pPr>
            <w:r/>
            <w:r>
              <w:rPr>
                <w:sz w:val="20"/>
              </w:rPr>
              <w:t>DGM²-O</w:t>
            </w:r>
          </w:p>
        </w:tc>
        <w:tc>
          <w:tcPr>
            <w:tcW w:type="dxa" w:w="1247"/>
          </w:tcPr>
          <w:p>
            <w:pPr>
              <w:spacing w:after="0"/>
              <w:jc w:val="center"/>
            </w:pPr>
            <w:r/>
            <w:r>
              <w:rPr>
                <w:b/>
                <w:sz w:val="20"/>
              </w:rPr>
              <w:t>0.9003</w:t>
            </w:r>
          </w:p>
        </w:tc>
        <w:tc>
          <w:tcPr>
            <w:tcW w:type="dxa" w:w="1247"/>
          </w:tcPr>
          <w:p>
            <w:pPr>
              <w:spacing w:after="0"/>
              <w:jc w:val="center"/>
            </w:pPr>
            <w:r/>
            <w:r>
              <w:rPr>
                <w:b/>
                <w:sz w:val="20"/>
              </w:rPr>
              <w:t>0.6876</w:t>
            </w:r>
          </w:p>
        </w:tc>
        <w:tc>
          <w:tcPr>
            <w:tcW w:type="dxa" w:w="1247"/>
          </w:tcPr>
          <w:p>
            <w:pPr>
              <w:spacing w:after="0"/>
              <w:jc w:val="center"/>
            </w:pPr>
            <w:r/>
            <w:r>
              <w:rPr>
                <w:b/>
                <w:sz w:val="20"/>
              </w:rPr>
              <w:t>0.4983</w:t>
            </w:r>
          </w:p>
        </w:tc>
        <w:tc>
          <w:tcPr>
            <w:tcW w:type="dxa" w:w="1247"/>
          </w:tcPr>
          <w:p>
            <w:pPr>
              <w:spacing w:after="0"/>
              <w:jc w:val="center"/>
            </w:pPr>
            <w:r/>
            <w:r>
              <w:rPr>
                <w:b/>
                <w:sz w:val="20"/>
              </w:rPr>
              <w:t>0.3367</w:t>
            </w:r>
          </w:p>
        </w:tc>
        <w:tc>
          <w:tcPr>
            <w:tcW w:type="dxa" w:w="1247"/>
          </w:tcPr>
          <w:p>
            <w:pPr>
              <w:spacing w:after="0"/>
              <w:jc w:val="center"/>
            </w:pPr>
            <w:r/>
            <w:r>
              <w:rPr>
                <w:b/>
                <w:sz w:val="20"/>
              </w:rPr>
              <w:t>0.6835</w:t>
            </w:r>
          </w:p>
        </w:tc>
        <w:tc>
          <w:tcPr>
            <w:tcW w:type="dxa" w:w="1247"/>
          </w:tcPr>
          <w:p>
            <w:pPr>
              <w:spacing w:after="0"/>
              <w:jc w:val="center"/>
            </w:pPr>
            <w:r/>
            <w:r>
              <w:rPr>
                <w:b/>
                <w:sz w:val="20"/>
              </w:rPr>
              <w:t>0.4646</w:t>
            </w:r>
          </w:p>
        </w:tc>
      </w:tr>
    </w:tbl>
    <w:p>
      <w:pPr>
        <w:spacing w:after="40"/>
      </w:pPr>
    </w:p>
    <w:p>
      <w:pPr>
        <w:ind w:firstLine="567"/>
        <w:jc w:val="both"/>
      </w:pPr>
      <w:r>
        <w:rPr/>
        <w:t>Nhận xét của tác giả: (1) các phương pháp theo khuôn khổ nội suy – dự báo đồng thời (IPN, LGNet) thường tốt hơn các phương pháp truyền thống, khẳng định lợi ích của việc học mẫu hình thiếu theo nhiệm vụ; (2) DMM cho kết quả tốt dù không có thiết kế đặc biệt cho dữ liệu thưa, cho thấy ưu thế của mô hình sinh trong dự báo; (3) DGM²-L tốt hơn các phương pháp khác trong đa số trường hợp, chứng tỏ hiệu quả của việc mô hình hoá động cấu trúc cụm tiềm ẩn; (4) DGM²-O kết hợp thêm ưu điểm của ODE và cải thiện RMSE tương đối ít nhất 3,5%, 18,1% và 3,4% trên MIMIC-III, USHCN và KDD-CUP.</w:t>
      </w:r>
    </w:p>
    <w:p>
      <w:pPr>
        <w:pStyle w:val="Heading2"/>
      </w:pPr>
      <w:r>
        <w:t>4.3. Chất lượng nội suy và ablation</w:t>
      </w:r>
    </w:p>
    <w:p>
      <w:pPr>
        <w:pStyle w:val="Caption"/>
        <w:keepNext/>
        <w:jc w:val="center"/>
      </w:pPr>
      <w:r>
        <w:rPr>
          <w:b/>
        </w:rPr>
        <w:t xml:space="preserve">Bảng 4. </w:t>
      </w:r>
      <w:r>
        <w:rPr/>
        <w:t>RMSE nội suy trước/sau khối dự báo khi xoá ngẫu nhiên 10% quan sát (Bảng 2 trong bài báo).</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628"/>
            <w:shd w:val="clear" w:color="auto" w:fill="DCE6F1"/>
          </w:tcPr>
          <w:p>
            <w:pPr>
              <w:jc w:val="center"/>
            </w:pPr>
            <w:r/>
            <w:r>
              <w:rPr>
                <w:b/>
                <w:sz w:val="21"/>
              </w:rPr>
              <w:t>Thiết lập</w:t>
            </w:r>
          </w:p>
        </w:tc>
        <w:tc>
          <w:tcPr>
            <w:tcW w:type="dxa" w:w="1814"/>
            <w:shd w:val="clear" w:color="auto" w:fill="DCE6F1"/>
          </w:tcPr>
          <w:p>
            <w:pPr>
              <w:jc w:val="center"/>
            </w:pPr>
            <w:r/>
            <w:r>
              <w:rPr>
                <w:b/>
                <w:sz w:val="21"/>
              </w:rPr>
              <w:t>MIMIC-III</w:t>
            </w:r>
          </w:p>
        </w:tc>
        <w:tc>
          <w:tcPr>
            <w:tcW w:type="dxa" w:w="1814"/>
            <w:shd w:val="clear" w:color="auto" w:fill="DCE6F1"/>
          </w:tcPr>
          <w:p>
            <w:pPr>
              <w:jc w:val="center"/>
            </w:pPr>
            <w:r/>
            <w:r>
              <w:rPr>
                <w:b/>
                <w:sz w:val="21"/>
              </w:rPr>
              <w:t>USHCN</w:t>
            </w:r>
          </w:p>
        </w:tc>
        <w:tc>
          <w:tcPr>
            <w:tcW w:type="dxa" w:w="1814"/>
            <w:shd w:val="clear" w:color="auto" w:fill="DCE6F1"/>
          </w:tcPr>
          <w:p>
            <w:pPr>
              <w:jc w:val="center"/>
            </w:pPr>
            <w:r/>
            <w:r>
              <w:rPr>
                <w:b/>
                <w:sz w:val="21"/>
              </w:rPr>
              <w:t>KDD-CUP</w:t>
            </w:r>
          </w:p>
        </w:tc>
      </w:tr>
      <w:tr>
        <w:tc>
          <w:tcPr>
            <w:tcW w:type="dxa" w:w="3628"/>
          </w:tcPr>
          <w:p>
            <w:pPr>
              <w:spacing w:after="0"/>
              <w:jc w:val="left"/>
            </w:pPr>
            <w:r/>
            <w:r>
              <w:rPr>
                <w:sz w:val="21"/>
              </w:rPr>
              <w:t>DGM²-L – trước (tiền nội suy)</w:t>
            </w:r>
          </w:p>
        </w:tc>
        <w:tc>
          <w:tcPr>
            <w:tcW w:type="dxa" w:w="1814"/>
          </w:tcPr>
          <w:p>
            <w:pPr>
              <w:spacing w:after="0"/>
              <w:jc w:val="center"/>
            </w:pPr>
            <w:r/>
            <w:r>
              <w:rPr>
                <w:sz w:val="21"/>
              </w:rPr>
              <w:t>1.4111</w:t>
            </w:r>
          </w:p>
        </w:tc>
        <w:tc>
          <w:tcPr>
            <w:tcW w:type="dxa" w:w="1814"/>
          </w:tcPr>
          <w:p>
            <w:pPr>
              <w:spacing w:after="0"/>
              <w:jc w:val="center"/>
            </w:pPr>
            <w:r/>
            <w:r>
              <w:rPr>
                <w:sz w:val="21"/>
              </w:rPr>
              <w:t>0.7780</w:t>
            </w:r>
          </w:p>
        </w:tc>
        <w:tc>
          <w:tcPr>
            <w:tcW w:type="dxa" w:w="1814"/>
          </w:tcPr>
          <w:p>
            <w:pPr>
              <w:spacing w:after="0"/>
              <w:jc w:val="center"/>
            </w:pPr>
            <w:r/>
            <w:r>
              <w:rPr>
                <w:sz w:val="21"/>
              </w:rPr>
              <w:t>5.2363</w:t>
            </w:r>
          </w:p>
        </w:tc>
      </w:tr>
      <w:tr>
        <w:tc>
          <w:tcPr>
            <w:tcW w:type="dxa" w:w="3628"/>
          </w:tcPr>
          <w:p>
            <w:pPr>
              <w:spacing w:after="0"/>
              <w:jc w:val="left"/>
            </w:pPr>
            <w:r/>
            <w:r>
              <w:rPr>
                <w:sz w:val="21"/>
              </w:rPr>
              <w:t>DGM²-L – sau (khối dự báo)</w:t>
            </w:r>
          </w:p>
        </w:tc>
        <w:tc>
          <w:tcPr>
            <w:tcW w:type="dxa" w:w="1814"/>
          </w:tcPr>
          <w:p>
            <w:pPr>
              <w:spacing w:after="0"/>
              <w:jc w:val="center"/>
            </w:pPr>
            <w:r/>
            <w:r>
              <w:rPr>
                <w:b/>
                <w:sz w:val="21"/>
              </w:rPr>
              <w:t>0.9052</w:t>
            </w:r>
          </w:p>
        </w:tc>
        <w:tc>
          <w:tcPr>
            <w:tcW w:type="dxa" w:w="1814"/>
          </w:tcPr>
          <w:p>
            <w:pPr>
              <w:spacing w:after="0"/>
              <w:jc w:val="center"/>
            </w:pPr>
            <w:r/>
            <w:r>
              <w:rPr>
                <w:b/>
                <w:sz w:val="21"/>
              </w:rPr>
              <w:t>0.5250</w:t>
            </w:r>
          </w:p>
        </w:tc>
        <w:tc>
          <w:tcPr>
            <w:tcW w:type="dxa" w:w="1814"/>
          </w:tcPr>
          <w:p>
            <w:pPr>
              <w:spacing w:after="0"/>
              <w:jc w:val="center"/>
            </w:pPr>
            <w:r/>
            <w:r>
              <w:rPr>
                <w:b/>
                <w:sz w:val="21"/>
              </w:rPr>
              <w:t>0.5506</w:t>
            </w:r>
          </w:p>
        </w:tc>
      </w:tr>
      <w:tr>
        <w:tc>
          <w:tcPr>
            <w:tcW w:type="dxa" w:w="3628"/>
          </w:tcPr>
          <w:p>
            <w:pPr>
              <w:spacing w:after="0"/>
              <w:jc w:val="left"/>
            </w:pPr>
            <w:r/>
            <w:r>
              <w:rPr>
                <w:sz w:val="21"/>
              </w:rPr>
              <w:t>DGM²-O – trước (tiền nội suy)</w:t>
            </w:r>
          </w:p>
        </w:tc>
        <w:tc>
          <w:tcPr>
            <w:tcW w:type="dxa" w:w="1814"/>
          </w:tcPr>
          <w:p>
            <w:pPr>
              <w:spacing w:after="0"/>
              <w:jc w:val="center"/>
            </w:pPr>
            <w:r/>
            <w:r>
              <w:rPr>
                <w:sz w:val="21"/>
              </w:rPr>
              <w:t>1.4186</w:t>
            </w:r>
          </w:p>
        </w:tc>
        <w:tc>
          <w:tcPr>
            <w:tcW w:type="dxa" w:w="1814"/>
          </w:tcPr>
          <w:p>
            <w:pPr>
              <w:spacing w:after="0"/>
              <w:jc w:val="center"/>
            </w:pPr>
            <w:r/>
            <w:r>
              <w:rPr>
                <w:sz w:val="21"/>
              </w:rPr>
              <w:t>0.4761</w:t>
            </w:r>
          </w:p>
        </w:tc>
        <w:tc>
          <w:tcPr>
            <w:tcW w:type="dxa" w:w="1814"/>
          </w:tcPr>
          <w:p>
            <w:pPr>
              <w:spacing w:after="0"/>
              <w:jc w:val="center"/>
            </w:pPr>
            <w:r/>
            <w:r>
              <w:rPr>
                <w:sz w:val="21"/>
              </w:rPr>
              <w:t>4.2868</w:t>
            </w:r>
          </w:p>
        </w:tc>
      </w:tr>
      <w:tr>
        <w:tc>
          <w:tcPr>
            <w:tcW w:type="dxa" w:w="3628"/>
          </w:tcPr>
          <w:p>
            <w:pPr>
              <w:spacing w:after="0"/>
              <w:jc w:val="left"/>
            </w:pPr>
            <w:r/>
            <w:r>
              <w:rPr>
                <w:sz w:val="21"/>
              </w:rPr>
              <w:t>DGM²-O – sau (khối dự báo)</w:t>
            </w:r>
          </w:p>
        </w:tc>
        <w:tc>
          <w:tcPr>
            <w:tcW w:type="dxa" w:w="1814"/>
          </w:tcPr>
          <w:p>
            <w:pPr>
              <w:spacing w:after="0"/>
              <w:jc w:val="center"/>
            </w:pPr>
            <w:r/>
            <w:r>
              <w:rPr>
                <w:b/>
                <w:sz w:val="21"/>
              </w:rPr>
              <w:t>0.8979</w:t>
            </w:r>
          </w:p>
        </w:tc>
        <w:tc>
          <w:tcPr>
            <w:tcW w:type="dxa" w:w="1814"/>
          </w:tcPr>
          <w:p>
            <w:pPr>
              <w:spacing w:after="0"/>
              <w:jc w:val="center"/>
            </w:pPr>
            <w:r/>
            <w:r>
              <w:rPr>
                <w:b/>
                <w:sz w:val="21"/>
              </w:rPr>
              <w:t>0.4663</w:t>
            </w:r>
          </w:p>
        </w:tc>
        <w:tc>
          <w:tcPr>
            <w:tcW w:type="dxa" w:w="1814"/>
          </w:tcPr>
          <w:p>
            <w:pPr>
              <w:spacing w:after="0"/>
              <w:jc w:val="center"/>
            </w:pPr>
            <w:r/>
            <w:r>
              <w:rPr>
                <w:b/>
                <w:sz w:val="21"/>
              </w:rPr>
              <w:t>0.5362</w:t>
            </w:r>
          </w:p>
        </w:tc>
      </w:tr>
    </w:tbl>
    <w:p>
      <w:pPr>
        <w:spacing w:after="40"/>
      </w:pPr>
    </w:p>
    <w:p>
      <w:pPr>
        <w:ind w:firstLine="567"/>
        <w:jc w:val="both"/>
      </w:pPr>
      <w:r>
        <w:rPr/>
        <w:t>Giá trị sinh ra bởi khối dự báo tại các ô bị xoá chính xác hơn hẳn giá trị của lớp tiền nội suy, chứng tỏ cấu trúc cụm học được giúp sinh ra chuỗi gần với thực tế.</w:t>
      </w:r>
    </w:p>
    <w:p>
      <w:pPr>
        <w:pStyle w:val="Caption"/>
        <w:keepNext/>
        <w:jc w:val="center"/>
      </w:pPr>
      <w:r>
        <w:rPr>
          <w:b/>
        </w:rPr>
        <w:t xml:space="preserve">Bảng 5. </w:t>
      </w:r>
      <w:r>
        <w:rPr/>
        <w:t xml:space="preserve">Phân tích ablation của </w:t>
      </w:r>
      <m:oMath xmlns:mml="http://www.w3.org/1998/Math/MathML">
        <m:r>
          <m:t>γ</m:t>
        </m:r>
      </m:oMath>
      <w:r>
        <w:rPr/>
        <w:t>, RMSE (Bảng 3 trong bài báo).</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969"/>
            <w:shd w:val="clear" w:color="auto" w:fill="DCE6F1"/>
          </w:tcPr>
          <w:p>
            <w:pPr>
              <w:jc w:val="center"/>
            </w:pPr>
            <w:r/>
            <w:r>
              <w:rPr>
                <w:b/>
                <w:sz w:val="21"/>
              </w:rPr>
              <w:t>Mô hình</w:t>
            </w:r>
          </w:p>
        </w:tc>
        <w:tc>
          <w:tcPr>
            <w:tcW w:type="dxa" w:w="1701"/>
            <w:shd w:val="clear" w:color="auto" w:fill="DCE6F1"/>
          </w:tcPr>
          <w:p>
            <w:pPr>
              <w:jc w:val="center"/>
            </w:pPr>
            <w:r/>
            <w:r>
              <w:rPr>
                <w:b/>
                <w:sz w:val="21"/>
              </w:rPr>
              <w:t>MIMIC-III</w:t>
            </w:r>
          </w:p>
        </w:tc>
        <w:tc>
          <w:tcPr>
            <w:tcW w:type="dxa" w:w="1701"/>
            <w:shd w:val="clear" w:color="auto" w:fill="DCE6F1"/>
          </w:tcPr>
          <w:p>
            <w:pPr>
              <w:jc w:val="center"/>
            </w:pPr>
            <w:r/>
            <w:r>
              <w:rPr>
                <w:b/>
                <w:sz w:val="21"/>
              </w:rPr>
              <w:t>USHCN</w:t>
            </w:r>
          </w:p>
        </w:tc>
        <w:tc>
          <w:tcPr>
            <w:tcW w:type="dxa" w:w="1701"/>
            <w:shd w:val="clear" w:color="auto" w:fill="DCE6F1"/>
          </w:tcPr>
          <w:p>
            <w:pPr>
              <w:jc w:val="center"/>
            </w:pPr>
            <w:r/>
            <w:r>
              <w:rPr>
                <w:b/>
                <w:sz w:val="21"/>
              </w:rPr>
              <w:t>KDD-CUP</w:t>
            </w:r>
          </w:p>
        </w:tc>
      </w:tr>
      <w:tr>
        <w:tc>
          <w:tcPr>
            <w:tcW w:type="dxa" w:w="3969"/>
          </w:tcPr>
          <w:p>
            <w:pPr>
              <w:spacing w:after="0"/>
              <w:jc w:val="left"/>
            </w:pPr>
            <w:r/>
            <w:r>
              <w:rPr>
                <w:sz w:val="21"/>
              </w:rPr>
              <w:t xml:space="preserve">(a) </w:t>
            </w:r>
            <m:oMath xmlns:mml="http://www.w3.org/1998/Math/MathML">
              <m:r>
                <m:t>γ=1</m:t>
              </m:r>
            </m:oMath>
            <w:r>
              <w:rPr>
                <w:sz w:val="21"/>
              </w:rPr>
              <w:t xml:space="preserve"> (chỉ hỗn hợp cơ sở, không động)</w:t>
            </w:r>
          </w:p>
        </w:tc>
        <w:tc>
          <w:tcPr>
            <w:tcW w:type="dxa" w:w="1701"/>
          </w:tcPr>
          <w:p>
            <w:pPr>
              <w:spacing w:after="0"/>
              <w:jc w:val="center"/>
            </w:pPr>
            <w:r/>
            <w:r>
              <w:rPr>
                <w:sz w:val="21"/>
              </w:rPr>
              <w:t>0.9832</w:t>
            </w:r>
          </w:p>
        </w:tc>
        <w:tc>
          <w:tcPr>
            <w:tcW w:type="dxa" w:w="1701"/>
          </w:tcPr>
          <w:p>
            <w:pPr>
              <w:spacing w:after="0"/>
              <w:jc w:val="center"/>
            </w:pPr>
            <w:r/>
            <w:r>
              <w:rPr>
                <w:sz w:val="21"/>
              </w:rPr>
              <w:t>0.9913</w:t>
            </w:r>
          </w:p>
        </w:tc>
        <w:tc>
          <w:tcPr>
            <w:tcW w:type="dxa" w:w="1701"/>
          </w:tcPr>
          <w:p>
            <w:pPr>
              <w:spacing w:after="0"/>
              <w:jc w:val="center"/>
            </w:pPr>
            <w:r/>
            <w:r>
              <w:rPr>
                <w:sz w:val="21"/>
              </w:rPr>
              <w:t>0.9998</w:t>
            </w:r>
          </w:p>
        </w:tc>
      </w:tr>
      <w:tr>
        <w:tc>
          <w:tcPr>
            <w:tcW w:type="dxa" w:w="3969"/>
          </w:tcPr>
          <w:p>
            <w:pPr>
              <w:spacing w:after="0"/>
              <w:jc w:val="left"/>
            </w:pPr>
            <w:r/>
            <w:r>
              <w:rPr>
                <w:sz w:val="21"/>
              </w:rPr>
              <w:t xml:space="preserve">(b) </w:t>
            </w:r>
            <m:oMath xmlns:mml="http://www.w3.org/1998/Math/MathML">
              <m:r>
                <m:t>γ=0</m:t>
              </m:r>
            </m:oMath>
            <w:r>
              <w:rPr>
                <w:sz w:val="21"/>
              </w:rPr>
              <w:t xml:space="preserve"> (không có hỗn hợp cơ sở)</w:t>
            </w:r>
          </w:p>
        </w:tc>
        <w:tc>
          <w:tcPr>
            <w:tcW w:type="dxa" w:w="1701"/>
          </w:tcPr>
          <w:p>
            <w:pPr>
              <w:spacing w:after="0"/>
              <w:jc w:val="center"/>
            </w:pPr>
            <w:r/>
            <w:r>
              <w:rPr>
                <w:sz w:val="21"/>
              </w:rPr>
              <w:t>0.9191</w:t>
            </w:r>
          </w:p>
        </w:tc>
        <w:tc>
          <w:tcPr>
            <w:tcW w:type="dxa" w:w="1701"/>
          </w:tcPr>
          <w:p>
            <w:pPr>
              <w:spacing w:after="0"/>
              <w:jc w:val="center"/>
            </w:pPr>
            <w:r/>
            <w:r>
              <w:rPr>
                <w:sz w:val="21"/>
              </w:rPr>
              <w:t>0.5151</w:t>
            </w:r>
          </w:p>
        </w:tc>
        <w:tc>
          <w:tcPr>
            <w:tcW w:type="dxa" w:w="1701"/>
          </w:tcPr>
          <w:p>
            <w:pPr>
              <w:spacing w:after="0"/>
              <w:jc w:val="center"/>
            </w:pPr>
            <w:r/>
            <w:r>
              <w:rPr>
                <w:sz w:val="21"/>
              </w:rPr>
              <w:t>0.7533</w:t>
            </w:r>
          </w:p>
        </w:tc>
      </w:tr>
      <w:tr>
        <w:tc>
          <w:tcPr>
            <w:tcW w:type="dxa" w:w="3969"/>
          </w:tcPr>
          <w:p>
            <w:pPr>
              <w:spacing w:after="0"/>
              <w:jc w:val="left"/>
            </w:pPr>
            <w:r/>
            <w:r>
              <w:rPr>
                <w:sz w:val="21"/>
              </w:rPr>
              <w:t xml:space="preserve">(c) </w:t>
            </w:r>
            <m:oMath xmlns:mml="http://www.w3.org/1998/Math/MathML">
              <m:r>
                <m:t>γ=</m:t>
              </m:r>
              <m:sSup>
                <m:e>
                  <m:r>
                    <m:t>10</m:t>
                  </m:r>
                </m:e>
                <m:sup>
                  <m:r>
                    <m:t>−2</m:t>
                  </m:r>
                </m:sup>
              </m:sSup>
            </m:oMath>
          </w:p>
        </w:tc>
        <w:tc>
          <w:tcPr>
            <w:tcW w:type="dxa" w:w="1701"/>
          </w:tcPr>
          <w:p>
            <w:pPr>
              <w:spacing w:after="0"/>
              <w:jc w:val="center"/>
            </w:pPr>
            <w:r/>
            <w:r>
              <w:rPr>
                <w:sz w:val="21"/>
              </w:rPr>
              <w:t>0.9033</w:t>
            </w:r>
          </w:p>
        </w:tc>
        <w:tc>
          <w:tcPr>
            <w:tcW w:type="dxa" w:w="1701"/>
          </w:tcPr>
          <w:p>
            <w:pPr>
              <w:spacing w:after="0"/>
              <w:jc w:val="center"/>
            </w:pPr>
            <w:r/>
            <w:r>
              <w:rPr>
                <w:b/>
                <w:sz w:val="21"/>
              </w:rPr>
              <w:t>0.4958</w:t>
            </w:r>
          </w:p>
        </w:tc>
        <w:tc>
          <w:tcPr>
            <w:tcW w:type="dxa" w:w="1701"/>
          </w:tcPr>
          <w:p>
            <w:pPr>
              <w:spacing w:after="0"/>
              <w:jc w:val="center"/>
            </w:pPr>
            <w:r/>
            <w:r>
              <w:rPr>
                <w:sz w:val="21"/>
              </w:rPr>
              <w:t>0.6878</w:t>
            </w:r>
          </w:p>
        </w:tc>
      </w:tr>
      <w:tr>
        <w:tc>
          <w:tcPr>
            <w:tcW w:type="dxa" w:w="3969"/>
          </w:tcPr>
          <w:p>
            <w:pPr>
              <w:spacing w:after="0"/>
              <w:jc w:val="left"/>
            </w:pPr>
            <w:r/>
            <w:r>
              <w:rPr>
                <w:sz w:val="21"/>
              </w:rPr>
              <w:t xml:space="preserve">(d) Cổng </w:t>
            </w:r>
            <m:oMath xmlns:mml="http://www.w3.org/1998/Math/MathML">
              <m:r>
                <m:t>γ(·)</m:t>
              </m:r>
            </m:oMath>
          </w:p>
        </w:tc>
        <w:tc>
          <w:tcPr>
            <w:tcW w:type="dxa" w:w="1701"/>
          </w:tcPr>
          <w:p>
            <w:pPr>
              <w:spacing w:after="0"/>
              <w:jc w:val="center"/>
            </w:pPr>
            <w:r/>
            <w:r>
              <w:rPr>
                <w:b/>
                <w:sz w:val="21"/>
              </w:rPr>
              <w:t>0.9003</w:t>
            </w:r>
          </w:p>
        </w:tc>
        <w:tc>
          <w:tcPr>
            <w:tcW w:type="dxa" w:w="1701"/>
          </w:tcPr>
          <w:p>
            <w:pPr>
              <w:spacing w:after="0"/>
              <w:jc w:val="center"/>
            </w:pPr>
            <w:r/>
            <w:r>
              <w:rPr>
                <w:sz w:val="21"/>
              </w:rPr>
              <w:t>0.4983</w:t>
            </w:r>
          </w:p>
        </w:tc>
        <w:tc>
          <w:tcPr>
            <w:tcW w:type="dxa" w:w="1701"/>
          </w:tcPr>
          <w:p>
            <w:pPr>
              <w:spacing w:after="0"/>
              <w:jc w:val="center"/>
            </w:pPr>
            <w:r/>
            <w:r>
              <w:rPr>
                <w:b/>
                <w:sz w:val="21"/>
              </w:rPr>
              <w:t>0.6835</w:t>
            </w:r>
          </w:p>
        </w:tc>
      </w:tr>
    </w:tbl>
    <w:p>
      <w:pPr>
        <w:spacing w:after="40"/>
      </w:pPr>
    </w:p>
    <w:p>
      <w:pPr>
        <w:ind w:firstLine="567"/>
        <w:jc w:val="both"/>
      </w:pPr>
      <w:r>
        <w:rPr/>
        <w:t>Hai trường hợp biên đều kém, đặc biệt khi bỏ động học (</w:t>
      </w:r>
      <m:oMath xmlns:mml="http://www.w3.org/1998/Math/MathML">
        <m:r>
          <m:t>γ=1</m:t>
        </m:r>
      </m:oMath>
      <w:r>
        <w:rPr/>
        <w:t xml:space="preserve">, tương đương GMM tĩnh). </w:t>
      </w:r>
      <m:oMath xmlns:mml="http://www.w3.org/1998/Math/MathML">
        <m:r>
          <m:t>γ=</m:t>
        </m:r>
        <m:sSup>
          <m:e>
            <m:r>
              <m:t>10</m:t>
            </m:r>
          </m:e>
          <m:sup>
            <m:r>
              <m:t>−2</m:t>
            </m:r>
          </m:sup>
        </m:sSup>
      </m:oMath>
      <w:r>
        <w:rPr/>
        <w:t xml:space="preserve"> là lựa chọn tối ưu từ grid search, cho thấy chỉ cần một lượng nhỏ hỗn hợp cơ sở; hàm cổng cho kết quả tương đương mà không cần dò siêu tham số.</w:t>
      </w:r>
    </w:p>
    <w:p>
      <w:pPr>
        <w:pStyle w:val="Heading2"/>
      </w:pPr>
      <w:r>
        <w:t>4.4. Độ bền theo tỉ lệ thiếu và trực quan hoá</w:t>
      </w:r>
    </w:p>
    <w:p>
      <w:pPr>
        <w:keepNext/>
        <w:jc w:val="center"/>
      </w:pPr>
      <w:r>
        <w:drawing>
          <wp:inline xmlns:a="http://schemas.openxmlformats.org/drawingml/2006/main" xmlns:pic="http://schemas.openxmlformats.org/drawingml/2006/picture">
            <wp:extent cx="4680000" cy="1841388"/>
            <wp:docPr id="3" name="Picture 3"/>
            <wp:cNvGraphicFramePr>
              <a:graphicFrameLocks noChangeAspect="1"/>
            </wp:cNvGraphicFramePr>
            <a:graphic>
              <a:graphicData uri="http://schemas.openxmlformats.org/drawingml/2006/picture">
                <pic:pic>
                  <pic:nvPicPr>
                    <pic:cNvPr id="0" name="fig3_robustness.png"/>
                    <pic:cNvPicPr/>
                  </pic:nvPicPr>
                  <pic:blipFill>
                    <a:blip r:embed="rId12"/>
                    <a:stretch>
                      <a:fillRect/>
                    </a:stretch>
                  </pic:blipFill>
                  <pic:spPr>
                    <a:xfrm>
                      <a:off x="0" y="0"/>
                      <a:ext cx="4680000" cy="1841388"/>
                    </a:xfrm>
                    <a:prstGeom prst="rect"/>
                  </pic:spPr>
                </pic:pic>
              </a:graphicData>
            </a:graphic>
          </wp:inline>
        </w:drawing>
      </w:r>
    </w:p>
    <w:p>
      <w:pPr>
        <w:pStyle w:val="Caption"/>
        <w:jc w:val="center"/>
      </w:pPr>
      <w:r>
        <w:rPr>
          <w:b/>
        </w:rPr>
        <w:t xml:space="preserve">Hình 3. </w:t>
      </w:r>
      <w:r>
        <w:rPr/>
        <w:t>RMSE theo tỉ lệ quan sát bị xoá thêm trên USHCN và KDD-CUP (Hình 3 trong bài báo).</w:t>
      </w:r>
    </w:p>
    <w:p>
      <w:pPr>
        <w:ind w:firstLine="567"/>
        <w:jc w:val="both"/>
      </w:pPr>
      <w:r>
        <w:rPr/>
        <w:t xml:space="preserve">Khi xoá ngẫu nhiên thêm tỉ lệ </w:t>
      </w:r>
      <m:oMath xmlns:mml="http://www.w3.org/1998/Math/MathML">
        <m:r>
          <m:t>δ</m:t>
        </m:r>
      </m:oMath>
      <w:r>
        <w:rPr/>
        <w:t xml:space="preserve"> từ 0 đến 0,8 các giá trị quan sát, sai số của các phương pháp không xử lý thiếu (VAR, LSTM, DMM) tăng nhanh; GRU-D, LGNet, L-ODE ổn định hơn nhưng vẫn giảm chất lượng khi </w:t>
      </w:r>
      <m:oMath xmlns:mml="http://www.w3.org/1998/Math/MathML">
        <m:r>
          <m:t>δ≥0</m:t>
        </m:r>
        <m:r>
          <m:t>,</m:t>
        </m:r>
        <m:r>
          <m:t>6</m:t>
        </m:r>
      </m:oMath>
      <w:r>
        <w:rPr/>
        <w:t>. Trong khi đó DGM²-L và DGM²-O gần như không đổi và luôn tốt nhất – nhờ mô hình hoá cấu trúc cụm bền vững.</w:t>
      </w:r>
    </w:p>
    <w:p>
      <w:pPr>
        <w:keepNext/>
        <w:jc w:val="center"/>
      </w:pPr>
      <w:r>
        <w:drawing>
          <wp:inline xmlns:a="http://schemas.openxmlformats.org/drawingml/2006/main" xmlns:pic="http://schemas.openxmlformats.org/drawingml/2006/picture">
            <wp:extent cx="5760000" cy="1237394"/>
            <wp:docPr id="4" name="Picture 4"/>
            <wp:cNvGraphicFramePr>
              <a:graphicFrameLocks noChangeAspect="1"/>
            </wp:cNvGraphicFramePr>
            <a:graphic>
              <a:graphicData uri="http://schemas.openxmlformats.org/drawingml/2006/picture">
                <pic:pic>
                  <pic:nvPicPr>
                    <pic:cNvPr id="0" name="fig4_tsne.png"/>
                    <pic:cNvPicPr/>
                  </pic:nvPicPr>
                  <pic:blipFill>
                    <a:blip r:embed="rId13"/>
                    <a:stretch>
                      <a:fillRect/>
                    </a:stretch>
                  </pic:blipFill>
                  <pic:spPr>
                    <a:xfrm>
                      <a:off x="0" y="0"/>
                      <a:ext cx="5760000" cy="1237394"/>
                    </a:xfrm>
                    <a:prstGeom prst="rect"/>
                  </pic:spPr>
                </pic:pic>
              </a:graphicData>
            </a:graphic>
          </wp:inline>
        </w:drawing>
      </w:r>
    </w:p>
    <w:p>
      <w:pPr>
        <w:pStyle w:val="Caption"/>
        <w:jc w:val="center"/>
      </w:pPr>
      <w:r>
        <w:rPr>
          <w:b/>
        </w:rPr>
        <w:t xml:space="preserve">Hình 4. </w:t>
      </w:r>
      <w:r>
        <w:rPr/>
        <w:t>t-SNE của các đặc trưng thời gian (chấm tròn, độ trong suốt khác nhau = các MTS khác nhau) và các tâm Gaussian học được (dấu +) trên MIMIC-III và USHCN (Hình 4 trong bài báo).</w:t>
      </w:r>
    </w:p>
    <w:p>
      <w:pPr>
        <w:ind w:firstLine="567"/>
        <w:jc w:val="both"/>
      </w:pPr>
      <w:r>
        <w:rPr/>
        <w:t>Các cụm hiện rõ; các đặc trưng từ những MTS khác nhau có thể nằm cùng một cụm – nghĩa là các bệnh nhân khác nhau có thể chia sẻ cùng một trạng thái bệnh lý ở những giai đoạn khác nhau. Các tâm học được nằm ở vùng dày đặc của tập huấn luyện và cũng khớp với dữ liệu kiểm thử, giải thích vì sao chuỗi mới được dự báo tốt.</w:t>
      </w:r>
    </w:p>
    <w:p>
      <w:pPr>
        <w:pStyle w:val="Heading1"/>
      </w:pPr>
      <w:r>
        <w:t>Chương 5. Demo ứng dụng: dự báo khí hậu trên dữ liệu thưa USHCN</w:t>
      </w:r>
    </w:p>
    <w:p>
      <w:pPr>
        <w:pStyle w:val="Heading2"/>
      </w:pPr>
      <w:r>
        <w:t>5.1. Bài toán và dữ liệu</w:t>
      </w:r>
    </w:p>
    <w:p>
      <w:pPr>
        <w:ind w:firstLine="567"/>
        <w:jc w:val="both"/>
      </w:pPr>
      <w:r>
        <w:rPr/>
        <w:t xml:space="preserve">Demo tái hiện thí nghiệm USHCN của bài báo: mỗi mẫu là một MTS 100 ngày với 5 biến khí hậu của mạng lưới trạm khí tượng lịch sử Hoa Kỳ (USHCN) – lượng mưa, lượng tuyết rơi, độ dày tuyết, nhiệt độ cao nhất và thấp nhất. Dùng </w:t>
      </w:r>
      <w:r>
        <w:rPr>
          <w:b/>
        </w:rPr>
        <w:t>80 ngày quá khứ</w:t>
      </w:r>
      <w:r>
        <w:rPr/>
        <w:t xml:space="preserve"> để dự báo </w:t>
      </w:r>
      <w:r>
        <w:rPr>
          <w:b/>
        </w:rPr>
        <w:t>20 ngày tương lai</w:t>
      </w:r>
      <w:r>
        <w:rPr/>
        <w:t>. Dữ liệu lấy trực tiếp từ thư mục dataset_dir của repo github.com/KnowledgeDiscovery/DynamicGaussianMixture (4000 mẫu train, 1000 mẫu test). Tiền xử lý giống repo gốc: loại ngoại lai ngoài khoảng trung bình ± 3 độ lệch chuẩn (coi như thiếu) và chuẩn hoá z-score từng biến theo thống kê của các giá trị quan sát được trong tập train; 12,5% tập train được tách làm validation. Tỉ lệ thiếu sau tiền xử lý khoảng 10,5%. Vì repo gốc không ghi rõ thứ tự cột, các biến được gọi chung là “Biến 1…5” trong demo.</w:t>
      </w:r>
    </w:p>
    <w:p>
      <w:pPr>
        <w:pStyle w:val="Heading2"/>
      </w:pPr>
      <w:r>
        <w:t>5.2. Cài đặt</w:t>
      </w:r>
    </w:p>
    <w:p>
      <w:pPr>
        <w:ind w:firstLine="567"/>
        <w:jc w:val="both"/>
      </w:pPr>
      <w:r>
        <w:rPr/>
        <w:t>DGM²-L được cài đặt lại gọn trong khoảng 200 dòng PyTorch (mã gốc của tác giả dài hàng nghìn dòng, viết cho Python 3.7 và khó đọc). Cấu trúc thư mục demo:</w:t>
      </w:r>
    </w:p>
    <w:p>
      <w:pPr>
        <w:pStyle w:val="Caption"/>
        <w:keepNext/>
        <w:jc w:val="center"/>
      </w:pPr>
      <w:r>
        <w:rPr>
          <w:b/>
        </w:rPr>
        <w:t xml:space="preserve">Bảng 6. </w:t>
      </w:r>
      <w:r>
        <w:rPr/>
        <w:t>Cấu trúc mã nguồn demo và ánh xạ tới các công thức trong báo cáo.</w:t>
      </w:r>
    </w:p>
    <w:tbl>
      <w:tblPr>
        <w:tblStyle w:val="TableGrid"/>
        <w:tblW w:type="auto" w:w="0"/>
        <w:jc w:val="center"/>
        <w:tblLook w:firstColumn="1" w:firstRow="1" w:lastColumn="0" w:lastRow="0" w:noHBand="0" w:noVBand="1" w:val="04A0"/>
      </w:tblPr>
      <w:tblGrid>
        <w:gridCol w:w="3024"/>
        <w:gridCol w:w="3024"/>
        <w:gridCol w:w="3024"/>
      </w:tblGrid>
      <w:tr>
        <w:tc>
          <w:tcPr>
            <w:tcW w:type="dxa" w:w="2381"/>
            <w:shd w:val="clear" w:color="auto" w:fill="DCE6F1"/>
          </w:tcPr>
          <w:p>
            <w:pPr>
              <w:jc w:val="center"/>
            </w:pPr>
            <w:r/>
            <w:r>
              <w:rPr>
                <w:b/>
                <w:sz w:val="21"/>
              </w:rPr>
              <w:t>Tệp</w:t>
            </w:r>
          </w:p>
        </w:tc>
        <w:tc>
          <w:tcPr>
            <w:tcW w:type="dxa" w:w="4989"/>
            <w:shd w:val="clear" w:color="auto" w:fill="DCE6F1"/>
          </w:tcPr>
          <w:p>
            <w:pPr>
              <w:jc w:val="center"/>
            </w:pPr>
            <w:r/>
            <w:r>
              <w:rPr>
                <w:b/>
                <w:sz w:val="21"/>
              </w:rPr>
              <w:t>Nội dung</w:t>
            </w:r>
          </w:p>
        </w:tc>
        <w:tc>
          <w:tcPr>
            <w:tcW w:type="dxa" w:w="1701"/>
            <w:shd w:val="clear" w:color="auto" w:fill="DCE6F1"/>
          </w:tcPr>
          <w:p>
            <w:pPr>
              <w:jc w:val="center"/>
            </w:pPr>
            <w:r/>
            <w:r>
              <w:rPr>
                <w:b/>
                <w:sz w:val="21"/>
              </w:rPr>
              <w:t>Công thức</w:t>
            </w:r>
          </w:p>
        </w:tc>
      </w:tr>
      <w:tr>
        <w:tc>
          <w:tcPr>
            <w:tcW w:type="dxa" w:w="2381"/>
          </w:tcPr>
          <w:p>
            <w:pPr>
              <w:spacing w:after="0"/>
              <w:jc w:val="left"/>
            </w:pPr>
            <w:r/>
            <w:r>
              <w:rPr>
                <w:sz w:val="21"/>
              </w:rPr>
              <w:t>data.py</w:t>
            </w:r>
          </w:p>
        </w:tc>
        <w:tc>
          <w:tcPr>
            <w:tcW w:type="dxa" w:w="4989"/>
          </w:tcPr>
          <w:p>
            <w:pPr>
              <w:spacing w:after="0"/>
              <w:jc w:val="center"/>
            </w:pPr>
            <w:r/>
            <w:r>
              <w:rPr>
                <w:sz w:val="21"/>
              </w:rPr>
              <w:t>Nạp USHCN, loại ngoại lai, chuẩn hoá, tách train/valid/test, xoá thêm quan sát</w:t>
            </w:r>
          </w:p>
        </w:tc>
        <w:tc>
          <w:tcPr>
            <w:tcW w:type="dxa" w:w="1701"/>
          </w:tcPr>
          <w:p>
            <w:pPr>
              <w:spacing w:after="0"/>
              <w:jc w:val="center"/>
            </w:pPr>
            <w:r/>
            <w:r>
              <w:rPr>
                <w:sz w:val="21"/>
              </w:rPr>
              <w:t>–</w:t>
            </w:r>
          </w:p>
        </w:tc>
      </w:tr>
      <w:tr>
        <w:tc>
          <w:tcPr>
            <w:tcW w:type="dxa" w:w="2381"/>
          </w:tcPr>
          <w:p>
            <w:pPr>
              <w:spacing w:after="0"/>
              <w:jc w:val="left"/>
            </w:pPr>
            <w:r/>
            <w:r>
              <w:rPr>
                <w:sz w:val="21"/>
              </w:rPr>
              <w:t>dgm2.py – PreImputation</w:t>
            </w:r>
          </w:p>
        </w:tc>
        <w:tc>
          <w:tcPr>
            <w:tcW w:type="dxa" w:w="4989"/>
          </w:tcPr>
          <w:p>
            <w:pPr>
              <w:spacing w:after="0"/>
              <w:jc w:val="center"/>
            </w:pPr>
            <w:r/>
            <w:r>
              <w:rPr>
                <w:sz w:val="21"/>
              </w:rPr>
              <w:t xml:space="preserve">Kernel Gaussian, hàm cường độ </w:t>
            </w:r>
            <m:oMath xmlns:mml="http://www.w3.org/1998/Math/MathML">
              <m:r>
                <m:t>λ</m:t>
              </m:r>
            </m:oMath>
            <w:r>
              <w:rPr>
                <w:sz w:val="21"/>
              </w:rPr>
              <w:t xml:space="preserve">, tương quan </w:t>
            </w:r>
            <m:oMath xmlns:mml="http://www.w3.org/1998/Math/MathML">
              <m:r>
                <m:t>ρ</m:t>
              </m:r>
            </m:oMath>
          </w:p>
        </w:tc>
        <w:tc>
          <w:tcPr>
            <w:tcW w:type="dxa" w:w="1701"/>
          </w:tcPr>
          <w:p>
            <w:pPr>
              <w:spacing w:after="0"/>
              <w:jc w:val="center"/>
            </w:pPr>
            <w:r/>
            <w:r>
              <w:rPr>
                <w:sz w:val="21"/>
              </w:rPr>
              <w:t>(12)–(14)</w:t>
            </w:r>
          </w:p>
        </w:tc>
      </w:tr>
      <w:tr>
        <w:tc>
          <w:tcPr>
            <w:tcW w:type="dxa" w:w="2381"/>
          </w:tcPr>
          <w:p>
            <w:pPr>
              <w:spacing w:after="0"/>
              <w:jc w:val="left"/>
            </w:pPr>
            <w:r/>
            <w:r>
              <w:rPr>
                <w:sz w:val="21"/>
              </w:rPr>
              <w:t>dgm2.py – DGM2</w:t>
            </w:r>
          </w:p>
        </w:tc>
        <w:tc>
          <w:tcPr>
            <w:tcW w:type="dxa" w:w="4989"/>
          </w:tcPr>
          <w:p>
            <w:pPr>
              <w:spacing w:after="0"/>
              <w:jc w:val="center"/>
            </w:pPr>
            <w:r/>
            <w:r>
              <w:rPr>
                <w:sz w:val="21"/>
              </w:rPr>
              <w:t>Mạng sinh LSTM, hỗn hợp động, mạng suy diễn, cổng, ELBO, dự báo</w:t>
            </w:r>
          </w:p>
        </w:tc>
        <w:tc>
          <w:tcPr>
            <w:tcW w:type="dxa" w:w="1701"/>
          </w:tcPr>
          <w:p>
            <w:pPr>
              <w:spacing w:after="0"/>
              <w:jc w:val="center"/>
            </w:pPr>
            <w:r/>
            <w:r>
              <w:rPr>
                <w:sz w:val="21"/>
              </w:rPr>
              <w:t>(15)–(27)</w:t>
            </w:r>
          </w:p>
        </w:tc>
      </w:tr>
      <w:tr>
        <w:tc>
          <w:tcPr>
            <w:tcW w:type="dxa" w:w="2381"/>
          </w:tcPr>
          <w:p>
            <w:pPr>
              <w:spacing w:after="0"/>
              <w:jc w:val="left"/>
            </w:pPr>
            <w:r/>
            <w:r>
              <w:rPr>
                <w:sz w:val="21"/>
              </w:rPr>
              <w:t>baselines.py</w:t>
            </w:r>
          </w:p>
        </w:tc>
        <w:tc>
          <w:tcPr>
            <w:tcW w:type="dxa" w:w="4989"/>
          </w:tcPr>
          <w:p>
            <w:pPr>
              <w:spacing w:after="0"/>
              <w:jc w:val="center"/>
            </w:pPr>
            <w:r/>
            <w:r>
              <w:rPr>
                <w:sz w:val="21"/>
              </w:rPr>
              <w:t>Naive (lặp giá trị cuối), GMM-HMM (hmmlearn), LSTM encoder–decoder</w:t>
            </w:r>
          </w:p>
        </w:tc>
        <w:tc>
          <w:tcPr>
            <w:tcW w:type="dxa" w:w="1701"/>
          </w:tcPr>
          <w:p>
            <w:pPr>
              <w:spacing w:after="0"/>
              <w:jc w:val="center"/>
            </w:pPr>
            <w:r/>
            <w:r>
              <w:rPr>
                <w:sz w:val="21"/>
              </w:rPr>
              <w:t>(5)–(7)</w:t>
            </w:r>
          </w:p>
        </w:tc>
      </w:tr>
      <w:tr>
        <w:tc>
          <w:tcPr>
            <w:tcW w:type="dxa" w:w="2381"/>
          </w:tcPr>
          <w:p>
            <w:pPr>
              <w:spacing w:after="0"/>
              <w:jc w:val="left"/>
            </w:pPr>
            <w:r/>
            <w:r>
              <w:rPr>
                <w:sz w:val="21"/>
              </w:rPr>
              <w:t>train.py</w:t>
            </w:r>
          </w:p>
        </w:tc>
        <w:tc>
          <w:tcPr>
            <w:tcW w:type="dxa" w:w="4989"/>
          </w:tcPr>
          <w:p>
            <w:pPr>
              <w:spacing w:after="0"/>
              <w:jc w:val="center"/>
            </w:pPr>
            <w:r/>
            <w:r>
              <w:rPr>
                <w:sz w:val="21"/>
              </w:rPr>
              <w:t>Huấn luyện, đánh giá; các thí nghiệm main / ablation / robustness</w:t>
            </w:r>
          </w:p>
        </w:tc>
        <w:tc>
          <w:tcPr>
            <w:tcW w:type="dxa" w:w="1701"/>
          </w:tcPr>
          <w:p>
            <w:pPr>
              <w:spacing w:after="0"/>
              <w:jc w:val="center"/>
            </w:pPr>
            <w:r/>
            <w:r>
              <w:rPr>
                <w:sz w:val="21"/>
              </w:rPr>
              <w:t>–</w:t>
            </w:r>
          </w:p>
        </w:tc>
      </w:tr>
      <w:tr>
        <w:tc>
          <w:tcPr>
            <w:tcW w:type="dxa" w:w="2381"/>
          </w:tcPr>
          <w:p>
            <w:pPr>
              <w:spacing w:after="0"/>
              <w:jc w:val="left"/>
            </w:pPr>
            <w:r/>
            <w:r>
              <w:rPr>
                <w:sz w:val="21"/>
              </w:rPr>
              <w:t>make_figures.py</w:t>
            </w:r>
          </w:p>
        </w:tc>
        <w:tc>
          <w:tcPr>
            <w:tcW w:type="dxa" w:w="4989"/>
          </w:tcPr>
          <w:p>
            <w:pPr>
              <w:spacing w:after="0"/>
              <w:jc w:val="center"/>
            </w:pPr>
            <w:r/>
            <w:r>
              <w:rPr>
                <w:sz w:val="21"/>
              </w:rPr>
              <w:t>Vẽ các hình kết quả cho báo cáo</w:t>
            </w:r>
          </w:p>
        </w:tc>
        <w:tc>
          <w:tcPr>
            <w:tcW w:type="dxa" w:w="1701"/>
          </w:tcPr>
          <w:p>
            <w:pPr>
              <w:spacing w:after="0"/>
              <w:jc w:val="center"/>
            </w:pPr>
            <w:r/>
            <w:r>
              <w:rPr>
                <w:sz w:val="21"/>
              </w:rPr>
              <w:t>–</w:t>
            </w:r>
          </w:p>
        </w:tc>
      </w:tr>
      <w:tr>
        <w:tc>
          <w:tcPr>
            <w:tcW w:type="dxa" w:w="2381"/>
          </w:tcPr>
          <w:p>
            <w:pPr>
              <w:spacing w:after="0"/>
              <w:jc w:val="left"/>
            </w:pPr>
            <w:r/>
            <w:r>
              <w:rPr>
                <w:sz w:val="21"/>
              </w:rPr>
              <w:t>app.py</w:t>
            </w:r>
          </w:p>
        </w:tc>
        <w:tc>
          <w:tcPr>
            <w:tcW w:type="dxa" w:w="4989"/>
          </w:tcPr>
          <w:p>
            <w:pPr>
              <w:spacing w:after="0"/>
              <w:jc w:val="center"/>
            </w:pPr>
            <w:r/>
            <w:r>
              <w:rPr>
                <w:sz w:val="21"/>
              </w:rPr>
              <w:t>Ứng dụng web tương tác Streamlit</w:t>
            </w:r>
          </w:p>
        </w:tc>
        <w:tc>
          <w:tcPr>
            <w:tcW w:type="dxa" w:w="1701"/>
          </w:tcPr>
          <w:p>
            <w:pPr>
              <w:spacing w:after="0"/>
              <w:jc w:val="center"/>
            </w:pPr>
            <w:r/>
            <w:r>
              <w:rPr>
                <w:sz w:val="21"/>
              </w:rPr>
              <w:t>–</w:t>
            </w:r>
          </w:p>
        </w:tc>
      </w:tr>
    </w:tbl>
    <w:p>
      <w:pPr>
        <w:spacing w:after="40"/>
      </w:pPr>
    </w:p>
    <w:p>
      <w:pPr>
        <w:jc w:val="both"/>
      </w:pPr>
      <w:r>
        <w:rPr/>
        <w:t>Đoạn mã cốt lõi của vòng lặp suy diễn – sinh (rút gọn từ dgm2.py):</w:t>
      </w:r>
    </w:p>
    <w:p>
      <w:pPr>
        <w:spacing w:after="0" w:line="240" w:lineRule="auto"/>
        <w:ind w:left="283"/>
      </w:pPr>
      <w:r>
        <w:rPr>
          <w:rFonts w:ascii="Consolas" w:hAnsi="Consolas" w:eastAsia="Consolas"/>
          <w:sz w:val="18"/>
        </w:rPr>
        <w:t>for t in range(T):</w:t>
      </w:r>
    </w:p>
    <w:p>
      <w:pPr>
        <w:spacing w:after="0" w:line="240" w:lineRule="auto"/>
        <w:ind w:left="283"/>
      </w:pPr>
      <w:r>
        <w:rPr>
          <w:rFonts w:ascii="Consolas" w:hAnsi="Consolas" w:eastAsia="Consolas"/>
          <w:sz w:val="18"/>
        </w:rPr>
        <w:t xml:space="preserve">    p_t = uniform(k) if t == 0 else softmax(p_mlp(h_gen))  # p(z_t|z_1:t-1)  (16)</w:t>
      </w:r>
    </w:p>
    <w:p>
      <w:pPr>
        <w:spacing w:after="0" w:line="240" w:lineRule="auto"/>
        <w:ind w:left="283"/>
      </w:pPr>
      <w:r>
        <w:rPr>
          <w:rFonts w:ascii="Consolas" w:hAnsi="Consolas" w:eastAsia="Consolas"/>
          <w:sz w:val="18"/>
        </w:rPr>
        <w:t xml:space="preserve">    logits = q_mlp(cat[h_enc[t], z_prev])                 # q(z_t|x_1:t,z_t-1) (22)</w:t>
      </w:r>
    </w:p>
    <w:p>
      <w:pPr>
        <w:spacing w:after="0" w:line="240" w:lineRule="auto"/>
        <w:ind w:left="283"/>
      </w:pPr>
      <w:r>
        <w:rPr>
          <w:rFonts w:ascii="Consolas" w:hAnsi="Consolas" w:eastAsia="Consolas"/>
          <w:sz w:val="18"/>
        </w:rPr>
        <w:t xml:space="preserve">    q_t = softmax(logits)</w:t>
      </w:r>
    </w:p>
    <w:p>
      <w:pPr>
        <w:spacing w:after="0" w:line="240" w:lineRule="auto"/>
        <w:ind w:left="283"/>
      </w:pPr>
      <w:r>
        <w:rPr>
          <w:rFonts w:ascii="Consolas" w:hAnsi="Consolas" w:eastAsia="Consolas"/>
          <w:sz w:val="18"/>
        </w:rPr>
        <w:t xml:space="preserve">    z_t = q_t   # hoặc gumbel_softmax(logits, tau)</w:t>
      </w:r>
    </w:p>
    <w:p>
      <w:pPr>
        <w:spacing w:after="0" w:line="240" w:lineRule="auto"/>
        <w:ind w:left="283"/>
      </w:pPr>
      <w:r>
        <w:rPr>
          <w:rFonts w:ascii="Consolas" w:hAnsi="Consolas" w:eastAsia="Consolas"/>
          <w:sz w:val="18"/>
        </w:rPr>
        <w:t xml:space="preserve">    h_gen = gen_lstm(z_t, h_gen)                          # RNN chuyển trạng thái</w:t>
      </w:r>
    </w:p>
    <w:p>
      <w:pPr>
        <w:spacing w:after="0" w:line="240" w:lineRule="auto"/>
        <w:ind w:left="283"/>
      </w:pPr>
      <w:r>
        <w:rPr>
          <w:rFonts w:ascii="Consolas" w:hAnsi="Consolas" w:eastAsia="Consolas"/>
          <w:sz w:val="18"/>
        </w:rPr>
        <w:t xml:space="preserve">    kl += KL(q_t || p_t)                                  # số hạng 2, 3 của ELBO</w:t>
      </w:r>
    </w:p>
    <w:p>
      <w:pPr>
        <w:spacing w:after="0" w:line="240" w:lineRule="auto"/>
        <w:ind w:left="283"/>
      </w:pPr>
      <w:r>
        <w:rPr>
          <w:rFonts w:ascii="Consolas" w:hAnsi="Consolas" w:eastAsia="Consolas"/>
          <w:sz w:val="18"/>
        </w:rPr>
        <w:t>logpx[c] = -0.5 * sum_i m[i] * ((x[i] - mu[c,i])**2 / var + log(2*pi*var))</w:t>
      </w:r>
    </w:p>
    <w:p>
      <w:pPr>
        <w:spacing w:after="0" w:line="240" w:lineRule="auto"/>
        <w:ind w:left="283"/>
      </w:pPr>
      <w:r>
        <w:rPr>
          <w:rFonts w:ascii="Consolas" w:hAnsi="Consolas" w:eastAsia="Consolas"/>
          <w:sz w:val="18"/>
        </w:rPr>
        <w:t>rec  = (1-g_t) * sum_c q_t[c]*logpx[c] + g_t * sum_c p_mu[c]*logpx[c]</w:t>
      </w:r>
    </w:p>
    <w:p>
      <w:pPr>
        <w:spacing w:after="0" w:line="240" w:lineRule="auto"/>
        <w:ind w:left="283"/>
      </w:pPr>
      <w:r>
        <w:rPr>
          <w:rFonts w:ascii="Consolas" w:hAnsi="Consolas" w:eastAsia="Consolas"/>
          <w:sz w:val="18"/>
        </w:rPr>
        <w:t>loss = -rec / N_obs + beta * kl / N_steps</w:t>
      </w:r>
    </w:p>
    <w:p>
      <w:pPr>
        <w:spacing w:after="40"/>
      </w:pPr>
    </w:p>
    <w:p>
      <w:pPr>
        <w:jc w:val="both"/>
      </w:pPr>
      <w:r>
        <w:rPr/>
        <w:t>Một số lựa chọn cài đặt (đều bám theo mã gốc của tác giả hoặc là chi tiết bài báo không nêu):</w:t>
      </w:r>
    </w:p>
    <w:p>
      <w:pPr>
        <w:pStyle w:val="ListBullet"/>
        <w:spacing w:after="60"/>
        <w:jc w:val="both"/>
      </w:pPr>
      <w:r>
        <w:rPr>
          <w:b/>
        </w:rPr>
        <w:t>Đầu vào của LSTM chuyển trạng thái</w:t>
      </w:r>
      <w:r>
        <w:rPr/>
        <w:t xml:space="preserve"> là vector xác suất </w:t>
      </w:r>
      <m:oMath xmlns:mml="http://www.w3.org/1998/Math/MathML">
        <m:sSub>
          <m:e>
            <m:r>
              <m:t>q</m:t>
            </m:r>
          </m:e>
          <m:sub>
            <m:r>
              <m:t>ϕ</m:t>
            </m:r>
          </m:sub>
        </m:sSub>
        <m:r>
          <m:t>(</m:t>
        </m:r>
        <m:sSub>
          <m:e>
            <m:r>
              <m:t>z</m:t>
            </m:r>
          </m:e>
          <m:sub>
            <m:r>
              <m:t>t</m:t>
            </m:r>
          </m:sub>
        </m:sSub>
        <m:r>
          <m:t>)</m:t>
        </m:r>
      </m:oMath>
      <w:r>
        <w:rPr/>
        <w:t xml:space="preserve"> (mềm) như mã gốc; tuỳ chọn soft_transition=False dùng mẫu Gumbel-softmax đúng như mô tả trong bài báo (kết quả gần tương đương, xem Bảng 7).</w:t>
      </w:r>
    </w:p>
    <w:p>
      <w:pPr>
        <w:pStyle w:val="ListBullet"/>
        <w:spacing w:after="60"/>
        <w:jc w:val="both"/>
      </w:pPr>
      <w:r>
        <w:rPr>
          <w:b/>
        </w:rPr>
        <w:t>Chuẩn hoá hàm mất mát</w:t>
      </w:r>
      <w:r>
        <w:rPr/>
        <w:t xml:space="preserve"> như mã gốc: số hạng tái tạo chia cho số giá trị quan sát, KL chia cho số bước thời gian, hệ số KL </w:t>
      </w:r>
      <m:oMath xmlns:mml="http://www.w3.org/1998/Math/MathML">
        <m:r>
          <m:t>β</m:t>
        </m:r>
      </m:oMath>
      <w:r>
        <w:rPr/>
        <w:t xml:space="preserve"> tăng tuyến tính trong 25% số epoch đầu (KL annealing).</w:t>
      </w:r>
    </w:p>
    <w:p>
      <w:pPr>
        <w:pStyle w:val="ListBullet"/>
        <w:spacing w:after="60"/>
        <w:jc w:val="both"/>
      </w:pPr>
      <w:r>
        <w:rPr>
          <w:b/>
        </w:rPr>
        <w:t>Mẫu số của công thức (14)</w:t>
      </w:r>
      <w:r>
        <w:rPr/>
        <w:t xml:space="preserve"> dùng </w:t>
      </w:r>
      <m:oMath xmlns:mml="http://www.w3.org/1998/Math/MathML">
        <m:nary>
          <m:naryPr>
            <m:chr m:val="∑"/>
            <m:limLoc m:val="subSup"/>
            <m:grow m:val="1"/>
            <m:subHide m:val="off"/>
            <m:supHide m:val="on"/>
          </m:naryPr>
          <m:sub>
            <m:r>
              <m:t>j</m:t>
            </m:r>
          </m:sub>
          <m:sup/>
          <m:e>
            <m:r>
              <m:t>|</m:t>
            </m:r>
          </m:e>
        </m:nary>
        <m:sSub>
          <m:e>
            <m:r>
              <m:t>ρ</m:t>
            </m:r>
          </m:e>
          <m:sub>
            <m:r>
              <m:t>ij</m:t>
            </m:r>
          </m:sub>
        </m:sSub>
        <m:r>
          <m:t>|</m:t>
        </m:r>
        <m:sSub>
          <m:e>
            <m:r>
              <m:t>λ</m:t>
            </m:r>
          </m:e>
          <m:sub>
            <m:r>
              <m:t>j</m:t>
            </m:r>
          </m:sub>
        </m:sSub>
      </m:oMath>
      <w:r>
        <w:rPr/>
        <w:t xml:space="preserve"> để </w:t>
      </w:r>
      <m:oMath xmlns:mml="http://www.w3.org/1998/Math/MathML">
        <m:sSup>
          <m:e>
            <m:acc>
              <m:accPr>
                <m:chr m:val="̂"/>
              </m:accPr>
              <m:e>
                <m:r>
                  <m:t>x</m:t>
                </m:r>
              </m:e>
            </m:acc>
          </m:e>
          <m:sup>
            <m:r>
              <m:t>i</m:t>
            </m:r>
          </m:sup>
        </m:sSup>
      </m:oMath>
      <w:r>
        <w:rPr/>
        <w:t xml:space="preserve"> luôn là trung bình có trọng số (khi </w:t>
      </w:r>
      <m:oMath xmlns:mml="http://www.w3.org/1998/Math/MathML">
        <m:r>
          <m:rPr>
            <m:sty m:val="bi"/>
          </m:rPr>
          <m:t>ρ</m:t>
        </m:r>
        <m:r>
          <m:t>=𝐈</m:t>
        </m:r>
      </m:oMath>
      <w:r>
        <w:rPr/>
        <w:t xml:space="preserve"> thì </w:t>
      </w:r>
      <m:oMath xmlns:mml="http://www.w3.org/1998/Math/MathML">
        <m:sSup>
          <m:e>
            <m:acc>
              <m:accPr>
                <m:chr m:val="̂"/>
              </m:accPr>
              <m:e>
                <m:r>
                  <m:t>x</m:t>
                </m:r>
              </m:e>
            </m:acc>
          </m:e>
          <m:sup>
            <m:r>
              <m:t>i</m:t>
            </m:r>
          </m:sup>
        </m:sSup>
        <m:r>
          <m:t>=</m:t>
        </m:r>
        <m:sSup>
          <m:e>
            <m:bar>
              <m:barPr>
                <m:pos m:val="top"/>
              </m:barPr>
              <m:e>
                <m:r>
                  <m:t>x</m:t>
                </m:r>
              </m:e>
            </m:bar>
          </m:e>
          <m:sup>
            <m:r>
              <m:t>i</m:t>
            </m:r>
          </m:sup>
        </m:sSup>
      </m:oMath>
      <w:r>
        <w:rPr/>
        <w:t xml:space="preserve">); </w:t>
      </w:r>
      <m:oMath xmlns:mml="http://www.w3.org/1998/Math/MathML">
        <m:r>
          <m:t>λ</m:t>
        </m:r>
      </m:oMath>
      <w:r>
        <w:rPr/>
        <w:t xml:space="preserve"> của biến </w:t>
      </w:r>
      <m:oMath xmlns:mml="http://www.w3.org/1998/Math/MathML">
        <m:r>
          <m:t>j</m:t>
        </m:r>
      </m:oMath>
      <w:r>
        <w:rPr/>
        <w:t xml:space="preserve"> được tính với mặt nạ của chính biến </w:t>
      </w:r>
      <m:oMath xmlns:mml="http://www.w3.org/1998/Math/MathML">
        <m:r>
          <m:t>j</m:t>
        </m:r>
      </m:oMath>
      <w:r>
        <w:rPr/>
        <w:t>.</w:t>
      </w:r>
    </w:p>
    <w:p>
      <w:pPr>
        <w:pStyle w:val="ListBullet"/>
        <w:spacing w:after="60"/>
        <w:jc w:val="both"/>
      </w:pPr>
      <w:r>
        <w:rPr>
          <w:b/>
        </w:rPr>
        <w:t>Khởi tạo tâm</w:t>
      </w:r>
      <w:r>
        <w:rPr/>
        <w:t xml:space="preserve"> </w:t>
      </w:r>
      <m:oMath xmlns:mml="http://www.w3.org/1998/Math/MathML">
        <m:r>
          <m:rPr>
            <m:sty m:val="bi"/>
          </m:rPr>
          <m:t>μ</m:t>
        </m:r>
      </m:oMath>
      <w:r>
        <w:rPr/>
        <w:t xml:space="preserve"> bằng các vector quan sát đầy đủ chọn ngẫu nhiên; </w:t>
      </w:r>
      <m:oMath xmlns:mml="http://www.w3.org/1998/Math/MathML">
        <m:r>
          <m:t>p(</m:t>
        </m:r>
        <m:r>
          <m:rPr>
            <m:sty m:val="bi"/>
          </m:rPr>
          <m:t>μ</m:t>
        </m:r>
        <m:r>
          <m:t>)</m:t>
        </m:r>
      </m:oMath>
      <w:r>
        <w:rPr/>
        <w:t xml:space="preserve"> theo (26) được làm trơn bằng trung bình động lũy thừa qua các batch để dùng lại lúc dự báo.</w:t>
      </w:r>
    </w:p>
    <w:p>
      <w:pPr>
        <w:pStyle w:val="ListBullet"/>
        <w:spacing w:after="60"/>
        <w:jc w:val="both"/>
      </w:pPr>
      <w:r>
        <w:rPr>
          <w:b/>
        </w:rPr>
        <w:t>Dự báo</w:t>
      </w:r>
      <w:r>
        <w:rPr/>
        <w:t xml:space="preserve"> theo (27); trong lúc cuộn, LSTM chuyển trạng thái nhận xác suất mềm </w:t>
      </w:r>
      <m:oMath xmlns:mml="http://www.w3.org/1998/Math/MathML">
        <m:r>
          <m:t>p(</m:t>
        </m:r>
        <m:sSub>
          <m:e>
            <m:r>
              <m:t>z</m:t>
            </m:r>
          </m:e>
          <m:sub>
            <m:r>
              <m:t>t+1</m:t>
            </m:r>
          </m:sub>
        </m:sSub>
        <m:r>
          <m:t>∣</m:t>
        </m:r>
        <m:sSub>
          <m:e>
            <m:r>
              <m:t>z</m:t>
            </m:r>
          </m:e>
          <m:sub>
            <m:r>
              <m:t>1:t</m:t>
            </m:r>
          </m:sub>
        </m:sSub>
        <m:r>
          <m:t>)</m:t>
        </m:r>
      </m:oMath>
      <w:r>
        <w:rPr/>
        <w:t xml:space="preserve"> và RNN suy diễn nhận giá trị vừa dự báo (mặt nạ = 1) để cập nhật cổng </w:t>
      </w:r>
      <m:oMath xmlns:mml="http://www.w3.org/1998/Math/MathML">
        <m:r>
          <m:t>γ</m:t>
        </m:r>
      </m:oMath>
      <w:r>
        <w:rPr/>
        <w:t xml:space="preserve"> – giống mã gốc.</w:t>
      </w:r>
    </w:p>
    <w:p>
      <w:pPr>
        <w:ind w:firstLine="567"/>
        <w:jc w:val="both"/>
      </w:pPr>
      <w:r>
        <w:rPr/>
        <w:t xml:space="preserve">Các mô hình so sánh: </w:t>
      </w:r>
      <w:r>
        <w:rPr>
          <w:b/>
        </w:rPr>
        <w:t>Naive</w:t>
      </w:r>
      <w:r>
        <w:rPr/>
        <w:t xml:space="preserve"> (lặp lại giá trị quan sát cuối), </w:t>
      </w:r>
      <w:r>
        <w:rPr>
          <w:b/>
        </w:rPr>
        <w:t>GMM-HMM</w:t>
      </w:r>
      <w:r>
        <w:rPr/>
        <w:t xml:space="preserve"> (HMM Gaussian hiệp phương sai chéo, 20 trạng thái, Baum–Welch 30 vòng, dự báo theo (7), dữ liệu thiếu điền bằng giá trị quan sát gần nhất) và </w:t>
      </w:r>
      <w:r>
        <w:rPr>
          <w:b/>
        </w:rPr>
        <w:t>LSTM</w:t>
      </w:r>
      <w:r>
        <w:rPr/>
        <w:t xml:space="preserve"> encoder–decoder (đầu vào nối </w:t>
      </w:r>
      <m:oMath xmlns:mml="http://www.w3.org/1998/Math/MathML">
        <m:r>
          <m:t>[</m:t>
        </m:r>
        <m:sSub>
          <m:e>
            <m:r>
              <m:t>𝐱</m:t>
            </m:r>
          </m:e>
          <m:sub>
            <m:r>
              <m:t>t</m:t>
            </m:r>
          </m:sub>
        </m:sSub>
        <m:r>
          <m:t>⊙</m:t>
        </m:r>
        <m:sSub>
          <m:e>
            <m:r>
              <m:t>𝐦</m:t>
            </m:r>
          </m:e>
          <m:sub>
            <m:r>
              <m:t>t</m:t>
            </m:r>
          </m:sub>
        </m:sSub>
        <m:r>
          <m:t>,</m:t>
        </m:r>
        <m:sSub>
          <m:e>
            <m:r>
              <m:t>𝐦</m:t>
            </m:r>
          </m:e>
          <m:sub>
            <m:r>
              <m:t>t</m:t>
            </m:r>
          </m:sub>
        </m:sSub>
        <m:r>
          <m:t>]</m:t>
        </m:r>
      </m:oMath>
      <w:r>
        <w:rPr/>
        <w:t xml:space="preserve"> như bài báo, huấn luyện trực tiếp bằng MSE trên 20 bước tương lai).</w:t>
      </w:r>
    </w:p>
    <w:p>
      <w:pPr>
        <w:pStyle w:val="Heading2"/>
      </w:pPr>
      <w:r>
        <w:t>5.3. Kết quả</w:t>
      </w:r>
    </w:p>
    <w:p>
      <w:pPr>
        <w:ind w:firstLine="567"/>
        <w:jc w:val="both"/>
      </w:pPr>
      <w:r>
        <w:rPr/>
        <w:t xml:space="preserve">Siêu tham số DGM²-L (chọn trên tập validation): </w:t>
      </w:r>
      <m:oMath xmlns:mml="http://www.w3.org/1998/Math/MathML">
        <m:r>
          <m:t>k=50</m:t>
        </m:r>
      </m:oMath>
      <w:r>
        <w:rPr/>
        <w:t xml:space="preserve"> cụm, kích thước ẩn 40, phương sai </w:t>
      </w:r>
      <m:oMath xmlns:mml="http://www.w3.org/1998/Math/MathML">
        <m:sSup>
          <m:e>
            <m:r>
              <m:t>σ</m:t>
            </m:r>
          </m:e>
          <m:sup>
            <m:r>
              <m:t>−1</m:t>
            </m:r>
          </m:sup>
        </m:sSup>
        <m:r>
          <m:t>=0.1</m:t>
        </m:r>
      </m:oMath>
      <w:r>
        <w:rPr/>
        <w:t xml:space="preserve">, </w:t>
      </w:r>
      <m:oMath xmlns:mml="http://www.w3.org/1998/Math/MathML">
        <m:sSub>
          <m:e>
            <m:r>
              <m:t>β</m:t>
            </m:r>
          </m:e>
          <m:sub>
            <m:r>
              <m:t>max</m:t>
            </m:r>
          </m:sub>
        </m:sSub>
        <m:r>
          <m:t>=1.0</m:t>
        </m:r>
      </m:oMath>
      <w:r>
        <w:rPr/>
        <w:t xml:space="preserve">, Adam lr = 0.005, 40 epoch, batch 128, dùng hàm cổng </w:t>
      </w:r>
      <m:oMath xmlns:mml="http://www.w3.org/1998/Math/MathML">
        <m:r>
          <m:t>γ(</m:t>
        </m:r>
        <m:sSub>
          <m:e>
            <m:limUpp>
              <m:e>
                <m:r>
                  <m:t>𝐡</m:t>
                </m:r>
              </m:e>
              <m:lim>
                <m:r>
                  <m:t>~</m:t>
                </m:r>
              </m:lim>
            </m:limUpp>
          </m:e>
          <m:sub>
            <m:r>
              <m:t>t</m:t>
            </m:r>
          </m:sub>
        </m:sSub>
        <m:r>
          <m:t>)</m:t>
        </m:r>
      </m:oMath>
      <w:r>
        <w:rPr/>
        <w:t>. Toàn bộ huấn luyện chạy trên CPU.</w:t>
      </w:r>
    </w:p>
    <w:p>
      <w:pPr>
        <w:pStyle w:val="Caption"/>
        <w:keepNext/>
        <w:jc w:val="center"/>
      </w:pPr>
      <w:r>
        <w:rPr>
          <w:b/>
        </w:rPr>
        <w:t xml:space="preserve">Bảng 7. </w:t>
      </w:r>
      <w:r>
        <w:rPr/>
        <w:t>Dò siêu tham số DGM²-L trên tập validation (logs/sweep*.log).</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794"/>
            <w:shd w:val="clear" w:color="auto" w:fill="DCE6F1"/>
          </w:tcPr>
          <w:p>
            <w:pPr>
              <w:jc w:val="center"/>
            </w:pPr>
            <w:r/>
            <m:oMath xmlns:mml="http://www.w3.org/1998/Math/MathML">
              <m:r>
                <m:t>k</m:t>
              </m:r>
            </m:oMath>
          </w:p>
        </w:tc>
        <w:tc>
          <w:tcPr>
            <w:tcW w:type="dxa" w:w="794"/>
            <w:shd w:val="clear" w:color="auto" w:fill="DCE6F1"/>
          </w:tcPr>
          <w:p>
            <w:pPr>
              <w:jc w:val="center"/>
            </w:pPr>
            <w:r/>
            <w:r>
              <w:rPr>
                <w:b/>
                <w:sz w:val="20"/>
              </w:rPr>
              <w:t>Ẩn</w:t>
            </w:r>
          </w:p>
        </w:tc>
        <w:tc>
          <w:tcPr>
            <w:tcW w:type="dxa" w:w="907"/>
            <w:shd w:val="clear" w:color="auto" w:fill="DCE6F1"/>
          </w:tcPr>
          <w:p>
            <w:pPr>
              <w:jc w:val="center"/>
            </w:pPr>
            <w:r/>
            <m:oMath xmlns:mml="http://www.w3.org/1998/Math/MathML">
              <m:sSup>
                <m:e>
                  <m:r>
                    <m:t>σ</m:t>
                  </m:r>
                </m:e>
                <m:sup>
                  <m:r>
                    <m:t>−1</m:t>
                  </m:r>
                </m:sup>
              </m:sSup>
            </m:oMath>
          </w:p>
        </w:tc>
        <w:tc>
          <w:tcPr>
            <w:tcW w:type="dxa" w:w="907"/>
            <w:shd w:val="clear" w:color="auto" w:fill="DCE6F1"/>
          </w:tcPr>
          <w:p>
            <w:pPr>
              <w:jc w:val="center"/>
            </w:pPr>
            <w:r/>
            <m:oMath xmlns:mml="http://www.w3.org/1998/Math/MathML">
              <m:sSub>
                <m:e>
                  <m:r>
                    <m:t>β</m:t>
                  </m:r>
                </m:e>
                <m:sub>
                  <m:r>
                    <m:t>max</m:t>
                  </m:r>
                </m:sub>
              </m:sSub>
            </m:oMath>
          </w:p>
        </w:tc>
        <w:tc>
          <w:tcPr>
            <w:tcW w:type="dxa" w:w="907"/>
            <w:shd w:val="clear" w:color="auto" w:fill="DCE6F1"/>
          </w:tcPr>
          <w:p>
            <w:pPr>
              <w:jc w:val="center"/>
            </w:pPr>
            <w:r/>
            <w:r>
              <w:rPr>
                <w:b/>
                <w:sz w:val="20"/>
              </w:rPr>
              <w:t>lr</w:t>
            </w:r>
          </w:p>
        </w:tc>
        <w:tc>
          <w:tcPr>
            <w:tcW w:type="dxa" w:w="1247"/>
            <w:shd w:val="clear" w:color="auto" w:fill="DCE6F1"/>
          </w:tcPr>
          <w:p>
            <w:pPr>
              <w:jc w:val="center"/>
            </w:pPr>
            <w:r/>
            <w:r>
              <w:rPr>
                <w:b/>
                <w:sz w:val="20"/>
              </w:rPr>
              <w:t>Chuyển tt.</w:t>
            </w:r>
          </w:p>
        </w:tc>
        <w:tc>
          <w:tcPr>
            <w:tcW w:type="dxa" w:w="907"/>
            <w:shd w:val="clear" w:color="auto" w:fill="DCE6F1"/>
          </w:tcPr>
          <w:p>
            <w:pPr>
              <w:jc w:val="center"/>
            </w:pPr>
            <w:r/>
            <w:r>
              <w:rPr>
                <w:b/>
                <w:sz w:val="20"/>
              </w:rPr>
              <w:t>Epoch</w:t>
            </w:r>
          </w:p>
        </w:tc>
        <w:tc>
          <w:tcPr>
            <w:tcW w:type="dxa" w:w="1361"/>
            <w:shd w:val="clear" w:color="auto" w:fill="DCE6F1"/>
          </w:tcPr>
          <w:p>
            <w:pPr>
              <w:jc w:val="center"/>
            </w:pPr>
            <w:r/>
            <w:r>
              <w:rPr>
                <w:b/>
                <w:sz w:val="20"/>
              </w:rPr>
              <w:t>Val RMSE</w:t>
            </w:r>
          </w:p>
        </w:tc>
      </w:tr>
      <w:tr>
        <w:tc>
          <w:tcPr>
            <w:tcW w:type="dxa" w:w="794"/>
          </w:tcPr>
          <w:p>
            <w:pPr>
              <w:spacing w:after="0"/>
              <w:jc w:val="left"/>
            </w:pPr>
            <w:r/>
            <w:r>
              <w:rPr>
                <w:sz w:val="20"/>
              </w:rPr>
              <w:t>40</w:t>
            </w:r>
          </w:p>
        </w:tc>
        <w:tc>
          <w:tcPr>
            <w:tcW w:type="dxa" w:w="794"/>
          </w:tcPr>
          <w:p>
            <w:pPr>
              <w:spacing w:after="0"/>
              <w:jc w:val="center"/>
            </w:pPr>
            <w:r/>
            <w:r>
              <w:rPr>
                <w:sz w:val="20"/>
              </w:rPr>
              <w:t>64</w:t>
            </w:r>
          </w:p>
        </w:tc>
        <w:tc>
          <w:tcPr>
            <w:tcW w:type="dxa" w:w="907"/>
          </w:tcPr>
          <w:p>
            <w:pPr>
              <w:spacing w:after="0"/>
              <w:jc w:val="center"/>
            </w:pPr>
            <w:r/>
            <w:r>
              <w:rPr>
                <w:sz w:val="20"/>
              </w:rPr>
              <w:t>0.1</w:t>
            </w:r>
          </w:p>
        </w:tc>
        <w:tc>
          <w:tcPr>
            <w:tcW w:type="dxa" w:w="907"/>
          </w:tcPr>
          <w:p>
            <w:pPr>
              <w:spacing w:after="0"/>
              <w:jc w:val="center"/>
            </w:pPr>
            <w:r/>
            <w:r>
              <w:rPr>
                <w:sz w:val="20"/>
              </w:rPr>
              <w:t>0.5</w:t>
            </w:r>
          </w:p>
        </w:tc>
        <w:tc>
          <w:tcPr>
            <w:tcW w:type="dxa" w:w="907"/>
          </w:tcPr>
          <w:p>
            <w:pPr>
              <w:spacing w:after="0"/>
              <w:jc w:val="center"/>
            </w:pPr>
            <w:r/>
            <w:r>
              <w:rPr>
                <w:sz w:val="20"/>
              </w:rPr>
              <w:t>3e-3</w:t>
            </w:r>
          </w:p>
        </w:tc>
        <w:tc>
          <w:tcPr>
            <w:tcW w:type="dxa" w:w="1247"/>
          </w:tcPr>
          <w:p>
            <w:pPr>
              <w:spacing w:after="0"/>
              <w:jc w:val="center"/>
            </w:pPr>
            <w:r/>
            <w:r>
              <w:rPr>
                <w:sz w:val="20"/>
              </w:rPr>
              <w:t>mềm</w:t>
            </w:r>
          </w:p>
        </w:tc>
        <w:tc>
          <w:tcPr>
            <w:tcW w:type="dxa" w:w="907"/>
          </w:tcPr>
          <w:p>
            <w:pPr>
              <w:spacing w:after="0"/>
              <w:jc w:val="center"/>
            </w:pPr>
            <w:r/>
            <w:r>
              <w:rPr>
                <w:sz w:val="20"/>
              </w:rPr>
              <w:t>40</w:t>
            </w:r>
          </w:p>
        </w:tc>
        <w:tc>
          <w:tcPr>
            <w:tcW w:type="dxa" w:w="1361"/>
          </w:tcPr>
          <w:p>
            <w:pPr>
              <w:spacing w:after="0"/>
              <w:jc w:val="center"/>
            </w:pPr>
            <w:r/>
            <w:r>
              <w:rPr>
                <w:sz w:val="20"/>
              </w:rPr>
              <w:t>0.5176</w:t>
            </w:r>
          </w:p>
        </w:tc>
      </w:tr>
      <w:tr>
        <w:tc>
          <w:tcPr>
            <w:tcW w:type="dxa" w:w="794"/>
          </w:tcPr>
          <w:p>
            <w:pPr>
              <w:spacing w:after="0"/>
              <w:jc w:val="left"/>
            </w:pPr>
            <w:r/>
            <w:r>
              <w:rPr>
                <w:sz w:val="20"/>
              </w:rPr>
              <w:t>50</w:t>
            </w:r>
          </w:p>
        </w:tc>
        <w:tc>
          <w:tcPr>
            <w:tcW w:type="dxa" w:w="794"/>
          </w:tcPr>
          <w:p>
            <w:pPr>
              <w:spacing w:after="0"/>
              <w:jc w:val="center"/>
            </w:pPr>
            <w:r/>
            <w:r>
              <w:rPr>
                <w:sz w:val="20"/>
              </w:rPr>
              <w:t>40</w:t>
            </w:r>
          </w:p>
        </w:tc>
        <w:tc>
          <w:tcPr>
            <w:tcW w:type="dxa" w:w="907"/>
          </w:tcPr>
          <w:p>
            <w:pPr>
              <w:spacing w:after="0"/>
              <w:jc w:val="center"/>
            </w:pPr>
            <w:r/>
            <w:r>
              <w:rPr>
                <w:sz w:val="20"/>
              </w:rPr>
              <w:t>0.1</w:t>
            </w:r>
          </w:p>
        </w:tc>
        <w:tc>
          <w:tcPr>
            <w:tcW w:type="dxa" w:w="907"/>
          </w:tcPr>
          <w:p>
            <w:pPr>
              <w:spacing w:after="0"/>
              <w:jc w:val="center"/>
            </w:pPr>
            <w:r/>
            <w:r>
              <w:rPr>
                <w:sz w:val="20"/>
              </w:rPr>
              <w:t>1.0</w:t>
            </w:r>
          </w:p>
        </w:tc>
        <w:tc>
          <w:tcPr>
            <w:tcW w:type="dxa" w:w="907"/>
          </w:tcPr>
          <w:p>
            <w:pPr>
              <w:spacing w:after="0"/>
              <w:jc w:val="center"/>
            </w:pPr>
            <w:r/>
            <w:r>
              <w:rPr>
                <w:sz w:val="20"/>
              </w:rPr>
              <w:t>5e-3</w:t>
            </w:r>
          </w:p>
        </w:tc>
        <w:tc>
          <w:tcPr>
            <w:tcW w:type="dxa" w:w="1247"/>
          </w:tcPr>
          <w:p>
            <w:pPr>
              <w:spacing w:after="0"/>
              <w:jc w:val="center"/>
            </w:pPr>
            <w:r/>
            <w:r>
              <w:rPr>
                <w:sz w:val="20"/>
              </w:rPr>
              <w:t>mềm</w:t>
            </w:r>
          </w:p>
        </w:tc>
        <w:tc>
          <w:tcPr>
            <w:tcW w:type="dxa" w:w="907"/>
          </w:tcPr>
          <w:p>
            <w:pPr>
              <w:spacing w:after="0"/>
              <w:jc w:val="center"/>
            </w:pPr>
            <w:r/>
            <w:r>
              <w:rPr>
                <w:sz w:val="20"/>
              </w:rPr>
              <w:t>40</w:t>
            </w:r>
          </w:p>
        </w:tc>
        <w:tc>
          <w:tcPr>
            <w:tcW w:type="dxa" w:w="1361"/>
          </w:tcPr>
          <w:p>
            <w:pPr>
              <w:spacing w:after="0"/>
              <w:jc w:val="center"/>
            </w:pPr>
            <w:r/>
            <w:r>
              <w:rPr>
                <w:b/>
                <w:sz w:val="20"/>
              </w:rPr>
              <w:t>0.4816</w:t>
            </w:r>
          </w:p>
        </w:tc>
      </w:tr>
      <w:tr>
        <w:tc>
          <w:tcPr>
            <w:tcW w:type="dxa" w:w="794"/>
          </w:tcPr>
          <w:p>
            <w:pPr>
              <w:spacing w:after="0"/>
              <w:jc w:val="left"/>
            </w:pPr>
            <w:r/>
            <w:r>
              <w:rPr>
                <w:sz w:val="20"/>
              </w:rPr>
              <w:t>50</w:t>
            </w:r>
          </w:p>
        </w:tc>
        <w:tc>
          <w:tcPr>
            <w:tcW w:type="dxa" w:w="794"/>
          </w:tcPr>
          <w:p>
            <w:pPr>
              <w:spacing w:after="0"/>
              <w:jc w:val="center"/>
            </w:pPr>
            <w:r/>
            <w:r>
              <w:rPr>
                <w:sz w:val="20"/>
              </w:rPr>
              <w:t>64</w:t>
            </w:r>
          </w:p>
        </w:tc>
        <w:tc>
          <w:tcPr>
            <w:tcW w:type="dxa" w:w="907"/>
          </w:tcPr>
          <w:p>
            <w:pPr>
              <w:spacing w:after="0"/>
              <w:jc w:val="center"/>
            </w:pPr>
            <w:r/>
            <w:r>
              <w:rPr>
                <w:sz w:val="20"/>
              </w:rPr>
              <w:t>0.1</w:t>
            </w:r>
          </w:p>
        </w:tc>
        <w:tc>
          <w:tcPr>
            <w:tcW w:type="dxa" w:w="907"/>
          </w:tcPr>
          <w:p>
            <w:pPr>
              <w:spacing w:after="0"/>
              <w:jc w:val="center"/>
            </w:pPr>
            <w:r/>
            <w:r>
              <w:rPr>
                <w:sz w:val="20"/>
              </w:rPr>
              <w:t>1.0</w:t>
            </w:r>
          </w:p>
        </w:tc>
        <w:tc>
          <w:tcPr>
            <w:tcW w:type="dxa" w:w="907"/>
          </w:tcPr>
          <w:p>
            <w:pPr>
              <w:spacing w:after="0"/>
              <w:jc w:val="center"/>
            </w:pPr>
            <w:r/>
            <w:r>
              <w:rPr>
                <w:sz w:val="20"/>
              </w:rPr>
              <w:t>3e-3</w:t>
            </w:r>
          </w:p>
        </w:tc>
        <w:tc>
          <w:tcPr>
            <w:tcW w:type="dxa" w:w="1247"/>
          </w:tcPr>
          <w:p>
            <w:pPr>
              <w:spacing w:after="0"/>
              <w:jc w:val="center"/>
            </w:pPr>
            <w:r/>
            <w:r>
              <w:rPr>
                <w:sz w:val="20"/>
              </w:rPr>
              <w:t>mềm</w:t>
            </w:r>
          </w:p>
        </w:tc>
        <w:tc>
          <w:tcPr>
            <w:tcW w:type="dxa" w:w="907"/>
          </w:tcPr>
          <w:p>
            <w:pPr>
              <w:spacing w:after="0"/>
              <w:jc w:val="center"/>
            </w:pPr>
            <w:r/>
            <w:r>
              <w:rPr>
                <w:sz w:val="20"/>
              </w:rPr>
              <w:t>40</w:t>
            </w:r>
          </w:p>
        </w:tc>
        <w:tc>
          <w:tcPr>
            <w:tcW w:type="dxa" w:w="1361"/>
          </w:tcPr>
          <w:p>
            <w:pPr>
              <w:spacing w:after="0"/>
              <w:jc w:val="center"/>
            </w:pPr>
            <w:r/>
            <w:r>
              <w:rPr>
                <w:sz w:val="20"/>
              </w:rPr>
              <w:t>0.4832</w:t>
            </w:r>
          </w:p>
        </w:tc>
      </w:tr>
      <w:tr>
        <w:tc>
          <w:tcPr>
            <w:tcW w:type="dxa" w:w="794"/>
          </w:tcPr>
          <w:p>
            <w:pPr>
              <w:spacing w:after="0"/>
              <w:jc w:val="left"/>
            </w:pPr>
            <w:r/>
            <w:r>
              <w:rPr>
                <w:sz w:val="20"/>
              </w:rPr>
              <w:t>100</w:t>
            </w:r>
          </w:p>
        </w:tc>
        <w:tc>
          <w:tcPr>
            <w:tcW w:type="dxa" w:w="794"/>
          </w:tcPr>
          <w:p>
            <w:pPr>
              <w:spacing w:after="0"/>
              <w:jc w:val="center"/>
            </w:pPr>
            <w:r/>
            <w:r>
              <w:rPr>
                <w:sz w:val="20"/>
              </w:rPr>
              <w:t>40</w:t>
            </w:r>
          </w:p>
        </w:tc>
        <w:tc>
          <w:tcPr>
            <w:tcW w:type="dxa" w:w="907"/>
          </w:tcPr>
          <w:p>
            <w:pPr>
              <w:spacing w:after="0"/>
              <w:jc w:val="center"/>
            </w:pPr>
            <w:r/>
            <w:r>
              <w:rPr>
                <w:sz w:val="20"/>
              </w:rPr>
              <w:t>0.05</w:t>
            </w:r>
          </w:p>
        </w:tc>
        <w:tc>
          <w:tcPr>
            <w:tcW w:type="dxa" w:w="907"/>
          </w:tcPr>
          <w:p>
            <w:pPr>
              <w:spacing w:after="0"/>
              <w:jc w:val="center"/>
            </w:pPr>
            <w:r/>
            <w:r>
              <w:rPr>
                <w:sz w:val="20"/>
              </w:rPr>
              <w:t>0.3</w:t>
            </w:r>
          </w:p>
        </w:tc>
        <w:tc>
          <w:tcPr>
            <w:tcW w:type="dxa" w:w="907"/>
          </w:tcPr>
          <w:p>
            <w:pPr>
              <w:spacing w:after="0"/>
              <w:jc w:val="center"/>
            </w:pPr>
            <w:r/>
            <w:r>
              <w:rPr>
                <w:sz w:val="20"/>
              </w:rPr>
              <w:t>3e-3</w:t>
            </w:r>
          </w:p>
        </w:tc>
        <w:tc>
          <w:tcPr>
            <w:tcW w:type="dxa" w:w="1247"/>
          </w:tcPr>
          <w:p>
            <w:pPr>
              <w:spacing w:after="0"/>
              <w:jc w:val="center"/>
            </w:pPr>
            <w:r/>
            <w:r>
              <w:rPr>
                <w:sz w:val="20"/>
              </w:rPr>
              <w:t>mềm</w:t>
            </w:r>
          </w:p>
        </w:tc>
        <w:tc>
          <w:tcPr>
            <w:tcW w:type="dxa" w:w="907"/>
          </w:tcPr>
          <w:p>
            <w:pPr>
              <w:spacing w:after="0"/>
              <w:jc w:val="center"/>
            </w:pPr>
            <w:r/>
            <w:r>
              <w:rPr>
                <w:sz w:val="20"/>
              </w:rPr>
              <w:t>25</w:t>
            </w:r>
          </w:p>
        </w:tc>
        <w:tc>
          <w:tcPr>
            <w:tcW w:type="dxa" w:w="1361"/>
          </w:tcPr>
          <w:p>
            <w:pPr>
              <w:spacing w:after="0"/>
              <w:jc w:val="center"/>
            </w:pPr>
            <w:r/>
            <w:r>
              <w:rPr>
                <w:sz w:val="20"/>
              </w:rPr>
              <w:t>0.6569</w:t>
            </w:r>
          </w:p>
        </w:tc>
      </w:tr>
      <w:tr>
        <w:tc>
          <w:tcPr>
            <w:tcW w:type="dxa" w:w="794"/>
          </w:tcPr>
          <w:p>
            <w:pPr>
              <w:spacing w:after="0"/>
              <w:jc w:val="left"/>
            </w:pPr>
            <w:r/>
            <w:r>
              <w:rPr>
                <w:sz w:val="20"/>
              </w:rPr>
              <w:t>100</w:t>
            </w:r>
          </w:p>
        </w:tc>
        <w:tc>
          <w:tcPr>
            <w:tcW w:type="dxa" w:w="794"/>
          </w:tcPr>
          <w:p>
            <w:pPr>
              <w:spacing w:after="0"/>
              <w:jc w:val="center"/>
            </w:pPr>
            <w:r/>
            <w:r>
              <w:rPr>
                <w:sz w:val="20"/>
              </w:rPr>
              <w:t>40</w:t>
            </w:r>
          </w:p>
        </w:tc>
        <w:tc>
          <w:tcPr>
            <w:tcW w:type="dxa" w:w="907"/>
          </w:tcPr>
          <w:p>
            <w:pPr>
              <w:spacing w:after="0"/>
              <w:jc w:val="center"/>
            </w:pPr>
            <w:r/>
            <w:r>
              <w:rPr>
                <w:sz w:val="20"/>
              </w:rPr>
              <w:t>0.1</w:t>
            </w:r>
          </w:p>
        </w:tc>
        <w:tc>
          <w:tcPr>
            <w:tcW w:type="dxa" w:w="907"/>
          </w:tcPr>
          <w:p>
            <w:pPr>
              <w:spacing w:after="0"/>
              <w:jc w:val="center"/>
            </w:pPr>
            <w:r/>
            <w:r>
              <w:rPr>
                <w:sz w:val="20"/>
              </w:rPr>
              <w:t>1.0</w:t>
            </w:r>
          </w:p>
        </w:tc>
        <w:tc>
          <w:tcPr>
            <w:tcW w:type="dxa" w:w="907"/>
          </w:tcPr>
          <w:p>
            <w:pPr>
              <w:spacing w:after="0"/>
              <w:jc w:val="center"/>
            </w:pPr>
            <w:r/>
            <w:r>
              <w:rPr>
                <w:sz w:val="20"/>
              </w:rPr>
              <w:t>3e-3</w:t>
            </w:r>
          </w:p>
        </w:tc>
        <w:tc>
          <w:tcPr>
            <w:tcW w:type="dxa" w:w="1247"/>
          </w:tcPr>
          <w:p>
            <w:pPr>
              <w:spacing w:after="0"/>
              <w:jc w:val="center"/>
            </w:pPr>
            <w:r/>
            <w:r>
              <w:rPr>
                <w:sz w:val="20"/>
              </w:rPr>
              <w:t>mềm</w:t>
            </w:r>
          </w:p>
        </w:tc>
        <w:tc>
          <w:tcPr>
            <w:tcW w:type="dxa" w:w="907"/>
          </w:tcPr>
          <w:p>
            <w:pPr>
              <w:spacing w:after="0"/>
              <w:jc w:val="center"/>
            </w:pPr>
            <w:r/>
            <w:r>
              <w:rPr>
                <w:sz w:val="20"/>
              </w:rPr>
              <w:t>25</w:t>
            </w:r>
          </w:p>
        </w:tc>
        <w:tc>
          <w:tcPr>
            <w:tcW w:type="dxa" w:w="1361"/>
          </w:tcPr>
          <w:p>
            <w:pPr>
              <w:spacing w:after="0"/>
              <w:jc w:val="center"/>
            </w:pPr>
            <w:r/>
            <w:r>
              <w:rPr>
                <w:sz w:val="20"/>
              </w:rPr>
              <w:t>0.6244</w:t>
            </w:r>
          </w:p>
        </w:tc>
      </w:tr>
      <w:tr>
        <w:tc>
          <w:tcPr>
            <w:tcW w:type="dxa" w:w="794"/>
          </w:tcPr>
          <w:p>
            <w:pPr>
              <w:spacing w:after="0"/>
              <w:jc w:val="left"/>
            </w:pPr>
            <w:r/>
            <w:r>
              <w:rPr>
                <w:sz w:val="20"/>
              </w:rPr>
              <w:t>50</w:t>
            </w:r>
          </w:p>
        </w:tc>
        <w:tc>
          <w:tcPr>
            <w:tcW w:type="dxa" w:w="794"/>
          </w:tcPr>
          <w:p>
            <w:pPr>
              <w:spacing w:after="0"/>
              <w:jc w:val="center"/>
            </w:pPr>
            <w:r/>
            <w:r>
              <w:rPr>
                <w:sz w:val="20"/>
              </w:rPr>
              <w:t>40</w:t>
            </w:r>
          </w:p>
        </w:tc>
        <w:tc>
          <w:tcPr>
            <w:tcW w:type="dxa" w:w="907"/>
          </w:tcPr>
          <w:p>
            <w:pPr>
              <w:spacing w:after="0"/>
              <w:jc w:val="center"/>
            </w:pPr>
            <w:r/>
            <w:r>
              <w:rPr>
                <w:sz w:val="20"/>
              </w:rPr>
              <w:t>0.05</w:t>
            </w:r>
          </w:p>
        </w:tc>
        <w:tc>
          <w:tcPr>
            <w:tcW w:type="dxa" w:w="907"/>
          </w:tcPr>
          <w:p>
            <w:pPr>
              <w:spacing w:after="0"/>
              <w:jc w:val="center"/>
            </w:pPr>
            <w:r/>
            <w:r>
              <w:rPr>
                <w:sz w:val="20"/>
              </w:rPr>
              <w:t>1.0</w:t>
            </w:r>
          </w:p>
        </w:tc>
        <w:tc>
          <w:tcPr>
            <w:tcW w:type="dxa" w:w="907"/>
          </w:tcPr>
          <w:p>
            <w:pPr>
              <w:spacing w:after="0"/>
              <w:jc w:val="center"/>
            </w:pPr>
            <w:r/>
            <w:r>
              <w:rPr>
                <w:sz w:val="20"/>
              </w:rPr>
              <w:t>3e-3</w:t>
            </w:r>
          </w:p>
        </w:tc>
        <w:tc>
          <w:tcPr>
            <w:tcW w:type="dxa" w:w="1247"/>
          </w:tcPr>
          <w:p>
            <w:pPr>
              <w:spacing w:after="0"/>
              <w:jc w:val="center"/>
            </w:pPr>
            <w:r/>
            <w:r>
              <w:rPr>
                <w:sz w:val="20"/>
              </w:rPr>
              <w:t>mềm</w:t>
            </w:r>
          </w:p>
        </w:tc>
        <w:tc>
          <w:tcPr>
            <w:tcW w:type="dxa" w:w="907"/>
          </w:tcPr>
          <w:p>
            <w:pPr>
              <w:spacing w:after="0"/>
              <w:jc w:val="center"/>
            </w:pPr>
            <w:r/>
            <w:r>
              <w:rPr>
                <w:sz w:val="20"/>
              </w:rPr>
              <w:t>25</w:t>
            </w:r>
          </w:p>
        </w:tc>
        <w:tc>
          <w:tcPr>
            <w:tcW w:type="dxa" w:w="1361"/>
          </w:tcPr>
          <w:p>
            <w:pPr>
              <w:spacing w:after="0"/>
              <w:jc w:val="center"/>
            </w:pPr>
            <w:r/>
            <w:r>
              <w:rPr>
                <w:sz w:val="20"/>
              </w:rPr>
              <w:t>0.5236</w:t>
            </w:r>
          </w:p>
        </w:tc>
      </w:tr>
      <w:tr>
        <w:tc>
          <w:tcPr>
            <w:tcW w:type="dxa" w:w="794"/>
          </w:tcPr>
          <w:p>
            <w:pPr>
              <w:spacing w:after="0"/>
              <w:jc w:val="left"/>
            </w:pPr>
            <w:r/>
            <w:r>
              <w:rPr>
                <w:sz w:val="20"/>
              </w:rPr>
              <w:t>50</w:t>
            </w:r>
          </w:p>
        </w:tc>
        <w:tc>
          <w:tcPr>
            <w:tcW w:type="dxa" w:w="794"/>
          </w:tcPr>
          <w:p>
            <w:pPr>
              <w:spacing w:after="0"/>
              <w:jc w:val="center"/>
            </w:pPr>
            <w:r/>
            <w:r>
              <w:rPr>
                <w:sz w:val="20"/>
              </w:rPr>
              <w:t>40</w:t>
            </w:r>
          </w:p>
        </w:tc>
        <w:tc>
          <w:tcPr>
            <w:tcW w:type="dxa" w:w="907"/>
          </w:tcPr>
          <w:p>
            <w:pPr>
              <w:spacing w:after="0"/>
              <w:jc w:val="center"/>
            </w:pPr>
            <w:r/>
            <w:r>
              <w:rPr>
                <w:sz w:val="20"/>
              </w:rPr>
              <w:t>0.1</w:t>
            </w:r>
          </w:p>
        </w:tc>
        <w:tc>
          <w:tcPr>
            <w:tcW w:type="dxa" w:w="907"/>
          </w:tcPr>
          <w:p>
            <w:pPr>
              <w:spacing w:after="0"/>
              <w:jc w:val="center"/>
            </w:pPr>
            <w:r/>
            <w:r>
              <w:rPr>
                <w:sz w:val="20"/>
              </w:rPr>
              <w:t>0.3</w:t>
            </w:r>
          </w:p>
        </w:tc>
        <w:tc>
          <w:tcPr>
            <w:tcW w:type="dxa" w:w="907"/>
          </w:tcPr>
          <w:p>
            <w:pPr>
              <w:spacing w:after="0"/>
              <w:jc w:val="center"/>
            </w:pPr>
            <w:r/>
            <w:r>
              <w:rPr>
                <w:sz w:val="20"/>
              </w:rPr>
              <w:t>3e-3</w:t>
            </w:r>
          </w:p>
        </w:tc>
        <w:tc>
          <w:tcPr>
            <w:tcW w:type="dxa" w:w="1247"/>
          </w:tcPr>
          <w:p>
            <w:pPr>
              <w:spacing w:after="0"/>
              <w:jc w:val="center"/>
            </w:pPr>
            <w:r/>
            <w:r>
              <w:rPr>
                <w:sz w:val="20"/>
              </w:rPr>
              <w:t>mềm</w:t>
            </w:r>
          </w:p>
        </w:tc>
        <w:tc>
          <w:tcPr>
            <w:tcW w:type="dxa" w:w="907"/>
          </w:tcPr>
          <w:p>
            <w:pPr>
              <w:spacing w:after="0"/>
              <w:jc w:val="center"/>
            </w:pPr>
            <w:r/>
            <w:r>
              <w:rPr>
                <w:sz w:val="20"/>
              </w:rPr>
              <w:t>25</w:t>
            </w:r>
          </w:p>
        </w:tc>
        <w:tc>
          <w:tcPr>
            <w:tcW w:type="dxa" w:w="1361"/>
          </w:tcPr>
          <w:p>
            <w:pPr>
              <w:spacing w:after="0"/>
              <w:jc w:val="center"/>
            </w:pPr>
            <w:r/>
            <w:r>
              <w:rPr>
                <w:sz w:val="20"/>
              </w:rPr>
              <w:t>0.5179</w:t>
            </w:r>
          </w:p>
        </w:tc>
      </w:tr>
      <w:tr>
        <w:tc>
          <w:tcPr>
            <w:tcW w:type="dxa" w:w="794"/>
          </w:tcPr>
          <w:p>
            <w:pPr>
              <w:spacing w:after="0"/>
              <w:jc w:val="left"/>
            </w:pPr>
            <w:r/>
            <w:r>
              <w:rPr>
                <w:sz w:val="20"/>
              </w:rPr>
              <w:t>50</w:t>
            </w:r>
          </w:p>
        </w:tc>
        <w:tc>
          <w:tcPr>
            <w:tcW w:type="dxa" w:w="794"/>
          </w:tcPr>
          <w:p>
            <w:pPr>
              <w:spacing w:after="0"/>
              <w:jc w:val="center"/>
            </w:pPr>
            <w:r/>
            <w:r>
              <w:rPr>
                <w:sz w:val="20"/>
              </w:rPr>
              <w:t>40</w:t>
            </w:r>
          </w:p>
        </w:tc>
        <w:tc>
          <w:tcPr>
            <w:tcW w:type="dxa" w:w="907"/>
          </w:tcPr>
          <w:p>
            <w:pPr>
              <w:spacing w:after="0"/>
              <w:jc w:val="center"/>
            </w:pPr>
            <w:r/>
            <w:r>
              <w:rPr>
                <w:sz w:val="20"/>
              </w:rPr>
              <w:t>0.1</w:t>
            </w:r>
          </w:p>
        </w:tc>
        <w:tc>
          <w:tcPr>
            <w:tcW w:type="dxa" w:w="907"/>
          </w:tcPr>
          <w:p>
            <w:pPr>
              <w:spacing w:after="0"/>
              <w:jc w:val="center"/>
            </w:pPr>
            <w:r/>
            <w:r>
              <w:rPr>
                <w:sz w:val="20"/>
              </w:rPr>
              <w:t>1.0</w:t>
            </w:r>
          </w:p>
        </w:tc>
        <w:tc>
          <w:tcPr>
            <w:tcW w:type="dxa" w:w="907"/>
          </w:tcPr>
          <w:p>
            <w:pPr>
              <w:spacing w:after="0"/>
              <w:jc w:val="center"/>
            </w:pPr>
            <w:r/>
            <w:r>
              <w:rPr>
                <w:sz w:val="20"/>
              </w:rPr>
              <w:t>3e-3</w:t>
            </w:r>
          </w:p>
        </w:tc>
        <w:tc>
          <w:tcPr>
            <w:tcW w:type="dxa" w:w="1247"/>
          </w:tcPr>
          <w:p>
            <w:pPr>
              <w:spacing w:after="0"/>
              <w:jc w:val="center"/>
            </w:pPr>
            <w:r/>
            <w:r>
              <w:rPr>
                <w:sz w:val="20"/>
              </w:rPr>
              <w:t>mềm</w:t>
            </w:r>
          </w:p>
        </w:tc>
        <w:tc>
          <w:tcPr>
            <w:tcW w:type="dxa" w:w="907"/>
          </w:tcPr>
          <w:p>
            <w:pPr>
              <w:spacing w:after="0"/>
              <w:jc w:val="center"/>
            </w:pPr>
            <w:r/>
            <w:r>
              <w:rPr>
                <w:sz w:val="20"/>
              </w:rPr>
              <w:t>25</w:t>
            </w:r>
          </w:p>
        </w:tc>
        <w:tc>
          <w:tcPr>
            <w:tcW w:type="dxa" w:w="1361"/>
          </w:tcPr>
          <w:p>
            <w:pPr>
              <w:spacing w:after="0"/>
              <w:jc w:val="center"/>
            </w:pPr>
            <w:r/>
            <w:r>
              <w:rPr>
                <w:sz w:val="20"/>
              </w:rPr>
              <w:t>0.5182</w:t>
            </w:r>
          </w:p>
        </w:tc>
      </w:tr>
      <w:tr>
        <w:tc>
          <w:tcPr>
            <w:tcW w:type="dxa" w:w="794"/>
          </w:tcPr>
          <w:p>
            <w:pPr>
              <w:spacing w:after="0"/>
              <w:jc w:val="left"/>
            </w:pPr>
            <w:r/>
            <w:r>
              <w:rPr>
                <w:sz w:val="20"/>
              </w:rPr>
              <w:t>50</w:t>
            </w:r>
          </w:p>
        </w:tc>
        <w:tc>
          <w:tcPr>
            <w:tcW w:type="dxa" w:w="794"/>
          </w:tcPr>
          <w:p>
            <w:pPr>
              <w:spacing w:after="0"/>
              <w:jc w:val="center"/>
            </w:pPr>
            <w:r/>
            <w:r>
              <w:rPr>
                <w:sz w:val="20"/>
              </w:rPr>
              <w:t>40</w:t>
            </w:r>
          </w:p>
        </w:tc>
        <w:tc>
          <w:tcPr>
            <w:tcW w:type="dxa" w:w="907"/>
          </w:tcPr>
          <w:p>
            <w:pPr>
              <w:spacing w:after="0"/>
              <w:jc w:val="center"/>
            </w:pPr>
            <w:r/>
            <w:r>
              <w:rPr>
                <w:sz w:val="20"/>
              </w:rPr>
              <w:t>0.1</w:t>
            </w:r>
          </w:p>
        </w:tc>
        <w:tc>
          <w:tcPr>
            <w:tcW w:type="dxa" w:w="907"/>
          </w:tcPr>
          <w:p>
            <w:pPr>
              <w:spacing w:after="0"/>
              <w:jc w:val="center"/>
            </w:pPr>
            <w:r/>
            <w:r>
              <w:rPr>
                <w:sz w:val="20"/>
              </w:rPr>
              <w:t>1.0</w:t>
            </w:r>
          </w:p>
        </w:tc>
        <w:tc>
          <w:tcPr>
            <w:tcW w:type="dxa" w:w="907"/>
          </w:tcPr>
          <w:p>
            <w:pPr>
              <w:spacing w:after="0"/>
              <w:jc w:val="center"/>
            </w:pPr>
            <w:r/>
            <w:r>
              <w:rPr>
                <w:sz w:val="20"/>
              </w:rPr>
              <w:t>3e-3</w:t>
            </w:r>
          </w:p>
        </w:tc>
        <w:tc>
          <w:tcPr>
            <w:tcW w:type="dxa" w:w="1247"/>
          </w:tcPr>
          <w:p>
            <w:pPr>
              <w:spacing w:after="0"/>
              <w:jc w:val="center"/>
            </w:pPr>
            <w:r/>
            <w:r>
              <w:rPr>
                <w:sz w:val="20"/>
              </w:rPr>
              <w:t>Gumbel</w:t>
            </w:r>
          </w:p>
        </w:tc>
        <w:tc>
          <w:tcPr>
            <w:tcW w:type="dxa" w:w="907"/>
          </w:tcPr>
          <w:p>
            <w:pPr>
              <w:spacing w:after="0"/>
              <w:jc w:val="center"/>
            </w:pPr>
            <w:r/>
            <w:r>
              <w:rPr>
                <w:sz w:val="20"/>
              </w:rPr>
              <w:t>25</w:t>
            </w:r>
          </w:p>
        </w:tc>
        <w:tc>
          <w:tcPr>
            <w:tcW w:type="dxa" w:w="1361"/>
          </w:tcPr>
          <w:p>
            <w:pPr>
              <w:spacing w:after="0"/>
              <w:jc w:val="center"/>
            </w:pPr>
            <w:r/>
            <w:r>
              <w:rPr>
                <w:sz w:val="20"/>
              </w:rPr>
              <w:t>0.5221</w:t>
            </w:r>
          </w:p>
        </w:tc>
      </w:tr>
    </w:tbl>
    <w:p>
      <w:pPr>
        <w:spacing w:after="40"/>
      </w:pPr>
    </w:p>
    <w:p>
      <w:pPr>
        <w:ind w:firstLine="567"/>
        <w:jc w:val="both"/>
      </w:pPr>
      <w:r>
        <w:rPr/>
        <w:t xml:space="preserve">Số cụm </w:t>
      </w:r>
      <m:oMath xmlns:mml="http://www.w3.org/1998/Math/MathML">
        <m:r>
          <m:t>k=50</m:t>
        </m:r>
      </m:oMath>
      <w:r>
        <w:rPr/>
        <w:t xml:space="preserve"> tốt hơn rõ rệt so với </w:t>
      </w:r>
      <m:oMath xmlns:mml="http://www.w3.org/1998/Math/MathML">
        <m:r>
          <m:t>k=100</m:t>
        </m:r>
      </m:oMath>
      <w:r>
        <w:rPr/>
        <w:t xml:space="preserve"> (hội tụ chậm hơn nhiều trong cùng số epoch) và </w:t>
      </w:r>
      <m:oMath xmlns:mml="http://www.w3.org/1998/Math/MathML">
        <m:r>
          <m:t>k=40</m:t>
        </m:r>
      </m:oMath>
      <w:r>
        <w:rPr/>
        <w:t xml:space="preserve">; tốc độ học lớn hơn giúp hội tụ nhanh; dùng xác suất mềm hay mẫu Gumbel-softmax cho LSTM chuyển trạng thái cho kết quả gần như nhau. Một phát hiện quan trọng khi cài đặt: nếu trọng số KL quá lớn (ví dụ </w:t>
      </w:r>
      <m:oMath xmlns:mml="http://www.w3.org/1998/Math/MathML">
        <m:r>
          <m:t>β=5</m:t>
        </m:r>
      </m:oMath>
      <w:r>
        <w:rPr/>
        <w:t xml:space="preserve"> với chuẩn hoá của demo), hậu nghiệm </w:t>
      </w:r>
      <m:oMath xmlns:mml="http://www.w3.org/1998/Math/MathML">
        <m:sSub>
          <m:e>
            <m:r>
              <m:t>q</m:t>
            </m:r>
          </m:e>
          <m:sub>
            <m:r>
              <m:t>ϕ</m:t>
            </m:r>
          </m:sub>
        </m:sSub>
      </m:oMath>
      <w:r>
        <w:rPr/>
        <w:t xml:space="preserve"> “sập” về tiên nghiệm (KL ≈ 0) và mô hình chỉ dự báo giá trị trung bình (RMSE ≈ 0,99).</w:t>
      </w:r>
    </w:p>
    <w:p>
      <w:pPr>
        <w:pStyle w:val="Caption"/>
        <w:keepNext/>
        <w:jc w:val="center"/>
      </w:pPr>
      <w:r>
        <w:rPr>
          <w:b/>
        </w:rPr>
        <w:t xml:space="preserve">Bảng 8. </w:t>
      </w:r>
      <w:r>
        <w:rPr/>
        <w:t>Kết quả dự báo 20 ngày trên 1000 mẫu test USHCN của demo (không gian chuẩn hoá).</w:t>
      </w:r>
    </w:p>
    <w:tbl>
      <w:tblPr>
        <w:tblStyle w:val="TableGrid"/>
        <w:tblW w:type="auto" w:w="0"/>
        <w:jc w:val="center"/>
        <w:tblLook w:firstColumn="1" w:firstRow="1" w:lastColumn="0" w:lastRow="0" w:noHBand="0" w:noVBand="1" w:val="04A0"/>
      </w:tblPr>
      <w:tblGrid>
        <w:gridCol w:w="3024"/>
        <w:gridCol w:w="3024"/>
        <w:gridCol w:w="3024"/>
      </w:tblGrid>
      <w:tr>
        <w:tc>
          <w:tcPr>
            <w:tcW w:type="dxa" w:w="3402"/>
            <w:shd w:val="clear" w:color="auto" w:fill="DCE6F1"/>
          </w:tcPr>
          <w:p>
            <w:pPr>
              <w:jc w:val="center"/>
            </w:pPr>
            <w:r/>
            <w:r>
              <w:rPr>
                <w:b/>
                <w:sz w:val="22"/>
              </w:rPr>
              <w:t>Mô hình</w:t>
            </w:r>
          </w:p>
        </w:tc>
        <w:tc>
          <w:tcPr>
            <w:tcW w:type="dxa" w:w="1701"/>
            <w:shd w:val="clear" w:color="auto" w:fill="DCE6F1"/>
          </w:tcPr>
          <w:p>
            <w:pPr>
              <w:jc w:val="center"/>
            </w:pPr>
            <w:r/>
            <w:r>
              <w:rPr>
                <w:b/>
                <w:sz w:val="22"/>
              </w:rPr>
              <w:t>RMSE</w:t>
            </w:r>
          </w:p>
        </w:tc>
        <w:tc>
          <w:tcPr>
            <w:tcW w:type="dxa" w:w="1701"/>
            <w:shd w:val="clear" w:color="auto" w:fill="DCE6F1"/>
          </w:tcPr>
          <w:p>
            <w:pPr>
              <w:jc w:val="center"/>
            </w:pPr>
            <w:r/>
            <w:r>
              <w:rPr>
                <w:b/>
                <w:sz w:val="22"/>
              </w:rPr>
              <w:t>MAE</w:t>
            </w:r>
          </w:p>
        </w:tc>
      </w:tr>
      <w:tr>
        <w:tc>
          <w:tcPr>
            <w:tcW w:type="dxa" w:w="3402"/>
          </w:tcPr>
          <w:p>
            <w:pPr>
              <w:spacing w:after="0"/>
              <w:jc w:val="left"/>
            </w:pPr>
            <w:r/>
            <w:r>
              <w:rPr>
                <w:sz w:val="22"/>
              </w:rPr>
              <w:t>Naive (lặp giá trị cuối)</w:t>
            </w:r>
          </w:p>
        </w:tc>
        <w:tc>
          <w:tcPr>
            <w:tcW w:type="dxa" w:w="1701"/>
          </w:tcPr>
          <w:p>
            <w:pPr>
              <w:spacing w:after="0"/>
              <w:jc w:val="center"/>
            </w:pPr>
            <w:r/>
            <w:r>
              <w:rPr>
                <w:sz w:val="22"/>
              </w:rPr>
              <w:t>0.5895</w:t>
            </w:r>
          </w:p>
        </w:tc>
        <w:tc>
          <w:tcPr>
            <w:tcW w:type="dxa" w:w="1701"/>
          </w:tcPr>
          <w:p>
            <w:pPr>
              <w:spacing w:after="0"/>
              <w:jc w:val="center"/>
            </w:pPr>
            <w:r/>
            <w:r>
              <w:rPr>
                <w:sz w:val="22"/>
              </w:rPr>
              <w:t>0.3031</w:t>
            </w:r>
          </w:p>
        </w:tc>
      </w:tr>
      <w:tr>
        <w:tc>
          <w:tcPr>
            <w:tcW w:type="dxa" w:w="3402"/>
          </w:tcPr>
          <w:p>
            <w:pPr>
              <w:spacing w:after="0"/>
              <w:jc w:val="left"/>
            </w:pPr>
            <w:r/>
            <w:r>
              <w:rPr>
                <w:sz w:val="22"/>
              </w:rPr>
              <w:t>GMM-HMM (20 trạng thái)</w:t>
            </w:r>
          </w:p>
        </w:tc>
        <w:tc>
          <w:tcPr>
            <w:tcW w:type="dxa" w:w="1701"/>
          </w:tcPr>
          <w:p>
            <w:pPr>
              <w:spacing w:after="0"/>
              <w:jc w:val="center"/>
            </w:pPr>
            <w:r/>
            <w:r>
              <w:rPr>
                <w:sz w:val="22"/>
              </w:rPr>
              <w:t>0.6894</w:t>
            </w:r>
          </w:p>
        </w:tc>
        <w:tc>
          <w:tcPr>
            <w:tcW w:type="dxa" w:w="1701"/>
          </w:tcPr>
          <w:p>
            <w:pPr>
              <w:spacing w:after="0"/>
              <w:jc w:val="center"/>
            </w:pPr>
            <w:r/>
            <w:r>
              <w:rPr>
                <w:sz w:val="22"/>
              </w:rPr>
              <w:t>0.5284</w:t>
            </w:r>
          </w:p>
        </w:tc>
      </w:tr>
      <w:tr>
        <w:tc>
          <w:tcPr>
            <w:tcW w:type="dxa" w:w="3402"/>
          </w:tcPr>
          <w:p>
            <w:pPr>
              <w:spacing w:after="0"/>
              <w:jc w:val="left"/>
            </w:pPr>
            <w:r/>
            <w:r>
              <w:rPr>
                <w:sz w:val="22"/>
              </w:rPr>
              <w:t>LSTM encoder–decoder</w:t>
            </w:r>
          </w:p>
        </w:tc>
        <w:tc>
          <w:tcPr>
            <w:tcW w:type="dxa" w:w="1701"/>
          </w:tcPr>
          <w:p>
            <w:pPr>
              <w:spacing w:after="0"/>
              <w:jc w:val="center"/>
            </w:pPr>
            <w:r/>
            <w:r>
              <w:rPr>
                <w:b/>
                <w:sz w:val="22"/>
              </w:rPr>
              <w:t>0.4532</w:t>
            </w:r>
          </w:p>
        </w:tc>
        <w:tc>
          <w:tcPr>
            <w:tcW w:type="dxa" w:w="1701"/>
          </w:tcPr>
          <w:p>
            <w:pPr>
              <w:spacing w:after="0"/>
              <w:jc w:val="center"/>
            </w:pPr>
            <w:r/>
            <w:r>
              <w:rPr>
                <w:b/>
                <w:sz w:val="22"/>
              </w:rPr>
              <w:t>0.2722</w:t>
            </w:r>
          </w:p>
        </w:tc>
      </w:tr>
      <w:tr>
        <w:tc>
          <w:tcPr>
            <w:tcW w:type="dxa" w:w="3402"/>
          </w:tcPr>
          <w:p>
            <w:pPr>
              <w:spacing w:after="0"/>
              <w:jc w:val="left"/>
            </w:pPr>
            <w:r/>
            <w:r>
              <w:rPr>
                <w:sz w:val="22"/>
              </w:rPr>
              <w:t>DGM²-L (cổng γ)</w:t>
            </w:r>
          </w:p>
        </w:tc>
        <w:tc>
          <w:tcPr>
            <w:tcW w:type="dxa" w:w="1701"/>
          </w:tcPr>
          <w:p>
            <w:pPr>
              <w:spacing w:after="0"/>
              <w:jc w:val="center"/>
            </w:pPr>
            <w:r/>
            <w:r>
              <w:rPr>
                <w:sz w:val="22"/>
              </w:rPr>
              <w:t>0.4991</w:t>
            </w:r>
          </w:p>
        </w:tc>
        <w:tc>
          <w:tcPr>
            <w:tcW w:type="dxa" w:w="1701"/>
          </w:tcPr>
          <w:p>
            <w:pPr>
              <w:spacing w:after="0"/>
              <w:jc w:val="center"/>
            </w:pPr>
            <w:r/>
            <w:r>
              <w:rPr>
                <w:sz w:val="22"/>
              </w:rPr>
              <w:t>0.3205</w:t>
            </w:r>
          </w:p>
        </w:tc>
      </w:tr>
    </w:tbl>
    <w:p>
      <w:pPr>
        <w:spacing w:after="40"/>
      </w:pPr>
    </w:p>
    <w:p>
      <w:pPr>
        <w:ind w:firstLine="567"/>
        <w:jc w:val="both"/>
      </w:pPr>
      <w:r>
        <w:rPr/>
      </w:r>
      <w:r>
        <w:rPr/>
        <w:t xml:space="preserve">Nhận xét: DGM²-L tốt hơn rõ rệt so với cách kết hợp GMM + HMM cổ điển (RMSE giảm khoảng 28%, từ 0,689 xuống 0,499) và tốt hơn phương pháp ngây thơ. Điều này cho thấy lợi ích của việc thay ma trận chuyển Markov bậc một bằng LSTM nhớ toàn bộ lịch sử cụm, cùng với việc xử lý dữ liệu thiếu bằng mặt nạ và lớp tiền nội suy thay vì điền giá trị trước. Dự báo của GMM-HMM trôi nhanh về trung bình của phân phối dừng (Hình 5, đường xanh lá), đúng như phân tích ở mục 2.3. Tuy nhiên, ở tỉ lệ thiếu gốc (~10%), bản cài đặt gọn của DGM²-L </w:t>
      </w:r>
      <w:r>
        <w:rPr>
          <w:b/>
        </w:rPr>
        <w:t>chưa vượt được LSTM</w:t>
      </w:r>
      <w:r>
        <w:rPr/>
        <w:t xml:space="preserve"> được huấn luyện trực tiếp bằng MSE trên 20 bước tương lai (0,453). Kết quả này khác với bài báo (DGM²-L 0,543 so với LSTM 0,634). Có thể giải thích như sau: (i) LSTM trong demo là mô hình encoder–decoder được tối ưu thẳng cho sai số dự báo, trong khi DGM² tối ưu ELBO (likelihood tái tạo + KL) và chỉ gián tiếp học dự báo qua số hạng KL chuyển trạng thái; (ii) dự báo của DGM² là tổ hợp lồi của </w:t>
      </w:r>
      <m:oMath xmlns:mml="http://www.w3.org/1998/Math/MathML">
        <m:r>
          <m:t>k=50</m:t>
        </m:r>
      </m:oMath>
      <w:r>
        <w:rPr/>
        <w:t xml:space="preserve"> tâm cụm nên bị giới hạn độ phân giải (sai số lượng tử hoá); (iii) do giới hạn phần cứng (chỉ có CPU), demo chỉ dò được một số ít cấu hình và chưa cài đặt phiên bản DGM²-O. Ở dữ liệu ít thưa như USHCN, ưu thế của cấu trúc cụm chưa thể hiện rõ; theo bài báo (Hình 3), ưu thế này rõ nhất khi tỉ lệ thiếu cao (</w:t>
      </w:r>
      <m:oMath xmlns:mml="http://www.w3.org/1998/Math/MathML">
        <m:r>
          <m:t>δ≥0</m:t>
        </m:r>
        <m:r>
          <m:t>,</m:t>
        </m:r>
        <m:r>
          <m:t>6</m:t>
        </m:r>
      </m:oMath>
      <w:r>
        <w:rPr/>
        <w:t>).</w:t>
      </w:r>
    </w:p>
    <w:p>
      <w:pPr>
        <w:keepNext/>
        <w:jc w:val="center"/>
      </w:pPr>
      <w:r>
        <w:drawing>
          <wp:inline xmlns:a="http://schemas.openxmlformats.org/drawingml/2006/main" xmlns:pic="http://schemas.openxmlformats.org/drawingml/2006/picture">
            <wp:extent cx="5580000" cy="4819091"/>
            <wp:docPr id="5" name="Picture 5"/>
            <wp:cNvGraphicFramePr>
              <a:graphicFrameLocks noChangeAspect="1"/>
            </wp:cNvGraphicFramePr>
            <a:graphic>
              <a:graphicData uri="http://schemas.openxmlformats.org/drawingml/2006/picture">
                <pic:pic>
                  <pic:nvPicPr>
                    <pic:cNvPr id="0" name="forecast_example_123.png"/>
                    <pic:cNvPicPr/>
                  </pic:nvPicPr>
                  <pic:blipFill>
                    <a:blip r:embed="rId14"/>
                    <a:stretch>
                      <a:fillRect/>
                    </a:stretch>
                  </pic:blipFill>
                  <pic:spPr>
                    <a:xfrm>
                      <a:off x="0" y="0"/>
                      <a:ext cx="5580000" cy="4819091"/>
                    </a:xfrm>
                    <a:prstGeom prst="rect"/>
                  </pic:spPr>
                </pic:pic>
              </a:graphicData>
            </a:graphic>
          </wp:inline>
        </w:drawing>
      </w:r>
    </w:p>
    <w:p>
      <w:pPr>
        <w:pStyle w:val="Caption"/>
        <w:jc w:val="center"/>
      </w:pPr>
      <w:r>
        <w:rPr>
          <w:b/>
        </w:rPr>
        <w:t xml:space="preserve">Hình 5. </w:t>
      </w:r>
      <w:r>
        <w:rPr/>
        <w:t>Ví dụ dự báo trên mẫu test số 123: chấm đen là quan sát thực, nét đứt cam là giá trị tiền nội suy ở quá khứ, vùng xám là 20 ngày cần dự báo.</w:t>
      </w:r>
    </w:p>
    <w:p>
      <w:pPr>
        <w:keepNext/>
        <w:jc w:val="center"/>
      </w:pPr>
      <w:r>
        <w:drawing>
          <wp:inline xmlns:a="http://schemas.openxmlformats.org/drawingml/2006/main" xmlns:pic="http://schemas.openxmlformats.org/drawingml/2006/picture">
            <wp:extent cx="5580000" cy="2434909"/>
            <wp:docPr id="6" name="Picture 6"/>
            <wp:cNvGraphicFramePr>
              <a:graphicFrameLocks noChangeAspect="1"/>
            </wp:cNvGraphicFramePr>
            <a:graphic>
              <a:graphicData uri="http://schemas.openxmlformats.org/drawingml/2006/picture">
                <pic:pic>
                  <pic:nvPicPr>
                    <pic:cNvPr id="0" name="clusters_example_123.png"/>
                    <pic:cNvPicPr/>
                  </pic:nvPicPr>
                  <pic:blipFill>
                    <a:blip r:embed="rId15"/>
                    <a:stretch>
                      <a:fillRect/>
                    </a:stretch>
                  </pic:blipFill>
                  <pic:spPr>
                    <a:xfrm>
                      <a:off x="0" y="0"/>
                      <a:ext cx="5580000" cy="2434909"/>
                    </a:xfrm>
                    <a:prstGeom prst="rect"/>
                  </pic:spPr>
                </pic:pic>
              </a:graphicData>
            </a:graphic>
          </wp:inline>
        </w:drawing>
      </w:r>
    </w:p>
    <w:p>
      <w:pPr>
        <w:pStyle w:val="Caption"/>
        <w:jc w:val="center"/>
      </w:pPr>
      <w:r>
        <w:rPr>
          <w:b/>
        </w:rPr>
        <w:t xml:space="preserve">Hình 6. </w:t>
      </w:r>
      <w:r>
        <w:rPr/>
        <w:t xml:space="preserve">Cấu trúc cụm tiềm ẩn của cùng mẫu: trên – xác suất thuộc cụm theo thời gian (trái vạch xanh: hậu nghiệm </w:t>
      </w:r>
      <m:oMath xmlns:mml="http://www.w3.org/1998/Math/MathML">
        <m:sSub>
          <m:e>
            <m:r>
              <m:t>q</m:t>
            </m:r>
          </m:e>
          <m:sub>
            <m:r>
              <m:t>ϕ</m:t>
            </m:r>
          </m:sub>
        </m:sSub>
      </m:oMath>
      <w:r>
        <w:rPr/>
        <w:t xml:space="preserve"> ở quá khứ; phải vạch: hỗn hợp động </w:t>
      </w:r>
      <m:oMath xmlns:mml="http://www.w3.org/1998/Math/MathML">
        <m:sSub>
          <m:e>
            <m:r>
              <m:rPr>
                <m:sty m:val="bi"/>
              </m:rPr>
              <m:t>ψ</m:t>
            </m:r>
          </m:e>
          <m:sub>
            <m:r>
              <m:t>t</m:t>
            </m:r>
          </m:sub>
        </m:sSub>
      </m:oMath>
      <w:r>
        <w:rPr/>
        <w:t xml:space="preserve"> dùng để dự báo); dưới – giá trị cổng </w:t>
      </w:r>
      <m:oMath xmlns:mml="http://www.w3.org/1998/Math/MathML">
        <m:r>
          <m:t>γ(</m:t>
        </m:r>
        <m:sSub>
          <m:e>
            <m:limUpp>
              <m:e>
                <m:r>
                  <m:t>𝐡</m:t>
                </m:r>
              </m:e>
              <m:lim>
                <m:r>
                  <m:t>~</m:t>
                </m:r>
              </m:lim>
            </m:limUpp>
          </m:e>
          <m:sub>
            <m:r>
              <m:t>t</m:t>
            </m:r>
          </m:sub>
        </m:sSub>
        <m:r>
          <m:t>)</m:t>
        </m:r>
      </m:oMath>
      <w:r>
        <w:rPr/>
        <w:t>.</w:t>
      </w:r>
    </w:p>
    <w:p>
      <w:pPr>
        <w:keepNext/>
        <w:jc w:val="center"/>
      </w:pPr>
      <w:r>
        <w:drawing>
          <wp:inline xmlns:a="http://schemas.openxmlformats.org/drawingml/2006/main" xmlns:pic="http://schemas.openxmlformats.org/drawingml/2006/picture">
            <wp:extent cx="5580000" cy="2282727"/>
            <wp:docPr id="7" name="Picture 7"/>
            <wp:cNvGraphicFramePr>
              <a:graphicFrameLocks noChangeAspect="1"/>
            </wp:cNvGraphicFramePr>
            <a:graphic>
              <a:graphicData uri="http://schemas.openxmlformats.org/drawingml/2006/picture">
                <pic:pic>
                  <pic:nvPicPr>
                    <pic:cNvPr id="0" name="tsne_clusters.png"/>
                    <pic:cNvPicPr/>
                  </pic:nvPicPr>
                  <pic:blipFill>
                    <a:blip r:embed="rId16"/>
                    <a:stretch>
                      <a:fillRect/>
                    </a:stretch>
                  </pic:blipFill>
                  <pic:spPr>
                    <a:xfrm>
                      <a:off x="0" y="0"/>
                      <a:ext cx="5580000" cy="2282727"/>
                    </a:xfrm>
                    <a:prstGeom prst="rect"/>
                  </pic:spPr>
                </pic:pic>
              </a:graphicData>
            </a:graphic>
          </wp:inline>
        </w:drawing>
      </w:r>
    </w:p>
    <w:p>
      <w:pPr>
        <w:pStyle w:val="Caption"/>
        <w:jc w:val="center"/>
      </w:pPr>
      <w:r>
        <w:rPr>
          <w:b/>
        </w:rPr>
        <w:t xml:space="preserve">Hình 7. </w:t>
      </w:r>
      <w:r>
        <w:rPr/>
        <w:t xml:space="preserve">t-SNE các vector đặc trưng </w:t>
      </w:r>
      <m:oMath xmlns:mml="http://www.w3.org/1998/Math/MathML">
        <m:sSub>
          <m:e>
            <m:r>
              <m:t>𝐱</m:t>
            </m:r>
          </m:e>
          <m:sub>
            <m:r>
              <m:t>t</m:t>
            </m:r>
          </m:sub>
        </m:sSub>
      </m:oMath>
      <w:r>
        <w:rPr/>
        <w:t xml:space="preserve"> (chấm xanh, mỗi độ đậm là một MTS) và các tâm Gaussian </w:t>
      </w:r>
      <m:oMath xmlns:mml="http://www.w3.org/1998/Math/MathML">
        <m:sSub>
          <m:e>
            <m:r>
              <m:rPr>
                <m:sty m:val="bi"/>
              </m:rPr>
              <m:t>μ</m:t>
            </m:r>
          </m:e>
          <m:sub>
            <m:r>
              <m:t>c</m:t>
            </m:r>
          </m:sub>
        </m:sSub>
      </m:oMath>
      <w:r>
        <w:rPr/>
        <w:t xml:space="preserve"> học được (dấu + cam) – tái hiện Hình 4(c)(d) của bài báo bằng mô hình của demo.</w:t>
      </w:r>
    </w:p>
    <w:p>
      <w:pPr>
        <w:ind w:firstLine="567"/>
        <w:jc w:val="both"/>
      </w:pPr>
      <w:r>
        <w:rPr/>
      </w:r>
      <w:r>
        <w:rPr/>
        <w:t xml:space="preserve">Hình 6 minh hoạ cách DGM² “nhìn” một chuỗi: ở khoảng 20 ngày đầu, hậu nghiệm dao động giữa cụm 11 và cụm 20, sau đó chuyển hẳn sang cụm 35 và ở lại đó – tức mô hình đã tóm tắt 5 biến khí hậu thành một chuỗi </w:t>
      </w:r>
      <w:r>
        <w:rPr>
          <w:b/>
        </w:rPr>
        <w:t>trạng thái thời tiết</w:t>
      </w:r>
      <w:r>
        <w:rPr/>
        <w:t xml:space="preserve"> rời rạc. Khi dự báo, hỗn hợp động </w:t>
      </w:r>
      <m:oMath xmlns:mml="http://www.w3.org/1998/Math/MathML">
        <m:sSub>
          <m:e>
            <m:r>
              <m:rPr>
                <m:sty m:val="bi"/>
              </m:rPr>
              <m:t>ψ</m:t>
            </m:r>
          </m:e>
          <m:sub>
            <m:r>
              <m:t>t</m:t>
            </m:r>
          </m:sub>
        </m:sSub>
      </m:oMath>
      <w:r>
        <w:rPr/>
        <w:t xml:space="preserve"> tiếp tục đặt gần như toàn bộ khối xác suất vào cụm hiện tại, nên dự báo là một đường trơn quanh tâm cụm đó (đường đỏ ở Hình 5). Hàm cổng học được giá trị </w:t>
      </w:r>
      <m:oMath xmlns:mml="http://www.w3.org/1998/Math/MathML">
        <m:sSub>
          <m:e>
            <m:r>
              <m:t>γ</m:t>
            </m:r>
          </m:e>
          <m:sub>
            <m:r>
              <m:t>t</m:t>
            </m:r>
          </m:sub>
        </m:sSub>
        <m:r>
          <m:t>≈0</m:t>
        </m:r>
      </m:oMath>
      <w:r>
        <w:rPr/>
        <w:t xml:space="preserve"> ở hầu hết các bước (chỉ lớn hơn một chút ở bước đầu, khi mô hình chưa có thông tin). Điều này nhất quán với nhận xét của bài báo rằng chỉ cần “một lượng nhỏ” hỗn hợp cơ sở (</w:t>
      </w:r>
      <m:oMath xmlns:mml="http://www.w3.org/1998/Math/MathML">
        <m:r>
          <m:t>γ=</m:t>
        </m:r>
        <m:sSup>
          <m:e>
            <m:r>
              <m:t>10</m:t>
            </m:r>
          </m:e>
          <m:sup>
            <m:r>
              <m:t>−2</m:t>
            </m:r>
          </m:sup>
        </m:sSup>
      </m:oMath>
      <w:r>
        <w:rPr/>
        <w:t xml:space="preserve"> là tối ưu, Bảng 5). Hình 7 cho thấy, giống Hình 4 của bài báo, các vector đặc trưng tạo thành các cụm rõ, các tâm </w:t>
      </w:r>
      <m:oMath xmlns:mml="http://www.w3.org/1998/Math/MathML">
        <m:sSub>
          <m:e>
            <m:r>
              <m:rPr>
                <m:sty m:val="bi"/>
              </m:rPr>
              <m:t>μ</m:t>
            </m:r>
          </m:e>
          <m:sub>
            <m:r>
              <m:t>c</m:t>
            </m:r>
          </m:sub>
        </m:sSub>
      </m:oMath>
      <w:r>
        <w:rPr/>
        <w:t xml:space="preserve"> nằm trong vùng dày đặc của cả tập huấn luyện lẫn tập kiểm thử, và các chuỗi khác nhau (độ đậm khác nhau) cùng chia sẻ các cụm.</w:t>
      </w:r>
    </w:p>
    <w:p>
      <w:pPr>
        <w:keepNext/>
        <w:jc w:val="center"/>
      </w:pPr>
      <w:r>
        <w:drawing>
          <wp:inline xmlns:a="http://schemas.openxmlformats.org/drawingml/2006/main" xmlns:pic="http://schemas.openxmlformats.org/drawingml/2006/picture">
            <wp:extent cx="5580000" cy="1395000"/>
            <wp:docPr id="8" name="Picture 8"/>
            <wp:cNvGraphicFramePr>
              <a:graphicFrameLocks noChangeAspect="1"/>
            </wp:cNvGraphicFramePr>
            <a:graphic>
              <a:graphicData uri="http://schemas.openxmlformats.org/drawingml/2006/picture">
                <pic:pic>
                  <pic:nvPicPr>
                    <pic:cNvPr id="0" name="training_curve.png"/>
                    <pic:cNvPicPr/>
                  </pic:nvPicPr>
                  <pic:blipFill>
                    <a:blip r:embed="rId17"/>
                    <a:stretch>
                      <a:fillRect/>
                    </a:stretch>
                  </pic:blipFill>
                  <pic:spPr>
                    <a:xfrm>
                      <a:off x="0" y="0"/>
                      <a:ext cx="5580000" cy="1395000"/>
                    </a:xfrm>
                    <a:prstGeom prst="rect"/>
                  </pic:spPr>
                </pic:pic>
              </a:graphicData>
            </a:graphic>
          </wp:inline>
        </w:drawing>
      </w:r>
    </w:p>
    <w:p>
      <w:pPr>
        <w:pStyle w:val="Caption"/>
        <w:jc w:val="center"/>
      </w:pPr>
      <w:r>
        <w:rPr>
          <w:b/>
        </w:rPr>
        <w:t xml:space="preserve">Hình 8. </w:t>
      </w:r>
      <w:r>
        <w:rPr/>
        <w:t>Đường cong huấn luyện DGM²-L: số hạng tái tạo, KL và RMSE validation.</w:t>
      </w:r>
    </w:p>
    <w:p>
      <w:pPr>
        <w:pStyle w:val="Heading2"/>
      </w:pPr>
      <w:r>
        <w:t>5.4. Ứng dụng web tương tác</w:t>
      </w:r>
    </w:p>
    <w:p>
      <w:pPr>
        <w:ind w:firstLine="567"/>
        <w:jc w:val="both"/>
      </w:pPr>
      <w:r>
        <w:rPr/>
        <w:t>Ứng dụng Streamlit (app.py) cho phép người dùng khám phá mô hình trực quan, gồm 4 tab:</w:t>
      </w:r>
    </w:p>
    <w:p>
      <w:pPr>
        <w:pStyle w:val="ListBullet"/>
        <w:spacing w:after="60"/>
        <w:jc w:val="both"/>
      </w:pPr>
      <w:r>
        <w:rPr>
          <w:b/>
        </w:rPr>
        <w:t>Dự báo:</w:t>
      </w:r>
      <w:r>
        <w:rPr/>
        <w:t xml:space="preserve"> chọn một mẫu test, tuỳ chọn xoá thêm một tỉ lệ quan sát ở 80 ngày quá khứ (thanh trượt 0–90%), xem giá trị tiền nội suy, dự báo 20 ngày của DGM²-L, GMM-HMM, LSTM, Naive so với thực tế, cùng RMSE/MAE của riêng mẫu đó.</w:t>
      </w:r>
    </w:p>
    <w:p>
      <w:pPr>
        <w:pStyle w:val="ListBullet"/>
        <w:spacing w:after="60"/>
        <w:jc w:val="both"/>
      </w:pPr>
      <w:r>
        <w:rPr>
          <w:b/>
        </w:rPr>
        <w:t>Cụm tiềm ẩn &amp; cổng γ:</w:t>
      </w:r>
      <w:r>
        <w:rPr/>
        <w:t xml:space="preserve"> bản đồ nhiệt xác suất cụm theo thời gian (hậu nghiệm ở quá khứ, </w:t>
      </w:r>
      <m:oMath xmlns:mml="http://www.w3.org/1998/Math/MathML">
        <m:sSub>
          <m:e>
            <m:r>
              <m:rPr>
                <m:sty m:val="bi"/>
              </m:rPr>
              <m:t>ψ</m:t>
            </m:r>
          </m:e>
          <m:sub>
            <m:r>
              <m:t>t</m:t>
            </m:r>
          </m:sub>
        </m:sSub>
      </m:oMath>
      <w:r>
        <w:rPr/>
        <w:t xml:space="preserve"> ở tương lai), chuỗi cụm có xác suất lớn nhất, đồ thị </w:t>
      </w:r>
      <m:oMath xmlns:mml="http://www.w3.org/1998/Math/MathML">
        <m:sSub>
          <m:e>
            <m:r>
              <m:t>γ</m:t>
            </m:r>
          </m:e>
          <m:sub>
            <m:r>
              <m:t>t</m:t>
            </m:r>
          </m:sub>
        </m:sSub>
      </m:oMath>
      <w:r>
        <w:rPr/>
        <w:t xml:space="preserve"> và phân phối hỗn hợp cơ sở </w:t>
      </w:r>
      <m:oMath xmlns:mml="http://www.w3.org/1998/Math/MathML">
        <m:r>
          <m:t>p(</m:t>
        </m:r>
        <m:r>
          <m:rPr>
            <m:sty m:val="bi"/>
          </m:rPr>
          <m:t>μ</m:t>
        </m:r>
        <m:r>
          <m:t>)</m:t>
        </m:r>
      </m:oMath>
      <w:r>
        <w:rPr/>
        <w:t>.</w:t>
      </w:r>
    </w:p>
    <w:p>
      <w:pPr>
        <w:pStyle w:val="ListBullet"/>
        <w:spacing w:after="60"/>
        <w:jc w:val="both"/>
      </w:pPr>
      <w:r>
        <w:rPr>
          <w:b/>
        </w:rPr>
        <w:t>Không gian cụm:</w:t>
      </w:r>
      <w:r>
        <w:rPr/>
        <w:t xml:space="preserve"> chiếu PCA các vector đặc trưng tô màu theo cụm cùng các tâm </w:t>
      </w:r>
      <m:oMath xmlns:mml="http://www.w3.org/1998/Math/MathML">
        <m:sSub>
          <m:e>
            <m:r>
              <m:rPr>
                <m:sty m:val="bi"/>
              </m:rPr>
              <m:t>μ</m:t>
            </m:r>
          </m:e>
          <m:sub>
            <m:r>
              <m:t>c</m:t>
            </m:r>
          </m:sub>
        </m:sSub>
      </m:oMath>
      <w:r>
        <w:rPr/>
        <w:t>.</w:t>
      </w:r>
    </w:p>
    <w:p>
      <w:pPr>
        <w:pStyle w:val="ListBullet"/>
        <w:spacing w:after="60"/>
        <w:jc w:val="both"/>
      </w:pPr>
      <w:r>
        <w:rPr>
          <w:b/>
        </w:rPr>
        <w:t>Kết quả thực nghiệm:</w:t>
      </w:r>
      <w:r>
        <w:rPr/>
        <w:t xml:space="preserve"> các bảng và hình của mục 5.3.</w:t>
      </w:r>
    </w:p>
    <w:p>
      <w:pPr>
        <w:pStyle w:val="Heading2"/>
      </w:pPr>
      <w:r>
        <w:t>5.5. Hướng dẫn chạy</w:t>
      </w:r>
    </w:p>
    <w:p>
      <w:pPr>
        <w:spacing w:after="0" w:line="240" w:lineRule="auto"/>
        <w:ind w:left="283"/>
      </w:pPr>
      <w:r>
        <w:rPr>
          <w:rFonts w:ascii="Consolas" w:hAnsi="Consolas" w:eastAsia="Consolas"/>
          <w:sz w:val="19"/>
        </w:rPr>
        <w:t>cd demo</w:t>
      </w:r>
    </w:p>
    <w:p>
      <w:pPr>
        <w:spacing w:after="0" w:line="240" w:lineRule="auto"/>
        <w:ind w:left="283"/>
      </w:pPr>
      <w:r>
        <w:rPr>
          <w:rFonts w:ascii="Consolas" w:hAnsi="Consolas" w:eastAsia="Consolas"/>
          <w:sz w:val="19"/>
        </w:rPr>
        <w:t>pip install torch numpy matplotlib scikit-learn hmmlearn streamlit</w:t>
      </w:r>
    </w:p>
    <w:p>
      <w:pPr>
        <w:spacing w:after="0" w:line="240" w:lineRule="auto"/>
        <w:ind w:left="283"/>
      </w:pPr>
      <w:r>
        <w:rPr>
          <w:rFonts w:ascii="Consolas" w:hAnsi="Consolas" w:eastAsia="Consolas"/>
          <w:sz w:val="19"/>
        </w:rPr>
        <w:t>python train.py --exp main --epochs 40   # huấn luyện (CPU, ~10-15 phút)</w:t>
      </w:r>
    </w:p>
    <w:p>
      <w:pPr>
        <w:spacing w:after="0" w:line="240" w:lineRule="auto"/>
        <w:ind w:left="283"/>
      </w:pPr>
      <w:r>
        <w:rPr>
          <w:rFonts w:ascii="Consolas" w:hAnsi="Consolas" w:eastAsia="Consolas"/>
          <w:sz w:val="19"/>
        </w:rPr>
        <w:t>python make_figures.py                    # vẽ hình vào demo/results/</w:t>
      </w:r>
    </w:p>
    <w:p>
      <w:pPr>
        <w:spacing w:after="0" w:line="240" w:lineRule="auto"/>
        <w:ind w:left="283"/>
      </w:pPr>
      <w:r>
        <w:rPr>
          <w:rFonts w:ascii="Consolas" w:hAnsi="Consolas" w:eastAsia="Consolas"/>
          <w:sz w:val="19"/>
        </w:rPr>
        <w:t>streamlit run app.py                      # mở http://localhost:8501</w:t>
      </w:r>
    </w:p>
    <w:p>
      <w:pPr>
        <w:spacing w:after="40"/>
      </w:pPr>
    </w:p>
    <w:p>
      <w:pPr>
        <w:ind w:firstLine="567"/>
        <w:jc w:val="both"/>
      </w:pPr>
      <w:r>
        <w:rPr/>
        <w:t>Các thí nghiệm ablation (--exp ablation) và độ bền (--exp robustness) đã được cài đặt sẵn trong train.py nhưng khá nặng trên CPU (huấn luyện lại 5–15 mô hình), nên chưa được chạy trong báo cáo này. Các checkpoint đã huấn luyện sẵn nằm trong demo/checkpoints/, nên có thể chạy ngay streamlit run app.py mà không cần huấn luyện lại.</w:t>
      </w:r>
    </w:p>
    <w:p>
      <w:pPr>
        <w:pStyle w:val="Heading1"/>
      </w:pPr>
      <w:r>
        <w:t>Chương 6. Kết luận</w:t>
      </w:r>
    </w:p>
    <w:p>
      <w:pPr>
        <w:ind w:firstLine="567"/>
        <w:jc w:val="both"/>
      </w:pPr>
      <w:r>
        <w:rPr/>
        <w:t xml:space="preserve">Báo cáo đã trình bày cơ sở lý thuyết của việc mô hình hoá chuỗi thời gian nhiều chiều bằng hỗn hợp Gaussian kết hợp với mô hình chuỗi thời gian, từ GMM – EM, HMM Gaussian đến mô hình hiện đại DGM². Ý tưởng cốt lõi của DGM² là </w:t>
      </w:r>
      <w:r>
        <w:rPr>
          <w:b/>
        </w:rPr>
        <w:t>mô hình hoá sự chuyển dịch của các cụm tiềm ẩn được chia sẻ</w:t>
      </w:r>
      <w:r>
        <w:rPr/>
        <w:t xml:space="preserve"> thay vì các đặc trưng thưa riêng lẻ, và </w:t>
      </w:r>
      <w:r>
        <w:rPr>
          <w:b/>
        </w:rPr>
        <w:t>phát xạ từ một hỗn hợp Gaussian động</w:t>
      </w:r>
      <w:r>
        <w:rPr/>
        <w:t xml:space="preserve"> – tổ hợp giữa dự đoán động của RNN và một hỗn hợp cơ sở toàn cục, được điều tiết bởi một hàm cổng. Nhờ khuôn khổ suy diễn biến phân với mạng suy diễn có cấu trúc, Gumbel-softmax và lớp tiền nội suy học được, mô hình huấn luyện end-to-end và suy diễn quy nạp cho chuỗi mới.</w:t>
      </w:r>
    </w:p>
    <w:p>
      <w:pPr>
        <w:ind w:firstLine="567"/>
        <w:jc w:val="both"/>
      </w:pPr>
      <w:r>
        <w:rPr/>
      </w:r>
      <w:r>
        <w:rPr/>
        <w:t xml:space="preserve">Phần demo đã cài đặt lại DGM²-L gọn trong khoảng 200 dòng PyTorch, chạy được hoàn toàn trên CPU, và xây dựng ứng dụng web tương tác để quan sát dự báo, xác suất cụm và hàm cổng. Kết quả cho thấy DGM² (GMM + DNN) vượt trội so với cách kết hợp cổ điển GMM + HMM (RMSE 0,499 so với 0,689), đồng thời cung cấp một biểu diễn </w:t>
      </w:r>
      <w:r>
        <w:rPr>
          <w:b/>
        </w:rPr>
        <w:t>có thể diễn giải</w:t>
      </w:r>
      <w:r>
        <w:rPr/>
        <w:t xml:space="preserve"> là chuỗi trạng thái cụm, điều mà LSTM thuần không có. Tuy vậy, trên USHCN với tỉ lệ thiếu thấp, một LSTM được tối ưu trực tiếp cho dự báo vẫn cho sai số nhỏ hơn. Do giới hạn phần cứng, các thí nghiệm ablation và độ bền theo tỉ lệ thiếu chưa được chạy lại trong demo; báo cáo sử dụng kết quả tương ứng của bài báo (Bảng 5, Hình 3). Đây là việc cần làm tiếp khi có GPU.</w:t>
      </w:r>
    </w:p>
    <w:p>
      <w:pPr>
        <w:ind w:firstLine="567"/>
        <w:jc w:val="both"/>
      </w:pPr>
      <w:r>
        <w:rPr>
          <w:b/>
        </w:rPr>
        <w:t>Hướng phát triển:</w:t>
      </w:r>
      <w:r>
        <w:rPr/>
        <w:t xml:space="preserve"> (1) dùng Gaussian có hiệp phương sai học được hoặc phương sai riêng từng cụm để mô hình hoá độ bất định tốt hơn và đưa ra khoảng dự báo; (2) thay LSTM bằng ODE-RNN (DGM²-O) hoặc Transformer; (3) áp dụng hỗn hợp Gaussian động cho các dữ liệu tuần tự khác như văn bản, đồ thị động, video (như tác giả đề xuất); (4) kết hợp thêm mục tiêu dự báo trực tiếp nhiều bước vào ELBO để cải thiện dự báo xa.</w:t>
      </w:r>
    </w:p>
    <w:p>
      <w:pPr>
        <w:pStyle w:val="Heading1"/>
      </w:pPr>
      <w:r>
        <w:t>Tài liệu tham khảo</w:t>
      </w:r>
    </w:p>
    <w:p>
      <w:pPr>
        <w:ind w:left="454" w:hanging="454"/>
      </w:pPr>
      <w:r>
        <w:rPr>
          <w:sz w:val="24"/>
        </w:rPr>
        <w:t>[1] Wu, Y.; Ni, J.; Cheng, W.; Zong, B.; Song, D.; Chen, Z.; Liu, Y.; Zhang, X.; Chen, H.; Davidson, S. B. (2021). Dynamic Gaussian Mixture based Deep Generative Model for Robust Forecasting on Sparse Multivariate Time Series. AAAI 35(1): 651–659. https://ojs.aaai.org/index.php/AAAI/article/view/16145</w:t>
      </w:r>
    </w:p>
    <w:p>
      <w:pPr>
        <w:ind w:left="454" w:hanging="454"/>
      </w:pPr>
      <w:r>
        <w:rPr>
          <w:sz w:val="24"/>
        </w:rPr>
        <w:t>[2] Mã nguồn DGM²: https://github.com/KnowledgeDiscovery/DynamicGaussianMixture</w:t>
      </w:r>
    </w:p>
    <w:p>
      <w:pPr>
        <w:ind w:left="454" w:hanging="454"/>
      </w:pPr>
      <w:r>
        <w:rPr>
          <w:sz w:val="24"/>
        </w:rPr>
        <w:t>[3] Krishnan, R. G.; Shalit, U.; Sontag, D. (2017). Structured Inference Networks for Nonlinear State Space Models. AAAI.</w:t>
      </w:r>
    </w:p>
    <w:p>
      <w:pPr>
        <w:ind w:left="454" w:hanging="454"/>
      </w:pPr>
      <w:r>
        <w:rPr>
          <w:sz w:val="24"/>
        </w:rPr>
        <w:t>[4] Che, Z.; Purushotham, S.; Cho, K.; Sontag, D.; Liu, Y. (2018). Recurrent Neural Networks for Multivariate Time Series with Missing Values. Scientific Reports 8(1).</w:t>
      </w:r>
    </w:p>
    <w:p>
      <w:pPr>
        <w:ind w:left="454" w:hanging="454"/>
      </w:pPr>
      <w:r>
        <w:rPr>
          <w:sz w:val="24"/>
        </w:rPr>
        <w:t>[5] Shukla, S. N.; Marlin, B. (2019). Interpolation-Prediction Networks for Irregularly Sampled Time Series. ICLR.</w:t>
      </w:r>
    </w:p>
    <w:p>
      <w:pPr>
        <w:ind w:left="454" w:hanging="454"/>
      </w:pPr>
      <w:r>
        <w:rPr>
          <w:sz w:val="24"/>
        </w:rPr>
        <w:t>[6] Rubanova, Y.; Chen, R. T.; Duvenaud, D. (2019). Latent ODEs for Irregularly-Sampled Time Series. NeurIPS.</w:t>
      </w:r>
    </w:p>
    <w:p>
      <w:pPr>
        <w:ind w:left="454" w:hanging="454"/>
      </w:pPr>
      <w:r>
        <w:rPr>
          <w:sz w:val="24"/>
        </w:rPr>
        <w:t>[7] Tang, X. et al. (2020). Joint Modeling of Local and Global Temporal Dynamics for Multivariate Time Series Forecasting with Missing Values. AAAI.</w:t>
      </w:r>
    </w:p>
    <w:p>
      <w:pPr>
        <w:ind w:left="454" w:hanging="454"/>
      </w:pPr>
      <w:r>
        <w:rPr>
          <w:sz w:val="24"/>
        </w:rPr>
        <w:t>[8] Jang, E.; Gu, S.; Poole, B. (2017). Categorical Reparameterization with Gumbel-Softmax. ICLR.</w:t>
      </w:r>
    </w:p>
    <w:p>
      <w:pPr>
        <w:ind w:left="454" w:hanging="454"/>
      </w:pPr>
      <w:r>
        <w:rPr>
          <w:sz w:val="24"/>
        </w:rPr>
        <w:t>[9] Kingma, D. P.; Welling, M. (2013). Auto-Encoding Variational Bayes. arXiv:1312.6114.</w:t>
      </w:r>
    </w:p>
    <w:p>
      <w:pPr>
        <w:ind w:left="454" w:hanging="454"/>
      </w:pPr>
      <w:r>
        <w:rPr>
          <w:sz w:val="24"/>
        </w:rPr>
        <w:t>[10] Hoffman, M. D.; Blei, D. M.; Wang, C.; Paisley, J. (2013). Stochastic Variational Inference. JMLR 14(1).</w:t>
      </w:r>
    </w:p>
    <w:p>
      <w:pPr>
        <w:ind w:left="454" w:hanging="454"/>
      </w:pPr>
      <w:r>
        <w:rPr>
          <w:sz w:val="24"/>
        </w:rPr>
        <w:t>[11] Rabiner, L. R. (1989). A Tutorial on Hidden Markov Models and Selected Applications in Speech Recognition. Proc. IEEE 77(2).</w:t>
      </w:r>
    </w:p>
    <w:p>
      <w:pPr>
        <w:ind w:left="454" w:hanging="454"/>
      </w:pPr>
      <w:r>
        <w:rPr>
          <w:sz w:val="24"/>
        </w:rPr>
        <w:t>[12] Bishop, C. M. (2006). Pattern Recognition and Machine Learning, Chương 9 (Mixture Models and EM) và 13 (Sequential Data). Springer.</w:t>
      </w:r>
    </w:p>
    <w:p>
      <w:pPr>
        <w:ind w:left="454" w:hanging="454"/>
      </w:pPr>
      <w:r>
        <w:rPr>
          <w:sz w:val="24"/>
        </w:rPr>
        <w:t>[13] Hochreiter, S.; Schmidhuber, J. (1997). Long Short-Term Memory. Neural Computation 9(8).</w:t>
      </w:r>
    </w:p>
    <w:p>
      <w:pPr>
        <w:ind w:left="454" w:hanging="454"/>
      </w:pPr>
      <w:r>
        <w:rPr>
          <w:sz w:val="24"/>
        </w:rPr>
        <w:t>[14] Maaten, L. v. d.; Hinton, G. (2008). Visualizing Data using t-SNE. JMLR 9.</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imes New Roman" w:hAnsi="Times New Roman" w:eastAsia="Times New Roman" w:cs="Times New Roman"/>
      <w:b/>
      <w:bCs/>
      <w:color w:val="1F3A6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cs="Times New Roman"/>
      <w:b/>
      <w:bCs/>
      <w:color w:val="1F3A68"/>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eastAsia="Times New Roman" w:cs="Times New Roman"/>
      <w:b/>
      <w:bCs/>
      <w:color w:val="1F3A6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i/>
      <w:color w:val="333333"/>
      <w:sz w:val="23"/>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