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059B" w14:textId="6B725AC4" w:rsidR="00F77F50" w:rsidRPr="00F96D0F" w:rsidRDefault="00F96D0F">
      <w:pPr>
        <w:rPr>
          <w:lang w:val="en-US"/>
        </w:rPr>
      </w:pPr>
      <w:r>
        <w:rPr>
          <w:lang w:val="en-US"/>
        </w:rPr>
        <w:t>dsg</w:t>
      </w:r>
    </w:p>
    <w:sectPr w:rsidR="00F77F50" w:rsidRPr="00F96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50"/>
    <w:rsid w:val="00006B61"/>
    <w:rsid w:val="00F77F50"/>
    <w:rsid w:val="00F9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C5C8D"/>
  <w15:chartTrackingRefBased/>
  <w15:docId w15:val="{3BFE61C9-366B-4886-8878-F2660D37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Kỳ Dương Trường</dc:creator>
  <cp:keywords/>
  <dc:description/>
  <cp:lastModifiedBy>Nguyễn Kỳ Dương Trường</cp:lastModifiedBy>
  <cp:revision>3</cp:revision>
  <dcterms:created xsi:type="dcterms:W3CDTF">2021-05-18T08:30:00Z</dcterms:created>
  <dcterms:modified xsi:type="dcterms:W3CDTF">2021-05-18T08:30:00Z</dcterms:modified>
</cp:coreProperties>
</file>