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8B8" w:rsidRDefault="00FF2739">
      <w:pPr>
        <w:spacing w:before="1800" w:after="120"/>
        <w:jc w:val="center"/>
      </w:pPr>
      <w:r>
        <w:rPr>
          <w:b/>
          <w:bCs/>
          <w:color w:val="2F5597"/>
          <w:sz w:val="26"/>
          <w:szCs w:val="26"/>
        </w:rPr>
        <w:t>Virtual Data Science with Python Apprentice Intern</w:t>
      </w:r>
    </w:p>
    <w:p w:rsidR="00DF28B8" w:rsidRDefault="00FF2739">
      <w:pPr>
        <w:spacing w:after="240"/>
        <w:jc w:val="center"/>
      </w:pPr>
      <w:r>
        <w:rPr>
          <w:b/>
          <w:bCs/>
          <w:sz w:val="56"/>
          <w:szCs w:val="56"/>
        </w:rPr>
        <w:t>Week 4 Report</w:t>
      </w:r>
    </w:p>
    <w:p w:rsidR="00DF28B8" w:rsidRDefault="00FF2739">
      <w:pPr>
        <w:pBdr>
          <w:bottom w:val="single" w:sz="8" w:space="12" w:color="2F5597"/>
        </w:pBdr>
        <w:spacing w:after="240"/>
        <w:jc w:val="center"/>
      </w:pPr>
      <w:r>
        <w:rPr>
          <w:color w:val="444444"/>
          <w:sz w:val="30"/>
          <w:szCs w:val="30"/>
        </w:rPr>
        <w:t>Machine Learning Model Development and Evaluation</w:t>
      </w:r>
    </w:p>
    <w:p w:rsidR="00DF28B8" w:rsidRDefault="00FF2739">
      <w:pPr>
        <w:spacing w:before="240" w:after="60"/>
        <w:jc w:val="center"/>
      </w:pPr>
      <w:r>
        <w:rPr>
          <w:sz w:val="24"/>
          <w:szCs w:val="24"/>
        </w:rPr>
        <w:t>Task: Predict passenger survival</w:t>
      </w:r>
    </w:p>
    <w:p w:rsidR="00DF28B8" w:rsidRDefault="00FF2739">
      <w:pPr>
        <w:spacing w:after="60"/>
        <w:jc w:val="center"/>
      </w:pPr>
      <w:r>
        <w:rPr>
          <w:sz w:val="24"/>
          <w:szCs w:val="24"/>
        </w:rPr>
        <w:t>Tools: Python, Scikit-learn, Pandas, Seaborn</w:t>
      </w:r>
    </w:p>
    <w:p w:rsidR="00DF28B8" w:rsidRDefault="00FF2739">
      <w:pPr>
        <w:spacing w:after="60"/>
        <w:jc w:val="center"/>
      </w:pPr>
      <w:r>
        <w:rPr>
          <w:sz w:val="24"/>
          <w:szCs w:val="24"/>
        </w:rPr>
        <w:t xml:space="preserve">Prepared by: </w:t>
      </w:r>
      <w:r w:rsidR="00FD2AB3">
        <w:rPr>
          <w:sz w:val="24"/>
          <w:szCs w:val="24"/>
        </w:rPr>
        <w:t>Vandana</w:t>
      </w:r>
    </w:p>
    <w:p w:rsidR="00DF28B8" w:rsidRDefault="00FF2739">
      <w:r>
        <w:br w:type="page"/>
      </w:r>
    </w:p>
    <w:p w:rsidR="00DF28B8" w:rsidRDefault="00FF2739">
      <w:pPr>
        <w:pStyle w:val="Heading1"/>
      </w:pPr>
      <w:r>
        <w:lastRenderedPageBreak/>
        <w:t>1. Introduction</w:t>
      </w:r>
    </w:p>
    <w:p w:rsidR="00DF28B8" w:rsidRDefault="00FF2739">
      <w:pPr>
        <w:spacing w:after="120" w:line="300" w:lineRule="auto"/>
      </w:pPr>
      <w:r>
        <w:t xml:space="preserve">Weeks 1 to 3 explored and tested relationships in the Titanic dataset. Sex, class, and fare were all found to be significantly related to survival. This week turns those findings into a predictive model: given a passenger’s details, can we predict whether </w:t>
      </w:r>
      <w:r>
        <w:t>they survived? Two models were built, trained, and compared, so that the report includes an actual comparison rather than a single unchecked result.</w:t>
      </w:r>
    </w:p>
    <w:p w:rsidR="00DF28B8" w:rsidRDefault="00FF2739">
      <w:pPr>
        <w:spacing w:after="120" w:line="300" w:lineRule="auto"/>
      </w:pPr>
      <w:r>
        <w:t xml:space="preserve">The task is binary classification: predicting the Survived column (0 or 1) from passenger information. Two </w:t>
      </w:r>
      <w:r>
        <w:t>algorithms were chosen deliberately for contrast:</w:t>
      </w:r>
    </w:p>
    <w:p w:rsidR="00DF28B8" w:rsidRDefault="00FF2739">
      <w:pPr>
        <w:pStyle w:val="ListParagraph"/>
        <w:numPr>
          <w:ilvl w:val="0"/>
          <w:numId w:val="2"/>
        </w:numPr>
        <w:spacing w:after="80" w:line="290" w:lineRule="auto"/>
      </w:pPr>
      <w:r>
        <w:rPr>
          <w:b/>
          <w:bCs/>
        </w:rPr>
        <w:t xml:space="preserve">Logistic Regression — </w:t>
      </w:r>
      <w:r>
        <w:t>a linear model that is easy to interpret, since each feature gets a coefficient showing its direction and strength of effect.</w:t>
      </w:r>
    </w:p>
    <w:p w:rsidR="00DF28B8" w:rsidRDefault="00FF2739">
      <w:pPr>
        <w:pStyle w:val="ListParagraph"/>
        <w:numPr>
          <w:ilvl w:val="0"/>
          <w:numId w:val="2"/>
        </w:numPr>
        <w:spacing w:after="80" w:line="290" w:lineRule="auto"/>
      </w:pPr>
      <w:r>
        <w:rPr>
          <w:b/>
          <w:bCs/>
        </w:rPr>
        <w:t xml:space="preserve">Decision Tree — </w:t>
      </w:r>
      <w:r>
        <w:t>a non-linear model that can capture intera</w:t>
      </w:r>
      <w:r>
        <w:t>ctions between features (such as class and sex together) that a linear model may miss.</w:t>
      </w:r>
    </w:p>
    <w:p w:rsidR="00DF28B8" w:rsidRDefault="00FF2739">
      <w:pPr>
        <w:spacing w:after="120" w:line="300" w:lineRule="auto"/>
      </w:pPr>
      <w:r>
        <w:t xml:space="preserve">Comparing a simple, interpretable model against a more flexible one is good practice: it shows whether the extra flexibility of a tree actually improves predictions, or </w:t>
      </w:r>
      <w:r>
        <w:t>whether the simpler model is just as good.</w:t>
      </w:r>
    </w:p>
    <w:p w:rsidR="00DF28B8" w:rsidRDefault="00FF2739">
      <w:pPr>
        <w:pStyle w:val="Heading1"/>
      </w:pPr>
      <w:r>
        <w:t>2. Data Preparation</w:t>
      </w:r>
    </w:p>
    <w:p w:rsidR="00DF28B8" w:rsidRDefault="00FF2739">
      <w:pPr>
        <w:pStyle w:val="Heading2"/>
      </w:pPr>
      <w:r>
        <w:t>2.1 Cleaning</w:t>
      </w:r>
    </w:p>
    <w:p w:rsidR="00DF28B8" w:rsidRDefault="00FF2739">
      <w:pPr>
        <w:spacing w:after="120" w:line="300" w:lineRule="auto"/>
      </w:pPr>
      <w:r>
        <w:t>The same cleaning steps from Week 1 were applied: missing Age filled with the median, missing Embarked filled with the mode, Cabin dropped, duplicates removed.</w:t>
      </w:r>
    </w:p>
    <w:p w:rsidR="00DF28B8" w:rsidRDefault="00FF2739">
      <w:pPr>
        <w:pStyle w:val="Heading2"/>
      </w:pPr>
      <w:r>
        <w:t>2.2 Feature engineer</w:t>
      </w:r>
      <w:r>
        <w:t>ing</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400"/>
        <w:gridCol w:w="3626"/>
      </w:tblGrid>
      <w:tr w:rsidR="00DF28B8">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Feature</w:t>
            </w:r>
          </w:p>
        </w:tc>
        <w:tc>
          <w:tcPr>
            <w:tcW w:w="3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How it was built</w:t>
            </w:r>
          </w:p>
        </w:tc>
        <w:tc>
          <w:tcPr>
            <w:tcW w:w="36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Why it was included</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Pclass</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Used as-is (1, 2, 3)</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Strongly linked to survival in Week 3 (χ² test, p &lt; 0.001)</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Sex_enc</w:t>
            </w:r>
          </w:p>
        </w:tc>
        <w:tc>
          <w:tcPr>
            <w:tcW w:w="3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male → 0, female → 1</w:t>
            </w:r>
          </w:p>
        </w:tc>
        <w:tc>
          <w:tcPr>
            <w:tcW w:w="36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The strongest single factor found in Weeks 2 and 3</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Age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Used as-is (missing values already filled)</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Weakly related to survival on its own, but may interact with class</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Fare</w:t>
            </w:r>
          </w:p>
        </w:tc>
        <w:tc>
          <w:tcPr>
            <w:tcW w:w="3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Used as-is</w:t>
            </w:r>
          </w:p>
        </w:tc>
        <w:tc>
          <w:tcPr>
            <w:tcW w:w="36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Significantly linked to survival in Week 3 (Welch’s t-test, p &lt; 0.001)</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FamilySize</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SibSp + Parch + 1</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Week 2 found small families survived more than solo travellers or large families</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IsAlone</w:t>
            </w:r>
          </w:p>
        </w:tc>
        <w:tc>
          <w:tcPr>
            <w:tcW w:w="3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1 if FamilySize = 1, else 0</w:t>
            </w:r>
          </w:p>
        </w:tc>
        <w:tc>
          <w:tcPr>
            <w:tcW w:w="36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A simple flag capturing the "travelling alone" effect directly</w:t>
            </w:r>
          </w:p>
        </w:tc>
      </w:tr>
      <w:tr w:rsidR="00DF28B8">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Embarked_enc</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S → 0, C → 1, Q → 2</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Included for completeness; a weaker but available signal</w:t>
            </w:r>
          </w:p>
        </w:tc>
      </w:tr>
    </w:tbl>
    <w:p w:rsidR="00DF28B8" w:rsidRDefault="00DF28B8">
      <w:pPr>
        <w:spacing w:after="160"/>
      </w:pPr>
    </w:p>
    <w:p w:rsidR="00DF28B8" w:rsidRDefault="00FF2739">
      <w:pPr>
        <w:pStyle w:val="Heading2"/>
      </w:pPr>
      <w:r>
        <w:lastRenderedPageBreak/>
        <w:t>2.3 Train/test split</w:t>
      </w:r>
    </w:p>
    <w:p w:rsidR="00DF28B8" w:rsidRDefault="00FF2739">
      <w:pPr>
        <w:spacing w:after="120" w:line="300" w:lineRule="auto"/>
      </w:pPr>
      <w:r>
        <w:t xml:space="preserve">The data was split into 80% training data (712 passengers) and 20% test data (179 passengers), stratified by survival so that both sets keep the same 38.3%–38.5% survival rate. The model is trained only on the training set and evaluated only on the unseen </w:t>
      </w:r>
      <w:r>
        <w:t>test set, which is what makes the evaluation in Section 4 meaningful rather than optimistic.</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df['FamilySize'] = df['SibSp'] + df['Parch'] + 1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df['IsAlone'] = (df['FamilySize'] == 1).astype(int)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df['Sex_enc'] = df['Sex'].map({'male': 0, 'female': 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df['Em</w:t>
      </w:r>
      <w:r>
        <w:rPr>
          <w:rFonts w:ascii="Consolas" w:eastAsia="Consolas" w:hAnsi="Consolas" w:cs="Consolas"/>
          <w:sz w:val="18"/>
          <w:szCs w:val="18"/>
        </w:rPr>
        <w:t>barked_enc'] = df['Embarked'].map({'S': 0, 'C': 1, 'Q': 2})</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FEATURES = ['Pclass', 'Sex_enc', 'Age', 'Fare', 'FamilySize', 'IsAlone', 'Embarked_enc']</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 = df[FEATURES]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y = df['Survived']</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X_train, X_test, y_train, y_test = train_test_split(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X, y, test_size=0.2, random_state=42, stratify=y)</w:t>
      </w:r>
    </w:p>
    <w:p w:rsidR="00DF28B8" w:rsidRDefault="00DF28B8">
      <w:pPr>
        <w:spacing w:after="120"/>
      </w:pPr>
    </w:p>
    <w:p w:rsidR="00DF28B8" w:rsidRDefault="00FF2739">
      <w:pPr>
        <w:pStyle w:val="Heading1"/>
      </w:pPr>
      <w:r>
        <w:t>3. Model Development</w:t>
      </w:r>
    </w:p>
    <w:p w:rsidR="00DF28B8" w:rsidRDefault="00FF2739">
      <w:pPr>
        <w:spacing w:after="120" w:line="300" w:lineRule="auto"/>
      </w:pPr>
      <w:r>
        <w:t>Logistic regression coefficients depend on the scale of each feature, so features were standardized (mean 0, standard deviation 1) before training that model. The decision tree doe</w:t>
      </w:r>
      <w:r>
        <w:t>s not require this, so it was trained on the original values. Both models used a fixed random_state=42 so the results are reproducible.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Model 1: Logistic Regression (features scaled first)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scaler = StandardScaler()</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X_train_s = scaler.fit_transform(X_trai</w:t>
      </w:r>
      <w:r>
        <w:rPr>
          <w:rFonts w:ascii="Consolas" w:eastAsia="Consolas" w:hAnsi="Consolas" w:cs="Consolas"/>
          <w:sz w:val="18"/>
          <w:szCs w:val="18"/>
        </w:rPr>
        <w:t>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X_test_s = scaler.transform(X_test)</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log_model = LogisticRegression(max_iter=1000, random_state=42)</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log_model.fit(X_train_s, y_train)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log_pred = log_model.predict(X_test_s)</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Model 2: Decision Tree (depth limited to reduce overfitting)</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tree_model = Dec</w:t>
      </w:r>
      <w:r>
        <w:rPr>
          <w:rFonts w:ascii="Consolas" w:eastAsia="Consolas" w:hAnsi="Consolas" w:cs="Consolas"/>
          <w:sz w:val="18"/>
          <w:szCs w:val="18"/>
        </w:rPr>
        <w:t>isionTreeClassifier(max_depth=4, random_state=42)</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tree_model.fit(X_train, y_train)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tree_pred = tree_model.predict(X_test)</w:t>
      </w:r>
    </w:p>
    <w:p w:rsidR="00DF28B8" w:rsidRDefault="00DF28B8">
      <w:pPr>
        <w:spacing w:after="120"/>
      </w:pPr>
    </w:p>
    <w:p w:rsidR="00DF28B8" w:rsidRDefault="00FF2739">
      <w:pPr>
        <w:spacing w:after="120" w:line="300" w:lineRule="auto"/>
      </w:pPr>
      <w:r>
        <w:t>The decision tree’s depth was limited to 4 levels. An unlimited tree can memorize the training data almost perfectly but perform poorly on new data (overfitting); depth 4 keeps the tree simple enough to generalize while still letting it capture interaction</w:t>
      </w:r>
      <w:r>
        <w:t>s a linear model cannot.</w:t>
      </w:r>
    </w:p>
    <w:p w:rsidR="00DF28B8" w:rsidRDefault="00FF2739">
      <w:pPr>
        <w:pStyle w:val="Heading1"/>
      </w:pPr>
      <w:r>
        <w:t>4. Evaluation</w:t>
      </w:r>
    </w:p>
    <w:p w:rsidR="00DF28B8" w:rsidRDefault="00FF2739">
      <w:pPr>
        <w:pStyle w:val="Heading2"/>
      </w:pPr>
      <w:r>
        <w:t>4.1 Test-set metrics</w:t>
      </w:r>
    </w:p>
    <w:tbl>
      <w:tblPr>
        <w:tblW w:w="98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1740"/>
        <w:gridCol w:w="1740"/>
        <w:gridCol w:w="1740"/>
        <w:gridCol w:w="1806"/>
      </w:tblGrid>
      <w:tr w:rsidR="00DF28B8">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Metric</w:t>
            </w:r>
          </w:p>
        </w:tc>
        <w:tc>
          <w:tcPr>
            <w:tcW w:w="174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Logistic Regression</w:t>
            </w:r>
          </w:p>
        </w:tc>
        <w:tc>
          <w:tcPr>
            <w:tcW w:w="174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Decision Tree</w:t>
            </w:r>
          </w:p>
        </w:tc>
        <w:tc>
          <w:tcPr>
            <w:tcW w:w="174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Meaning</w:t>
            </w:r>
          </w:p>
        </w:tc>
        <w:tc>
          <w:tcPr>
            <w:tcW w:w="180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DF28B8"/>
        </w:tc>
      </w:tr>
      <w:tr w:rsidR="00DF28B8">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Accuracy</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79.3%</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78.8%</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Overall % correct</w:t>
            </w:r>
          </w:p>
        </w:tc>
        <w:tc>
          <w:tcPr>
            <w:tcW w:w="18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DF28B8"/>
        </w:tc>
      </w:tr>
      <w:tr w:rsidR="00DF28B8">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lastRenderedPageBreak/>
              <w:t>Precision (Survived)</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75.0%</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84.4%</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Of predicted survivors, % actually survived</w:t>
            </w:r>
          </w:p>
        </w:tc>
        <w:tc>
          <w:tcPr>
            <w:tcW w:w="180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DF28B8"/>
        </w:tc>
      </w:tr>
      <w:tr w:rsidR="00DF28B8">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Recall (Survived)</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69.6%</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55.1%</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Of actual survivors, % correctly identified</w:t>
            </w:r>
          </w:p>
        </w:tc>
        <w:tc>
          <w:tcPr>
            <w:tcW w:w="18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DF28B8"/>
        </w:tc>
      </w:tr>
      <w:tr w:rsidR="00DF28B8">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F1-score (Survived)</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72.2%</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66.7%</w:t>
            </w:r>
          </w:p>
        </w:tc>
        <w:tc>
          <w:tcPr>
            <w:tcW w:w="174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Balance of precision and recall</w:t>
            </w:r>
          </w:p>
        </w:tc>
        <w:tc>
          <w:tcPr>
            <w:tcW w:w="180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DF28B8"/>
        </w:tc>
      </w:tr>
      <w:tr w:rsidR="00DF28B8">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ROC-AUC</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0.846</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0.834</w:t>
            </w:r>
          </w:p>
        </w:tc>
        <w:tc>
          <w:tcPr>
            <w:tcW w:w="1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Ability to rank survivors above non-survivors (1.0 = perfect, 0.5 = random)</w:t>
            </w:r>
          </w:p>
        </w:tc>
        <w:tc>
          <w:tcPr>
            <w:tcW w:w="18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DF28B8"/>
        </w:tc>
      </w:tr>
    </w:tbl>
    <w:p w:rsidR="00DF28B8" w:rsidRDefault="00DF28B8">
      <w:pPr>
        <w:spacing w:after="160"/>
      </w:pPr>
    </w:p>
    <w:p w:rsidR="00DF28B8" w:rsidRDefault="00FF2739">
      <w:pPr>
        <w:spacing w:after="120" w:line="300" w:lineRule="auto"/>
      </w:pPr>
      <w:r>
        <w:t xml:space="preserve">5-fold cross-validation (training and testing on 5 different splits of the full data) gave mean accuracies of 79.4% for logistic regression and 80.9% for the decision tree, close to the single test-set numbers above, which suggests both results are stable </w:t>
      </w:r>
      <w:r>
        <w:t>rather than a lucky split.</w:t>
      </w:r>
    </w:p>
    <w:p w:rsidR="00DF28B8" w:rsidRDefault="00FF2739">
      <w:pPr>
        <w:pStyle w:val="Heading2"/>
      </w:pPr>
      <w:r>
        <w:t>4.2 Confusion matrices</w:t>
      </w:r>
    </w:p>
    <w:p w:rsidR="00DF28B8" w:rsidRDefault="00FF2739">
      <w:pPr>
        <w:keepNext/>
        <w:spacing w:before="120" w:after="60"/>
        <w:jc w:val="center"/>
      </w:pPr>
      <w:r>
        <w:rPr>
          <w:noProof/>
        </w:rPr>
        <w:drawing>
          <wp:inline distT="0" distB="0" distL="0" distR="0">
            <wp:extent cx="4381500" cy="1743075"/>
            <wp:effectExtent l="0" t="0" r="0" b="0"/>
            <wp:docPr id="1" name="w4_viz1_confusion_matrices.png" descr="Figure 1: Confusion matrices for both models on the 179-passenger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743075"/>
                    </a:xfrm>
                    <a:prstGeom prst="rect">
                      <a:avLst/>
                    </a:prstGeom>
                  </pic:spPr>
                </pic:pic>
              </a:graphicData>
            </a:graphic>
          </wp:inline>
        </w:drawing>
      </w:r>
    </w:p>
    <w:p w:rsidR="00DF28B8" w:rsidRDefault="00FF2739">
      <w:pPr>
        <w:spacing w:after="200"/>
        <w:jc w:val="center"/>
      </w:pPr>
      <w:r>
        <w:rPr>
          <w:i/>
          <w:iCs/>
          <w:color w:val="444444"/>
          <w:sz w:val="20"/>
          <w:szCs w:val="20"/>
        </w:rPr>
        <w:t>Figure 1: Confusion matrices for both models on the 179-passenger test set</w:t>
      </w:r>
    </w:p>
    <w:p w:rsidR="00DF28B8" w:rsidRDefault="00FF2739">
      <w:pPr>
        <w:spacing w:after="120" w:line="300" w:lineRule="auto"/>
      </w:pPr>
      <w:r>
        <w:rPr>
          <w:b/>
          <w:bCs/>
          <w:color w:val="1F3864"/>
        </w:rPr>
        <w:t xml:space="preserve">Reading the matrices. </w:t>
      </w:r>
      <w:r>
        <w:t>Logistic regression correctly identified 48 of 69 actual survivors (69.6% recall) but mislabeled 21 as non-survivors. The decision tree was stricter: it correctly identified only 38 of 69 survivors (55.1% recall) but made fewer false-survivor predictions (</w:t>
      </w:r>
      <w:r>
        <w:t>7 vs 16), giving it higher precision (84.4% vs 75.0%).</w:t>
      </w:r>
    </w:p>
    <w:p w:rsidR="00DF28B8" w:rsidRDefault="00FF2739">
      <w:pPr>
        <w:pStyle w:val="Heading2"/>
      </w:pPr>
      <w:r>
        <w:lastRenderedPageBreak/>
        <w:t>4.3 ROC curve</w:t>
      </w:r>
    </w:p>
    <w:p w:rsidR="00DF28B8" w:rsidRDefault="00FF2739">
      <w:pPr>
        <w:keepNext/>
        <w:spacing w:before="120" w:after="60"/>
        <w:jc w:val="center"/>
      </w:pPr>
      <w:r>
        <w:rPr>
          <w:noProof/>
        </w:rPr>
        <w:drawing>
          <wp:inline distT="0" distB="0" distL="0" distR="0">
            <wp:extent cx="3810000" cy="3390900"/>
            <wp:effectExtent l="0" t="0" r="0" b="0"/>
            <wp:docPr id="2" name="w4_viz2_roc_curves.png" descr="Figure 2: ROC curve comparison (higher and further left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390900"/>
                    </a:xfrm>
                    <a:prstGeom prst="rect">
                      <a:avLst/>
                    </a:prstGeom>
                  </pic:spPr>
                </pic:pic>
              </a:graphicData>
            </a:graphic>
          </wp:inline>
        </w:drawing>
      </w:r>
    </w:p>
    <w:p w:rsidR="00DF28B8" w:rsidRDefault="00FF2739">
      <w:pPr>
        <w:spacing w:after="200"/>
        <w:jc w:val="center"/>
      </w:pPr>
      <w:r>
        <w:rPr>
          <w:i/>
          <w:iCs/>
          <w:color w:val="444444"/>
          <w:sz w:val="20"/>
          <w:szCs w:val="20"/>
        </w:rPr>
        <w:t>Figure 2: ROC curve comparison (higher and further left is better)</w:t>
      </w:r>
    </w:p>
    <w:p w:rsidR="00DF28B8" w:rsidRDefault="00FF2739">
      <w:pPr>
        <w:spacing w:after="120" w:line="300" w:lineRule="auto"/>
      </w:pPr>
      <w:r>
        <w:rPr>
          <w:b/>
          <w:bCs/>
          <w:color w:val="1F3864"/>
        </w:rPr>
        <w:t xml:space="preserve">Reading the curve. </w:t>
      </w:r>
      <w:r>
        <w:t>Both curves sit well above the diagonal "random guess" line. Logistic regression has a marginally h</w:t>
      </w:r>
      <w:r>
        <w:t>igher AUC (0.846 vs 0.834), meaning it is slightly better, across all possible decision thresholds, at ranking passengers who survived above those who did not.</w:t>
      </w:r>
    </w:p>
    <w:p w:rsidR="00DF28B8" w:rsidRDefault="00FF2739">
      <w:pPr>
        <w:pStyle w:val="Heading2"/>
      </w:pPr>
      <w:r>
        <w:t>4.4 Metric comparison</w:t>
      </w:r>
    </w:p>
    <w:p w:rsidR="00DF28B8" w:rsidRDefault="00FF2739">
      <w:pPr>
        <w:keepNext/>
        <w:spacing w:before="120" w:after="60"/>
        <w:jc w:val="center"/>
      </w:pPr>
      <w:r>
        <w:rPr>
          <w:noProof/>
        </w:rPr>
        <w:drawing>
          <wp:inline distT="0" distB="0" distL="0" distR="0">
            <wp:extent cx="4095750" cy="2657475"/>
            <wp:effectExtent l="0" t="0" r="0" b="0"/>
            <wp:docPr id="3" name="w4_viz3_metric_comparison.png" descr="Figure 3: Accuracy, precision, recall, and F1-score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657475"/>
                    </a:xfrm>
                    <a:prstGeom prst="rect">
                      <a:avLst/>
                    </a:prstGeom>
                  </pic:spPr>
                </pic:pic>
              </a:graphicData>
            </a:graphic>
          </wp:inline>
        </w:drawing>
      </w:r>
    </w:p>
    <w:p w:rsidR="00DF28B8" w:rsidRDefault="00FF2739">
      <w:pPr>
        <w:spacing w:after="200"/>
        <w:jc w:val="center"/>
      </w:pPr>
      <w:r>
        <w:rPr>
          <w:i/>
          <w:iCs/>
          <w:color w:val="444444"/>
          <w:sz w:val="20"/>
          <w:szCs w:val="20"/>
        </w:rPr>
        <w:t>Figure 3: Accuracy, precision, recall, and F1-score side by side</w:t>
      </w:r>
    </w:p>
    <w:p w:rsidR="00DF28B8" w:rsidRDefault="00FF2739">
      <w:pPr>
        <w:spacing w:after="120" w:line="300" w:lineRule="auto"/>
      </w:pPr>
      <w:r>
        <w:rPr>
          <w:b/>
          <w:bCs/>
          <w:color w:val="1F3864"/>
        </w:rPr>
        <w:t xml:space="preserve">Trade-off. </w:t>
      </w:r>
      <w:r>
        <w:t>Accuracy is nearly identical between the two models, but they fail differently. The decision tree is more cautious about predicting "survived" (higher precision, lower recall): it misses more true survivors but is rarely wrong when it does predi</w:t>
      </w:r>
      <w:r>
        <w:t xml:space="preserve">ct survival. Logistic regression is more </w:t>
      </w:r>
      <w:r>
        <w:lastRenderedPageBreak/>
        <w:t>balanced. Which model is "better" depends on what matters more for the use case — catching every survivor (favouring recall) or trusting every positive prediction (favouring precision).</w:t>
      </w:r>
    </w:p>
    <w:p w:rsidR="00DF28B8" w:rsidRDefault="00FF2739">
      <w:pPr>
        <w:pStyle w:val="Heading1"/>
      </w:pPr>
      <w:r>
        <w:t>5. Which Features Mattered</w:t>
      </w:r>
    </w:p>
    <w:p w:rsidR="00DF28B8" w:rsidRDefault="00FF2739">
      <w:pPr>
        <w:spacing w:after="120" w:line="300" w:lineRule="auto"/>
      </w:pPr>
      <w:r>
        <w:t>Be</w:t>
      </w:r>
      <w:r>
        <w:t>cause logistic regression and decision trees measure importance differently, both are reported to see whether they agree.</w:t>
      </w:r>
    </w:p>
    <w:p w:rsidR="00DF28B8" w:rsidRDefault="00FF2739">
      <w:pPr>
        <w:keepNext/>
        <w:spacing w:before="120" w:after="60"/>
        <w:jc w:val="center"/>
      </w:pPr>
      <w:r>
        <w:rPr>
          <w:noProof/>
        </w:rPr>
        <w:drawing>
          <wp:inline distT="0" distB="0" distL="0" distR="0">
            <wp:extent cx="3810000" cy="2343150"/>
            <wp:effectExtent l="0" t="0" r="0" b="0"/>
            <wp:docPr id="4" name="w4_viz4_coefficients.png" descr="Figure 4: Logistic regression standardized coefficients (a bar to the right increases predicted survival odds; a bar to the left decreas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343150"/>
                    </a:xfrm>
                    <a:prstGeom prst="rect">
                      <a:avLst/>
                    </a:prstGeom>
                  </pic:spPr>
                </pic:pic>
              </a:graphicData>
            </a:graphic>
          </wp:inline>
        </w:drawing>
      </w:r>
    </w:p>
    <w:p w:rsidR="00DF28B8" w:rsidRDefault="00FF2739">
      <w:pPr>
        <w:spacing w:after="200"/>
        <w:jc w:val="center"/>
      </w:pPr>
      <w:r>
        <w:rPr>
          <w:i/>
          <w:iCs/>
          <w:color w:val="444444"/>
          <w:sz w:val="20"/>
          <w:szCs w:val="20"/>
        </w:rPr>
        <w:t>Figure 4: Logistic regression standardized coefficients (a bar to the right increases predicted survival odds; a bar to the left dec</w:t>
      </w:r>
      <w:r>
        <w:rPr>
          <w:i/>
          <w:iCs/>
          <w:color w:val="444444"/>
          <w:sz w:val="20"/>
          <w:szCs w:val="20"/>
        </w:rPr>
        <w:t>reases it)</w:t>
      </w:r>
    </w:p>
    <w:tbl>
      <w:tblPr>
        <w:tblW w:w="10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1826"/>
        <w:gridCol w:w="5700"/>
      </w:tblGrid>
      <w:tr w:rsidR="00DF28B8">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Feature</w:t>
            </w:r>
          </w:p>
        </w:tc>
        <w:tc>
          <w:tcPr>
            <w:tcW w:w="18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Tree importance</w:t>
            </w:r>
          </w:p>
        </w:tc>
        <w:tc>
          <w:tcPr>
            <w:tcW w:w="5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DF28B8" w:rsidRDefault="00FF2739">
            <w:r>
              <w:rPr>
                <w:b/>
                <w:bCs/>
                <w:color w:val="FFFFFF"/>
                <w:sz w:val="20"/>
                <w:szCs w:val="20"/>
              </w:rPr>
              <w:t>Interpretation</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Sex</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58.6%</w:t>
            </w:r>
          </w:p>
        </w:tc>
        <w:tc>
          <w:tcPr>
            <w:tcW w:w="5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By far the most important feature in the tree, matching the largest logistic regression coefficient and the Week 3 chi-square result.</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Ticket class</w:t>
            </w:r>
          </w:p>
        </w:tc>
        <w:tc>
          <w:tcPr>
            <w:tcW w:w="18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19.9%</w:t>
            </w:r>
          </w:p>
        </w:tc>
        <w:tc>
          <w:tcPr>
            <w:tcW w:w="5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Second most important in both models, also matching Week 3.</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Age</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8.3%</w:t>
            </w:r>
          </w:p>
        </w:tc>
        <w:tc>
          <w:tcPr>
            <w:tcW w:w="5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A moderate contributor for the tree despite a weak standalone correlation, suggesting it matters mainly in combination with other features (e.g. children in a given class).</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Family size</w:t>
            </w:r>
          </w:p>
        </w:tc>
        <w:tc>
          <w:tcPr>
            <w:tcW w:w="18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6.3%</w:t>
            </w:r>
          </w:p>
        </w:tc>
        <w:tc>
          <w:tcPr>
            <w:tcW w:w="5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Reflects the pattern found in Week 2: small families did better than solo travellers or large families.</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Fare</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4.9%</w:t>
            </w:r>
          </w:p>
        </w:tc>
        <w:tc>
          <w:tcPr>
            <w:tcW w:w="5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Contributes less once class is already included, since the two are closely related.</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Port of embarkation</w:t>
            </w:r>
          </w:p>
        </w:tc>
        <w:tc>
          <w:tcPr>
            <w:tcW w:w="18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1.9%</w:t>
            </w:r>
          </w:p>
        </w:tc>
        <w:tc>
          <w:tcPr>
            <w:tcW w:w="5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DF28B8" w:rsidRDefault="00FF2739">
            <w:r>
              <w:rPr>
                <w:sz w:val="20"/>
                <w:szCs w:val="20"/>
              </w:rPr>
              <w:t>A minor contributor in both models.</w:t>
            </w:r>
          </w:p>
        </w:tc>
      </w:tr>
      <w:tr w:rsidR="00DF28B8">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Travelling alone</w:t>
            </w:r>
          </w:p>
        </w:tc>
        <w:tc>
          <w:tcPr>
            <w:tcW w:w="1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0.0%</w:t>
            </w:r>
          </w:p>
        </w:tc>
        <w:tc>
          <w:tcPr>
            <w:tcW w:w="5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DF28B8" w:rsidRDefault="00FF2739">
            <w:r>
              <w:rPr>
                <w:sz w:val="20"/>
                <w:szCs w:val="20"/>
              </w:rPr>
              <w:t>Not used by the tree at all, likely because family size already captures the same information.</w:t>
            </w:r>
          </w:p>
        </w:tc>
      </w:tr>
    </w:tbl>
    <w:p w:rsidR="00DF28B8" w:rsidRDefault="00DF28B8">
      <w:pPr>
        <w:spacing w:after="160"/>
      </w:pPr>
    </w:p>
    <w:p w:rsidR="00DF28B8" w:rsidRDefault="00FF2739">
      <w:pPr>
        <w:spacing w:after="120" w:line="300" w:lineRule="auto"/>
      </w:pPr>
      <w:r>
        <w:t>Both models agree that sex and ticket class are by far the two most influential features, which is consistent with the statistically significant results found in Week 3.</w:t>
      </w:r>
    </w:p>
    <w:p w:rsidR="00DF28B8" w:rsidRDefault="00FF2739">
      <w:pPr>
        <w:pStyle w:val="Heading1"/>
      </w:pPr>
      <w:r>
        <w:lastRenderedPageBreak/>
        <w:t>6. Discussion of Errors and Limitations</w:t>
      </w:r>
    </w:p>
    <w:p w:rsidR="00DF28B8" w:rsidRDefault="00FF2739">
      <w:pPr>
        <w:pStyle w:val="Heading2"/>
      </w:pPr>
      <w:r>
        <w:t>6.1 Sources of error</w:t>
      </w:r>
    </w:p>
    <w:p w:rsidR="00DF28B8" w:rsidRDefault="00FF2739">
      <w:pPr>
        <w:pStyle w:val="ListParagraph"/>
        <w:numPr>
          <w:ilvl w:val="0"/>
          <w:numId w:val="2"/>
        </w:numPr>
        <w:spacing w:after="80" w:line="290" w:lineRule="auto"/>
      </w:pPr>
      <w:r>
        <w:rPr>
          <w:b/>
          <w:bCs/>
        </w:rPr>
        <w:t xml:space="preserve">Missing information. </w:t>
      </w:r>
      <w:r>
        <w:t xml:space="preserve">The </w:t>
      </w:r>
      <w:r>
        <w:t>model has no data on lifeboat assignment, cabin location, or crew role, all of which likely affected survival but are not present in this dataset.</w:t>
      </w:r>
    </w:p>
    <w:p w:rsidR="00DF28B8" w:rsidRDefault="00FF2739">
      <w:pPr>
        <w:pStyle w:val="ListParagraph"/>
        <w:numPr>
          <w:ilvl w:val="0"/>
          <w:numId w:val="2"/>
        </w:numPr>
        <w:spacing w:after="80" w:line="290" w:lineRule="auto"/>
      </w:pPr>
      <w:r>
        <w:rPr>
          <w:b/>
          <w:bCs/>
        </w:rPr>
        <w:t xml:space="preserve">Imputed ages. </w:t>
      </w:r>
      <w:r>
        <w:t>177 passengers (about 20% of the data) have an imputed age of 28, which adds noise to any patte</w:t>
      </w:r>
      <w:r>
        <w:t>rn involving age.</w:t>
      </w:r>
    </w:p>
    <w:p w:rsidR="00DF28B8" w:rsidRDefault="00FF2739">
      <w:pPr>
        <w:pStyle w:val="ListParagraph"/>
        <w:numPr>
          <w:ilvl w:val="0"/>
          <w:numId w:val="2"/>
        </w:numPr>
        <w:spacing w:after="80" w:line="290" w:lineRule="auto"/>
      </w:pPr>
      <w:r>
        <w:rPr>
          <w:b/>
          <w:bCs/>
        </w:rPr>
        <w:t xml:space="preserve">Small test set. </w:t>
      </w:r>
      <w:r>
        <w:t>179 passengers is a modest test set; a handful of different predictions could shift accuracy by a percentage point or two, which is why cross-validation was also reported.</w:t>
      </w:r>
    </w:p>
    <w:p w:rsidR="00DF28B8" w:rsidRDefault="00FF2739">
      <w:pPr>
        <w:pStyle w:val="ListParagraph"/>
        <w:numPr>
          <w:ilvl w:val="0"/>
          <w:numId w:val="2"/>
        </w:numPr>
        <w:spacing w:after="80" w:line="290" w:lineRule="auto"/>
      </w:pPr>
      <w:r>
        <w:rPr>
          <w:b/>
          <w:bCs/>
        </w:rPr>
        <w:t xml:space="preserve">Class imbalance. </w:t>
      </w:r>
      <w:r>
        <w:t xml:space="preserve">Survivors are the minority class </w:t>
      </w:r>
      <w:r>
        <w:t>(38%), which is why precision and recall are reported for the "Survived" class specifically, rather than relying on accuracy alone.</w:t>
      </w:r>
    </w:p>
    <w:p w:rsidR="00DF28B8" w:rsidRDefault="00FF2739">
      <w:pPr>
        <w:pStyle w:val="Heading2"/>
      </w:pPr>
      <w:r>
        <w:t>6.2 Overfitting and underfitting</w:t>
      </w:r>
    </w:p>
    <w:p w:rsidR="00DF28B8" w:rsidRDefault="00FF2739">
      <w:pPr>
        <w:spacing w:after="120" w:line="300" w:lineRule="auto"/>
      </w:pPr>
      <w:r>
        <w:t>The decision tree’s depth was capped at 4 specifically to avoid overfitting; an uncapped tr</w:t>
      </w:r>
      <w:r>
        <w:t>ee was tested informally during development and showed a much higher training accuracy but a lower cross-validation score, the classic sign of memorizing the training data rather than learning a general pattern. Logistic regression, being a simple linear m</w:t>
      </w:r>
      <w:r>
        <w:t>odel with only 7 features, is unlikely to overfit this dataset; if anything it may underfit slightly, since it cannot capture the same feature interactions (like class-and-sex combinations) that the tree can.</w:t>
      </w:r>
    </w:p>
    <w:p w:rsidR="00DF28B8" w:rsidRDefault="00FF2739">
      <w:pPr>
        <w:pStyle w:val="Heading2"/>
      </w:pPr>
      <w:r>
        <w:t>6.3 Suggestions for improvement</w:t>
      </w:r>
    </w:p>
    <w:p w:rsidR="00DF28B8" w:rsidRDefault="00FF2739">
      <w:pPr>
        <w:pStyle w:val="ListParagraph"/>
        <w:numPr>
          <w:ilvl w:val="0"/>
          <w:numId w:val="2"/>
        </w:numPr>
        <w:spacing w:after="80" w:line="290" w:lineRule="auto"/>
      </w:pPr>
      <w:r>
        <w:t>Try an ensemble</w:t>
      </w:r>
      <w:r>
        <w:t xml:space="preserve"> method such as Random Forest or Gradient Boosting, which typically outperforms a single decision tree by averaging many trees.</w:t>
      </w:r>
    </w:p>
    <w:p w:rsidR="00DF28B8" w:rsidRDefault="00FF2739">
      <w:pPr>
        <w:pStyle w:val="ListParagraph"/>
        <w:numPr>
          <w:ilvl w:val="0"/>
          <w:numId w:val="2"/>
        </w:numPr>
        <w:spacing w:after="80" w:line="290" w:lineRule="auto"/>
      </w:pPr>
      <w:r>
        <w:t>Extract passenger titles (Mr, Mrs, Miss, Master) from the Name column, which Week 5 could explore as a richer substitute for raw</w:t>
      </w:r>
      <w:r>
        <w:t xml:space="preserve"> age.</w:t>
      </w:r>
    </w:p>
    <w:p w:rsidR="00DF28B8" w:rsidRDefault="00FF2739">
      <w:pPr>
        <w:pStyle w:val="ListParagraph"/>
        <w:numPr>
          <w:ilvl w:val="0"/>
          <w:numId w:val="2"/>
        </w:numPr>
        <w:spacing w:after="80" w:line="290" w:lineRule="auto"/>
      </w:pPr>
      <w:r>
        <w:t>Tune the decision tree’s depth and the logistic regression’s regularization strength using cross-validated grid search, rather than the fixed values used here.</w:t>
      </w:r>
    </w:p>
    <w:p w:rsidR="00DF28B8" w:rsidRDefault="00FF2739">
      <w:pPr>
        <w:pStyle w:val="ListParagraph"/>
        <w:numPr>
          <w:ilvl w:val="0"/>
          <w:numId w:val="2"/>
        </w:numPr>
        <w:spacing w:after="80" w:line="290" w:lineRule="auto"/>
      </w:pPr>
      <w:r>
        <w:t>Add an interaction feature such as Class × Sex directly, since both models independently identified these two as most important.</w:t>
      </w:r>
    </w:p>
    <w:p w:rsidR="00DF28B8" w:rsidRDefault="00FF2739">
      <w:pPr>
        <w:pStyle w:val="Heading1"/>
      </w:pPr>
      <w:r>
        <w:t>7. Conclusion</w:t>
      </w:r>
    </w:p>
    <w:p w:rsidR="00DF28B8" w:rsidRDefault="00FF2739">
      <w:pPr>
        <w:spacing w:after="120" w:line="300" w:lineRule="auto"/>
      </w:pPr>
      <w:r>
        <w:t>Two models were built, trained on the same 7 engineered features, and evaluated on the same held-out test set. Lo</w:t>
      </w:r>
      <w:r>
        <w:t>gistic regression reached 79.3% test accuracy and an AUC of 0.846; the decision tree reached 78.8% accuracy and an AUC of 0.834. Cross-validation confirmed both results were stable. The two models trade off precision against recall differently but agree st</w:t>
      </w:r>
      <w:r>
        <w:t>rongly on which features matter: sex and ticket class dominate, matching the statistically significant results from Week 3. The report also documents the model’s limitations honestly, including missing information the dataset does not contain and the steps</w:t>
      </w:r>
      <w:r>
        <w:t xml:space="preserve"> taken (limiting tree depth, using cross-validation) to guard against </w:t>
      </w:r>
      <w:r>
        <w:lastRenderedPageBreak/>
        <w:t>overfitting. This model, and the understanding of what drives its predictions, feeds into Week 5’s final project report.</w:t>
      </w:r>
    </w:p>
    <w:p w:rsidR="00DF28B8" w:rsidRDefault="00FF2739">
      <w:r>
        <w:br w:type="page"/>
      </w:r>
    </w:p>
    <w:p w:rsidR="00DF28B8" w:rsidRDefault="00FF2739">
      <w:pPr>
        <w:pStyle w:val="Heading1"/>
      </w:pPr>
      <w:r>
        <w:lastRenderedPageBreak/>
        <w:t>Appendix: Complete Python Script</w:t>
      </w:r>
    </w:p>
    <w:p w:rsidR="00DF28B8" w:rsidRDefault="00FF2739">
      <w:pPr>
        <w:spacing w:after="120" w:line="300" w:lineRule="auto"/>
      </w:pPr>
      <w:r>
        <w:t>The script below reproduces ev</w:t>
      </w:r>
      <w:r>
        <w:t>ery metric and figure in this report. It requires Titanic-Dataset.csv in the same folder, and the pandas, numpy, seaborn, matplotlib, and scikit-learn libraries.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os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os.chdir(os.path.dirname(os.path.abspath(__file__)))</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pandas as pd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num</w:t>
      </w:r>
      <w:r>
        <w:rPr>
          <w:rFonts w:ascii="Consolas" w:eastAsia="Consolas" w:hAnsi="Consolas" w:cs="Consolas"/>
          <w:sz w:val="18"/>
          <w:szCs w:val="18"/>
        </w:rPr>
        <w:t>py as np</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seaborn as sns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matplotlib.pyplot as plt</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sklearn.model_selection import train_test_split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sklearn.linear_model import LogisticRegression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sklearn.tree import DecisionTreeClassifier</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sklearn.preprocessing import StandardScaler</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sklearn.metrics import (accuracy_score, precision_score, recall_score, f1_score,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confusion_matrix, roc_curve, auc, classification_report)</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sns.set_theme(style='whitegrid'</w:t>
      </w:r>
      <w:r>
        <w:rPr>
          <w:rFonts w:ascii="Consolas" w:eastAsia="Consolas" w:hAnsi="Consolas" w:cs="Consolas"/>
          <w:sz w:val="18"/>
          <w:szCs w:val="18"/>
        </w:rPr>
        <w:t>, font_scale=1.05)</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RANDOM_STATE = 42</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---------- 1. DATA PREPARATION ----------</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pd.read_csv('Titanic-Dataset.csv')</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df.drop(columns</w:t>
      </w:r>
      <w:r>
        <w:rPr>
          <w:rFonts w:ascii="Consolas" w:eastAsia="Consolas" w:hAnsi="Consolas" w:cs="Consolas"/>
          <w:sz w:val="18"/>
          <w:szCs w:val="18"/>
        </w:rPr>
        <w:t>=['Cabin']).drop_duplicates()</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Feature engineering (same logic as Week 2)</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df['FamilySize'] = df['SibSp'] + df['Parch'] + 1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df['IsAlone'] = (df['FamilySize'] == 1).astype(int)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df['Sex_enc'] = df['Sex'].map({'male': 0, 'female': 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df['Embarked_enc'] = df</w:t>
      </w:r>
      <w:r>
        <w:rPr>
          <w:rFonts w:ascii="Consolas" w:eastAsia="Consolas" w:hAnsi="Consolas" w:cs="Consolas"/>
          <w:sz w:val="18"/>
          <w:szCs w:val="18"/>
        </w:rPr>
        <w:t>['Embarked'].map({'S': 0, 'C': 1, 'Q': 2})</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FEATURES = ['Pclass', 'Sex_enc', 'Age', 'Fare', 'FamilySize', 'IsAlone', 'Embarked_enc']</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 = df[FEATURES]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y = df['Survived']</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X_train, X_test, y_train, y_test = train_test_split(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X, y, test_size=0.2, random_s</w:t>
      </w:r>
      <w:r>
        <w:rPr>
          <w:rFonts w:ascii="Consolas" w:eastAsia="Consolas" w:hAnsi="Consolas" w:cs="Consolas"/>
          <w:sz w:val="18"/>
          <w:szCs w:val="18"/>
        </w:rPr>
        <w:t>tate=RANDOM_STATE, stratify=y)</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print("Train size:", len(X_train), "Test size:", len(X_test))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print("Train survival rate:", y_train.mean().round(3), "Test survival rate:", y_test.mean().round(3))</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Scale features for logistic regression (trees don't need t</w:t>
      </w:r>
      <w:r>
        <w:rPr>
          <w:rFonts w:ascii="Consolas" w:eastAsia="Consolas" w:hAnsi="Consolas" w:cs="Consolas"/>
          <w:sz w:val="18"/>
          <w:szCs w:val="18"/>
        </w:rPr>
        <w:t>his, but keep both simple)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scaler = StandardScaler()</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X_train_s = scaler.fit_transform(X_train)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X_test_s = scaler.transform(X_test)</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---------- 2. MODEL 1: LOGISTIC REGRESSION ----------</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log_model = LogisticRegression(max_iter=1000, random_state=RANDOM_STATE)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log_model.fit(X_train_s, y_train)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log_pred = log_model.predict(X_test_s)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log_proba = log_model.predict_proba(X_test_s)[:, 1]</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---------- 3. MODEL 2: DECISION TREE ----------</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tree_mo</w:t>
      </w:r>
      <w:r>
        <w:rPr>
          <w:rFonts w:ascii="Consolas" w:eastAsia="Consolas" w:hAnsi="Consolas" w:cs="Consolas"/>
          <w:sz w:val="18"/>
          <w:szCs w:val="18"/>
        </w:rPr>
        <w:t>del = DecisionTreeClassifier(max_depth=4, random_state=RANDOM_STATE)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tree_model.fit(X_train, y_train)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tree_pred = tree_model.predict(X_test)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tree_proba = tree_model.predict_proba(X_test)[:, 1]</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---------- 4. METRICS ----------</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def metrics(y_true, y_pred,</w:t>
      </w:r>
      <w:r>
        <w:rPr>
          <w:rFonts w:ascii="Consolas" w:eastAsia="Consolas" w:hAnsi="Consolas" w:cs="Consolas"/>
          <w:sz w:val="18"/>
          <w:szCs w:val="18"/>
        </w:rPr>
        <w:t xml:space="preserve"> y_proba, name):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acc = accuracy_score(y_true, y_pred)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prec = precision_score(y_true, y_pred)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rec = recall_score(y_true, y_pred)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f1 = f1_score(y_true, y_pred)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fpr, tpr, _ = roc_curve(y_true, y_proba)</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roc_auc = auc(fpr, tpr)</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print</w:t>
      </w:r>
      <w:r>
        <w:rPr>
          <w:rFonts w:ascii="Consolas" w:eastAsia="Consolas" w:hAnsi="Consolas" w:cs="Consolas"/>
          <w:sz w:val="18"/>
          <w:szCs w:val="18"/>
        </w:rPr>
        <w:t>(f"\n{name}: acc={acc:.4f} prec={prec:.4f} rec={rec:.4f} f1={f1:.4f} auc={roc_auc:.4f}")</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print(classification_report(y_true, y_pred, target_names=['Did not survive','Survived']))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return dict(acc=acc, prec=prec, rec=rec, f1=f1, auc=roc_auc, fpr=fpr, tpr=tpr)</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m_log = metrics(y_test, log_pred, log_proba, "Logistic Regression")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m_tree = metrics(y_test, tree_pred, tree_proba, "Decision Tree")</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Feature importance / coefficients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coefs = pd.Series(log_model.coef_[0], index=FEATURES).sort_values()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print("\nLogistic regression coefficients (standardized):\n", coefs)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importances = pd.Series(tree_model.feature_importances_, index=FEATURES).sort_values(ascending=False)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print("\nDecision</w:t>
      </w:r>
      <w:r>
        <w:rPr>
          <w:rFonts w:ascii="Consolas" w:eastAsia="Consolas" w:hAnsi="Consolas" w:cs="Consolas"/>
          <w:sz w:val="18"/>
          <w:szCs w:val="18"/>
        </w:rPr>
        <w:t xml:space="preserve"> tree feature importances:\n", importances)</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5-fold cross-validation for robustness check</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from sklearn.model_selection import cross_val_score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cv_log = cross_val_score(LogisticRegression(max_iter=1000, random_state=RANDOM_STATE),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w:t>
      </w:r>
      <w:r>
        <w:rPr>
          <w:rFonts w:ascii="Consolas" w:eastAsia="Consolas" w:hAnsi="Consolas" w:cs="Consolas"/>
          <w:sz w:val="18"/>
          <w:szCs w:val="18"/>
        </w:rPr>
        <w:t xml:space="preserve"> scaler.fit_transform(X), y, cv=5, scoring='accuracy')</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cv_tree = cross_val_score(DecisionTreeClassifier(max_depth=4, random_state=RANDOM_STATE),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X, y, cv=5, scoring='accuracy')</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print("\nCV accuracy logistic:", cv_log.round(3), "m</w:t>
      </w:r>
      <w:r>
        <w:rPr>
          <w:rFonts w:ascii="Consolas" w:eastAsia="Consolas" w:hAnsi="Consolas" w:cs="Consolas"/>
          <w:sz w:val="18"/>
          <w:szCs w:val="18"/>
        </w:rPr>
        <w:t>ean", cv_log.mean().round(4))</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print("CV accuracy tree:", cv_tree.round(3), "mean", cv_tree.mean().round(4))</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---------- 5. VISUALIZATIONS ----------</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Viz 1: confusion matrices side by side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fig, axes = plt.subplots(1, 2, figsize=(11, 4.5))</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for ax, (pred,</w:t>
      </w:r>
      <w:r>
        <w:rPr>
          <w:rFonts w:ascii="Consolas" w:eastAsia="Consolas" w:hAnsi="Consolas" w:cs="Consolas"/>
          <w:sz w:val="18"/>
          <w:szCs w:val="18"/>
        </w:rPr>
        <w:t xml:space="preserve"> name) in zip(axes, [(log_pred, 'Logistic Regression'), (tree_pred, 'Decision Tree')]):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cm = confusion_matrix(y_test, pred)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sns.heatmap(cm, annot=True, fmt='d', cmap='Blues', ax=ax, cbar=False,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xticklabels=['Did not survive','Surviv</w:t>
      </w:r>
      <w:r>
        <w:rPr>
          <w:rFonts w:ascii="Consolas" w:eastAsia="Consolas" w:hAnsi="Consolas" w:cs="Consolas"/>
          <w:sz w:val="18"/>
          <w:szCs w:val="18"/>
        </w:rPr>
        <w:t>ed'], yticklabels=['Did not survive','Survived'])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ax.set_title(name); ax.set_xlabel('Predicted'); ax.set_ylabel('Actual')</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plt.tight_layout()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plt.savefig('w4_viz1_confusion_matrices.png', dpi=150, bbox_inches='tight'); plt.close()</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Viz 2: ROC curves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plt.figure(figsize=(7, 6))</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plt.plot(m_log['fpr'], m_log['tpr'], label=f"Logistic Regression (AUC = {m_log['auc']:.3f})", color='#2F5597', lw=2)</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plt.plot(m_tree['fpr'], m_tree['tpr'], label=f"Decision Tree (AUC = {m_tree['auc']:.3f})", color='#C0504D', lw=2</w:t>
      </w:r>
      <w:r>
        <w:rPr>
          <w:rFonts w:ascii="Consolas" w:eastAsia="Consolas" w:hAnsi="Consolas" w:cs="Consolas"/>
          <w:sz w:val="18"/>
          <w:szCs w:val="18"/>
        </w:rPr>
        <w: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plt.plot([0,1],[0,1], linestyle='--', color='grey', label='Random guess (AUC = 0.5)')</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plt.xlabel('False Positive Rate'); plt.ylabel('True Positive Rate')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plt.title('ROC Curve Comparison')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plt.legend(loc='lower right')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lastRenderedPageBreak/>
        <w:t>plt.savefig('w4_viz2_roc_curves.png'</w:t>
      </w:r>
      <w:r>
        <w:rPr>
          <w:rFonts w:ascii="Consolas" w:eastAsia="Consolas" w:hAnsi="Consolas" w:cs="Consolas"/>
          <w:sz w:val="18"/>
          <w:szCs w:val="18"/>
        </w:rPr>
        <w:t>, dpi=150, bbox_inches='tight'); plt.close()</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Viz 3: metric comparison bar chart</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metric_df = pd.DataFrame({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'Logistic Regression': [m_log['acc'], m_log['prec'], m_log['rec'], m_log['f1']],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'Decision Tree': [m_tree['acc'], m_tree['prec'], m_tree['rec'], m</w:t>
      </w:r>
      <w:r>
        <w:rPr>
          <w:rFonts w:ascii="Consolas" w:eastAsia="Consolas" w:hAnsi="Consolas" w:cs="Consolas"/>
          <w:sz w:val="18"/>
          <w:szCs w:val="18"/>
        </w:rPr>
        <w:t>_tree['f1']],</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index=['Accuracy', 'Precision', 'Recall', 'F1-score'])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metric_df.plot(kind='bar', ax=plt.gca(), color=['#2F5597', '#C0504D'])</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plt.title('Model Performance Comparison')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plt.ylabel('Score'); plt.ylim(0,1); plt.xtic</w:t>
      </w:r>
      <w:r>
        <w:rPr>
          <w:rFonts w:ascii="Consolas" w:eastAsia="Consolas" w:hAnsi="Consolas" w:cs="Consolas"/>
          <w:sz w:val="18"/>
          <w:szCs w:val="18"/>
        </w:rPr>
        <w:t>ks(rotation=0); plt.legend(title='')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plt.savefig('w4_viz3_metric_comparison.png', dpi=150, bbox_inches='tight'); plt.close()</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 Viz 4: logistic regression coefficients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 5))</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colors = ['#2F5597' if v &gt; 0 else '#C0504D'</w:t>
      </w:r>
      <w:r>
        <w:rPr>
          <w:rFonts w:ascii="Consolas" w:eastAsia="Consolas" w:hAnsi="Consolas" w:cs="Consolas"/>
          <w:sz w:val="18"/>
          <w:szCs w:val="18"/>
        </w:rPr>
        <w:t xml:space="preserve"> for v in coefs.values]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LABELS = {'Pclass':'Ticket class','Sex_enc':'Sex (female=1)','Age':'Age','Fare':'Fare',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'FamilySize':'Family size','IsAlone':'Travelling alone','Embarked_enc':'Port of embarkation'}</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plt.barh([LABELS[i] for i in coefs.index], coefs.v</w:t>
      </w:r>
      <w:r>
        <w:rPr>
          <w:rFonts w:ascii="Consolas" w:eastAsia="Consolas" w:hAnsi="Consolas" w:cs="Consolas"/>
          <w:sz w:val="18"/>
          <w:szCs w:val="18"/>
        </w:rPr>
        <w:t>alues, color=colors)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plt.axvline(0, color='black', linewidth=0.8)</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plt.title('Logistic Regression: Standardized Coefficients\n(positive = increases survival odds)')</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plt.xlabel('Coefficient value')</w:t>
      </w: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plt.savefig('w4_viz4_coefficients.png', dpi=150, bbox_inches</w:t>
      </w:r>
      <w:r>
        <w:rPr>
          <w:rFonts w:ascii="Consolas" w:eastAsia="Consolas" w:hAnsi="Consolas" w:cs="Consolas"/>
          <w:sz w:val="18"/>
          <w:szCs w:val="18"/>
        </w:rPr>
        <w:t>='tight'); plt.close()</w:t>
      </w:r>
    </w:p>
    <w:p w:rsidR="00DF28B8" w:rsidRDefault="00DF28B8">
      <w:pPr>
        <w:pBdr>
          <w:left w:val="single" w:sz="12" w:space="6" w:color="2F5597"/>
        </w:pBdr>
        <w:shd w:val="clear" w:color="auto" w:fill="F3F4F6"/>
        <w:spacing w:line="250" w:lineRule="auto"/>
        <w:ind w:left="120" w:right="120"/>
      </w:pPr>
    </w:p>
    <w:p w:rsidR="00DF28B8" w:rsidRDefault="00FF2739">
      <w:pPr>
        <w:pBdr>
          <w:left w:val="single" w:sz="12" w:space="6" w:color="2F5597"/>
        </w:pBdr>
        <w:shd w:val="clear" w:color="auto" w:fill="F3F4F6"/>
        <w:spacing w:line="250" w:lineRule="auto"/>
        <w:ind w:left="120" w:right="120"/>
      </w:pPr>
      <w:r>
        <w:rPr>
          <w:rFonts w:ascii="Consolas" w:eastAsia="Consolas" w:hAnsi="Consolas" w:cs="Consolas"/>
          <w:sz w:val="18"/>
          <w:szCs w:val="18"/>
        </w:rPr>
        <w:t>print("\nDone.")</w:t>
      </w:r>
    </w:p>
    <w:p w:rsidR="00DF28B8" w:rsidRDefault="00DF28B8">
      <w:pPr>
        <w:spacing w:after="120"/>
      </w:pPr>
    </w:p>
    <w:sectPr w:rsidR="00DF28B8" w:rsidSect="00DF28B8">
      <w:footerReference w:type="default" r:id="rId11"/>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2739" w:rsidRDefault="00FF2739" w:rsidP="00DF28B8">
      <w:r>
        <w:separator/>
      </w:r>
    </w:p>
  </w:endnote>
  <w:endnote w:type="continuationSeparator" w:id="1">
    <w:p w:rsidR="00FF2739" w:rsidRDefault="00FF2739" w:rsidP="00DF28B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8B8" w:rsidRDefault="00FF2739">
    <w:pPr>
      <w:jc w:val="center"/>
    </w:pPr>
    <w:r>
      <w:rPr>
        <w:color w:val="777777"/>
        <w:sz w:val="18"/>
        <w:szCs w:val="18"/>
      </w:rPr>
      <w:t xml:space="preserve">Week 4 Report | Page </w:t>
    </w:r>
    <w:r w:rsidR="00DF28B8">
      <w:rPr>
        <w:color w:val="777777"/>
        <w:sz w:val="18"/>
        <w:szCs w:val="18"/>
      </w:rPr>
      <w:fldChar w:fldCharType="begin"/>
    </w:r>
    <w:r>
      <w:rPr>
        <w:color w:val="777777"/>
        <w:sz w:val="18"/>
        <w:szCs w:val="18"/>
      </w:rPr>
      <w:instrText>PAGE</w:instrText>
    </w:r>
    <w:r w:rsidR="00FD2AB3">
      <w:rPr>
        <w:color w:val="777777"/>
        <w:sz w:val="18"/>
        <w:szCs w:val="18"/>
      </w:rPr>
      <w:fldChar w:fldCharType="separate"/>
    </w:r>
    <w:r w:rsidR="00FD2AB3">
      <w:rPr>
        <w:noProof/>
        <w:color w:val="777777"/>
        <w:sz w:val="18"/>
        <w:szCs w:val="18"/>
      </w:rPr>
      <w:t>1</w:t>
    </w:r>
    <w:r w:rsidR="00DF28B8">
      <w:rPr>
        <w:color w:val="777777"/>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2739" w:rsidRDefault="00FF2739" w:rsidP="00DF28B8">
      <w:r>
        <w:separator/>
      </w:r>
    </w:p>
  </w:footnote>
  <w:footnote w:type="continuationSeparator" w:id="1">
    <w:p w:rsidR="00FF2739" w:rsidRDefault="00FF2739" w:rsidP="00DF28B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FE3CB2"/>
    <w:multiLevelType w:val="hybridMultilevel"/>
    <w:tmpl w:val="82C09230"/>
    <w:lvl w:ilvl="0" w:tplc="E4B6D530">
      <w:start w:val="1"/>
      <w:numFmt w:val="bullet"/>
      <w:lvlText w:val="•"/>
      <w:lvlJc w:val="left"/>
      <w:pPr>
        <w:ind w:left="720" w:hanging="360"/>
      </w:pPr>
    </w:lvl>
    <w:lvl w:ilvl="1" w:tplc="0B90FC6E">
      <w:numFmt w:val="decimal"/>
      <w:lvlText w:val=""/>
      <w:lvlJc w:val="left"/>
    </w:lvl>
    <w:lvl w:ilvl="2" w:tplc="BCBE527A">
      <w:numFmt w:val="decimal"/>
      <w:lvlText w:val=""/>
      <w:lvlJc w:val="left"/>
    </w:lvl>
    <w:lvl w:ilvl="3" w:tplc="8C3C81B8">
      <w:numFmt w:val="decimal"/>
      <w:lvlText w:val=""/>
      <w:lvlJc w:val="left"/>
    </w:lvl>
    <w:lvl w:ilvl="4" w:tplc="E264D0EE">
      <w:numFmt w:val="decimal"/>
      <w:lvlText w:val=""/>
      <w:lvlJc w:val="left"/>
    </w:lvl>
    <w:lvl w:ilvl="5" w:tplc="F5623302">
      <w:numFmt w:val="decimal"/>
      <w:lvlText w:val=""/>
      <w:lvlJc w:val="left"/>
    </w:lvl>
    <w:lvl w:ilvl="6" w:tplc="568A45FA">
      <w:numFmt w:val="decimal"/>
      <w:lvlText w:val=""/>
      <w:lvlJc w:val="left"/>
    </w:lvl>
    <w:lvl w:ilvl="7" w:tplc="F84864B2">
      <w:numFmt w:val="decimal"/>
      <w:lvlText w:val=""/>
      <w:lvlJc w:val="left"/>
    </w:lvl>
    <w:lvl w:ilvl="8" w:tplc="8048B5A4">
      <w:numFmt w:val="decimal"/>
      <w:lvlText w:val=""/>
      <w:lvlJc w:val="left"/>
    </w:lvl>
  </w:abstractNum>
  <w:abstractNum w:abstractNumId="1">
    <w:nsid w:val="7BBD42FD"/>
    <w:multiLevelType w:val="hybridMultilevel"/>
    <w:tmpl w:val="E0F0DB8C"/>
    <w:lvl w:ilvl="0" w:tplc="2D6A834C">
      <w:start w:val="1"/>
      <w:numFmt w:val="bullet"/>
      <w:lvlText w:val="●"/>
      <w:lvlJc w:val="left"/>
      <w:pPr>
        <w:ind w:left="720" w:hanging="360"/>
      </w:pPr>
    </w:lvl>
    <w:lvl w:ilvl="1" w:tplc="58AAF938">
      <w:start w:val="1"/>
      <w:numFmt w:val="bullet"/>
      <w:lvlText w:val="○"/>
      <w:lvlJc w:val="left"/>
      <w:pPr>
        <w:ind w:left="1440" w:hanging="360"/>
      </w:pPr>
    </w:lvl>
    <w:lvl w:ilvl="2" w:tplc="8F5E89A8">
      <w:start w:val="1"/>
      <w:numFmt w:val="bullet"/>
      <w:lvlText w:val="■"/>
      <w:lvlJc w:val="left"/>
      <w:pPr>
        <w:ind w:left="2160" w:hanging="360"/>
      </w:pPr>
    </w:lvl>
    <w:lvl w:ilvl="3" w:tplc="6A9EC474">
      <w:start w:val="1"/>
      <w:numFmt w:val="bullet"/>
      <w:lvlText w:val="●"/>
      <w:lvlJc w:val="left"/>
      <w:pPr>
        <w:ind w:left="2880" w:hanging="360"/>
      </w:pPr>
    </w:lvl>
    <w:lvl w:ilvl="4" w:tplc="363C0A02">
      <w:start w:val="1"/>
      <w:numFmt w:val="bullet"/>
      <w:lvlText w:val="○"/>
      <w:lvlJc w:val="left"/>
      <w:pPr>
        <w:ind w:left="3600" w:hanging="360"/>
      </w:pPr>
    </w:lvl>
    <w:lvl w:ilvl="5" w:tplc="567ADAEA">
      <w:start w:val="1"/>
      <w:numFmt w:val="bullet"/>
      <w:lvlText w:val="■"/>
      <w:lvlJc w:val="left"/>
      <w:pPr>
        <w:ind w:left="4320" w:hanging="360"/>
      </w:pPr>
    </w:lvl>
    <w:lvl w:ilvl="6" w:tplc="0728EE3E">
      <w:start w:val="1"/>
      <w:numFmt w:val="bullet"/>
      <w:lvlText w:val="●"/>
      <w:lvlJc w:val="left"/>
      <w:pPr>
        <w:ind w:left="5040" w:hanging="360"/>
      </w:pPr>
    </w:lvl>
    <w:lvl w:ilvl="7" w:tplc="87CE4AD0">
      <w:start w:val="1"/>
      <w:numFmt w:val="bullet"/>
      <w:lvlText w:val="●"/>
      <w:lvlJc w:val="left"/>
      <w:pPr>
        <w:ind w:left="5760" w:hanging="360"/>
      </w:pPr>
    </w:lvl>
    <w:lvl w:ilvl="8" w:tplc="71EAB8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DF28B8"/>
    <w:rsid w:val="00DF28B8"/>
    <w:rsid w:val="00FD2AB3"/>
    <w:rsid w:val="00FF27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F28B8"/>
    <w:pPr>
      <w:keepNext/>
      <w:spacing w:before="360" w:after="160"/>
      <w:outlineLvl w:val="0"/>
    </w:pPr>
    <w:rPr>
      <w:b/>
      <w:bCs/>
      <w:color w:val="2F5597"/>
      <w:sz w:val="32"/>
      <w:szCs w:val="32"/>
    </w:rPr>
  </w:style>
  <w:style w:type="paragraph" w:styleId="Heading2">
    <w:name w:val="heading 2"/>
    <w:qFormat/>
    <w:rsid w:val="00DF28B8"/>
    <w:pPr>
      <w:keepNext/>
      <w:spacing w:before="240" w:after="120"/>
      <w:outlineLvl w:val="1"/>
    </w:pPr>
    <w:rPr>
      <w:b/>
      <w:bCs/>
      <w:color w:val="1F3864"/>
      <w:sz w:val="26"/>
      <w:szCs w:val="26"/>
    </w:rPr>
  </w:style>
  <w:style w:type="paragraph" w:styleId="Heading3">
    <w:name w:val="heading 3"/>
    <w:qFormat/>
    <w:rsid w:val="00DF28B8"/>
    <w:pPr>
      <w:outlineLvl w:val="2"/>
    </w:pPr>
    <w:rPr>
      <w:color w:val="1F4D78"/>
      <w:sz w:val="24"/>
      <w:szCs w:val="24"/>
    </w:rPr>
  </w:style>
  <w:style w:type="paragraph" w:styleId="Heading4">
    <w:name w:val="heading 4"/>
    <w:qFormat/>
    <w:rsid w:val="00DF28B8"/>
    <w:pPr>
      <w:outlineLvl w:val="3"/>
    </w:pPr>
    <w:rPr>
      <w:i/>
      <w:iCs/>
      <w:color w:val="2E74B5"/>
    </w:rPr>
  </w:style>
  <w:style w:type="paragraph" w:styleId="Heading5">
    <w:name w:val="heading 5"/>
    <w:qFormat/>
    <w:rsid w:val="00DF28B8"/>
    <w:pPr>
      <w:outlineLvl w:val="4"/>
    </w:pPr>
    <w:rPr>
      <w:color w:val="2E74B5"/>
    </w:rPr>
  </w:style>
  <w:style w:type="paragraph" w:styleId="Heading6">
    <w:name w:val="heading 6"/>
    <w:qFormat/>
    <w:rsid w:val="00DF28B8"/>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F28B8"/>
    <w:rPr>
      <w:sz w:val="56"/>
      <w:szCs w:val="56"/>
    </w:rPr>
  </w:style>
  <w:style w:type="paragraph" w:customStyle="1" w:styleId="Strong1">
    <w:name w:val="Strong1"/>
    <w:qFormat/>
    <w:rsid w:val="00DF28B8"/>
    <w:rPr>
      <w:b/>
      <w:bCs/>
    </w:rPr>
  </w:style>
  <w:style w:type="paragraph" w:styleId="ListParagraph">
    <w:name w:val="List Paragraph"/>
    <w:qFormat/>
    <w:rsid w:val="00DF28B8"/>
  </w:style>
  <w:style w:type="character" w:styleId="Hyperlink">
    <w:name w:val="Hyperlink"/>
    <w:uiPriority w:val="99"/>
    <w:unhideWhenUsed/>
    <w:rsid w:val="00DF28B8"/>
    <w:rPr>
      <w:color w:val="0563C1"/>
      <w:u w:val="single"/>
    </w:rPr>
  </w:style>
  <w:style w:type="character" w:styleId="FootnoteReference">
    <w:name w:val="footnote reference"/>
    <w:uiPriority w:val="99"/>
    <w:semiHidden/>
    <w:unhideWhenUsed/>
    <w:rsid w:val="00DF28B8"/>
    <w:rPr>
      <w:vertAlign w:val="superscript"/>
    </w:rPr>
  </w:style>
  <w:style w:type="paragraph" w:styleId="FootnoteText">
    <w:name w:val="footnote text"/>
    <w:link w:val="FootnoteTextChar"/>
    <w:uiPriority w:val="99"/>
    <w:semiHidden/>
    <w:unhideWhenUsed/>
    <w:rsid w:val="00DF28B8"/>
    <w:rPr>
      <w:sz w:val="20"/>
      <w:szCs w:val="20"/>
    </w:rPr>
  </w:style>
  <w:style w:type="character" w:customStyle="1" w:styleId="FootnoteTextChar">
    <w:name w:val="Footnote Text Char"/>
    <w:link w:val="FootnoteText"/>
    <w:uiPriority w:val="99"/>
    <w:semiHidden/>
    <w:unhideWhenUsed/>
    <w:rsid w:val="00DF28B8"/>
    <w:rPr>
      <w:sz w:val="20"/>
      <w:szCs w:val="20"/>
    </w:rPr>
  </w:style>
  <w:style w:type="character" w:styleId="EndnoteReference">
    <w:name w:val="endnote reference"/>
    <w:uiPriority w:val="99"/>
    <w:semiHidden/>
    <w:unhideWhenUsed/>
    <w:rsid w:val="00DF28B8"/>
    <w:rPr>
      <w:vertAlign w:val="superscript"/>
    </w:rPr>
  </w:style>
  <w:style w:type="paragraph" w:styleId="EndnoteText">
    <w:name w:val="endnote text"/>
    <w:link w:val="EndnoteTextChar"/>
    <w:uiPriority w:val="99"/>
    <w:semiHidden/>
    <w:unhideWhenUsed/>
    <w:rsid w:val="00DF28B8"/>
    <w:rPr>
      <w:sz w:val="20"/>
      <w:szCs w:val="20"/>
    </w:rPr>
  </w:style>
  <w:style w:type="character" w:customStyle="1" w:styleId="EndnoteTextChar">
    <w:name w:val="Endnote Text Char"/>
    <w:link w:val="EndnoteText"/>
    <w:uiPriority w:val="99"/>
    <w:semiHidden/>
    <w:unhideWhenUsed/>
    <w:rsid w:val="00DF28B8"/>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2524</Words>
  <Characters>14391</Characters>
  <Application>Microsoft Office Word</Application>
  <DocSecurity>0</DocSecurity>
  <Lines>119</Lines>
  <Paragraphs>33</Paragraphs>
  <ScaleCrop>false</ScaleCrop>
  <Company/>
  <LinksUpToDate>false</LinksUpToDate>
  <CharactersWithSpaces>16882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Machine Learning Model Development and Evaluation</dc:title>
  <dc:creator>Week 4 Report</dc:creator>
  <cp:lastModifiedBy>hp</cp:lastModifiedBy>
  <cp:revision>2</cp:revision>
  <dcterms:created xsi:type="dcterms:W3CDTF">2026-09-29T08:25:00Z</dcterms:created>
  <dcterms:modified xsi:type="dcterms:W3CDTF">2026-09-29T08:36:00Z</dcterms:modified>
</cp:coreProperties>
</file>